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FC" w:rsidRPr="00997AF9" w:rsidRDefault="0017123C" w:rsidP="00A666FC">
      <w:pPr>
        <w:adjustRightInd w:val="0"/>
        <w:snapToGrid w:val="0"/>
        <w:spacing w:line="300" w:lineRule="auto"/>
        <w:jc w:val="center"/>
      </w:pPr>
      <w:r>
        <w:rPr>
          <w:rFonts w:hAnsi="新細明體" w:hint="eastAsia"/>
        </w:rPr>
        <w:t xml:space="preserve"> </w:t>
      </w:r>
      <w:r w:rsidR="00A666FC" w:rsidRPr="00997AF9">
        <w:rPr>
          <w:rFonts w:hAnsi="新細明體" w:hint="eastAsia"/>
        </w:rPr>
        <w:t>福嚴推廣教育班</w:t>
      </w:r>
      <w:r w:rsidR="00A666FC" w:rsidRPr="00997AF9">
        <w:rPr>
          <w:rFonts w:hAnsi="新細明體"/>
        </w:rPr>
        <w:t>第</w:t>
      </w:r>
      <w:r w:rsidR="00A666FC" w:rsidRPr="00997AF9">
        <w:rPr>
          <w:rFonts w:hint="eastAsia"/>
        </w:rPr>
        <w:t>31</w:t>
      </w:r>
      <w:r w:rsidR="00A666FC" w:rsidRPr="00997AF9">
        <w:rPr>
          <w:rFonts w:hAnsi="新細明體"/>
        </w:rPr>
        <w:t>期（《</w:t>
      </w:r>
      <w:r w:rsidR="00A666FC" w:rsidRPr="00997AF9">
        <w:rPr>
          <w:rFonts w:hAnsi="新細明體" w:hint="eastAsia"/>
        </w:rPr>
        <w:t>中論</w:t>
      </w:r>
      <w:r w:rsidR="00A666FC" w:rsidRPr="00997AF9">
        <w:rPr>
          <w:rFonts w:hAnsi="新細明體"/>
        </w:rPr>
        <w:t>》）</w:t>
      </w:r>
    </w:p>
    <w:p w:rsidR="00976CDC" w:rsidRPr="00997AF9" w:rsidRDefault="00A37DBD" w:rsidP="00314876">
      <w:pPr>
        <w:snapToGrid w:val="0"/>
        <w:jc w:val="center"/>
        <w:rPr>
          <w:rFonts w:eastAsia="標楷體"/>
          <w:b/>
          <w:strike/>
          <w:sz w:val="28"/>
          <w:szCs w:val="28"/>
        </w:rPr>
      </w:pPr>
      <w:r w:rsidRPr="00997AF9">
        <w:rPr>
          <w:rFonts w:eastAsia="標楷體"/>
          <w:b/>
          <w:sz w:val="36"/>
          <w:szCs w:val="36"/>
        </w:rPr>
        <w:t>《中觀論頌講記》</w:t>
      </w:r>
      <w:r w:rsidR="00F50032" w:rsidRPr="00997AF9">
        <w:rPr>
          <w:rFonts w:eastAsia="標楷體"/>
          <w:b/>
          <w:sz w:val="28"/>
          <w:szCs w:val="28"/>
        </w:rPr>
        <w:br/>
      </w:r>
      <w:r w:rsidRPr="00997AF9">
        <w:rPr>
          <w:rFonts w:eastAsia="標楷體"/>
          <w:b/>
          <w:sz w:val="28"/>
          <w:szCs w:val="28"/>
        </w:rPr>
        <w:t>〈觀四諦品第二十四〉</w:t>
      </w:r>
      <w:r w:rsidR="009103BB" w:rsidRPr="00997AF9">
        <w:rPr>
          <w:rStyle w:val="aa"/>
          <w:rFonts w:eastAsia="標楷體"/>
          <w:sz w:val="28"/>
          <w:szCs w:val="28"/>
        </w:rPr>
        <w:footnoteReference w:id="1"/>
      </w:r>
    </w:p>
    <w:p w:rsidR="00314876" w:rsidRPr="00997AF9" w:rsidRDefault="00314876" w:rsidP="00314876">
      <w:pPr>
        <w:spacing w:line="0" w:lineRule="atLeast"/>
        <w:jc w:val="center"/>
        <w:rPr>
          <w:rFonts w:eastAsia="標楷體"/>
        </w:rPr>
      </w:pPr>
      <w:r w:rsidRPr="00997AF9">
        <w:rPr>
          <w:rFonts w:eastAsia="標楷體"/>
        </w:rPr>
        <w:t>（</w:t>
      </w:r>
      <w:r w:rsidRPr="00997AF9">
        <w:rPr>
          <w:rFonts w:eastAsia="標楷體"/>
        </w:rPr>
        <w:t>pp.433-482</w:t>
      </w:r>
      <w:r w:rsidRPr="00997AF9">
        <w:rPr>
          <w:rFonts w:eastAsia="標楷體"/>
        </w:rPr>
        <w:t>）</w:t>
      </w:r>
    </w:p>
    <w:p w:rsidR="00A666FC" w:rsidRPr="00997AF9" w:rsidRDefault="00A666FC" w:rsidP="00A666FC">
      <w:pPr>
        <w:spacing w:beforeLines="50" w:before="180" w:afterLines="50" w:after="180" w:line="240" w:lineRule="atLeast"/>
        <w:jc w:val="right"/>
        <w:rPr>
          <w:rFonts w:eastAsia="標楷體"/>
          <w:b/>
          <w:strike/>
          <w:sz w:val="28"/>
          <w:szCs w:val="28"/>
        </w:rPr>
      </w:pPr>
      <w:r w:rsidRPr="00997AF9">
        <w:rPr>
          <w:rFonts w:eastAsia="標楷體" w:hint="eastAsia"/>
          <w:sz w:val="26"/>
          <w:szCs w:val="22"/>
        </w:rPr>
        <w:t>釋厚觀（</w:t>
      </w:r>
      <w:r w:rsidR="0017123C" w:rsidRPr="00997AF9">
        <w:rPr>
          <w:rFonts w:eastAsia="標楷體" w:hint="eastAsia"/>
          <w:sz w:val="26"/>
          <w:szCs w:val="22"/>
        </w:rPr>
        <w:t>2016.5</w:t>
      </w:r>
      <w:r w:rsidR="007743B3" w:rsidRPr="00997AF9">
        <w:rPr>
          <w:rFonts w:eastAsia="標楷體" w:hint="eastAsia"/>
          <w:sz w:val="26"/>
          <w:szCs w:val="22"/>
        </w:rPr>
        <w:t>.</w:t>
      </w:r>
      <w:r w:rsidR="0017123C" w:rsidRPr="00997AF9">
        <w:rPr>
          <w:rFonts w:eastAsia="標楷體" w:hint="eastAsia"/>
          <w:sz w:val="26"/>
          <w:szCs w:val="22"/>
        </w:rPr>
        <w:t>7</w:t>
      </w:r>
      <w:r w:rsidRPr="00997AF9">
        <w:rPr>
          <w:rFonts w:eastAsia="標楷體" w:hint="eastAsia"/>
          <w:sz w:val="26"/>
          <w:szCs w:val="22"/>
        </w:rPr>
        <w:t>）</w:t>
      </w:r>
    </w:p>
    <w:p w:rsidR="00937611" w:rsidRPr="00997AF9" w:rsidRDefault="00A37DBD" w:rsidP="00314876">
      <w:pPr>
        <w:numPr>
          <w:ilvl w:val="0"/>
          <w:numId w:val="1"/>
        </w:numPr>
        <w:jc w:val="both"/>
        <w:rPr>
          <w:b/>
          <w:sz w:val="20"/>
          <w:szCs w:val="20"/>
          <w:bdr w:val="single" w:sz="4" w:space="0" w:color="auto"/>
        </w:rPr>
      </w:pPr>
      <w:r w:rsidRPr="00997AF9">
        <w:rPr>
          <w:b/>
          <w:sz w:val="20"/>
          <w:szCs w:val="20"/>
          <w:bdr w:val="single" w:sz="4" w:space="0" w:color="auto"/>
        </w:rPr>
        <w:t>引言</w:t>
      </w:r>
      <w:r w:rsidR="00470059" w:rsidRPr="00997AF9">
        <w:rPr>
          <w:rFonts w:hint="eastAsia"/>
          <w:sz w:val="20"/>
          <w:szCs w:val="20"/>
        </w:rPr>
        <w:t>（</w:t>
      </w:r>
      <w:r w:rsidR="00470059" w:rsidRPr="00997AF9">
        <w:rPr>
          <w:rFonts w:hint="eastAsia"/>
          <w:sz w:val="20"/>
          <w:szCs w:val="20"/>
        </w:rPr>
        <w:t>pp.433-</w:t>
      </w:r>
      <w:r w:rsidR="00A9236C" w:rsidRPr="00997AF9">
        <w:rPr>
          <w:rFonts w:hint="eastAsia"/>
          <w:sz w:val="20"/>
          <w:szCs w:val="20"/>
        </w:rPr>
        <w:t>436</w:t>
      </w:r>
      <w:r w:rsidR="00470059" w:rsidRPr="00997AF9">
        <w:rPr>
          <w:rFonts w:hint="eastAsia"/>
          <w:sz w:val="20"/>
          <w:szCs w:val="20"/>
        </w:rPr>
        <w:t>）</w:t>
      </w:r>
    </w:p>
    <w:p w:rsidR="0088745B" w:rsidRPr="00997AF9" w:rsidRDefault="00A37DBD" w:rsidP="00314876">
      <w:pPr>
        <w:ind w:leftChars="50" w:left="120"/>
        <w:jc w:val="both"/>
        <w:rPr>
          <w:b/>
          <w:sz w:val="20"/>
          <w:szCs w:val="20"/>
          <w:bdr w:val="single" w:sz="4" w:space="0" w:color="auto"/>
        </w:rPr>
      </w:pPr>
      <w:r w:rsidRPr="00997AF9">
        <w:rPr>
          <w:b/>
          <w:sz w:val="20"/>
          <w:szCs w:val="20"/>
          <w:bdr w:val="single" w:sz="4" w:space="0" w:color="auto"/>
        </w:rPr>
        <w:t>（壹）明</w:t>
      </w:r>
      <w:r w:rsidR="00A63A08" w:rsidRPr="00997AF9">
        <w:rPr>
          <w:b/>
          <w:sz w:val="20"/>
          <w:szCs w:val="20"/>
          <w:bdr w:val="single" w:sz="4" w:space="0" w:color="auto"/>
        </w:rPr>
        <w:t>〈</w:t>
      </w:r>
      <w:r w:rsidR="00A63A08" w:rsidRPr="00997AF9">
        <w:rPr>
          <w:b/>
          <w:sz w:val="20"/>
          <w:szCs w:val="20"/>
          <w:bdr w:val="single" w:sz="4" w:space="0" w:color="auto"/>
        </w:rPr>
        <w:t>24</w:t>
      </w:r>
      <w:r w:rsidR="00A63A08" w:rsidRPr="00997AF9">
        <w:rPr>
          <w:b/>
          <w:sz w:val="20"/>
          <w:szCs w:val="20"/>
          <w:bdr w:val="single" w:sz="4" w:space="0" w:color="auto"/>
        </w:rPr>
        <w:t>觀四諦品〉</w:t>
      </w:r>
      <w:r w:rsidRPr="00997AF9">
        <w:rPr>
          <w:b/>
          <w:sz w:val="20"/>
          <w:szCs w:val="20"/>
          <w:bdr w:val="single" w:sz="4" w:space="0" w:color="auto"/>
        </w:rPr>
        <w:t>與前後品之關聯</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88745B" w:rsidRPr="00997AF9" w:rsidRDefault="00A37DBD" w:rsidP="00563E02">
      <w:pPr>
        <w:ind w:leftChars="50" w:left="120"/>
        <w:jc w:val="both"/>
      </w:pPr>
      <w:r w:rsidRPr="00997AF9">
        <w:rPr>
          <w:b/>
        </w:rPr>
        <w:t>如來</w:t>
      </w:r>
      <w:r w:rsidRPr="00997AF9">
        <w:t>是能證者</w:t>
      </w:r>
      <w:r w:rsidRPr="00997AF9">
        <w:rPr>
          <w:sz w:val="22"/>
          <w:szCs w:val="22"/>
        </w:rPr>
        <w:t>（〈</w:t>
      </w:r>
      <w:r w:rsidRPr="00997AF9">
        <w:rPr>
          <w:sz w:val="22"/>
          <w:szCs w:val="22"/>
        </w:rPr>
        <w:t>22</w:t>
      </w:r>
      <w:r w:rsidRPr="00997AF9">
        <w:rPr>
          <w:sz w:val="22"/>
          <w:szCs w:val="22"/>
        </w:rPr>
        <w:t>觀如來品〉）</w:t>
      </w:r>
      <w:r w:rsidRPr="00997AF9">
        <w:t>，</w:t>
      </w:r>
      <w:r w:rsidRPr="00997AF9">
        <w:rPr>
          <w:b/>
        </w:rPr>
        <w:t>四倒</w:t>
      </w:r>
      <w:r w:rsidR="000075C6" w:rsidRPr="00997AF9">
        <w:rPr>
          <w:rStyle w:val="aa"/>
        </w:rPr>
        <w:footnoteReference w:id="2"/>
      </w:r>
      <w:r w:rsidRPr="00997AF9">
        <w:t>是所斷的惑</w:t>
      </w:r>
      <w:r w:rsidRPr="00997AF9">
        <w:rPr>
          <w:sz w:val="22"/>
          <w:szCs w:val="22"/>
        </w:rPr>
        <w:t>（〈</w:t>
      </w:r>
      <w:r w:rsidRPr="00997AF9">
        <w:rPr>
          <w:sz w:val="22"/>
          <w:szCs w:val="22"/>
        </w:rPr>
        <w:t>23</w:t>
      </w:r>
      <w:r w:rsidRPr="00997AF9">
        <w:rPr>
          <w:sz w:val="22"/>
          <w:szCs w:val="22"/>
        </w:rPr>
        <w:t>觀顛倒品〉）</w:t>
      </w:r>
      <w:r w:rsidRPr="00997AF9">
        <w:t>，斷了煩惱，就能體悟真理</w:t>
      </w:r>
      <w:r w:rsidR="004B062E" w:rsidRPr="00997AF9">
        <w:rPr>
          <w:sz w:val="22"/>
          <w:szCs w:val="22"/>
        </w:rPr>
        <w:t>（〈</w:t>
      </w:r>
      <w:r w:rsidR="004B062E" w:rsidRPr="00997AF9">
        <w:rPr>
          <w:sz w:val="22"/>
          <w:szCs w:val="22"/>
        </w:rPr>
        <w:t>24</w:t>
      </w:r>
      <w:r w:rsidR="004B062E" w:rsidRPr="00997AF9">
        <w:rPr>
          <w:sz w:val="22"/>
          <w:szCs w:val="22"/>
        </w:rPr>
        <w:t>觀四諦品〉）</w:t>
      </w:r>
      <w:r w:rsidRPr="00997AF9">
        <w:t>、證入</w:t>
      </w:r>
      <w:r w:rsidRPr="00997AF9">
        <w:rPr>
          <w:b/>
        </w:rPr>
        <w:t>涅槃</w:t>
      </w:r>
      <w:r w:rsidRPr="00997AF9">
        <w:t>了</w:t>
      </w:r>
      <w:r w:rsidRPr="00997AF9">
        <w:rPr>
          <w:sz w:val="22"/>
          <w:szCs w:val="22"/>
        </w:rPr>
        <w:t>（〈</w:t>
      </w:r>
      <w:r w:rsidRPr="00997AF9">
        <w:rPr>
          <w:sz w:val="22"/>
          <w:szCs w:val="22"/>
        </w:rPr>
        <w:t>25</w:t>
      </w:r>
      <w:r w:rsidRPr="00997AF9">
        <w:rPr>
          <w:sz w:val="22"/>
          <w:szCs w:val="22"/>
        </w:rPr>
        <w:t>觀涅槃品〉）</w:t>
      </w:r>
      <w:r w:rsidRPr="00997AF9">
        <w:t>。所見的真理，是</w:t>
      </w:r>
      <w:r w:rsidRPr="00997AF9">
        <w:rPr>
          <w:b/>
        </w:rPr>
        <w:t>四諦</w:t>
      </w:r>
      <w:r w:rsidRPr="00997AF9">
        <w:t>。</w:t>
      </w:r>
    </w:p>
    <w:p w:rsidR="001E0253" w:rsidRPr="00997AF9" w:rsidRDefault="00F6663A" w:rsidP="003649B5">
      <w:pPr>
        <w:spacing w:beforeLines="30" w:before="108"/>
        <w:ind w:leftChars="50" w:left="120"/>
        <w:jc w:val="both"/>
        <w:rPr>
          <w:b/>
          <w:sz w:val="20"/>
          <w:szCs w:val="20"/>
          <w:bdr w:val="single" w:sz="4" w:space="0" w:color="auto"/>
        </w:rPr>
      </w:pPr>
      <w:r w:rsidRPr="00997AF9">
        <w:rPr>
          <w:b/>
          <w:sz w:val="20"/>
          <w:szCs w:val="20"/>
          <w:bdr w:val="single" w:sz="4" w:space="0" w:color="auto"/>
        </w:rPr>
        <w:t>（貳）</w:t>
      </w:r>
      <w:r w:rsidR="001E0253" w:rsidRPr="00997AF9">
        <w:rPr>
          <w:rFonts w:hint="eastAsia"/>
          <w:b/>
          <w:sz w:val="20"/>
          <w:szCs w:val="20"/>
          <w:bdr w:val="single" w:sz="4" w:space="0" w:color="auto"/>
        </w:rPr>
        <w:t>四諦概說</w:t>
      </w:r>
      <w:r w:rsidR="00094425" w:rsidRPr="00997AF9">
        <w:rPr>
          <w:rFonts w:hint="eastAsia"/>
          <w:sz w:val="20"/>
          <w:szCs w:val="20"/>
        </w:rPr>
        <w:t>（</w:t>
      </w:r>
      <w:r w:rsidR="00094425" w:rsidRPr="00997AF9">
        <w:rPr>
          <w:rFonts w:hint="eastAsia"/>
          <w:sz w:val="20"/>
          <w:szCs w:val="20"/>
        </w:rPr>
        <w:t>pp.433-436</w:t>
      </w:r>
      <w:r w:rsidR="00094425" w:rsidRPr="00997AF9">
        <w:rPr>
          <w:rFonts w:hint="eastAsia"/>
          <w:sz w:val="20"/>
          <w:szCs w:val="20"/>
        </w:rPr>
        <w:t>）</w:t>
      </w:r>
    </w:p>
    <w:p w:rsidR="0088745B" w:rsidRPr="00997AF9" w:rsidRDefault="001E0253" w:rsidP="001E0253">
      <w:pPr>
        <w:ind w:leftChars="100" w:left="240"/>
        <w:jc w:val="both"/>
        <w:rPr>
          <w:b/>
          <w:sz w:val="20"/>
          <w:szCs w:val="20"/>
          <w:bdr w:val="single" w:sz="4" w:space="0" w:color="auto"/>
        </w:rPr>
      </w:pPr>
      <w:r w:rsidRPr="00997AF9">
        <w:rPr>
          <w:rFonts w:hint="eastAsia"/>
          <w:b/>
          <w:sz w:val="20"/>
          <w:szCs w:val="20"/>
          <w:bdr w:val="single" w:sz="4" w:space="0" w:color="auto"/>
        </w:rPr>
        <w:t>一、性空者認為「</w:t>
      </w:r>
      <w:r w:rsidR="00756E87" w:rsidRPr="00997AF9">
        <w:rPr>
          <w:b/>
          <w:sz w:val="20"/>
          <w:szCs w:val="20"/>
          <w:bdr w:val="single" w:sz="4" w:space="0" w:color="auto"/>
        </w:rPr>
        <w:t>見</w:t>
      </w:r>
      <w:r w:rsidR="004F3FC2" w:rsidRPr="00997AF9">
        <w:rPr>
          <w:b/>
          <w:sz w:val="20"/>
          <w:szCs w:val="20"/>
          <w:bdr w:val="single" w:sz="4" w:space="0" w:color="auto"/>
        </w:rPr>
        <w:t>四諦得道</w:t>
      </w:r>
      <w:r w:rsidRPr="00997AF9">
        <w:rPr>
          <w:rFonts w:hint="eastAsia"/>
          <w:b/>
          <w:sz w:val="20"/>
          <w:szCs w:val="20"/>
          <w:bdr w:val="single" w:sz="4" w:space="0" w:color="auto"/>
        </w:rPr>
        <w:t>」</w:t>
      </w:r>
      <w:r w:rsidR="00756E87" w:rsidRPr="00997AF9">
        <w:rPr>
          <w:b/>
          <w:sz w:val="20"/>
          <w:szCs w:val="20"/>
          <w:bdr w:val="single" w:sz="4" w:space="0" w:color="auto"/>
        </w:rPr>
        <w:t>與</w:t>
      </w:r>
      <w:r w:rsidRPr="00997AF9">
        <w:rPr>
          <w:rFonts w:hint="eastAsia"/>
          <w:b/>
          <w:sz w:val="20"/>
          <w:szCs w:val="20"/>
          <w:bdr w:val="single" w:sz="4" w:space="0" w:color="auto"/>
        </w:rPr>
        <w:t>「</w:t>
      </w:r>
      <w:r w:rsidR="00756E87" w:rsidRPr="00997AF9">
        <w:rPr>
          <w:b/>
          <w:sz w:val="20"/>
          <w:szCs w:val="20"/>
          <w:bdr w:val="single" w:sz="4" w:space="0" w:color="auto"/>
        </w:rPr>
        <w:t>見滅諦得道</w:t>
      </w:r>
      <w:r w:rsidRPr="00997AF9">
        <w:rPr>
          <w:rFonts w:hint="eastAsia"/>
          <w:b/>
          <w:sz w:val="20"/>
          <w:szCs w:val="20"/>
          <w:bdr w:val="single" w:sz="4" w:space="0" w:color="auto"/>
        </w:rPr>
        <w:t>」相成不相奪</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5A58D8" w:rsidRPr="00997AF9" w:rsidRDefault="005A58D8" w:rsidP="001E0253">
      <w:pPr>
        <w:ind w:leftChars="100" w:left="240"/>
        <w:jc w:val="both"/>
      </w:pPr>
      <w:r w:rsidRPr="00997AF9">
        <w:t>雖學者間，有</w:t>
      </w:r>
      <w:r w:rsidRPr="00997AF9">
        <w:rPr>
          <w:b/>
        </w:rPr>
        <w:t>見四諦得道</w:t>
      </w:r>
      <w:r w:rsidRPr="00997AF9">
        <w:rPr>
          <w:rStyle w:val="aa"/>
        </w:rPr>
        <w:footnoteReference w:id="3"/>
      </w:r>
      <w:r w:rsidRPr="00997AF9">
        <w:t>，與</w:t>
      </w:r>
      <w:r w:rsidRPr="00997AF9">
        <w:rPr>
          <w:b/>
        </w:rPr>
        <w:t>見滅諦得道</w:t>
      </w:r>
      <w:r w:rsidRPr="00997AF9">
        <w:rPr>
          <w:rStyle w:val="aa"/>
        </w:rPr>
        <w:footnoteReference w:id="4"/>
      </w:r>
      <w:r w:rsidRPr="00997AF9">
        <w:t>的諍論，</w:t>
      </w:r>
      <w:r w:rsidRPr="00997AF9">
        <w:rPr>
          <w:rStyle w:val="aa"/>
        </w:rPr>
        <w:footnoteReference w:id="5"/>
      </w:r>
      <w:r w:rsidRPr="00997AF9">
        <w:t>然在性空者，這決非對立的。洞</w:t>
      </w:r>
      <w:r w:rsidRPr="00997AF9">
        <w:lastRenderedPageBreak/>
        <w:t>見</w:t>
      </w:r>
      <w:r w:rsidRPr="00997AF9">
        <w:rPr>
          <w:b/>
        </w:rPr>
        <w:t>本性寂滅</w:t>
      </w:r>
      <w:r w:rsidRPr="00997AF9">
        <w:t>的</w:t>
      </w:r>
      <w:r w:rsidRPr="00997AF9">
        <w:rPr>
          <w:b/>
        </w:rPr>
        <w:t>滅諦</w:t>
      </w:r>
      <w:r w:rsidRPr="00997AF9">
        <w:t>，與正見</w:t>
      </w:r>
      <w:r w:rsidRPr="00997AF9">
        <w:rPr>
          <w:b/>
        </w:rPr>
        <w:t>緣起宛然</w:t>
      </w:r>
      <w:r w:rsidRPr="00997AF9">
        <w:t>的</w:t>
      </w:r>
      <w:r w:rsidRPr="00997AF9">
        <w:rPr>
          <w:b/>
        </w:rPr>
        <w:t>四諦</w:t>
      </w:r>
      <w:r w:rsidRPr="00997AF9">
        <w:t>，也是相成而不相奪的。</w:t>
      </w:r>
      <w:r w:rsidRPr="00997AF9">
        <w:t xml:space="preserve"> </w:t>
      </w:r>
    </w:p>
    <w:p w:rsidR="00756E87" w:rsidRPr="00997AF9" w:rsidRDefault="001E0253" w:rsidP="003649B5">
      <w:pPr>
        <w:spacing w:beforeLines="30" w:before="108"/>
        <w:ind w:leftChars="50" w:left="120"/>
        <w:jc w:val="both"/>
        <w:rPr>
          <w:b/>
          <w:sz w:val="20"/>
          <w:szCs w:val="20"/>
          <w:bdr w:val="single" w:sz="4" w:space="0" w:color="auto"/>
        </w:rPr>
      </w:pPr>
      <w:r w:rsidRPr="00997AF9">
        <w:rPr>
          <w:rFonts w:hint="eastAsia"/>
          <w:b/>
          <w:sz w:val="20"/>
          <w:szCs w:val="20"/>
          <w:bdr w:val="single" w:sz="4" w:space="0" w:color="auto"/>
        </w:rPr>
        <w:t>二、</w:t>
      </w:r>
      <w:r w:rsidR="00756E87" w:rsidRPr="00997AF9">
        <w:rPr>
          <w:b/>
          <w:sz w:val="20"/>
          <w:szCs w:val="20"/>
          <w:bdr w:val="single" w:sz="4" w:space="0" w:color="auto"/>
        </w:rPr>
        <w:t>四諦</w:t>
      </w:r>
      <w:r w:rsidRPr="00997AF9">
        <w:rPr>
          <w:rFonts w:hint="eastAsia"/>
          <w:b/>
          <w:sz w:val="20"/>
          <w:szCs w:val="20"/>
          <w:bdr w:val="single" w:sz="4" w:space="0" w:color="auto"/>
        </w:rPr>
        <w:t>之</w:t>
      </w:r>
      <w:r w:rsidR="00756E87" w:rsidRPr="00997AF9">
        <w:rPr>
          <w:b/>
          <w:sz w:val="20"/>
          <w:szCs w:val="20"/>
          <w:bdr w:val="single" w:sz="4" w:space="0" w:color="auto"/>
        </w:rPr>
        <w:t>內容</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CB2285" w:rsidRPr="00997AF9" w:rsidRDefault="001E0253" w:rsidP="00563E02">
      <w:pPr>
        <w:ind w:leftChars="100" w:left="240"/>
        <w:jc w:val="both"/>
        <w:rPr>
          <w:b/>
          <w:sz w:val="20"/>
          <w:szCs w:val="20"/>
          <w:bdr w:val="single" w:sz="4" w:space="0" w:color="auto"/>
        </w:rPr>
      </w:pPr>
      <w:r w:rsidRPr="00997AF9">
        <w:rPr>
          <w:rFonts w:hint="eastAsia"/>
          <w:b/>
          <w:sz w:val="20"/>
          <w:szCs w:val="20"/>
          <w:bdr w:val="single" w:sz="4" w:space="0" w:color="auto"/>
        </w:rPr>
        <w:t>（一）</w:t>
      </w:r>
      <w:r w:rsidR="002D6BB2" w:rsidRPr="00997AF9">
        <w:rPr>
          <w:rFonts w:hint="eastAsia"/>
          <w:b/>
          <w:sz w:val="20"/>
          <w:szCs w:val="20"/>
          <w:bdr w:val="single" w:sz="4" w:space="0" w:color="auto"/>
        </w:rPr>
        <w:t>略</w:t>
      </w:r>
      <w:r w:rsidR="00A37DBD" w:rsidRPr="00997AF9">
        <w:rPr>
          <w:b/>
          <w:sz w:val="20"/>
          <w:szCs w:val="20"/>
          <w:bdr w:val="single" w:sz="4" w:space="0" w:color="auto"/>
        </w:rPr>
        <w:t>說</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A148CD" w:rsidRPr="00997AF9" w:rsidRDefault="00A37DBD" w:rsidP="00563E02">
      <w:pPr>
        <w:ind w:leftChars="100" w:left="240"/>
        <w:jc w:val="both"/>
      </w:pPr>
      <w:r w:rsidRPr="00997AF9">
        <w:t>四諦是佛法的教綱，世出世間的因果起滅，都建立在此。</w:t>
      </w:r>
    </w:p>
    <w:p w:rsidR="0068075A" w:rsidRPr="00997AF9" w:rsidRDefault="00A37DBD" w:rsidP="003649B5">
      <w:pPr>
        <w:spacing w:beforeLines="30" w:before="108"/>
        <w:ind w:leftChars="100" w:left="240"/>
        <w:jc w:val="both"/>
      </w:pPr>
      <w:r w:rsidRPr="00997AF9">
        <w:rPr>
          <w:b/>
        </w:rPr>
        <w:t>苦</w:t>
      </w:r>
      <w:r w:rsidRPr="00997AF9">
        <w:t>諦是世間的</w:t>
      </w:r>
      <w:r w:rsidRPr="00997AF9">
        <w:rPr>
          <w:b/>
        </w:rPr>
        <w:t>果</w:t>
      </w:r>
      <w:r w:rsidRPr="00997AF9">
        <w:t>，</w:t>
      </w:r>
      <w:r w:rsidRPr="00997AF9">
        <w:rPr>
          <w:b/>
        </w:rPr>
        <w:t>集</w:t>
      </w:r>
      <w:r w:rsidRPr="00997AF9">
        <w:t>諦是世間苦果的</w:t>
      </w:r>
      <w:r w:rsidRPr="00997AF9">
        <w:rPr>
          <w:b/>
        </w:rPr>
        <w:t>因</w:t>
      </w:r>
      <w:r w:rsidRPr="00997AF9">
        <w:t>；</w:t>
      </w:r>
      <w:r w:rsidRPr="00997AF9">
        <w:rPr>
          <w:b/>
        </w:rPr>
        <w:t>滅</w:t>
      </w:r>
      <w:r w:rsidRPr="00997AF9">
        <w:t>是出世間解脫的</w:t>
      </w:r>
      <w:r w:rsidRPr="00997AF9">
        <w:rPr>
          <w:b/>
        </w:rPr>
        <w:t>果</w:t>
      </w:r>
      <w:r w:rsidRPr="00997AF9">
        <w:t>，</w:t>
      </w:r>
      <w:r w:rsidRPr="00997AF9">
        <w:rPr>
          <w:b/>
        </w:rPr>
        <w:t>道</w:t>
      </w:r>
      <w:r w:rsidRPr="00997AF9">
        <w:t>是證得出世寂滅的</w:t>
      </w:r>
      <w:r w:rsidRPr="00997AF9">
        <w:rPr>
          <w:b/>
        </w:rPr>
        <w:t>因</w:t>
      </w:r>
      <w:r w:rsidRPr="00997AF9">
        <w:t>。所以經說：</w:t>
      </w:r>
      <w:r w:rsidR="003D2B18" w:rsidRPr="00997AF9">
        <w:rPr>
          <w:rFonts w:hint="eastAsia"/>
        </w:rPr>
        <w:t>「</w:t>
      </w:r>
      <w:r w:rsidR="003D2B18" w:rsidRPr="00997AF9">
        <w:rPr>
          <w:rFonts w:eastAsia="標楷體" w:hAnsi="標楷體"/>
        </w:rPr>
        <w:t>有因有緣集世間，有因有緣世間集；有因有緣滅世間，有因有緣世間滅。</w:t>
      </w:r>
      <w:r w:rsidR="003D2B18" w:rsidRPr="00997AF9">
        <w:rPr>
          <w:rFonts w:hint="eastAsia"/>
        </w:rPr>
        <w:t>」</w:t>
      </w:r>
      <w:r w:rsidR="00773A79" w:rsidRPr="00997AF9">
        <w:rPr>
          <w:rStyle w:val="aa"/>
        </w:rPr>
        <w:footnoteReference w:id="6"/>
      </w:r>
    </w:p>
    <w:p w:rsidR="00CB2285" w:rsidRPr="00997AF9" w:rsidRDefault="001E0253" w:rsidP="003649B5">
      <w:pPr>
        <w:spacing w:beforeLines="30" w:before="108"/>
        <w:ind w:leftChars="100" w:left="240"/>
        <w:jc w:val="both"/>
        <w:rPr>
          <w:b/>
          <w:sz w:val="20"/>
          <w:szCs w:val="20"/>
          <w:bdr w:val="single" w:sz="4" w:space="0" w:color="auto"/>
        </w:rPr>
      </w:pPr>
      <w:r w:rsidRPr="00997AF9">
        <w:rPr>
          <w:rFonts w:hint="eastAsia"/>
          <w:b/>
          <w:sz w:val="20"/>
          <w:szCs w:val="20"/>
          <w:bdr w:val="single" w:sz="4" w:space="0" w:color="auto"/>
        </w:rPr>
        <w:t>（二）</w:t>
      </w:r>
      <w:r w:rsidRPr="00997AF9">
        <w:rPr>
          <w:b/>
          <w:sz w:val="20"/>
          <w:szCs w:val="20"/>
          <w:bdr w:val="single" w:sz="4" w:space="0" w:color="auto"/>
        </w:rPr>
        <w:t>別</w:t>
      </w:r>
      <w:r w:rsidRPr="00997AF9">
        <w:rPr>
          <w:rFonts w:hint="eastAsia"/>
          <w:b/>
          <w:sz w:val="20"/>
          <w:szCs w:val="20"/>
          <w:bdr w:val="single" w:sz="4" w:space="0" w:color="auto"/>
        </w:rPr>
        <w:t>述</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685F02" w:rsidRPr="00997AF9" w:rsidRDefault="001E0253" w:rsidP="0098723C">
      <w:pPr>
        <w:ind w:leftChars="150" w:left="360"/>
        <w:jc w:val="both"/>
        <w:rPr>
          <w:b/>
          <w:sz w:val="20"/>
          <w:szCs w:val="20"/>
          <w:bdr w:val="single" w:sz="4" w:space="0" w:color="auto"/>
        </w:rPr>
      </w:pPr>
      <w:r w:rsidRPr="00997AF9">
        <w:rPr>
          <w:rFonts w:hint="eastAsia"/>
          <w:b/>
          <w:sz w:val="20"/>
          <w:szCs w:val="20"/>
          <w:bdr w:val="single" w:sz="4" w:space="0" w:color="auto"/>
        </w:rPr>
        <w:t>1</w:t>
      </w:r>
      <w:r w:rsidRPr="00997AF9">
        <w:rPr>
          <w:rFonts w:hint="eastAsia"/>
          <w:b/>
          <w:sz w:val="20"/>
          <w:szCs w:val="20"/>
          <w:bdr w:val="single" w:sz="4" w:space="0" w:color="auto"/>
        </w:rPr>
        <w:t>、</w:t>
      </w:r>
      <w:r w:rsidR="00A37DBD" w:rsidRPr="00997AF9">
        <w:rPr>
          <w:b/>
          <w:sz w:val="20"/>
          <w:szCs w:val="20"/>
          <w:bdr w:val="single" w:sz="4" w:space="0" w:color="auto"/>
        </w:rPr>
        <w:t>苦</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5A58D8" w:rsidRPr="00997AF9" w:rsidRDefault="005A58D8" w:rsidP="005A58D8">
      <w:pPr>
        <w:ind w:leftChars="150" w:left="360"/>
        <w:jc w:val="both"/>
      </w:pPr>
      <w:r w:rsidRPr="00997AF9">
        <w:t>說到</w:t>
      </w:r>
      <w:r w:rsidRPr="00997AF9">
        <w:rPr>
          <w:b/>
        </w:rPr>
        <w:t>苦</w:t>
      </w:r>
      <w:r w:rsidRPr="00997AF9">
        <w:t>，以五蘊身或名色和合為苦，有</w:t>
      </w:r>
      <w:r w:rsidRPr="00997AF9">
        <w:rPr>
          <w:b/>
        </w:rPr>
        <w:t>三苦</w:t>
      </w:r>
      <w:r w:rsidRPr="00997AF9">
        <w:rPr>
          <w:rStyle w:val="aa"/>
        </w:rPr>
        <w:footnoteReference w:id="7"/>
      </w:r>
      <w:r w:rsidRPr="00997AF9">
        <w:t>、</w:t>
      </w:r>
      <w:r w:rsidRPr="00997AF9">
        <w:rPr>
          <w:b/>
        </w:rPr>
        <w:t>八苦</w:t>
      </w:r>
      <w:r w:rsidR="00C55E34" w:rsidRPr="00997AF9">
        <w:rPr>
          <w:vertAlign w:val="superscript"/>
        </w:rPr>
        <w:footnoteReference w:id="8"/>
      </w:r>
      <w:r w:rsidRPr="00997AF9">
        <w:t>等。</w:t>
      </w:r>
    </w:p>
    <w:p w:rsidR="00685F02" w:rsidRPr="00997AF9" w:rsidRDefault="001E0253" w:rsidP="003649B5">
      <w:pPr>
        <w:spacing w:beforeLines="30" w:before="108"/>
        <w:ind w:leftChars="150" w:left="360"/>
        <w:jc w:val="both"/>
        <w:rPr>
          <w:b/>
          <w:sz w:val="20"/>
          <w:szCs w:val="20"/>
          <w:bdr w:val="single" w:sz="4" w:space="0" w:color="auto"/>
        </w:rPr>
      </w:pPr>
      <w:r w:rsidRPr="00997AF9">
        <w:rPr>
          <w:rFonts w:hint="eastAsia"/>
          <w:b/>
          <w:sz w:val="20"/>
          <w:szCs w:val="20"/>
          <w:bdr w:val="single" w:sz="4" w:space="0" w:color="auto"/>
        </w:rPr>
        <w:t>2</w:t>
      </w:r>
      <w:r w:rsidRPr="00997AF9">
        <w:rPr>
          <w:rFonts w:hint="eastAsia"/>
          <w:b/>
          <w:sz w:val="20"/>
          <w:szCs w:val="20"/>
          <w:bdr w:val="single" w:sz="4" w:space="0" w:color="auto"/>
        </w:rPr>
        <w:t>、</w:t>
      </w:r>
      <w:r w:rsidR="00A37DBD" w:rsidRPr="00997AF9">
        <w:rPr>
          <w:b/>
          <w:sz w:val="20"/>
          <w:szCs w:val="20"/>
          <w:bdr w:val="single" w:sz="4" w:space="0" w:color="auto"/>
        </w:rPr>
        <w:t>集</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5A58D8" w:rsidRPr="00997AF9" w:rsidRDefault="005A58D8" w:rsidP="005A58D8">
      <w:pPr>
        <w:ind w:leftChars="150" w:left="360"/>
        <w:jc w:val="both"/>
      </w:pPr>
      <w:r w:rsidRPr="00997AF9">
        <w:rPr>
          <w:b/>
        </w:rPr>
        <w:t>集</w:t>
      </w:r>
      <w:r w:rsidRPr="00997AF9">
        <w:t>就是愛：愛、後有愛、貪喜俱行愛、彼彼喜樂愛。</w:t>
      </w:r>
      <w:r w:rsidRPr="00997AF9">
        <w:rPr>
          <w:rStyle w:val="aa"/>
        </w:rPr>
        <w:footnoteReference w:id="9"/>
      </w:r>
      <w:r w:rsidRPr="00997AF9">
        <w:t>其中，</w:t>
      </w:r>
      <w:r w:rsidRPr="00997AF9">
        <w:rPr>
          <w:b/>
        </w:rPr>
        <w:t>後有愛</w:t>
      </w:r>
      <w:r w:rsidRPr="00997AF9">
        <w:t>尤為主要。</w:t>
      </w:r>
    </w:p>
    <w:p w:rsidR="005A58D8" w:rsidRPr="00997AF9" w:rsidRDefault="005A58D8" w:rsidP="005A58D8">
      <w:pPr>
        <w:spacing w:beforeLines="30" w:before="108"/>
        <w:ind w:leftChars="150" w:left="360"/>
        <w:jc w:val="both"/>
      </w:pPr>
      <w:r w:rsidRPr="00997AF9">
        <w:lastRenderedPageBreak/>
        <w:t>到了學派中，說</w:t>
      </w:r>
      <w:r w:rsidRPr="00997AF9">
        <w:rPr>
          <w:b/>
        </w:rPr>
        <w:t>集</w:t>
      </w:r>
      <w:r w:rsidRPr="00997AF9">
        <w:t>含有</w:t>
      </w:r>
      <w:r w:rsidRPr="00997AF9">
        <w:rPr>
          <w:b/>
        </w:rPr>
        <w:t>業</w:t>
      </w:r>
      <w:r w:rsidRPr="00997AF9">
        <w:t>；有以</w:t>
      </w:r>
      <w:r w:rsidRPr="00997AF9">
        <w:rPr>
          <w:b/>
        </w:rPr>
        <w:t>愛</w:t>
      </w:r>
      <w:r w:rsidRPr="00997AF9">
        <w:t>為主，有以</w:t>
      </w:r>
      <w:r w:rsidRPr="00997AF9">
        <w:rPr>
          <w:b/>
        </w:rPr>
        <w:t>業</w:t>
      </w:r>
      <w:r w:rsidRPr="00997AF9">
        <w:t>為主，有</w:t>
      </w:r>
      <w:r w:rsidRPr="00997AF9">
        <w:rPr>
          <w:b/>
        </w:rPr>
        <w:t>雙取愛與業</w:t>
      </w:r>
      <w:r w:rsidRPr="00997AF9">
        <w:t>的。</w:t>
      </w:r>
      <w:r w:rsidRPr="00997AF9">
        <w:rPr>
          <w:rStyle w:val="aa"/>
        </w:rPr>
        <w:footnoteReference w:id="10"/>
      </w:r>
    </w:p>
    <w:p w:rsidR="00685F02" w:rsidRPr="00997AF9" w:rsidRDefault="001E0253" w:rsidP="003649B5">
      <w:pPr>
        <w:spacing w:beforeLines="30" w:before="108"/>
        <w:ind w:leftChars="150" w:left="360"/>
        <w:jc w:val="both"/>
        <w:rPr>
          <w:b/>
          <w:u w:val="single"/>
        </w:rPr>
      </w:pPr>
      <w:r w:rsidRPr="00997AF9">
        <w:rPr>
          <w:rFonts w:hint="eastAsia"/>
          <w:b/>
          <w:sz w:val="20"/>
          <w:szCs w:val="20"/>
          <w:bdr w:val="single" w:sz="4" w:space="0" w:color="auto"/>
        </w:rPr>
        <w:t>3</w:t>
      </w:r>
      <w:r w:rsidRPr="00997AF9">
        <w:rPr>
          <w:rFonts w:hint="eastAsia"/>
          <w:b/>
          <w:sz w:val="20"/>
          <w:szCs w:val="20"/>
          <w:bdr w:val="single" w:sz="4" w:space="0" w:color="auto"/>
        </w:rPr>
        <w:t>、</w:t>
      </w:r>
      <w:r w:rsidR="00A37DBD" w:rsidRPr="00997AF9">
        <w:rPr>
          <w:b/>
          <w:sz w:val="20"/>
          <w:szCs w:val="20"/>
          <w:bdr w:val="single" w:sz="4" w:space="0" w:color="auto"/>
        </w:rPr>
        <w:t>滅</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68075A" w:rsidRPr="00997AF9" w:rsidRDefault="00A37DBD" w:rsidP="00563E02">
      <w:pPr>
        <w:ind w:leftChars="150" w:left="360"/>
        <w:jc w:val="both"/>
      </w:pPr>
      <w:r w:rsidRPr="00997AF9">
        <w:rPr>
          <w:b/>
        </w:rPr>
        <w:t>滅</w:t>
      </w:r>
      <w:r w:rsidRPr="00997AF9">
        <w:t>是</w:t>
      </w:r>
      <w:r w:rsidRPr="00997AF9">
        <w:rPr>
          <w:b/>
        </w:rPr>
        <w:t>涅槃</w:t>
      </w:r>
      <w:r w:rsidRPr="00997AF9">
        <w:t>，也就是三無為中的</w:t>
      </w:r>
      <w:r w:rsidRPr="00997AF9">
        <w:rPr>
          <w:b/>
        </w:rPr>
        <w:t>擇滅無為</w:t>
      </w:r>
      <w:r w:rsidRPr="00997AF9">
        <w:t>。</w:t>
      </w:r>
      <w:r w:rsidR="001964B4" w:rsidRPr="00997AF9">
        <w:rPr>
          <w:rStyle w:val="aa"/>
        </w:rPr>
        <w:footnoteReference w:id="11"/>
      </w:r>
    </w:p>
    <w:p w:rsidR="00685F02" w:rsidRPr="00997AF9" w:rsidRDefault="001E0253" w:rsidP="003649B5">
      <w:pPr>
        <w:spacing w:beforeLines="30" w:before="108"/>
        <w:ind w:leftChars="150" w:left="360"/>
        <w:jc w:val="both"/>
        <w:rPr>
          <w:b/>
          <w:sz w:val="20"/>
          <w:szCs w:val="20"/>
          <w:bdr w:val="single" w:sz="4" w:space="0" w:color="auto"/>
        </w:rPr>
      </w:pPr>
      <w:r w:rsidRPr="00997AF9">
        <w:rPr>
          <w:rFonts w:hint="eastAsia"/>
          <w:b/>
          <w:sz w:val="20"/>
          <w:szCs w:val="20"/>
          <w:bdr w:val="single" w:sz="4" w:space="0" w:color="auto"/>
        </w:rPr>
        <w:t>4</w:t>
      </w:r>
      <w:r w:rsidRPr="00997AF9">
        <w:rPr>
          <w:rFonts w:hint="eastAsia"/>
          <w:b/>
          <w:sz w:val="20"/>
          <w:szCs w:val="20"/>
          <w:bdr w:val="single" w:sz="4" w:space="0" w:color="auto"/>
        </w:rPr>
        <w:t>、</w:t>
      </w:r>
      <w:r w:rsidR="00A37DBD" w:rsidRPr="00997AF9">
        <w:rPr>
          <w:b/>
          <w:sz w:val="20"/>
          <w:szCs w:val="20"/>
          <w:bdr w:val="single" w:sz="4" w:space="0" w:color="auto"/>
        </w:rPr>
        <w:t>道</w:t>
      </w:r>
      <w:r w:rsidR="00A9236C" w:rsidRPr="00997AF9">
        <w:rPr>
          <w:rFonts w:hint="eastAsia"/>
          <w:sz w:val="20"/>
          <w:szCs w:val="20"/>
        </w:rPr>
        <w:t>（</w:t>
      </w:r>
      <w:r w:rsidR="00A9236C" w:rsidRPr="00997AF9">
        <w:rPr>
          <w:rFonts w:hint="eastAsia"/>
          <w:sz w:val="20"/>
          <w:szCs w:val="20"/>
        </w:rPr>
        <w:t>p.433</w:t>
      </w:r>
      <w:r w:rsidR="00A9236C" w:rsidRPr="00997AF9">
        <w:rPr>
          <w:rFonts w:hint="eastAsia"/>
          <w:sz w:val="20"/>
          <w:szCs w:val="20"/>
        </w:rPr>
        <w:t>）</w:t>
      </w:r>
    </w:p>
    <w:p w:rsidR="0068075A" w:rsidRPr="00997AF9" w:rsidRDefault="00A37DBD" w:rsidP="00563E02">
      <w:pPr>
        <w:ind w:leftChars="150" w:left="360"/>
        <w:jc w:val="both"/>
      </w:pPr>
      <w:r w:rsidRPr="00997AF9">
        <w:rPr>
          <w:b/>
        </w:rPr>
        <w:t>道</w:t>
      </w:r>
      <w:r w:rsidRPr="00997AF9">
        <w:t>是</w:t>
      </w:r>
      <w:r w:rsidRPr="00997AF9">
        <w:rPr>
          <w:b/>
        </w:rPr>
        <w:t>八正道</w:t>
      </w:r>
      <w:r w:rsidRPr="00997AF9">
        <w:t>；後來，化地部學者說</w:t>
      </w:r>
      <w:r w:rsidRPr="00997AF9">
        <w:rPr>
          <w:b/>
        </w:rPr>
        <w:t>五法為道</w:t>
      </w:r>
      <w:r w:rsidR="00E950F1" w:rsidRPr="00997AF9">
        <w:rPr>
          <w:rStyle w:val="aa"/>
        </w:rPr>
        <w:footnoteReference w:id="12"/>
      </w:r>
      <w:r w:rsidRPr="00997AF9">
        <w:t>，瑜伽學者說</w:t>
      </w:r>
      <w:r w:rsidRPr="00997AF9">
        <w:rPr>
          <w:b/>
        </w:rPr>
        <w:t>止觀為道</w:t>
      </w:r>
      <w:r w:rsidR="00564F42" w:rsidRPr="00997AF9">
        <w:rPr>
          <w:rStyle w:val="aa"/>
        </w:rPr>
        <w:footnoteReference w:id="13"/>
      </w:r>
      <w:r w:rsidRPr="00997AF9">
        <w:t>。</w:t>
      </w:r>
    </w:p>
    <w:p w:rsidR="003E21C2" w:rsidRPr="00997AF9" w:rsidRDefault="001E0253" w:rsidP="001E0253">
      <w:pPr>
        <w:spacing w:beforeLines="30" w:before="108"/>
        <w:ind w:leftChars="100" w:left="240"/>
        <w:jc w:val="both"/>
        <w:rPr>
          <w:b/>
        </w:rPr>
      </w:pPr>
      <w:r w:rsidRPr="00997AF9">
        <w:rPr>
          <w:rFonts w:hint="eastAsia"/>
          <w:b/>
          <w:sz w:val="20"/>
          <w:szCs w:val="20"/>
          <w:bdr w:val="single" w:sz="4" w:space="0" w:color="auto"/>
        </w:rPr>
        <w:lastRenderedPageBreak/>
        <w:t>三、為何</w:t>
      </w:r>
      <w:r w:rsidR="009D4E41" w:rsidRPr="00997AF9">
        <w:rPr>
          <w:b/>
          <w:sz w:val="20"/>
          <w:szCs w:val="20"/>
          <w:bdr w:val="single" w:sz="4" w:space="0" w:color="auto"/>
        </w:rPr>
        <w:t>名</w:t>
      </w:r>
      <w:r w:rsidRPr="00997AF9">
        <w:rPr>
          <w:rFonts w:hint="eastAsia"/>
          <w:b/>
          <w:sz w:val="20"/>
          <w:szCs w:val="20"/>
          <w:bdr w:val="single" w:sz="4" w:space="0" w:color="auto"/>
        </w:rPr>
        <w:t>為</w:t>
      </w:r>
      <w:r w:rsidR="00E91D72" w:rsidRPr="00997AF9">
        <w:rPr>
          <w:b/>
          <w:sz w:val="20"/>
          <w:szCs w:val="20"/>
          <w:bdr w:val="single" w:sz="4" w:space="0" w:color="auto"/>
        </w:rPr>
        <w:t>四聖諦</w:t>
      </w:r>
      <w:r w:rsidR="00A9236C" w:rsidRPr="00997AF9">
        <w:rPr>
          <w:rFonts w:hint="eastAsia"/>
          <w:sz w:val="20"/>
          <w:szCs w:val="20"/>
        </w:rPr>
        <w:t>（</w:t>
      </w:r>
      <w:r w:rsidR="00A9236C" w:rsidRPr="00997AF9">
        <w:rPr>
          <w:rFonts w:hint="eastAsia"/>
          <w:sz w:val="20"/>
          <w:szCs w:val="20"/>
        </w:rPr>
        <w:t>pp.433-434</w:t>
      </w:r>
      <w:r w:rsidR="00A9236C" w:rsidRPr="00997AF9">
        <w:rPr>
          <w:rFonts w:hint="eastAsia"/>
          <w:sz w:val="20"/>
          <w:szCs w:val="20"/>
        </w:rPr>
        <w:t>）</w:t>
      </w:r>
    </w:p>
    <w:p w:rsidR="001E0253" w:rsidRPr="00997AF9" w:rsidRDefault="001E0253" w:rsidP="001E0253">
      <w:pPr>
        <w:ind w:leftChars="150" w:left="360"/>
        <w:jc w:val="both"/>
        <w:rPr>
          <w:b/>
          <w:sz w:val="20"/>
          <w:szCs w:val="20"/>
          <w:bdr w:val="single" w:sz="4" w:space="0" w:color="auto"/>
        </w:rPr>
      </w:pPr>
      <w:r w:rsidRPr="00997AF9">
        <w:rPr>
          <w:rFonts w:hint="eastAsia"/>
          <w:b/>
          <w:sz w:val="20"/>
          <w:szCs w:val="20"/>
          <w:bdr w:val="single" w:sz="4" w:space="0" w:color="auto"/>
        </w:rPr>
        <w:t>（一）「諦」之意義</w:t>
      </w:r>
      <w:r w:rsidRPr="00997AF9">
        <w:rPr>
          <w:rFonts w:hint="eastAsia"/>
          <w:sz w:val="20"/>
          <w:szCs w:val="20"/>
        </w:rPr>
        <w:t>（</w:t>
      </w:r>
      <w:r w:rsidRPr="00997AF9">
        <w:rPr>
          <w:rFonts w:hint="eastAsia"/>
          <w:sz w:val="20"/>
          <w:szCs w:val="20"/>
        </w:rPr>
        <w:t>pp.433-434</w:t>
      </w:r>
      <w:r w:rsidRPr="00997AF9">
        <w:rPr>
          <w:rFonts w:hint="eastAsia"/>
          <w:sz w:val="20"/>
          <w:szCs w:val="20"/>
        </w:rPr>
        <w:t>）</w:t>
      </w:r>
    </w:p>
    <w:p w:rsidR="003E21C2" w:rsidRPr="00997AF9" w:rsidRDefault="00A37DBD" w:rsidP="001E0253">
      <w:pPr>
        <w:ind w:leftChars="150" w:left="360"/>
        <w:jc w:val="both"/>
      </w:pPr>
      <w:r w:rsidRPr="00997AF9">
        <w:t>這四者，何以名四聖諦？</w:t>
      </w:r>
    </w:p>
    <w:p w:rsidR="001E0253" w:rsidRPr="00997AF9" w:rsidRDefault="00A37DBD" w:rsidP="001E0253">
      <w:pPr>
        <w:ind w:leftChars="150" w:left="360"/>
        <w:jc w:val="both"/>
      </w:pPr>
      <w:r w:rsidRPr="00997AF9">
        <w:rPr>
          <w:b/>
        </w:rPr>
        <w:t>諦</w:t>
      </w:r>
      <w:r w:rsidRPr="00997AF9">
        <w:t>是</w:t>
      </w:r>
      <w:r w:rsidRPr="00997AF9">
        <w:rPr>
          <w:b/>
        </w:rPr>
        <w:t>正確不顛倒</w:t>
      </w:r>
      <w:r w:rsidRPr="00997AF9">
        <w:t>，是</w:t>
      </w:r>
      <w:r w:rsidRPr="00997AF9">
        <w:rPr>
          <w:b/>
        </w:rPr>
        <w:t>真</w:t>
      </w:r>
      <w:r w:rsidRPr="00997AF9">
        <w:t>、是</w:t>
      </w:r>
      <w:r w:rsidRPr="00997AF9">
        <w:rPr>
          <w:b/>
        </w:rPr>
        <w:t>實</w:t>
      </w:r>
      <w:r w:rsidRPr="00997AF9">
        <w:t>的意思。</w:t>
      </w:r>
    </w:p>
    <w:p w:rsidR="001E0253" w:rsidRPr="00997AF9" w:rsidRDefault="001E0253" w:rsidP="001E0253">
      <w:pPr>
        <w:spacing w:beforeLines="30" w:before="108"/>
        <w:ind w:leftChars="150" w:left="360"/>
        <w:jc w:val="both"/>
        <w:rPr>
          <w:b/>
        </w:rPr>
      </w:pPr>
      <w:r w:rsidRPr="00997AF9">
        <w:rPr>
          <w:rFonts w:hint="eastAsia"/>
          <w:b/>
          <w:sz w:val="20"/>
          <w:szCs w:val="20"/>
          <w:bdr w:val="single" w:sz="4" w:space="0" w:color="auto"/>
        </w:rPr>
        <w:t>（二）約</w:t>
      </w:r>
      <w:r w:rsidRPr="00997AF9">
        <w:rPr>
          <w:b/>
          <w:sz w:val="20"/>
          <w:szCs w:val="20"/>
          <w:bdr w:val="single" w:sz="4" w:space="0" w:color="auto"/>
        </w:rPr>
        <w:t>事、理</w:t>
      </w:r>
      <w:r w:rsidRPr="00997AF9">
        <w:rPr>
          <w:rFonts w:hint="eastAsia"/>
          <w:b/>
          <w:sz w:val="20"/>
          <w:szCs w:val="20"/>
          <w:bdr w:val="single" w:sz="4" w:space="0" w:color="auto"/>
        </w:rPr>
        <w:t>明四諦</w:t>
      </w:r>
      <w:r w:rsidRPr="00997AF9">
        <w:rPr>
          <w:rFonts w:hint="eastAsia"/>
          <w:sz w:val="20"/>
          <w:szCs w:val="20"/>
        </w:rPr>
        <w:t>（</w:t>
      </w:r>
      <w:r w:rsidRPr="00997AF9">
        <w:rPr>
          <w:rFonts w:hint="eastAsia"/>
          <w:sz w:val="20"/>
          <w:szCs w:val="20"/>
        </w:rPr>
        <w:t>p.434</w:t>
      </w:r>
      <w:r w:rsidRPr="00997AF9">
        <w:rPr>
          <w:rFonts w:hint="eastAsia"/>
          <w:sz w:val="20"/>
          <w:szCs w:val="20"/>
        </w:rPr>
        <w:t>）</w:t>
      </w:r>
    </w:p>
    <w:p w:rsidR="001E0253" w:rsidRPr="00997AF9" w:rsidRDefault="001E0253" w:rsidP="001E0253">
      <w:pPr>
        <w:ind w:leftChars="200" w:left="480"/>
        <w:jc w:val="both"/>
        <w:rPr>
          <w:b/>
          <w:sz w:val="20"/>
          <w:szCs w:val="20"/>
          <w:bdr w:val="single" w:sz="4" w:space="0" w:color="auto"/>
        </w:rPr>
      </w:pPr>
      <w:r w:rsidRPr="00997AF9">
        <w:rPr>
          <w:rFonts w:hint="eastAsia"/>
          <w:b/>
          <w:sz w:val="20"/>
          <w:szCs w:val="20"/>
          <w:bdr w:val="single" w:sz="4" w:space="0" w:color="auto"/>
        </w:rPr>
        <w:t>1</w:t>
      </w:r>
      <w:r w:rsidRPr="00997AF9">
        <w:rPr>
          <w:rFonts w:hint="eastAsia"/>
          <w:b/>
          <w:sz w:val="20"/>
          <w:szCs w:val="20"/>
          <w:bdr w:val="single" w:sz="4" w:space="0" w:color="auto"/>
        </w:rPr>
        <w:t>、約事說</w:t>
      </w:r>
      <w:r w:rsidR="00094425" w:rsidRPr="00997AF9">
        <w:rPr>
          <w:rFonts w:hint="eastAsia"/>
          <w:sz w:val="20"/>
          <w:szCs w:val="20"/>
        </w:rPr>
        <w:t>（</w:t>
      </w:r>
      <w:r w:rsidR="00094425" w:rsidRPr="00997AF9">
        <w:rPr>
          <w:rFonts w:hint="eastAsia"/>
          <w:sz w:val="20"/>
          <w:szCs w:val="20"/>
        </w:rPr>
        <w:t>p.434</w:t>
      </w:r>
      <w:r w:rsidR="00094425" w:rsidRPr="00997AF9">
        <w:rPr>
          <w:rFonts w:hint="eastAsia"/>
          <w:sz w:val="20"/>
          <w:szCs w:val="20"/>
        </w:rPr>
        <w:t>）</w:t>
      </w:r>
    </w:p>
    <w:p w:rsidR="000F4572" w:rsidRPr="00997AF9" w:rsidRDefault="00A37DBD" w:rsidP="001E0253">
      <w:pPr>
        <w:ind w:leftChars="200" w:left="480"/>
        <w:jc w:val="both"/>
      </w:pPr>
      <w:r w:rsidRPr="00997AF9">
        <w:t>就</w:t>
      </w:r>
      <w:r w:rsidRPr="00997AF9">
        <w:rPr>
          <w:b/>
        </w:rPr>
        <w:t>事實</w:t>
      </w:r>
      <w:r w:rsidRPr="00997AF9">
        <w:t>說，五蘊身有</w:t>
      </w:r>
      <w:r w:rsidRPr="00997AF9">
        <w:rPr>
          <w:b/>
        </w:rPr>
        <w:t>三苦、八苦</w:t>
      </w:r>
      <w:r w:rsidRPr="00997AF9">
        <w:t>的逼迫，</w:t>
      </w:r>
      <w:r w:rsidRPr="00997AF9">
        <w:rPr>
          <w:b/>
        </w:rPr>
        <w:t>集</w:t>
      </w:r>
      <w:r w:rsidRPr="00997AF9">
        <w:t>有煩動惱亂身心的作用，這是</w:t>
      </w:r>
      <w:r w:rsidRPr="00997AF9">
        <w:rPr>
          <w:b/>
        </w:rPr>
        <w:t>世間苦集二諦</w:t>
      </w:r>
      <w:r w:rsidRPr="00997AF9">
        <w:t>的事</w:t>
      </w:r>
      <w:r w:rsidR="00664A13" w:rsidRPr="00997AF9">
        <w:rPr>
          <w:rFonts w:hint="eastAsia"/>
        </w:rPr>
        <w:t>；</w:t>
      </w:r>
      <w:r w:rsidRPr="00997AF9">
        <w:rPr>
          <w:b/>
        </w:rPr>
        <w:t>滅</w:t>
      </w:r>
      <w:r w:rsidRPr="00997AF9">
        <w:t>是苦</w:t>
      </w:r>
      <w:r w:rsidRPr="00997AF9">
        <w:rPr>
          <w:rFonts w:hAnsi="新細明體"/>
        </w:rPr>
        <w:t>痛</w:t>
      </w:r>
      <w:r w:rsidRPr="00997AF9">
        <w:t>的解脫，</w:t>
      </w:r>
      <w:r w:rsidRPr="00997AF9">
        <w:rPr>
          <w:b/>
        </w:rPr>
        <w:t>道</w:t>
      </w:r>
      <w:r w:rsidRPr="00997AF9">
        <w:t>是修行上進的行為。</w:t>
      </w:r>
    </w:p>
    <w:p w:rsidR="0068576A" w:rsidRPr="00997AF9" w:rsidRDefault="00A37DBD" w:rsidP="001E0253">
      <w:pPr>
        <w:spacing w:beforeLines="30" w:before="108"/>
        <w:ind w:leftChars="200" w:left="480"/>
        <w:jc w:val="both"/>
      </w:pPr>
      <w:r w:rsidRPr="00997AF9">
        <w:t>凡夫不能瞭解四諦的事，聖者以他真實的智慧，能正確的知道：</w:t>
      </w:r>
      <w:r w:rsidRPr="00997AF9">
        <w:rPr>
          <w:b/>
        </w:rPr>
        <w:t>苦</w:t>
      </w:r>
      <w:r w:rsidRPr="00997AF9">
        <w:t>的的確確是苦，</w:t>
      </w:r>
      <w:r w:rsidRPr="00997AF9">
        <w:rPr>
          <w:b/>
        </w:rPr>
        <w:t>集</w:t>
      </w:r>
      <w:r w:rsidRPr="00997AF9">
        <w:t>實為感受生死的根本原因，</w:t>
      </w:r>
      <w:r w:rsidRPr="00997AF9">
        <w:rPr>
          <w:b/>
        </w:rPr>
        <w:t>滅</w:t>
      </w:r>
      <w:r w:rsidRPr="00997AF9">
        <w:t>真實是生死永滅不再輪迴，</w:t>
      </w:r>
      <w:r w:rsidRPr="00997AF9">
        <w:rPr>
          <w:b/>
        </w:rPr>
        <w:t>道</w:t>
      </w:r>
      <w:r w:rsidRPr="00997AF9">
        <w:t>是確實能得解脫，所以叫做</w:t>
      </w:r>
      <w:r w:rsidRPr="00997AF9">
        <w:rPr>
          <w:b/>
        </w:rPr>
        <w:t>諦</w:t>
      </w:r>
      <w:r w:rsidRPr="00997AF9">
        <w:t>。</w:t>
      </w:r>
    </w:p>
    <w:p w:rsidR="001E0253" w:rsidRPr="00997AF9" w:rsidRDefault="001E0253" w:rsidP="001E0253">
      <w:pPr>
        <w:spacing w:beforeLines="30" w:before="108"/>
        <w:ind w:leftChars="200" w:left="480"/>
        <w:jc w:val="both"/>
        <w:rPr>
          <w:b/>
          <w:sz w:val="20"/>
          <w:szCs w:val="20"/>
          <w:bdr w:val="single" w:sz="4" w:space="0" w:color="auto"/>
        </w:rPr>
      </w:pPr>
      <w:r w:rsidRPr="00997AF9">
        <w:rPr>
          <w:rFonts w:hint="eastAsia"/>
          <w:b/>
          <w:sz w:val="20"/>
          <w:szCs w:val="20"/>
          <w:bdr w:val="single" w:sz="4" w:space="0" w:color="auto"/>
        </w:rPr>
        <w:t>2</w:t>
      </w:r>
      <w:r w:rsidRPr="00997AF9">
        <w:rPr>
          <w:rFonts w:hint="eastAsia"/>
          <w:b/>
          <w:sz w:val="20"/>
          <w:szCs w:val="20"/>
          <w:bdr w:val="single" w:sz="4" w:space="0" w:color="auto"/>
        </w:rPr>
        <w:t>、約理說</w:t>
      </w:r>
      <w:r w:rsidR="00094425" w:rsidRPr="00997AF9">
        <w:rPr>
          <w:rFonts w:hint="eastAsia"/>
          <w:sz w:val="20"/>
          <w:szCs w:val="20"/>
        </w:rPr>
        <w:t>（</w:t>
      </w:r>
      <w:r w:rsidR="00094425" w:rsidRPr="00997AF9">
        <w:rPr>
          <w:rFonts w:hint="eastAsia"/>
          <w:sz w:val="20"/>
          <w:szCs w:val="20"/>
        </w:rPr>
        <w:t>p.434</w:t>
      </w:r>
      <w:r w:rsidR="00094425" w:rsidRPr="00997AF9">
        <w:rPr>
          <w:rFonts w:hint="eastAsia"/>
          <w:sz w:val="20"/>
          <w:szCs w:val="20"/>
        </w:rPr>
        <w:t>）</w:t>
      </w:r>
    </w:p>
    <w:p w:rsidR="003E21C2" w:rsidRPr="00997AF9" w:rsidRDefault="00A37DBD" w:rsidP="001E0253">
      <w:pPr>
        <w:ind w:leftChars="200" w:left="480"/>
        <w:jc w:val="both"/>
      </w:pPr>
      <w:r w:rsidRPr="00997AF9">
        <w:t>然而，聖者不僅知種種事相，而是在</w:t>
      </w:r>
      <w:r w:rsidRPr="00997AF9">
        <w:rPr>
          <w:b/>
        </w:rPr>
        <w:t>事相</w:t>
      </w:r>
      <w:r w:rsidRPr="00997AF9">
        <w:t>上正見必然的</w:t>
      </w:r>
      <w:r w:rsidRPr="00997AF9">
        <w:rPr>
          <w:b/>
        </w:rPr>
        <w:t>理性</w:t>
      </w:r>
      <w:r w:rsidRPr="00997AF9">
        <w:t>。所以說：無常、苦、空、無我是</w:t>
      </w:r>
      <w:r w:rsidRPr="00997AF9">
        <w:rPr>
          <w:b/>
        </w:rPr>
        <w:t>苦諦</w:t>
      </w:r>
      <w:r w:rsidRPr="00997AF9">
        <w:t>的理，集、因、緣、生是</w:t>
      </w:r>
      <w:r w:rsidRPr="00997AF9">
        <w:rPr>
          <w:b/>
        </w:rPr>
        <w:t>集諦</w:t>
      </w:r>
      <w:r w:rsidRPr="00997AF9">
        <w:t>的理，滅、盡、妙、離是</w:t>
      </w:r>
      <w:r w:rsidRPr="00997AF9">
        <w:rPr>
          <w:b/>
        </w:rPr>
        <w:t>滅諦</w:t>
      </w:r>
      <w:r w:rsidRPr="00997AF9">
        <w:t>的理，道、如、行、出是</w:t>
      </w:r>
      <w:r w:rsidRPr="00997AF9">
        <w:rPr>
          <w:b/>
        </w:rPr>
        <w:t>道諦</w:t>
      </w:r>
      <w:r w:rsidRPr="00997AF9">
        <w:t>的理。</w:t>
      </w:r>
      <w:r w:rsidR="00DD1468" w:rsidRPr="00997AF9">
        <w:rPr>
          <w:rStyle w:val="aa"/>
        </w:rPr>
        <w:footnoteReference w:id="14"/>
      </w:r>
    </w:p>
    <w:p w:rsidR="005A58D8" w:rsidRPr="00997AF9" w:rsidRDefault="005A58D8" w:rsidP="001E0253">
      <w:pPr>
        <w:spacing w:beforeLines="30" w:before="108"/>
        <w:ind w:leftChars="200" w:left="480"/>
        <w:jc w:val="both"/>
      </w:pPr>
      <w:r w:rsidRPr="00997AF9">
        <w:t>這只是一分學者作如此分配，其實並不一定</w:t>
      </w:r>
      <w:r w:rsidRPr="00997AF9">
        <w:rPr>
          <w:rFonts w:hint="eastAsia"/>
        </w:rPr>
        <w:t>，</w:t>
      </w:r>
      <w:r w:rsidRPr="00997AF9">
        <w:t>如無常可通三諦，無我可通四諦。</w:t>
      </w:r>
      <w:r w:rsidRPr="00997AF9">
        <w:rPr>
          <w:rStyle w:val="aa"/>
        </w:rPr>
        <w:footnoteReference w:id="15"/>
      </w:r>
      <w:r w:rsidRPr="00997AF9">
        <w:t>剋</w:t>
      </w:r>
      <w:r w:rsidRPr="00997AF9">
        <w:lastRenderedPageBreak/>
        <w:t>實</w:t>
      </w:r>
      <w:r w:rsidRPr="00997AF9">
        <w:rPr>
          <w:rStyle w:val="aa"/>
        </w:rPr>
        <w:footnoteReference w:id="16"/>
      </w:r>
      <w:r w:rsidRPr="00997AF9">
        <w:t>的說，一面從</w:t>
      </w:r>
      <w:r w:rsidRPr="00997AF9">
        <w:rPr>
          <w:b/>
        </w:rPr>
        <w:t>事相</w:t>
      </w:r>
      <w:r w:rsidRPr="00997AF9">
        <w:t>上而知他的確實是苦</w:t>
      </w:r>
      <w:r w:rsidR="002E36E0" w:rsidRPr="00997AF9">
        <w:rPr>
          <w:rFonts w:hint="eastAsia"/>
        </w:rPr>
        <w:t>、</w:t>
      </w:r>
      <w:r w:rsidRPr="00997AF9">
        <w:t>是集等；一面依現實有漏的法，深見無常、苦、無我、涅槃空寂。從四諦別別的</w:t>
      </w:r>
      <w:r w:rsidRPr="00997AF9">
        <w:rPr>
          <w:b/>
        </w:rPr>
        <w:t>理性</w:t>
      </w:r>
      <w:r w:rsidRPr="00997AF9">
        <w:t>，悟入一切歸於空寂的滅，契入一切空寂，即是見諦得道了。聖者悟證四諦的理確然如此，非不如此，是真是實的，所以叫四聖諦。</w:t>
      </w:r>
    </w:p>
    <w:p w:rsidR="0068576A" w:rsidRPr="00997AF9" w:rsidRDefault="00945403" w:rsidP="003649B5">
      <w:pPr>
        <w:spacing w:beforeLines="30" w:before="108"/>
        <w:ind w:leftChars="50" w:left="120"/>
        <w:jc w:val="both"/>
        <w:rPr>
          <w:b/>
          <w:sz w:val="20"/>
          <w:szCs w:val="20"/>
          <w:bdr w:val="single" w:sz="4" w:space="0" w:color="auto"/>
        </w:rPr>
      </w:pPr>
      <w:r w:rsidRPr="00997AF9">
        <w:rPr>
          <w:rFonts w:hAnsi="新細明體" w:hint="eastAsia"/>
          <w:b/>
          <w:sz w:val="20"/>
          <w:szCs w:val="20"/>
          <w:bdr w:val="single" w:sz="4" w:space="0" w:color="auto"/>
        </w:rPr>
        <w:t>四、</w:t>
      </w:r>
      <w:r w:rsidR="006D6FD9" w:rsidRPr="00997AF9">
        <w:rPr>
          <w:rFonts w:hAnsi="新細明體"/>
          <w:b/>
          <w:sz w:val="20"/>
          <w:szCs w:val="20"/>
          <w:bdr w:val="single" w:sz="4" w:space="0" w:color="auto"/>
        </w:rPr>
        <w:t>各</w:t>
      </w:r>
      <w:r w:rsidR="00A37DBD" w:rsidRPr="00997AF9">
        <w:rPr>
          <w:b/>
          <w:sz w:val="20"/>
          <w:szCs w:val="20"/>
          <w:bdr w:val="single" w:sz="4" w:space="0" w:color="auto"/>
        </w:rPr>
        <w:t>學派對「四諦」</w:t>
      </w:r>
      <w:r w:rsidRPr="00997AF9">
        <w:rPr>
          <w:b/>
          <w:sz w:val="20"/>
          <w:szCs w:val="20"/>
          <w:bdr w:val="single" w:sz="4" w:space="0" w:color="auto"/>
        </w:rPr>
        <w:t>之</w:t>
      </w:r>
      <w:r w:rsidR="00A37DBD" w:rsidRPr="00997AF9">
        <w:rPr>
          <w:b/>
          <w:sz w:val="20"/>
          <w:szCs w:val="20"/>
          <w:bdr w:val="single" w:sz="4" w:space="0" w:color="auto"/>
        </w:rPr>
        <w:t>異說</w:t>
      </w:r>
      <w:r w:rsidR="00A9236C" w:rsidRPr="00997AF9">
        <w:rPr>
          <w:rFonts w:hint="eastAsia"/>
          <w:sz w:val="20"/>
          <w:szCs w:val="20"/>
        </w:rPr>
        <w:t>（</w:t>
      </w:r>
      <w:r w:rsidR="00A9236C" w:rsidRPr="00997AF9">
        <w:rPr>
          <w:rFonts w:hint="eastAsia"/>
          <w:sz w:val="20"/>
          <w:szCs w:val="20"/>
        </w:rPr>
        <w:t>pp.434-435</w:t>
      </w:r>
      <w:r w:rsidR="00A9236C" w:rsidRPr="00997AF9">
        <w:rPr>
          <w:rFonts w:hint="eastAsia"/>
          <w:sz w:val="20"/>
          <w:szCs w:val="20"/>
        </w:rPr>
        <w:t>）</w:t>
      </w:r>
    </w:p>
    <w:p w:rsidR="003E21C2" w:rsidRPr="00997AF9" w:rsidRDefault="00945403" w:rsidP="00563E02">
      <w:pPr>
        <w:ind w:leftChars="100" w:left="240"/>
        <w:jc w:val="both"/>
        <w:rPr>
          <w:b/>
        </w:rPr>
      </w:pPr>
      <w:r w:rsidRPr="00997AF9">
        <w:rPr>
          <w:rFonts w:hint="eastAsia"/>
          <w:b/>
          <w:sz w:val="20"/>
          <w:szCs w:val="20"/>
          <w:bdr w:val="single" w:sz="4" w:space="0" w:color="auto"/>
        </w:rPr>
        <w:t>（一）</w:t>
      </w:r>
      <w:r w:rsidR="00A37DBD" w:rsidRPr="00997AF9">
        <w:rPr>
          <w:b/>
          <w:sz w:val="20"/>
          <w:szCs w:val="20"/>
          <w:bdr w:val="single" w:sz="4" w:space="0" w:color="auto"/>
        </w:rPr>
        <w:t>一</w:t>
      </w:r>
      <w:r w:rsidR="00FB0D6A" w:rsidRPr="00997AF9">
        <w:rPr>
          <w:b/>
          <w:sz w:val="20"/>
          <w:szCs w:val="20"/>
          <w:bdr w:val="single" w:sz="4" w:space="0" w:color="auto"/>
        </w:rPr>
        <w:t>般</w:t>
      </w:r>
      <w:r w:rsidR="00A37DBD" w:rsidRPr="00997AF9">
        <w:rPr>
          <w:b/>
          <w:sz w:val="20"/>
          <w:szCs w:val="20"/>
          <w:bdr w:val="single" w:sz="4" w:space="0" w:color="auto"/>
        </w:rPr>
        <w:t>聲聞乘學者</w:t>
      </w:r>
      <w:r w:rsidR="002E36E0" w:rsidRPr="00997AF9">
        <w:rPr>
          <w:rFonts w:ascii="新細明體" w:hAnsi="新細明體"/>
          <w:b/>
          <w:sz w:val="20"/>
          <w:szCs w:val="20"/>
          <w:bdr w:val="single" w:sz="4" w:space="0" w:color="auto"/>
        </w:rPr>
        <w:t>──</w:t>
      </w:r>
      <w:r w:rsidRPr="00997AF9">
        <w:rPr>
          <w:rFonts w:hint="eastAsia"/>
          <w:b/>
          <w:sz w:val="20"/>
          <w:szCs w:val="20"/>
          <w:bdr w:val="single" w:sz="4" w:space="0" w:color="auto"/>
        </w:rPr>
        <w:t>執</w:t>
      </w:r>
      <w:r w:rsidR="00A37DBD" w:rsidRPr="00997AF9">
        <w:rPr>
          <w:b/>
          <w:sz w:val="20"/>
          <w:szCs w:val="20"/>
          <w:bdr w:val="single" w:sz="4" w:space="0" w:color="auto"/>
        </w:rPr>
        <w:t>四諦事相</w:t>
      </w:r>
      <w:r w:rsidRPr="00997AF9">
        <w:rPr>
          <w:rFonts w:hint="eastAsia"/>
          <w:b/>
          <w:sz w:val="20"/>
          <w:szCs w:val="20"/>
          <w:bdr w:val="single" w:sz="4" w:space="0" w:color="auto"/>
        </w:rPr>
        <w:t>各</w:t>
      </w:r>
      <w:r w:rsidR="00A37DBD" w:rsidRPr="00997AF9">
        <w:rPr>
          <w:b/>
          <w:sz w:val="20"/>
          <w:szCs w:val="20"/>
          <w:bdr w:val="single" w:sz="4" w:space="0" w:color="auto"/>
        </w:rPr>
        <w:t>有自性</w:t>
      </w:r>
      <w:r w:rsidRPr="00997AF9">
        <w:rPr>
          <w:rFonts w:hint="eastAsia"/>
          <w:b/>
          <w:sz w:val="20"/>
          <w:szCs w:val="20"/>
          <w:bdr w:val="single" w:sz="4" w:space="0" w:color="auto"/>
        </w:rPr>
        <w:t>、四諦</w:t>
      </w:r>
      <w:r w:rsidR="00457BE3" w:rsidRPr="00997AF9">
        <w:rPr>
          <w:b/>
          <w:sz w:val="20"/>
          <w:szCs w:val="20"/>
          <w:bdr w:val="single" w:sz="4" w:space="0" w:color="auto"/>
        </w:rPr>
        <w:t>理性各別不</w:t>
      </w:r>
      <w:r w:rsidR="00C961A6" w:rsidRPr="00997AF9">
        <w:rPr>
          <w:b/>
          <w:sz w:val="20"/>
          <w:szCs w:val="20"/>
          <w:bdr w:val="single" w:sz="4" w:space="0" w:color="auto"/>
        </w:rPr>
        <w:t>融</w:t>
      </w:r>
      <w:r w:rsidR="00A9236C" w:rsidRPr="00997AF9">
        <w:rPr>
          <w:rFonts w:hint="eastAsia"/>
          <w:sz w:val="20"/>
          <w:szCs w:val="20"/>
        </w:rPr>
        <w:t>（</w:t>
      </w:r>
      <w:r w:rsidR="00A9236C" w:rsidRPr="00997AF9">
        <w:rPr>
          <w:rFonts w:hint="eastAsia"/>
          <w:sz w:val="20"/>
          <w:szCs w:val="20"/>
        </w:rPr>
        <w:t>pp.434-435</w:t>
      </w:r>
      <w:r w:rsidR="00A9236C" w:rsidRPr="00997AF9">
        <w:rPr>
          <w:rFonts w:hint="eastAsia"/>
          <w:sz w:val="20"/>
          <w:szCs w:val="20"/>
        </w:rPr>
        <w:t>）</w:t>
      </w:r>
    </w:p>
    <w:p w:rsidR="0068576A" w:rsidRPr="00997AF9" w:rsidRDefault="00A37DBD" w:rsidP="00563E02">
      <w:pPr>
        <w:ind w:leftChars="100" w:left="240"/>
        <w:jc w:val="both"/>
      </w:pPr>
      <w:r w:rsidRPr="00997AF9">
        <w:t>一般聲聞乘學者，在四諦的</w:t>
      </w:r>
      <w:r w:rsidRPr="00997AF9">
        <w:rPr>
          <w:b/>
        </w:rPr>
        <w:t>事相</w:t>
      </w:r>
      <w:r w:rsidRPr="00997AF9">
        <w:t>上，執著各各有實自性</w:t>
      </w:r>
      <w:r w:rsidR="00C638A2" w:rsidRPr="00997AF9">
        <w:rPr>
          <w:rFonts w:hint="eastAsia"/>
        </w:rPr>
        <w:t>，</w:t>
      </w:r>
      <w:r w:rsidRPr="00997AF9">
        <w:t>又對四諦的</w:t>
      </w:r>
      <w:r w:rsidRPr="00997AF9">
        <w:rPr>
          <w:b/>
        </w:rPr>
        <w:t>理性</w:t>
      </w:r>
      <w:r w:rsidRPr="00997AF9">
        <w:t>，看作各別不融</w:t>
      </w:r>
      <w:r w:rsidR="00C638A2" w:rsidRPr="00997AF9">
        <w:rPr>
          <w:rFonts w:hint="eastAsia"/>
        </w:rPr>
        <w:t>；</w:t>
      </w:r>
      <w:r w:rsidRPr="00997AF9">
        <w:t>不能體悟四諦平等空性</w:t>
      </w:r>
      <w:r w:rsidR="00C54CB7" w:rsidRPr="00997AF9">
        <w:rPr>
          <w:rFonts w:hint="eastAsia"/>
        </w:rPr>
        <w:t>、</w:t>
      </w:r>
      <w:r w:rsidRPr="00997AF9">
        <w:t>通達四諦的不二實相。</w:t>
      </w:r>
    </w:p>
    <w:p w:rsidR="0068576A" w:rsidRPr="00997AF9" w:rsidRDefault="00945403" w:rsidP="003649B5">
      <w:pPr>
        <w:tabs>
          <w:tab w:val="left" w:pos="720"/>
        </w:tabs>
        <w:spacing w:beforeLines="30" w:before="108"/>
        <w:ind w:leftChars="100" w:left="240"/>
        <w:jc w:val="both"/>
        <w:rPr>
          <w:b/>
        </w:rPr>
      </w:pPr>
      <w:r w:rsidRPr="00997AF9">
        <w:rPr>
          <w:rFonts w:hint="eastAsia"/>
          <w:b/>
          <w:sz w:val="20"/>
          <w:szCs w:val="20"/>
          <w:bdr w:val="single" w:sz="4" w:space="0" w:color="auto"/>
        </w:rPr>
        <w:t>（二）</w:t>
      </w:r>
      <w:r w:rsidR="00A37DBD" w:rsidRPr="00997AF9">
        <w:rPr>
          <w:b/>
          <w:sz w:val="20"/>
          <w:szCs w:val="20"/>
          <w:bdr w:val="single" w:sz="4" w:space="0" w:color="auto"/>
        </w:rPr>
        <w:t>佛法真義</w:t>
      </w:r>
      <w:r w:rsidR="00E044D6" w:rsidRPr="00997AF9">
        <w:rPr>
          <w:rFonts w:ascii="新細明體" w:hAnsi="新細明體"/>
          <w:b/>
          <w:sz w:val="20"/>
          <w:szCs w:val="20"/>
          <w:bdr w:val="single" w:sz="4" w:space="0" w:color="auto"/>
        </w:rPr>
        <w:t>──</w:t>
      </w:r>
      <w:r w:rsidR="00A37DBD" w:rsidRPr="00997AF9">
        <w:rPr>
          <w:b/>
          <w:sz w:val="20"/>
          <w:szCs w:val="20"/>
          <w:bdr w:val="single" w:sz="4" w:space="0" w:color="auto"/>
        </w:rPr>
        <w:t>緣起性空中，</w:t>
      </w:r>
      <w:r w:rsidRPr="00997AF9">
        <w:rPr>
          <w:rFonts w:hint="eastAsia"/>
          <w:b/>
          <w:sz w:val="20"/>
          <w:szCs w:val="20"/>
          <w:bdr w:val="single" w:sz="4" w:space="0" w:color="auto"/>
        </w:rPr>
        <w:t>四諦</w:t>
      </w:r>
      <w:r w:rsidR="00A37DBD" w:rsidRPr="00997AF9">
        <w:rPr>
          <w:b/>
          <w:sz w:val="20"/>
          <w:szCs w:val="20"/>
          <w:bdr w:val="single" w:sz="4" w:space="0" w:color="auto"/>
        </w:rPr>
        <w:t>自性不可得</w:t>
      </w:r>
      <w:r w:rsidR="00A9236C" w:rsidRPr="00997AF9">
        <w:rPr>
          <w:rFonts w:hint="eastAsia"/>
          <w:sz w:val="20"/>
          <w:szCs w:val="20"/>
        </w:rPr>
        <w:t>（</w:t>
      </w:r>
      <w:r w:rsidR="00C4362B" w:rsidRPr="00997AF9">
        <w:rPr>
          <w:rFonts w:hint="eastAsia"/>
          <w:sz w:val="20"/>
          <w:szCs w:val="20"/>
        </w:rPr>
        <w:t>p.</w:t>
      </w:r>
      <w:r w:rsidR="00A9236C" w:rsidRPr="00997AF9">
        <w:rPr>
          <w:rFonts w:hint="eastAsia"/>
          <w:sz w:val="20"/>
          <w:szCs w:val="20"/>
        </w:rPr>
        <w:t>435</w:t>
      </w:r>
      <w:r w:rsidR="00A9236C" w:rsidRPr="00997AF9">
        <w:rPr>
          <w:rFonts w:hint="eastAsia"/>
          <w:sz w:val="20"/>
          <w:szCs w:val="20"/>
        </w:rPr>
        <w:t>）</w:t>
      </w:r>
    </w:p>
    <w:p w:rsidR="004913BA" w:rsidRPr="00997AF9" w:rsidRDefault="00A37DBD" w:rsidP="00563E02">
      <w:pPr>
        <w:ind w:leftChars="100" w:left="240"/>
        <w:jc w:val="both"/>
      </w:pPr>
      <w:r w:rsidRPr="00997AF9">
        <w:t>佛法的真義，於緣起性空中，四諦的自性不可得</w:t>
      </w:r>
      <w:r w:rsidR="00C638A2" w:rsidRPr="00997AF9">
        <w:rPr>
          <w:rFonts w:hint="eastAsia"/>
        </w:rPr>
        <w:t>；</w:t>
      </w:r>
      <w:r w:rsidRPr="00997AF9">
        <w:t>會歸四諦的最高理性，即無我空寂，也即是自性寂靜的滅諦。《心經》說</w:t>
      </w:r>
      <w:r w:rsidR="003D2B18" w:rsidRPr="00997AF9">
        <w:rPr>
          <w:rFonts w:hint="eastAsia"/>
        </w:rPr>
        <w:t>「</w:t>
      </w:r>
      <w:r w:rsidR="003D2B18" w:rsidRPr="00997AF9">
        <w:rPr>
          <w:rFonts w:eastAsia="標楷體" w:hAnsi="標楷體"/>
        </w:rPr>
        <w:t>無苦集滅道</w:t>
      </w:r>
      <w:r w:rsidR="003D2B18" w:rsidRPr="00997AF9">
        <w:rPr>
          <w:rFonts w:hint="eastAsia"/>
        </w:rPr>
        <w:t>」</w:t>
      </w:r>
      <w:r w:rsidR="001D6DAB" w:rsidRPr="00997AF9">
        <w:rPr>
          <w:rStyle w:val="aa"/>
        </w:rPr>
        <w:footnoteReference w:id="17"/>
      </w:r>
      <w:r w:rsidRPr="00997AF9">
        <w:t>，也就是此意。</w:t>
      </w:r>
    </w:p>
    <w:p w:rsidR="004913BA" w:rsidRPr="00997AF9" w:rsidRDefault="00945403" w:rsidP="003649B5">
      <w:pPr>
        <w:spacing w:beforeLines="30" w:before="108"/>
        <w:ind w:leftChars="100" w:left="240"/>
        <w:jc w:val="both"/>
        <w:rPr>
          <w:b/>
          <w:sz w:val="20"/>
          <w:szCs w:val="20"/>
          <w:bdr w:val="single" w:sz="4" w:space="0" w:color="auto"/>
        </w:rPr>
      </w:pPr>
      <w:r w:rsidRPr="00997AF9">
        <w:rPr>
          <w:rFonts w:hint="eastAsia"/>
          <w:b/>
          <w:sz w:val="20"/>
          <w:szCs w:val="20"/>
          <w:bdr w:val="single" w:sz="4" w:space="0" w:color="auto"/>
        </w:rPr>
        <w:t>（三）</w:t>
      </w:r>
      <w:r w:rsidR="00A26B64" w:rsidRPr="00997AF9">
        <w:rPr>
          <w:b/>
          <w:sz w:val="20"/>
          <w:szCs w:val="20"/>
          <w:bdr w:val="single" w:sz="4" w:space="0" w:color="auto"/>
        </w:rPr>
        <w:t>一分</w:t>
      </w:r>
      <w:r w:rsidR="00A37DBD" w:rsidRPr="00997AF9">
        <w:rPr>
          <w:b/>
          <w:sz w:val="20"/>
          <w:szCs w:val="20"/>
          <w:bdr w:val="single" w:sz="4" w:space="0" w:color="auto"/>
        </w:rPr>
        <w:t>大乘學者</w:t>
      </w:r>
      <w:r w:rsidR="00E044D6" w:rsidRPr="00997AF9">
        <w:rPr>
          <w:rFonts w:ascii="新細明體" w:hAnsi="新細明體"/>
          <w:b/>
          <w:sz w:val="20"/>
          <w:szCs w:val="20"/>
          <w:bdr w:val="single" w:sz="4" w:space="0" w:color="auto"/>
        </w:rPr>
        <w:t>──</w:t>
      </w:r>
      <w:r w:rsidR="00A37DBD" w:rsidRPr="00997AF9">
        <w:rPr>
          <w:b/>
          <w:sz w:val="20"/>
          <w:szCs w:val="20"/>
          <w:bdr w:val="single" w:sz="4" w:space="0" w:color="auto"/>
        </w:rPr>
        <w:t>離小說大</w:t>
      </w:r>
      <w:r w:rsidR="00A9236C" w:rsidRPr="00997AF9">
        <w:rPr>
          <w:rFonts w:hint="eastAsia"/>
          <w:sz w:val="20"/>
          <w:szCs w:val="20"/>
        </w:rPr>
        <w:t>（</w:t>
      </w:r>
      <w:r w:rsidR="00C4362B" w:rsidRPr="00997AF9">
        <w:rPr>
          <w:rFonts w:hint="eastAsia"/>
          <w:sz w:val="20"/>
          <w:szCs w:val="20"/>
        </w:rPr>
        <w:t>p.</w:t>
      </w:r>
      <w:r w:rsidR="00A9236C" w:rsidRPr="00997AF9">
        <w:rPr>
          <w:rFonts w:hint="eastAsia"/>
          <w:sz w:val="20"/>
          <w:szCs w:val="20"/>
        </w:rPr>
        <w:t>435</w:t>
      </w:r>
      <w:r w:rsidR="00A9236C" w:rsidRPr="00997AF9">
        <w:rPr>
          <w:rFonts w:hint="eastAsia"/>
          <w:sz w:val="20"/>
          <w:szCs w:val="20"/>
        </w:rPr>
        <w:t>）</w:t>
      </w:r>
    </w:p>
    <w:p w:rsidR="0068075A" w:rsidRPr="00997AF9" w:rsidRDefault="00A37DBD" w:rsidP="00D8635B">
      <w:pPr>
        <w:ind w:leftChars="100" w:left="240"/>
        <w:jc w:val="both"/>
      </w:pPr>
      <w:r w:rsidRPr="00997AF9">
        <w:t>一分大乘學者，離小說大，所以說有</w:t>
      </w:r>
      <w:r w:rsidRPr="00997AF9">
        <w:rPr>
          <w:b/>
        </w:rPr>
        <w:t>有作四諦</w:t>
      </w:r>
      <w:r w:rsidR="00C638A2" w:rsidRPr="00997AF9">
        <w:rPr>
          <w:rFonts w:hint="eastAsia"/>
        </w:rPr>
        <w:t>、</w:t>
      </w:r>
      <w:r w:rsidRPr="00997AF9">
        <w:rPr>
          <w:b/>
        </w:rPr>
        <w:t>無作四諦</w:t>
      </w:r>
      <w:r w:rsidR="00C638A2" w:rsidRPr="00997AF9">
        <w:rPr>
          <w:rFonts w:hint="eastAsia"/>
        </w:rPr>
        <w:t>，</w:t>
      </w:r>
      <w:r w:rsidRPr="00997AF9">
        <w:rPr>
          <w:b/>
        </w:rPr>
        <w:t>有量四諦</w:t>
      </w:r>
      <w:r w:rsidR="00C638A2" w:rsidRPr="00997AF9">
        <w:rPr>
          <w:rFonts w:hint="eastAsia"/>
        </w:rPr>
        <w:t>、</w:t>
      </w:r>
      <w:r w:rsidRPr="00997AF9">
        <w:rPr>
          <w:b/>
        </w:rPr>
        <w:t>無量四諦</w:t>
      </w:r>
      <w:r w:rsidR="00C638A2" w:rsidRPr="00997AF9">
        <w:rPr>
          <w:rFonts w:hint="eastAsia"/>
        </w:rPr>
        <w:t>，</w:t>
      </w:r>
      <w:r w:rsidRPr="00997AF9">
        <w:rPr>
          <w:b/>
        </w:rPr>
        <w:t>生滅四諦</w:t>
      </w:r>
      <w:r w:rsidR="00C638A2" w:rsidRPr="00997AF9">
        <w:rPr>
          <w:rFonts w:hint="eastAsia"/>
        </w:rPr>
        <w:t>、</w:t>
      </w:r>
      <w:r w:rsidRPr="00997AF9">
        <w:rPr>
          <w:b/>
        </w:rPr>
        <w:t>無生四諦</w:t>
      </w:r>
      <w:r w:rsidRPr="00997AF9">
        <w:t>。天臺家因此而判為四教四諦</w:t>
      </w:r>
      <w:r w:rsidR="000C28EE" w:rsidRPr="00997AF9">
        <w:rPr>
          <w:rStyle w:val="aa"/>
        </w:rPr>
        <w:footnoteReference w:id="18"/>
      </w:r>
      <w:r w:rsidRPr="00997AF9">
        <w:t>，古人實不過大小二種四諦而已。</w:t>
      </w:r>
      <w:r w:rsidR="00D8635B" w:rsidRPr="00997AF9">
        <w:rPr>
          <w:rStyle w:val="aa"/>
          <w:color w:val="000000"/>
        </w:rPr>
        <w:footnoteReference w:id="19"/>
      </w:r>
    </w:p>
    <w:p w:rsidR="00216F4C" w:rsidRPr="00997AF9" w:rsidRDefault="00945403" w:rsidP="003649B5">
      <w:pPr>
        <w:spacing w:beforeLines="30" w:before="108"/>
        <w:ind w:leftChars="100" w:left="240"/>
        <w:jc w:val="both"/>
        <w:rPr>
          <w:b/>
          <w:sz w:val="20"/>
          <w:szCs w:val="20"/>
          <w:bdr w:val="single" w:sz="4" w:space="0" w:color="auto"/>
        </w:rPr>
      </w:pPr>
      <w:r w:rsidRPr="00997AF9">
        <w:rPr>
          <w:rFonts w:hint="eastAsia"/>
          <w:b/>
          <w:sz w:val="20"/>
          <w:szCs w:val="20"/>
          <w:bdr w:val="single" w:sz="4" w:space="0" w:color="auto"/>
        </w:rPr>
        <w:lastRenderedPageBreak/>
        <w:t>（四）</w:t>
      </w:r>
      <w:r w:rsidR="00A37DBD" w:rsidRPr="00997AF9">
        <w:rPr>
          <w:b/>
          <w:sz w:val="20"/>
          <w:szCs w:val="20"/>
          <w:bdr w:val="single" w:sz="4" w:space="0" w:color="auto"/>
        </w:rPr>
        <w:t>性空者</w:t>
      </w:r>
      <w:r w:rsidR="00E044D6" w:rsidRPr="00997AF9">
        <w:rPr>
          <w:rFonts w:ascii="新細明體" w:hAnsi="新細明體"/>
          <w:b/>
          <w:sz w:val="20"/>
          <w:szCs w:val="20"/>
          <w:bdr w:val="single" w:sz="4" w:space="0" w:color="auto"/>
        </w:rPr>
        <w:t>──</w:t>
      </w:r>
      <w:r w:rsidR="002142D3" w:rsidRPr="00997AF9">
        <w:rPr>
          <w:b/>
          <w:sz w:val="20"/>
          <w:szCs w:val="20"/>
          <w:bdr w:val="single" w:sz="4" w:space="0" w:color="auto"/>
        </w:rPr>
        <w:t>四諦終歸空寂，</w:t>
      </w:r>
      <w:r w:rsidR="00C961A6" w:rsidRPr="00997AF9">
        <w:rPr>
          <w:b/>
          <w:sz w:val="20"/>
          <w:szCs w:val="20"/>
          <w:bdr w:val="single" w:sz="4" w:space="0" w:color="auto"/>
        </w:rPr>
        <w:t>四諦與一諦平等不二</w:t>
      </w:r>
      <w:r w:rsidR="00A9236C" w:rsidRPr="00997AF9">
        <w:rPr>
          <w:rFonts w:hint="eastAsia"/>
          <w:sz w:val="20"/>
          <w:szCs w:val="20"/>
        </w:rPr>
        <w:t>（</w:t>
      </w:r>
      <w:r w:rsidR="00C4362B" w:rsidRPr="00997AF9">
        <w:rPr>
          <w:rFonts w:hint="eastAsia"/>
          <w:sz w:val="20"/>
          <w:szCs w:val="20"/>
        </w:rPr>
        <w:t>p.</w:t>
      </w:r>
      <w:r w:rsidR="00A9236C" w:rsidRPr="00997AF9">
        <w:rPr>
          <w:rFonts w:hint="eastAsia"/>
          <w:sz w:val="20"/>
          <w:szCs w:val="20"/>
        </w:rPr>
        <w:t>435</w:t>
      </w:r>
      <w:r w:rsidR="00A9236C" w:rsidRPr="00997AF9">
        <w:rPr>
          <w:rFonts w:hint="eastAsia"/>
          <w:sz w:val="20"/>
          <w:szCs w:val="20"/>
        </w:rPr>
        <w:t>）</w:t>
      </w:r>
    </w:p>
    <w:p w:rsidR="0068075A" w:rsidRPr="00997AF9" w:rsidRDefault="00A37DBD" w:rsidP="00563E02">
      <w:pPr>
        <w:ind w:leftChars="100" w:left="240"/>
        <w:jc w:val="both"/>
      </w:pPr>
      <w:r w:rsidRPr="00997AF9">
        <w:t>以性空者說：佛說四諦，終歸空寂。</w:t>
      </w:r>
      <w:r w:rsidR="002F7040" w:rsidRPr="00997AF9">
        <w:rPr>
          <w:rStyle w:val="aa"/>
        </w:rPr>
        <w:footnoteReference w:id="20"/>
      </w:r>
    </w:p>
    <w:p w:rsidR="00945403" w:rsidRPr="00997AF9" w:rsidRDefault="00A37DBD" w:rsidP="003649B5">
      <w:pPr>
        <w:spacing w:beforeLines="30" w:before="108"/>
        <w:ind w:leftChars="100" w:left="240"/>
        <w:jc w:val="both"/>
      </w:pPr>
      <w:r w:rsidRPr="00997AF9">
        <w:t>所以，這是佛法中無礙的二門。真見四諦者，必能深入一切空的一諦；真見一諦者，也決不以四諦為不了。</w:t>
      </w:r>
      <w:r w:rsidRPr="00997AF9">
        <w:rPr>
          <w:b/>
        </w:rPr>
        <w:t>三法印與一實相印無礙，</w:t>
      </w:r>
      <w:r w:rsidR="0059073F" w:rsidRPr="00997AF9">
        <w:rPr>
          <w:rStyle w:val="aa"/>
          <w:rFonts w:cs="Times Ext Roman"/>
        </w:rPr>
        <w:footnoteReference w:id="21"/>
      </w:r>
      <w:r w:rsidRPr="00997AF9">
        <w:rPr>
          <w:b/>
        </w:rPr>
        <w:t>四諦與一諦也平等不二</w:t>
      </w:r>
      <w:r w:rsidRPr="00997AF9">
        <w:t>。</w:t>
      </w:r>
      <w:r w:rsidR="0059073F" w:rsidRPr="00997AF9">
        <w:rPr>
          <w:rStyle w:val="aa"/>
        </w:rPr>
        <w:footnoteReference w:id="22"/>
      </w:r>
    </w:p>
    <w:p w:rsidR="00CE232E" w:rsidRPr="00997AF9" w:rsidRDefault="00A37DBD" w:rsidP="003649B5">
      <w:pPr>
        <w:spacing w:beforeLines="30" w:before="108"/>
        <w:ind w:leftChars="100" w:left="240"/>
        <w:jc w:val="both"/>
      </w:pPr>
      <w:r w:rsidRPr="00997AF9">
        <w:t>不過佛為巧化當時的根性，多用次第，多說四諦。實則能真的悟入四諦，也就必然深入一實相了。</w:t>
      </w:r>
    </w:p>
    <w:p w:rsidR="00216F4C" w:rsidRPr="00997AF9" w:rsidRDefault="00A37DBD" w:rsidP="003649B5">
      <w:pPr>
        <w:spacing w:beforeLines="30" w:before="108"/>
        <w:ind w:leftChars="50" w:left="120"/>
        <w:jc w:val="both"/>
        <w:rPr>
          <w:b/>
          <w:sz w:val="20"/>
          <w:szCs w:val="20"/>
          <w:bdr w:val="single" w:sz="4" w:space="0" w:color="auto"/>
        </w:rPr>
      </w:pPr>
      <w:r w:rsidRPr="00997AF9">
        <w:rPr>
          <w:b/>
          <w:sz w:val="20"/>
          <w:szCs w:val="20"/>
          <w:bdr w:val="single" w:sz="4" w:space="0" w:color="auto"/>
        </w:rPr>
        <w:t>（</w:t>
      </w:r>
      <w:r w:rsidR="00945403" w:rsidRPr="00997AF9">
        <w:rPr>
          <w:rFonts w:hint="eastAsia"/>
          <w:b/>
          <w:sz w:val="20"/>
          <w:szCs w:val="20"/>
          <w:bdr w:val="single" w:sz="4" w:space="0" w:color="auto"/>
        </w:rPr>
        <w:t>參</w:t>
      </w:r>
      <w:r w:rsidRPr="00997AF9">
        <w:rPr>
          <w:b/>
          <w:sz w:val="20"/>
          <w:szCs w:val="20"/>
          <w:bdr w:val="single" w:sz="4" w:space="0" w:color="auto"/>
        </w:rPr>
        <w:t>）</w:t>
      </w:r>
      <w:r w:rsidRPr="00997AF9">
        <w:rPr>
          <w:rFonts w:hAnsi="新細明體"/>
          <w:b/>
          <w:sz w:val="20"/>
          <w:szCs w:val="20"/>
          <w:bdr w:val="single" w:sz="4" w:space="0" w:color="auto"/>
        </w:rPr>
        <w:t>〈</w:t>
      </w:r>
      <w:r w:rsidRPr="00997AF9">
        <w:rPr>
          <w:b/>
          <w:sz w:val="20"/>
          <w:szCs w:val="20"/>
          <w:bdr w:val="single" w:sz="4" w:space="0" w:color="auto"/>
        </w:rPr>
        <w:t>四諦品</w:t>
      </w:r>
      <w:r w:rsidRPr="00997AF9">
        <w:rPr>
          <w:rFonts w:hAnsi="新細明體"/>
          <w:b/>
          <w:sz w:val="20"/>
          <w:szCs w:val="20"/>
          <w:bdr w:val="single" w:sz="4" w:space="0" w:color="auto"/>
        </w:rPr>
        <w:t>〉在</w:t>
      </w:r>
      <w:r w:rsidRPr="00997AF9">
        <w:rPr>
          <w:b/>
          <w:sz w:val="20"/>
          <w:szCs w:val="20"/>
          <w:bdr w:val="single" w:sz="4" w:space="0" w:color="auto"/>
        </w:rPr>
        <w:t>《中論》中的重要性</w:t>
      </w:r>
      <w:r w:rsidR="00A9236C" w:rsidRPr="00997AF9">
        <w:rPr>
          <w:rFonts w:hint="eastAsia"/>
          <w:sz w:val="20"/>
          <w:szCs w:val="20"/>
        </w:rPr>
        <w:t>（</w:t>
      </w:r>
      <w:r w:rsidR="00C4362B" w:rsidRPr="00997AF9">
        <w:rPr>
          <w:rFonts w:hint="eastAsia"/>
          <w:sz w:val="20"/>
          <w:szCs w:val="20"/>
        </w:rPr>
        <w:t>pp.</w:t>
      </w:r>
      <w:r w:rsidR="00A9236C" w:rsidRPr="00997AF9">
        <w:rPr>
          <w:rFonts w:hint="eastAsia"/>
          <w:sz w:val="20"/>
          <w:szCs w:val="20"/>
        </w:rPr>
        <w:t>435-436</w:t>
      </w:r>
      <w:r w:rsidR="00A9236C" w:rsidRPr="00997AF9">
        <w:rPr>
          <w:rFonts w:hint="eastAsia"/>
          <w:sz w:val="20"/>
          <w:szCs w:val="20"/>
        </w:rPr>
        <w:t>）</w:t>
      </w:r>
    </w:p>
    <w:p w:rsidR="00945403" w:rsidRPr="00997AF9" w:rsidRDefault="00A37DBD" w:rsidP="0059073F">
      <w:pPr>
        <w:ind w:leftChars="50" w:left="120"/>
        <w:jc w:val="both"/>
      </w:pPr>
      <w:r w:rsidRPr="00997AF9">
        <w:t>本品</w:t>
      </w:r>
      <w:r w:rsidRPr="00997AF9">
        <w:rPr>
          <w:sz w:val="22"/>
          <w:szCs w:val="22"/>
        </w:rPr>
        <w:t>（</w:t>
      </w:r>
      <w:r w:rsidRPr="00997AF9">
        <w:rPr>
          <w:rFonts w:hAnsi="新細明體"/>
          <w:sz w:val="22"/>
          <w:szCs w:val="22"/>
        </w:rPr>
        <w:t>〈</w:t>
      </w:r>
      <w:r w:rsidR="00945403" w:rsidRPr="00997AF9">
        <w:rPr>
          <w:rFonts w:hint="eastAsia"/>
          <w:sz w:val="22"/>
          <w:szCs w:val="22"/>
        </w:rPr>
        <w:t>24</w:t>
      </w:r>
      <w:r w:rsidRPr="00997AF9">
        <w:rPr>
          <w:sz w:val="22"/>
          <w:szCs w:val="22"/>
        </w:rPr>
        <w:t>觀四諦品</w:t>
      </w:r>
      <w:r w:rsidRPr="00997AF9">
        <w:rPr>
          <w:rFonts w:hAnsi="新細明體"/>
          <w:sz w:val="22"/>
          <w:szCs w:val="22"/>
        </w:rPr>
        <w:t>〉</w:t>
      </w:r>
      <w:r w:rsidRPr="00997AF9">
        <w:rPr>
          <w:sz w:val="22"/>
          <w:szCs w:val="22"/>
        </w:rPr>
        <w:t>）</w:t>
      </w:r>
      <w:r w:rsidRPr="00997AF9">
        <w:t>在《中論》中，是最重要的一品。佛弟子常引用的《中論》名句，都在本品。</w:t>
      </w:r>
    </w:p>
    <w:p w:rsidR="00945403" w:rsidRPr="00997AF9" w:rsidRDefault="00A37DBD" w:rsidP="0059073F">
      <w:pPr>
        <w:spacing w:beforeLines="30" w:before="108"/>
        <w:ind w:leftChars="50" w:left="120"/>
        <w:jc w:val="both"/>
        <w:rPr>
          <w:rFonts w:hAnsi="新細明體"/>
          <w:b/>
        </w:rPr>
      </w:pPr>
      <w:r w:rsidRPr="00997AF9">
        <w:t>其他的諸品，是隨著隨破，每難見</w:t>
      </w:r>
      <w:r w:rsidRPr="00997AF9">
        <w:rPr>
          <w:b/>
        </w:rPr>
        <w:t>論主真意</w:t>
      </w:r>
      <w:r w:rsidRPr="00997AF9">
        <w:t>。唯有本品，明顯的指出</w:t>
      </w:r>
      <w:r w:rsidRPr="00997AF9">
        <w:rPr>
          <w:rFonts w:hAnsi="新細明體"/>
          <w:b/>
        </w:rPr>
        <w:t>破除實有自性的</w:t>
      </w:r>
      <w:r w:rsidRPr="00997AF9">
        <w:rPr>
          <w:rFonts w:hAnsi="新細明體"/>
          <w:b/>
        </w:rPr>
        <w:lastRenderedPageBreak/>
        <w:t>妄執，顯示諸法性空的真實，成立如幻緣起的諸法。</w:t>
      </w:r>
    </w:p>
    <w:p w:rsidR="00EC4463" w:rsidRPr="00997AF9" w:rsidRDefault="00A37DBD" w:rsidP="0059073F">
      <w:pPr>
        <w:spacing w:beforeLines="30" w:before="108"/>
        <w:ind w:leftChars="50" w:left="120"/>
        <w:jc w:val="both"/>
      </w:pPr>
      <w:r w:rsidRPr="00997AF9">
        <w:rPr>
          <w:rFonts w:hAnsi="新細明體"/>
        </w:rPr>
        <w:t>所以，</w:t>
      </w:r>
      <w:r w:rsidRPr="00997AF9">
        <w:rPr>
          <w:rFonts w:hAnsi="新細明體"/>
          <w:b/>
        </w:rPr>
        <w:t>龍樹說一切法空，意在成立，深刻的顯示一切法，不是破壞一切法。</w:t>
      </w:r>
      <w:r w:rsidRPr="00997AF9">
        <w:rPr>
          <w:rFonts w:hAnsi="新細明體"/>
        </w:rPr>
        <w:t>空是一切諸法的真實，所以論理的解說</w:t>
      </w:r>
      <w:r w:rsidR="009919E9" w:rsidRPr="00997AF9">
        <w:rPr>
          <w:rFonts w:hAnsi="新細明體" w:hint="eastAsia"/>
        </w:rPr>
        <w:t>、</w:t>
      </w:r>
      <w:r w:rsidRPr="00997AF9">
        <w:rPr>
          <w:rFonts w:hAnsi="新細明體"/>
        </w:rPr>
        <w:t>生死的解脫，以及一切，都必須透此一門，才能圓滿正確。</w:t>
      </w:r>
    </w:p>
    <w:p w:rsidR="0075242D" w:rsidRPr="00997AF9" w:rsidRDefault="00A37DBD" w:rsidP="0059073F">
      <w:pPr>
        <w:spacing w:beforeLines="30" w:before="108"/>
        <w:ind w:leftChars="50" w:left="120"/>
        <w:jc w:val="both"/>
      </w:pPr>
      <w:r w:rsidRPr="00997AF9">
        <w:rPr>
          <w:rFonts w:hAnsi="新細明體"/>
        </w:rPr>
        <w:t>從本品中，更明白龍樹的</w:t>
      </w:r>
      <w:r w:rsidRPr="00997AF9">
        <w:rPr>
          <w:rFonts w:hAnsi="新細明體"/>
          <w:b/>
        </w:rPr>
        <w:t>法法空寂</w:t>
      </w:r>
      <w:r w:rsidRPr="00997AF9">
        <w:rPr>
          <w:rFonts w:hAnsi="新細明體"/>
        </w:rPr>
        <w:t>，與</w:t>
      </w:r>
      <w:r w:rsidRPr="00997AF9">
        <w:rPr>
          <w:rFonts w:hAnsi="新細明體"/>
          <w:b/>
        </w:rPr>
        <w:t>四諦</w:t>
      </w:r>
      <w:r w:rsidRPr="00997AF9">
        <w:rPr>
          <w:rFonts w:hAnsi="新細明體"/>
        </w:rPr>
        <w:t>決非對立，也決非有大小的不同。在性空中，</w:t>
      </w:r>
      <w:r w:rsidRPr="00997AF9">
        <w:rPr>
          <w:rFonts w:hAnsi="新細明體"/>
          <w:b/>
        </w:rPr>
        <w:t>正見四諦</w:t>
      </w:r>
      <w:r w:rsidRPr="00997AF9">
        <w:rPr>
          <w:rFonts w:hAnsi="新細明體"/>
        </w:rPr>
        <w:t>，是論主的真意，也是釋尊的教義所在了。</w:t>
      </w:r>
    </w:p>
    <w:p w:rsidR="00CE232E" w:rsidRPr="00997AF9" w:rsidRDefault="00A37DBD" w:rsidP="0059073F">
      <w:pPr>
        <w:spacing w:beforeLines="30" w:before="108"/>
        <w:ind w:leftChars="50" w:left="120"/>
        <w:jc w:val="both"/>
      </w:pPr>
      <w:r w:rsidRPr="00997AF9">
        <w:rPr>
          <w:rFonts w:hAnsi="新細明體"/>
        </w:rPr>
        <w:t>然而，空義到底是甚深的，不能善見性空大意，以為空是什麼都沒有，那就不但不能在性空中得到法益，反而有極大的危險，落於一切如龜毛、兔角都無所有的惡見，墮入懷疑論、詭辯論的深坑。要避免惡空的過失，唯有</w:t>
      </w:r>
      <w:r w:rsidRPr="00997AF9">
        <w:rPr>
          <w:rFonts w:hAnsi="新細明體"/>
          <w:b/>
        </w:rPr>
        <w:t>善解空性</w:t>
      </w:r>
      <w:r w:rsidRPr="00997AF9">
        <w:rPr>
          <w:rFonts w:hAnsi="新細明體"/>
        </w:rPr>
        <w:t>，本品即特別的重視此義。</w:t>
      </w:r>
    </w:p>
    <w:p w:rsidR="00937611" w:rsidRPr="00997AF9" w:rsidRDefault="00A37DBD" w:rsidP="003649B5">
      <w:pPr>
        <w:spacing w:beforeLines="30" w:before="108"/>
        <w:jc w:val="both"/>
        <w:rPr>
          <w:b/>
          <w:sz w:val="20"/>
          <w:szCs w:val="20"/>
          <w:bdr w:val="single" w:sz="4" w:space="0" w:color="auto"/>
        </w:rPr>
      </w:pPr>
      <w:r w:rsidRPr="00997AF9">
        <w:rPr>
          <w:rFonts w:hAnsi="新細明體"/>
          <w:b/>
          <w:sz w:val="20"/>
          <w:szCs w:val="20"/>
          <w:bdr w:val="single" w:sz="4" w:space="0" w:color="auto"/>
        </w:rPr>
        <w:t>貳、</w:t>
      </w:r>
      <w:r w:rsidR="00945403" w:rsidRPr="00997AF9">
        <w:rPr>
          <w:rFonts w:hAnsi="新細明體" w:hint="eastAsia"/>
          <w:b/>
          <w:sz w:val="20"/>
          <w:szCs w:val="20"/>
          <w:bdr w:val="single" w:sz="4" w:space="0" w:color="auto"/>
        </w:rPr>
        <w:t>正論──</w:t>
      </w:r>
      <w:r w:rsidRPr="00997AF9">
        <w:rPr>
          <w:rFonts w:hAnsi="新細明體"/>
          <w:b/>
          <w:sz w:val="20"/>
          <w:szCs w:val="20"/>
          <w:bdr w:val="single" w:sz="4" w:space="0" w:color="auto"/>
        </w:rPr>
        <w:t>觀所知的諦理</w:t>
      </w:r>
      <w:r w:rsidR="00A9236C" w:rsidRPr="00997AF9">
        <w:rPr>
          <w:rFonts w:hAnsi="新細明體"/>
          <w:sz w:val="20"/>
          <w:szCs w:val="20"/>
        </w:rPr>
        <w:t>（</w:t>
      </w:r>
      <w:r w:rsidR="00C4362B" w:rsidRPr="00997AF9">
        <w:rPr>
          <w:sz w:val="20"/>
          <w:szCs w:val="20"/>
        </w:rPr>
        <w:t>pp.</w:t>
      </w:r>
      <w:r w:rsidR="00A9236C" w:rsidRPr="00997AF9">
        <w:rPr>
          <w:sz w:val="20"/>
          <w:szCs w:val="20"/>
        </w:rPr>
        <w:t>436-482</w:t>
      </w:r>
      <w:r w:rsidR="00A9236C" w:rsidRPr="00997AF9">
        <w:rPr>
          <w:rFonts w:hAnsi="新細明體"/>
          <w:sz w:val="20"/>
          <w:szCs w:val="20"/>
        </w:rPr>
        <w:t>）</w:t>
      </w:r>
    </w:p>
    <w:p w:rsidR="00937611" w:rsidRPr="00997AF9" w:rsidRDefault="00A37DBD" w:rsidP="00563E02">
      <w:pPr>
        <w:ind w:leftChars="50" w:left="120"/>
        <w:jc w:val="both"/>
        <w:rPr>
          <w:b/>
          <w:sz w:val="20"/>
          <w:szCs w:val="20"/>
          <w:bdr w:val="single" w:sz="4" w:space="0" w:color="auto"/>
        </w:rPr>
      </w:pPr>
      <w:r w:rsidRPr="00997AF9">
        <w:rPr>
          <w:rFonts w:hAnsi="新細明體"/>
          <w:b/>
          <w:sz w:val="20"/>
          <w:szCs w:val="20"/>
          <w:bdr w:val="single" w:sz="4" w:space="0" w:color="auto"/>
        </w:rPr>
        <w:t>（壹）外人難空以立有</w:t>
      </w:r>
      <w:r w:rsidR="00A9236C" w:rsidRPr="00997AF9">
        <w:rPr>
          <w:rFonts w:hAnsi="新細明體"/>
          <w:sz w:val="20"/>
          <w:szCs w:val="20"/>
        </w:rPr>
        <w:t>（</w:t>
      </w:r>
      <w:r w:rsidR="00C4362B" w:rsidRPr="00997AF9">
        <w:rPr>
          <w:sz w:val="20"/>
          <w:szCs w:val="20"/>
        </w:rPr>
        <w:t>pp.</w:t>
      </w:r>
      <w:r w:rsidR="00A9236C" w:rsidRPr="00997AF9">
        <w:rPr>
          <w:sz w:val="20"/>
          <w:szCs w:val="20"/>
        </w:rPr>
        <w:t>436-442</w:t>
      </w:r>
      <w:r w:rsidR="00A9236C" w:rsidRPr="00997AF9">
        <w:rPr>
          <w:rFonts w:hAnsi="新細明體"/>
          <w:sz w:val="20"/>
          <w:szCs w:val="20"/>
        </w:rPr>
        <w:t>）</w:t>
      </w:r>
    </w:p>
    <w:p w:rsidR="00CE232E" w:rsidRPr="00997AF9" w:rsidRDefault="00A37DBD" w:rsidP="00563E02">
      <w:pPr>
        <w:ind w:leftChars="100" w:left="240"/>
        <w:jc w:val="both"/>
        <w:rPr>
          <w:b/>
          <w:sz w:val="20"/>
          <w:szCs w:val="20"/>
          <w:bdr w:val="single" w:sz="4" w:space="0" w:color="auto"/>
        </w:rPr>
      </w:pPr>
      <w:r w:rsidRPr="00997AF9">
        <w:rPr>
          <w:rFonts w:hAnsi="新細明體"/>
          <w:b/>
          <w:sz w:val="20"/>
          <w:szCs w:val="20"/>
          <w:bdr w:val="single" w:sz="4" w:space="0" w:color="auto"/>
        </w:rPr>
        <w:t>一、過論主無四諦三寶</w:t>
      </w:r>
      <w:r w:rsidR="00A9236C" w:rsidRPr="00997AF9">
        <w:rPr>
          <w:rFonts w:hAnsi="新細明體"/>
          <w:sz w:val="20"/>
          <w:szCs w:val="20"/>
        </w:rPr>
        <w:t>（</w:t>
      </w:r>
      <w:r w:rsidR="00A9236C" w:rsidRPr="00997AF9">
        <w:rPr>
          <w:sz w:val="20"/>
          <w:szCs w:val="20"/>
        </w:rPr>
        <w:t>pp. 436-441</w:t>
      </w:r>
      <w:r w:rsidR="00A9236C" w:rsidRPr="00997AF9">
        <w:rPr>
          <w:rFonts w:hAnsi="新細明體"/>
          <w:sz w:val="20"/>
          <w:szCs w:val="20"/>
        </w:rPr>
        <w:t>）</w:t>
      </w:r>
    </w:p>
    <w:p w:rsidR="00CE232E" w:rsidRPr="00997AF9" w:rsidRDefault="00A37DBD" w:rsidP="00C4362B">
      <w:pPr>
        <w:ind w:leftChars="100" w:left="240"/>
        <w:jc w:val="both"/>
        <w:rPr>
          <w:rFonts w:eastAsia="標楷體"/>
        </w:rPr>
      </w:pPr>
      <w:r w:rsidRPr="00997AF9">
        <w:rPr>
          <w:rFonts w:eastAsia="標楷體"/>
          <w:sz w:val="20"/>
          <w:szCs w:val="20"/>
        </w:rPr>
        <w:t>〔</w:t>
      </w:r>
      <w:r w:rsidRPr="00997AF9">
        <w:rPr>
          <w:rFonts w:eastAsia="標楷體"/>
          <w:sz w:val="20"/>
          <w:szCs w:val="20"/>
        </w:rPr>
        <w:t>01</w:t>
      </w:r>
      <w:r w:rsidRPr="00997AF9">
        <w:rPr>
          <w:rFonts w:eastAsia="標楷體"/>
          <w:sz w:val="20"/>
          <w:szCs w:val="20"/>
        </w:rPr>
        <w:t>〕</w:t>
      </w:r>
      <w:r w:rsidRPr="00997AF9">
        <w:rPr>
          <w:rFonts w:eastAsia="標楷體"/>
        </w:rPr>
        <w:t>若一切皆空，無生亦無滅，如是則無有，四聖諦之法。</w:t>
      </w:r>
      <w:r w:rsidR="009103BB" w:rsidRPr="00997AF9">
        <w:rPr>
          <w:rStyle w:val="aa"/>
          <w:rFonts w:eastAsia="標楷體"/>
        </w:rPr>
        <w:footnoteReference w:id="23"/>
      </w:r>
    </w:p>
    <w:p w:rsidR="00CE232E" w:rsidRPr="00997AF9" w:rsidRDefault="00A37DBD" w:rsidP="00C4362B">
      <w:pPr>
        <w:ind w:leftChars="100" w:left="240"/>
        <w:jc w:val="both"/>
        <w:rPr>
          <w:rFonts w:eastAsia="標楷體"/>
        </w:rPr>
      </w:pPr>
      <w:r w:rsidRPr="00997AF9">
        <w:rPr>
          <w:rFonts w:eastAsia="標楷體"/>
          <w:sz w:val="20"/>
          <w:szCs w:val="20"/>
        </w:rPr>
        <w:t>〔</w:t>
      </w:r>
      <w:r w:rsidRPr="00997AF9">
        <w:rPr>
          <w:rFonts w:eastAsia="標楷體"/>
          <w:sz w:val="20"/>
          <w:szCs w:val="20"/>
        </w:rPr>
        <w:t>02</w:t>
      </w:r>
      <w:r w:rsidRPr="00997AF9">
        <w:rPr>
          <w:rFonts w:eastAsia="標楷體"/>
          <w:sz w:val="20"/>
          <w:szCs w:val="20"/>
        </w:rPr>
        <w:t>〕</w:t>
      </w:r>
      <w:r w:rsidRPr="00997AF9">
        <w:rPr>
          <w:rFonts w:eastAsia="標楷體"/>
        </w:rPr>
        <w:t>以無四諦故，見苦與斷集，證滅及修道，</w:t>
      </w:r>
      <w:r w:rsidR="005F6A11" w:rsidRPr="00997AF9">
        <w:rPr>
          <w:rStyle w:val="aa"/>
          <w:rFonts w:eastAsia="標楷體"/>
        </w:rPr>
        <w:footnoteReference w:id="24"/>
      </w:r>
      <w:r w:rsidRPr="00997AF9">
        <w:rPr>
          <w:rFonts w:eastAsia="標楷體"/>
        </w:rPr>
        <w:t>如是事皆無。</w:t>
      </w:r>
      <w:r w:rsidR="00057CAE" w:rsidRPr="00997AF9">
        <w:rPr>
          <w:rStyle w:val="aa"/>
          <w:rFonts w:eastAsia="標楷體"/>
        </w:rPr>
        <w:footnoteReference w:id="25"/>
      </w:r>
    </w:p>
    <w:p w:rsidR="00CE232E" w:rsidRPr="00997AF9" w:rsidRDefault="00A37DBD" w:rsidP="00C4362B">
      <w:pPr>
        <w:ind w:leftChars="100" w:left="240"/>
        <w:jc w:val="both"/>
        <w:rPr>
          <w:rFonts w:eastAsia="標楷體"/>
        </w:rPr>
      </w:pPr>
      <w:r w:rsidRPr="00997AF9">
        <w:rPr>
          <w:rFonts w:eastAsia="標楷體"/>
          <w:sz w:val="20"/>
          <w:szCs w:val="20"/>
        </w:rPr>
        <w:t>〔</w:t>
      </w:r>
      <w:r w:rsidRPr="00997AF9">
        <w:rPr>
          <w:rFonts w:eastAsia="標楷體"/>
          <w:sz w:val="20"/>
          <w:szCs w:val="20"/>
        </w:rPr>
        <w:t>03</w:t>
      </w:r>
      <w:r w:rsidRPr="00997AF9">
        <w:rPr>
          <w:rFonts w:eastAsia="標楷體"/>
          <w:sz w:val="20"/>
          <w:szCs w:val="20"/>
        </w:rPr>
        <w:t>〕</w:t>
      </w:r>
      <w:r w:rsidRPr="00997AF9">
        <w:rPr>
          <w:rFonts w:eastAsia="標楷體"/>
        </w:rPr>
        <w:t>以是事無故，則無有四果；無有四果故，得向者亦無。</w:t>
      </w:r>
      <w:r w:rsidR="00DE6D03" w:rsidRPr="00997AF9">
        <w:rPr>
          <w:rStyle w:val="aa"/>
          <w:rFonts w:eastAsia="標楷體"/>
        </w:rPr>
        <w:footnoteReference w:id="26"/>
      </w:r>
    </w:p>
    <w:p w:rsidR="00C4362B" w:rsidRPr="00997AF9" w:rsidRDefault="00A37DBD" w:rsidP="00C4362B">
      <w:pPr>
        <w:ind w:leftChars="100" w:left="240"/>
        <w:jc w:val="both"/>
        <w:rPr>
          <w:rFonts w:eastAsia="標楷體"/>
        </w:rPr>
      </w:pPr>
      <w:r w:rsidRPr="00997AF9">
        <w:rPr>
          <w:rFonts w:eastAsia="標楷體"/>
          <w:sz w:val="20"/>
          <w:szCs w:val="20"/>
        </w:rPr>
        <w:lastRenderedPageBreak/>
        <w:t>〔</w:t>
      </w:r>
      <w:r w:rsidRPr="00997AF9">
        <w:rPr>
          <w:rFonts w:eastAsia="標楷體"/>
          <w:sz w:val="20"/>
          <w:szCs w:val="20"/>
        </w:rPr>
        <w:t>04</w:t>
      </w:r>
      <w:r w:rsidRPr="00997AF9">
        <w:rPr>
          <w:rFonts w:eastAsia="標楷體"/>
          <w:sz w:val="20"/>
          <w:szCs w:val="20"/>
        </w:rPr>
        <w:t>〕</w:t>
      </w:r>
      <w:r w:rsidRPr="00997AF9">
        <w:rPr>
          <w:rFonts w:eastAsia="標楷體"/>
        </w:rPr>
        <w:t>若無八賢聖，則無有僧寶；以無四諦故，亦無有法寶。</w:t>
      </w:r>
      <w:r w:rsidR="004620CF" w:rsidRPr="00997AF9">
        <w:rPr>
          <w:rStyle w:val="aa"/>
          <w:rFonts w:eastAsia="標楷體"/>
        </w:rPr>
        <w:footnoteReference w:id="27"/>
      </w:r>
      <w:r w:rsidR="00CE232E" w:rsidRPr="00997AF9">
        <w:rPr>
          <w:rFonts w:eastAsia="標楷體"/>
        </w:rPr>
        <w:t xml:space="preserve"> </w:t>
      </w:r>
    </w:p>
    <w:p w:rsidR="00907F42" w:rsidRPr="00997AF9" w:rsidRDefault="00A37DBD" w:rsidP="00C4362B">
      <w:pPr>
        <w:ind w:leftChars="100" w:left="240"/>
        <w:jc w:val="both"/>
        <w:rPr>
          <w:rFonts w:eastAsia="標楷體"/>
        </w:rPr>
      </w:pPr>
      <w:r w:rsidRPr="00997AF9">
        <w:rPr>
          <w:rFonts w:eastAsia="標楷體"/>
          <w:sz w:val="20"/>
          <w:szCs w:val="20"/>
        </w:rPr>
        <w:t>〔</w:t>
      </w:r>
      <w:r w:rsidRPr="00997AF9">
        <w:rPr>
          <w:rFonts w:eastAsia="標楷體"/>
          <w:sz w:val="20"/>
          <w:szCs w:val="20"/>
        </w:rPr>
        <w:t>05</w:t>
      </w:r>
      <w:r w:rsidRPr="00997AF9">
        <w:rPr>
          <w:rFonts w:eastAsia="標楷體"/>
          <w:sz w:val="20"/>
          <w:szCs w:val="20"/>
        </w:rPr>
        <w:t>〕</w:t>
      </w:r>
      <w:r w:rsidRPr="00997AF9">
        <w:rPr>
          <w:rFonts w:eastAsia="標楷體"/>
        </w:rPr>
        <w:t>以無法僧寶，亦無有佛寶，如是說空者，是則破三寶。</w:t>
      </w:r>
      <w:r w:rsidR="00BB695A" w:rsidRPr="00997AF9">
        <w:rPr>
          <w:rStyle w:val="aa"/>
          <w:rFonts w:eastAsia="標楷體"/>
        </w:rPr>
        <w:footnoteReference w:id="28"/>
      </w:r>
    </w:p>
    <w:p w:rsidR="00575D1D" w:rsidRPr="00997AF9" w:rsidRDefault="00A37DBD" w:rsidP="003649B5">
      <w:pPr>
        <w:spacing w:beforeLines="30" w:before="108"/>
        <w:ind w:leftChars="150" w:left="360"/>
        <w:jc w:val="both"/>
        <w:rPr>
          <w:b/>
          <w:sz w:val="20"/>
          <w:szCs w:val="20"/>
          <w:bdr w:val="single" w:sz="4" w:space="0" w:color="auto"/>
        </w:rPr>
      </w:pPr>
      <w:r w:rsidRPr="00997AF9">
        <w:rPr>
          <w:rFonts w:hAnsi="新細明體"/>
          <w:b/>
          <w:sz w:val="20"/>
          <w:szCs w:val="20"/>
          <w:bdr w:val="single" w:sz="4" w:space="0" w:color="auto"/>
        </w:rPr>
        <w:t>（一）</w:t>
      </w:r>
      <w:r w:rsidR="00630332" w:rsidRPr="00997AF9">
        <w:rPr>
          <w:rFonts w:hAnsi="新細明體"/>
          <w:b/>
          <w:sz w:val="20"/>
          <w:szCs w:val="20"/>
          <w:bdr w:val="single" w:sz="4" w:space="0" w:color="auto"/>
        </w:rPr>
        <w:t>外人難無有四諦</w:t>
      </w:r>
      <w:r w:rsidR="00945403" w:rsidRPr="00997AF9">
        <w:rPr>
          <w:rFonts w:ascii="新細明體" w:hAnsi="新細明體" w:hint="eastAsia"/>
          <w:b/>
          <w:sz w:val="20"/>
          <w:szCs w:val="20"/>
          <w:bdr w:val="single" w:sz="4" w:space="0" w:color="auto"/>
        </w:rPr>
        <w:t>──</w:t>
      </w:r>
      <w:r w:rsidR="00945403" w:rsidRPr="00997AF9">
        <w:rPr>
          <w:b/>
          <w:sz w:val="20"/>
          <w:szCs w:val="20"/>
          <w:bdr w:val="single" w:sz="4" w:space="0" w:color="auto"/>
          <w:shd w:val="pct15" w:color="auto" w:fill="FFFFFF"/>
        </w:rPr>
        <w:t>釋第</w:t>
      </w:r>
      <w:r w:rsidR="00945403" w:rsidRPr="00997AF9">
        <w:rPr>
          <w:b/>
          <w:sz w:val="20"/>
          <w:szCs w:val="20"/>
          <w:bdr w:val="single" w:sz="4" w:space="0" w:color="auto"/>
          <w:shd w:val="pct15" w:color="auto" w:fill="FFFFFF"/>
        </w:rPr>
        <w:t>1</w:t>
      </w:r>
      <w:r w:rsidR="00945403" w:rsidRPr="00997AF9">
        <w:rPr>
          <w:b/>
          <w:sz w:val="20"/>
          <w:szCs w:val="20"/>
          <w:bdr w:val="single" w:sz="4" w:space="0" w:color="auto"/>
          <w:shd w:val="pct15" w:color="auto" w:fill="FFFFFF"/>
        </w:rPr>
        <w:t>頌</w:t>
      </w:r>
      <w:r w:rsidR="00945403" w:rsidRPr="00997AF9">
        <w:rPr>
          <w:rStyle w:val="aa"/>
          <w:rFonts w:eastAsia="標楷體"/>
        </w:rPr>
        <w:footnoteReference w:id="29"/>
      </w:r>
      <w:r w:rsidR="00E52401" w:rsidRPr="00997AF9">
        <w:rPr>
          <w:rFonts w:hint="eastAsia"/>
          <w:sz w:val="20"/>
          <w:szCs w:val="20"/>
        </w:rPr>
        <w:t>（</w:t>
      </w:r>
      <w:r w:rsidR="000E6602" w:rsidRPr="00997AF9">
        <w:rPr>
          <w:rFonts w:hint="eastAsia"/>
          <w:sz w:val="20"/>
          <w:szCs w:val="20"/>
        </w:rPr>
        <w:t>pp.</w:t>
      </w:r>
      <w:r w:rsidR="00E52401" w:rsidRPr="00997AF9">
        <w:rPr>
          <w:rFonts w:hint="eastAsia"/>
          <w:sz w:val="20"/>
          <w:szCs w:val="20"/>
        </w:rPr>
        <w:t>437-438</w:t>
      </w:r>
      <w:r w:rsidR="00E52401" w:rsidRPr="00997AF9">
        <w:rPr>
          <w:rFonts w:hint="eastAsia"/>
          <w:sz w:val="20"/>
          <w:szCs w:val="20"/>
        </w:rPr>
        <w:t>）</w:t>
      </w:r>
    </w:p>
    <w:p w:rsidR="00FD2B85" w:rsidRPr="00997AF9" w:rsidRDefault="00E3093D" w:rsidP="00E3093D">
      <w:pPr>
        <w:ind w:leftChars="200" w:left="480"/>
        <w:jc w:val="both"/>
        <w:rPr>
          <w:b/>
          <w:sz w:val="20"/>
          <w:szCs w:val="20"/>
          <w:bdr w:val="single" w:sz="4" w:space="0" w:color="auto"/>
        </w:rPr>
      </w:pPr>
      <w:r w:rsidRPr="00997AF9">
        <w:rPr>
          <w:rFonts w:hAnsi="新細明體" w:hint="eastAsia"/>
          <w:b/>
          <w:sz w:val="20"/>
          <w:szCs w:val="20"/>
          <w:bdr w:val="single" w:sz="4" w:space="0" w:color="auto"/>
        </w:rPr>
        <w:t>1</w:t>
      </w:r>
      <w:r w:rsidRPr="00997AF9">
        <w:rPr>
          <w:rFonts w:hAnsi="新細明體" w:hint="eastAsia"/>
          <w:b/>
          <w:sz w:val="20"/>
          <w:szCs w:val="20"/>
          <w:bdr w:val="single" w:sz="4" w:space="0" w:color="auto"/>
        </w:rPr>
        <w:t>、</w:t>
      </w:r>
      <w:r w:rsidR="00630332" w:rsidRPr="00997AF9">
        <w:rPr>
          <w:rFonts w:hAnsi="新細明體"/>
          <w:b/>
          <w:sz w:val="20"/>
          <w:szCs w:val="20"/>
          <w:bdr w:val="single" w:sz="4" w:space="0" w:color="auto"/>
        </w:rPr>
        <w:t>外人</w:t>
      </w:r>
      <w:r w:rsidR="00945403" w:rsidRPr="00997AF9">
        <w:rPr>
          <w:rFonts w:hAnsi="新細明體" w:hint="eastAsia"/>
          <w:b/>
          <w:sz w:val="20"/>
          <w:szCs w:val="20"/>
          <w:bdr w:val="single" w:sz="4" w:space="0" w:color="auto"/>
        </w:rPr>
        <w:t>執</w:t>
      </w:r>
      <w:r w:rsidR="00E52401" w:rsidRPr="00997AF9">
        <w:rPr>
          <w:rFonts w:hint="eastAsia"/>
          <w:sz w:val="20"/>
          <w:szCs w:val="20"/>
        </w:rPr>
        <w:t>（</w:t>
      </w:r>
      <w:r w:rsidR="00C4362B" w:rsidRPr="00997AF9">
        <w:rPr>
          <w:rFonts w:hint="eastAsia"/>
          <w:sz w:val="20"/>
          <w:szCs w:val="20"/>
        </w:rPr>
        <w:t>p.</w:t>
      </w:r>
      <w:r w:rsidR="00E52401" w:rsidRPr="00997AF9">
        <w:rPr>
          <w:rFonts w:hint="eastAsia"/>
          <w:sz w:val="20"/>
          <w:szCs w:val="20"/>
        </w:rPr>
        <w:t>437</w:t>
      </w:r>
      <w:r w:rsidR="00E52401" w:rsidRPr="00997AF9">
        <w:rPr>
          <w:rFonts w:hint="eastAsia"/>
          <w:sz w:val="20"/>
          <w:szCs w:val="20"/>
        </w:rPr>
        <w:t>）</w:t>
      </w:r>
    </w:p>
    <w:p w:rsidR="00575D1D" w:rsidRPr="00997AF9" w:rsidRDefault="00A37DBD" w:rsidP="00563E02">
      <w:pPr>
        <w:ind w:leftChars="200" w:left="480"/>
        <w:jc w:val="both"/>
      </w:pPr>
      <w:r w:rsidRPr="00997AF9">
        <w:t>外人難說：如中觀論師所說，「</w:t>
      </w:r>
      <w:r w:rsidRPr="00997AF9">
        <w:rPr>
          <w:rFonts w:eastAsia="標楷體" w:hAnsi="標楷體"/>
          <w:b/>
        </w:rPr>
        <w:t>一切</w:t>
      </w:r>
      <w:r w:rsidRPr="00997AF9">
        <w:t>」都是「</w:t>
      </w:r>
      <w:r w:rsidRPr="00997AF9">
        <w:rPr>
          <w:rFonts w:eastAsia="標楷體" w:hAnsi="標楷體"/>
          <w:b/>
        </w:rPr>
        <w:t>空</w:t>
      </w:r>
      <w:r w:rsidRPr="00997AF9">
        <w:t>」的，一切都是「</w:t>
      </w:r>
      <w:r w:rsidRPr="00997AF9">
        <w:rPr>
          <w:rFonts w:eastAsia="標楷體" w:hAnsi="標楷體"/>
          <w:b/>
        </w:rPr>
        <w:t>無生</w:t>
      </w:r>
      <w:r w:rsidRPr="00997AF9">
        <w:t>」「</w:t>
      </w:r>
      <w:r w:rsidRPr="00997AF9">
        <w:rPr>
          <w:rFonts w:eastAsia="標楷體" w:hAnsi="標楷體"/>
          <w:b/>
        </w:rPr>
        <w:t>無滅</w:t>
      </w:r>
      <w:r w:rsidRPr="00997AF9">
        <w:t>」的，</w:t>
      </w:r>
      <w:r w:rsidRPr="00997AF9">
        <w:lastRenderedPageBreak/>
        <w:t>那不是「</w:t>
      </w:r>
      <w:r w:rsidRPr="00997AF9">
        <w:rPr>
          <w:rFonts w:eastAsia="標楷體" w:hAnsi="標楷體"/>
          <w:b/>
        </w:rPr>
        <w:t>無有四聖諦之法</w:t>
      </w:r>
      <w:r w:rsidRPr="00997AF9">
        <w:t>」了嗎？</w:t>
      </w:r>
    </w:p>
    <w:p w:rsidR="00CE232E" w:rsidRPr="00997AF9" w:rsidRDefault="00A37DBD" w:rsidP="003649B5">
      <w:pPr>
        <w:spacing w:beforeLines="30" w:before="108"/>
        <w:ind w:leftChars="200" w:left="480"/>
        <w:jc w:val="both"/>
      </w:pPr>
      <w:r w:rsidRPr="00997AF9">
        <w:rPr>
          <w:b/>
        </w:rPr>
        <w:t>苦、集</w:t>
      </w:r>
      <w:r w:rsidRPr="00997AF9">
        <w:t>二諦，是</w:t>
      </w:r>
      <w:r w:rsidRPr="00997AF9">
        <w:rPr>
          <w:b/>
        </w:rPr>
        <w:t>生滅因果</w:t>
      </w:r>
      <w:r w:rsidRPr="00997AF9">
        <w:t>法；有生滅的苦集，才可以修道諦對治；淨治了苦集，就『</w:t>
      </w:r>
      <w:r w:rsidRPr="00997AF9">
        <w:rPr>
          <w:rFonts w:eastAsia="標楷體" w:hAnsi="標楷體"/>
        </w:rPr>
        <w:t>生滅滅已，寂滅為樂</w:t>
      </w:r>
      <w:r w:rsidRPr="00997AF9">
        <w:t>』</w:t>
      </w:r>
      <w:r w:rsidR="005A58D8" w:rsidRPr="00997AF9">
        <w:rPr>
          <w:rStyle w:val="aa"/>
        </w:rPr>
        <w:footnoteReference w:id="30"/>
      </w:r>
      <w:r w:rsidRPr="00997AF9">
        <w:t>，證到滅諦的涅槃。所以，</w:t>
      </w:r>
      <w:r w:rsidRPr="00997AF9">
        <w:rPr>
          <w:b/>
        </w:rPr>
        <w:t>滅也是依因果生滅而建立</w:t>
      </w:r>
      <w:r w:rsidRPr="00997AF9">
        <w:t>的。如生滅的</w:t>
      </w:r>
      <w:r w:rsidRPr="00997AF9">
        <w:rPr>
          <w:b/>
        </w:rPr>
        <w:t>苦</w:t>
      </w:r>
      <w:r w:rsidR="009919E9" w:rsidRPr="00997AF9">
        <w:rPr>
          <w:rFonts w:hint="eastAsia"/>
          <w:b/>
        </w:rPr>
        <w:t>、</w:t>
      </w:r>
      <w:r w:rsidRPr="00997AF9">
        <w:rPr>
          <w:b/>
        </w:rPr>
        <w:t>集</w:t>
      </w:r>
      <w:r w:rsidRPr="00997AF9">
        <w:t>二諦都無，</w:t>
      </w:r>
      <w:r w:rsidRPr="00997AF9">
        <w:rPr>
          <w:b/>
        </w:rPr>
        <w:t>滅</w:t>
      </w:r>
      <w:r w:rsidRPr="00997AF9">
        <w:t>諦不可得，</w:t>
      </w:r>
      <w:r w:rsidRPr="00997AF9">
        <w:rPr>
          <w:b/>
        </w:rPr>
        <w:t>道</w:t>
      </w:r>
      <w:r w:rsidRPr="00997AF9">
        <w:t>也就無從修了</w:t>
      </w:r>
      <w:r w:rsidR="00C638A2" w:rsidRPr="00997AF9">
        <w:rPr>
          <w:rFonts w:hint="eastAsia"/>
        </w:rPr>
        <w:t>，</w:t>
      </w:r>
      <w:r w:rsidRPr="00997AF9">
        <w:t>這等於否定了</w:t>
      </w:r>
      <w:r w:rsidRPr="00997AF9">
        <w:rPr>
          <w:rFonts w:hAnsi="新細明體"/>
        </w:rPr>
        <w:t>佛</w:t>
      </w:r>
      <w:r w:rsidRPr="00997AF9">
        <w:t>法。</w:t>
      </w:r>
      <w:r w:rsidR="00CE232E" w:rsidRPr="00997AF9">
        <w:t xml:space="preserve"> </w:t>
      </w:r>
    </w:p>
    <w:p w:rsidR="00575D1D" w:rsidRPr="00997AF9" w:rsidRDefault="001207EA" w:rsidP="003649B5">
      <w:pPr>
        <w:spacing w:beforeLines="30" w:before="108"/>
        <w:ind w:firstLine="480"/>
        <w:jc w:val="both"/>
        <w:rPr>
          <w:b/>
          <w:sz w:val="20"/>
          <w:szCs w:val="20"/>
          <w:bdr w:val="single" w:sz="4" w:space="0" w:color="auto"/>
        </w:rPr>
      </w:pPr>
      <w:r w:rsidRPr="00997AF9">
        <w:rPr>
          <w:b/>
          <w:sz w:val="20"/>
          <w:szCs w:val="20"/>
          <w:bdr w:val="single" w:sz="4" w:space="0" w:color="auto"/>
        </w:rPr>
        <w:t>2</w:t>
      </w:r>
      <w:r w:rsidRPr="00997AF9">
        <w:rPr>
          <w:b/>
          <w:sz w:val="20"/>
          <w:szCs w:val="20"/>
          <w:bdr w:val="single" w:sz="4" w:space="0" w:color="auto"/>
        </w:rPr>
        <w:t>、</w:t>
      </w:r>
      <w:r w:rsidR="00945403" w:rsidRPr="00997AF9">
        <w:rPr>
          <w:rFonts w:hint="eastAsia"/>
          <w:b/>
          <w:sz w:val="20"/>
          <w:szCs w:val="20"/>
          <w:bdr w:val="single" w:sz="4" w:space="0" w:color="auto"/>
        </w:rPr>
        <w:t>中觀正義：勝義自性空，世俗緣起假名有</w:t>
      </w:r>
      <w:r w:rsidR="00E52401" w:rsidRPr="00997AF9">
        <w:rPr>
          <w:rFonts w:hint="eastAsia"/>
          <w:sz w:val="20"/>
          <w:szCs w:val="20"/>
        </w:rPr>
        <w:t>（</w:t>
      </w:r>
      <w:r w:rsidR="00C4362B" w:rsidRPr="00997AF9">
        <w:rPr>
          <w:rFonts w:hint="eastAsia"/>
          <w:sz w:val="20"/>
          <w:szCs w:val="20"/>
        </w:rPr>
        <w:t>p.</w:t>
      </w:r>
      <w:r w:rsidR="00E52401" w:rsidRPr="00997AF9">
        <w:rPr>
          <w:rFonts w:hint="eastAsia"/>
          <w:sz w:val="20"/>
          <w:szCs w:val="20"/>
        </w:rPr>
        <w:t>437</w:t>
      </w:r>
      <w:r w:rsidR="00E52401" w:rsidRPr="00997AF9">
        <w:rPr>
          <w:rFonts w:hint="eastAsia"/>
          <w:sz w:val="20"/>
          <w:szCs w:val="20"/>
        </w:rPr>
        <w:t>）</w:t>
      </w:r>
    </w:p>
    <w:p w:rsidR="00F46AEC" w:rsidRPr="00997AF9" w:rsidRDefault="00A37DBD" w:rsidP="00563E02">
      <w:pPr>
        <w:ind w:leftChars="200" w:left="480"/>
        <w:jc w:val="both"/>
      </w:pPr>
      <w:r w:rsidRPr="00997AF9">
        <w:t>外人說的一切法空</w:t>
      </w:r>
      <w:r w:rsidR="009919E9" w:rsidRPr="00997AF9">
        <w:rPr>
          <w:rFonts w:hint="eastAsia"/>
        </w:rPr>
        <w:t>、</w:t>
      </w:r>
      <w:r w:rsidRPr="00997AF9">
        <w:t>無生無滅，與論主說的一切法空</w:t>
      </w:r>
      <w:r w:rsidR="009919E9" w:rsidRPr="00997AF9">
        <w:rPr>
          <w:rFonts w:hint="eastAsia"/>
        </w:rPr>
        <w:t>、</w:t>
      </w:r>
      <w:r w:rsidRPr="00997AF9">
        <w:t>無生無滅，意義是完全不同的。</w:t>
      </w:r>
    </w:p>
    <w:p w:rsidR="009919E9" w:rsidRPr="00997AF9" w:rsidRDefault="009919E9" w:rsidP="003649B5">
      <w:pPr>
        <w:spacing w:beforeLines="30" w:before="108"/>
        <w:ind w:leftChars="200" w:left="480"/>
        <w:jc w:val="both"/>
      </w:pPr>
      <w:r w:rsidRPr="00997AF9">
        <w:t>論主說一切皆空</w:t>
      </w:r>
      <w:r w:rsidRPr="00997AF9">
        <w:rPr>
          <w:rFonts w:hint="eastAsia"/>
        </w:rPr>
        <w:t>、</w:t>
      </w:r>
      <w:r w:rsidR="00A37DBD" w:rsidRPr="00997AF9">
        <w:t>無生無滅，是以聞思修慧及無漏觀智，觀察諸法的真實自性不可得，</w:t>
      </w:r>
      <w:r w:rsidR="00A37DBD" w:rsidRPr="00997AF9">
        <w:rPr>
          <w:b/>
        </w:rPr>
        <w:t>生滅的自性不可得</w:t>
      </w:r>
      <w:r w:rsidR="00A37DBD" w:rsidRPr="00997AF9">
        <w:t>；從自性不可得中，悟入一切法空</w:t>
      </w:r>
      <w:r w:rsidR="00CC68F5" w:rsidRPr="00997AF9">
        <w:rPr>
          <w:rFonts w:hint="eastAsia"/>
        </w:rPr>
        <w:t>，</w:t>
      </w:r>
      <w:r w:rsidR="00A37DBD" w:rsidRPr="00997AF9">
        <w:t>這是</w:t>
      </w:r>
      <w:r w:rsidR="00A37DBD" w:rsidRPr="00997AF9">
        <w:rPr>
          <w:b/>
        </w:rPr>
        <w:t>勝義諦</w:t>
      </w:r>
      <w:r w:rsidR="00A37DBD" w:rsidRPr="00997AF9">
        <w:t>的觀察</w:t>
      </w:r>
      <w:r w:rsidR="00CC68F5" w:rsidRPr="00997AF9">
        <w:rPr>
          <w:rFonts w:hint="eastAsia"/>
        </w:rPr>
        <w:t>。</w:t>
      </w:r>
    </w:p>
    <w:p w:rsidR="00F46AEC" w:rsidRPr="00997AF9" w:rsidRDefault="00A37DBD" w:rsidP="009919E9">
      <w:pPr>
        <w:ind w:leftChars="200" w:left="480"/>
        <w:jc w:val="both"/>
      </w:pPr>
      <w:r w:rsidRPr="00997AF9">
        <w:t>在</w:t>
      </w:r>
      <w:r w:rsidRPr="00997AF9">
        <w:rPr>
          <w:b/>
        </w:rPr>
        <w:t>世俗諦</w:t>
      </w:r>
      <w:r w:rsidRPr="00997AF9">
        <w:t>中，雖沒有自性，沒有自性生滅，而</w:t>
      </w:r>
      <w:r w:rsidRPr="00997AF9">
        <w:rPr>
          <w:b/>
        </w:rPr>
        <w:t>假名的緣起生滅</w:t>
      </w:r>
      <w:r w:rsidRPr="00997AF9">
        <w:t>，是</w:t>
      </w:r>
      <w:r w:rsidRPr="00997AF9">
        <w:rPr>
          <w:b/>
        </w:rPr>
        <w:t>宛然而有</w:t>
      </w:r>
      <w:r w:rsidRPr="00997AF9">
        <w:t>的。</w:t>
      </w:r>
    </w:p>
    <w:p w:rsidR="00630332" w:rsidRPr="00997AF9" w:rsidRDefault="00A37DBD" w:rsidP="00945403">
      <w:pPr>
        <w:spacing w:beforeLines="30" w:before="108"/>
        <w:ind w:leftChars="200" w:left="480"/>
        <w:jc w:val="both"/>
      </w:pPr>
      <w:r w:rsidRPr="00997AF9">
        <w:t>實有論者心目中的空，是一切無所有</w:t>
      </w:r>
      <w:r w:rsidR="00BC1495" w:rsidRPr="00997AF9">
        <w:rPr>
          <w:rFonts w:hint="eastAsia"/>
        </w:rPr>
        <w:t>，</w:t>
      </w:r>
      <w:r w:rsidRPr="00997AF9">
        <w:t>生不可得，滅也沒有。</w:t>
      </w:r>
    </w:p>
    <w:p w:rsidR="00CE232E" w:rsidRPr="00997AF9" w:rsidRDefault="00A37DBD" w:rsidP="00945403">
      <w:pPr>
        <w:ind w:leftChars="200" w:left="480"/>
        <w:jc w:val="both"/>
        <w:rPr>
          <w:shd w:val="pct15" w:color="auto" w:fill="FFFFFF"/>
        </w:rPr>
      </w:pPr>
      <w:r w:rsidRPr="00997AF9">
        <w:t>這是對於空義的認識不夠，所以作如此詰難。</w:t>
      </w:r>
    </w:p>
    <w:p w:rsidR="00C07B8D" w:rsidRPr="00997AF9" w:rsidRDefault="001207EA" w:rsidP="003649B5">
      <w:pPr>
        <w:spacing w:beforeLines="30" w:before="108"/>
        <w:ind w:leftChars="200" w:left="480"/>
        <w:jc w:val="both"/>
        <w:rPr>
          <w:b/>
          <w:sz w:val="20"/>
          <w:szCs w:val="20"/>
          <w:bdr w:val="single" w:sz="4" w:space="0" w:color="auto"/>
        </w:rPr>
      </w:pPr>
      <w:r w:rsidRPr="00997AF9">
        <w:rPr>
          <w:b/>
          <w:sz w:val="20"/>
          <w:szCs w:val="20"/>
          <w:bdr w:val="single" w:sz="4" w:space="0" w:color="auto"/>
        </w:rPr>
        <w:t>3</w:t>
      </w:r>
      <w:r w:rsidRPr="00997AF9">
        <w:rPr>
          <w:b/>
          <w:sz w:val="20"/>
          <w:szCs w:val="20"/>
          <w:bdr w:val="single" w:sz="4" w:space="0" w:color="auto"/>
        </w:rPr>
        <w:t>、</w:t>
      </w:r>
      <w:r w:rsidR="005E1182" w:rsidRPr="00997AF9">
        <w:rPr>
          <w:rFonts w:hAnsi="新細明體"/>
          <w:b/>
          <w:sz w:val="20"/>
          <w:szCs w:val="20"/>
          <w:bdr w:val="single" w:sz="4" w:space="0" w:color="auto"/>
        </w:rPr>
        <w:t>外人</w:t>
      </w:r>
      <w:r w:rsidR="009919E9" w:rsidRPr="00997AF9">
        <w:rPr>
          <w:rFonts w:hAnsi="新細明體" w:hint="eastAsia"/>
          <w:b/>
          <w:sz w:val="20"/>
          <w:szCs w:val="20"/>
          <w:bdr w:val="single" w:sz="4" w:space="0" w:color="auto"/>
        </w:rPr>
        <w:t>難：</w:t>
      </w:r>
      <w:r w:rsidR="00945403" w:rsidRPr="00997AF9">
        <w:rPr>
          <w:rFonts w:hAnsi="新細明體" w:hint="eastAsia"/>
          <w:b/>
          <w:sz w:val="20"/>
          <w:szCs w:val="20"/>
          <w:bdr w:val="single" w:sz="4" w:space="0" w:color="auto"/>
        </w:rPr>
        <w:t>若無</w:t>
      </w:r>
      <w:r w:rsidR="00D95DDD" w:rsidRPr="00997AF9">
        <w:rPr>
          <w:b/>
          <w:sz w:val="20"/>
          <w:szCs w:val="20"/>
          <w:bdr w:val="single" w:sz="4" w:space="0" w:color="auto"/>
        </w:rPr>
        <w:t>四諦，</w:t>
      </w:r>
      <w:r w:rsidR="00945403" w:rsidRPr="00997AF9">
        <w:rPr>
          <w:rFonts w:hint="eastAsia"/>
          <w:b/>
          <w:sz w:val="20"/>
          <w:szCs w:val="20"/>
          <w:bdr w:val="single" w:sz="4" w:space="0" w:color="auto"/>
        </w:rPr>
        <w:t>則</w:t>
      </w:r>
      <w:r w:rsidR="00945403" w:rsidRPr="00997AF9">
        <w:rPr>
          <w:b/>
          <w:sz w:val="20"/>
          <w:szCs w:val="20"/>
          <w:bdr w:val="single" w:sz="4" w:space="0" w:color="auto"/>
        </w:rPr>
        <w:t>見苦、斷集、證滅、修道皆無</w:t>
      </w:r>
      <w:r w:rsidR="00E044D6" w:rsidRPr="00997AF9">
        <w:rPr>
          <w:rFonts w:ascii="新細明體" w:hAnsi="新細明體" w:hint="eastAsia"/>
          <w:b/>
          <w:sz w:val="20"/>
          <w:szCs w:val="20"/>
          <w:bdr w:val="single" w:sz="4" w:space="0" w:color="auto"/>
        </w:rPr>
        <w:t>──</w:t>
      </w:r>
      <w:r w:rsidR="00E74CC9" w:rsidRPr="00997AF9">
        <w:rPr>
          <w:b/>
          <w:sz w:val="20"/>
          <w:szCs w:val="20"/>
          <w:bdr w:val="single" w:sz="4" w:space="0" w:color="auto"/>
          <w:shd w:val="pct15" w:color="auto" w:fill="FFFFFF"/>
        </w:rPr>
        <w:t>釋第</w:t>
      </w:r>
      <w:r w:rsidR="00E74CC9" w:rsidRPr="00997AF9">
        <w:rPr>
          <w:b/>
          <w:sz w:val="20"/>
          <w:szCs w:val="20"/>
          <w:bdr w:val="single" w:sz="4" w:space="0" w:color="auto"/>
          <w:shd w:val="pct15" w:color="auto" w:fill="FFFFFF"/>
        </w:rPr>
        <w:t>2</w:t>
      </w:r>
      <w:r w:rsidR="00E74CC9" w:rsidRPr="00997AF9">
        <w:rPr>
          <w:b/>
          <w:sz w:val="20"/>
          <w:szCs w:val="20"/>
          <w:bdr w:val="single" w:sz="4" w:space="0" w:color="auto"/>
          <w:shd w:val="pct15" w:color="auto" w:fill="FFFFFF"/>
        </w:rPr>
        <w:t>頌</w:t>
      </w:r>
      <w:r w:rsidR="005A58D8" w:rsidRPr="00997AF9">
        <w:rPr>
          <w:rStyle w:val="aa"/>
          <w:rFonts w:eastAsia="標楷體"/>
        </w:rPr>
        <w:footnoteReference w:id="31"/>
      </w:r>
      <w:r w:rsidR="00E52401" w:rsidRPr="00997AF9">
        <w:rPr>
          <w:rFonts w:hint="eastAsia"/>
          <w:sz w:val="20"/>
          <w:szCs w:val="20"/>
        </w:rPr>
        <w:t>（</w:t>
      </w:r>
      <w:r w:rsidR="00E52401" w:rsidRPr="00997AF9">
        <w:rPr>
          <w:rFonts w:hint="eastAsia"/>
          <w:sz w:val="20"/>
          <w:szCs w:val="20"/>
        </w:rPr>
        <w:t>p. 438</w:t>
      </w:r>
      <w:r w:rsidR="00E52401" w:rsidRPr="00997AF9">
        <w:rPr>
          <w:rFonts w:hint="eastAsia"/>
          <w:sz w:val="20"/>
          <w:szCs w:val="20"/>
        </w:rPr>
        <w:t>）</w:t>
      </w:r>
    </w:p>
    <w:p w:rsidR="00FE1ED0" w:rsidRPr="00997AF9" w:rsidRDefault="00FE1ED0" w:rsidP="00563E02">
      <w:pPr>
        <w:ind w:leftChars="250" w:left="600"/>
        <w:jc w:val="both"/>
        <w:rPr>
          <w:b/>
        </w:rPr>
      </w:pPr>
      <w:r w:rsidRPr="00997AF9">
        <w:rPr>
          <w:b/>
          <w:sz w:val="20"/>
          <w:szCs w:val="20"/>
          <w:bdr w:val="single" w:sz="4" w:space="0" w:color="auto"/>
        </w:rPr>
        <w:t>（</w:t>
      </w:r>
      <w:r w:rsidRPr="00997AF9">
        <w:rPr>
          <w:b/>
          <w:sz w:val="20"/>
          <w:szCs w:val="20"/>
          <w:bdr w:val="single" w:sz="4" w:space="0" w:color="auto"/>
        </w:rPr>
        <w:t>1</w:t>
      </w:r>
      <w:r w:rsidRPr="00997AF9">
        <w:rPr>
          <w:b/>
          <w:sz w:val="20"/>
          <w:szCs w:val="20"/>
          <w:bdr w:val="single" w:sz="4" w:space="0" w:color="auto"/>
        </w:rPr>
        <w:t>）</w:t>
      </w:r>
      <w:r w:rsidR="00945403" w:rsidRPr="00997AF9">
        <w:rPr>
          <w:rFonts w:hint="eastAsia"/>
          <w:b/>
          <w:sz w:val="20"/>
          <w:szCs w:val="20"/>
          <w:bdr w:val="single" w:sz="4" w:space="0" w:color="auto"/>
        </w:rPr>
        <w:t>釋頌義</w:t>
      </w:r>
      <w:r w:rsidR="00E52401" w:rsidRPr="00997AF9">
        <w:rPr>
          <w:rFonts w:hint="eastAsia"/>
          <w:sz w:val="20"/>
          <w:szCs w:val="20"/>
        </w:rPr>
        <w:t>（</w:t>
      </w:r>
      <w:r w:rsidR="00E52401" w:rsidRPr="00997AF9">
        <w:rPr>
          <w:rFonts w:hint="eastAsia"/>
          <w:sz w:val="20"/>
          <w:szCs w:val="20"/>
        </w:rPr>
        <w:t>p. 438</w:t>
      </w:r>
      <w:r w:rsidR="00E52401" w:rsidRPr="00997AF9">
        <w:rPr>
          <w:rFonts w:hint="eastAsia"/>
          <w:sz w:val="20"/>
          <w:szCs w:val="20"/>
        </w:rPr>
        <w:t>）</w:t>
      </w:r>
    </w:p>
    <w:p w:rsidR="0012393D" w:rsidRPr="00997AF9" w:rsidRDefault="00A37DBD" w:rsidP="00563E02">
      <w:pPr>
        <w:ind w:leftChars="250" w:left="600"/>
        <w:jc w:val="both"/>
      </w:pPr>
      <w:r w:rsidRPr="00997AF9">
        <w:t>外人以為：有四聖諦，才可說有四諦的事行。如真的「</w:t>
      </w:r>
      <w:r w:rsidRPr="00997AF9">
        <w:rPr>
          <w:rFonts w:eastAsia="標楷體" w:hAnsi="標楷體"/>
          <w:b/>
        </w:rPr>
        <w:t>無</w:t>
      </w:r>
      <w:r w:rsidRPr="00997AF9">
        <w:t>」有「</w:t>
      </w:r>
      <w:r w:rsidRPr="00997AF9">
        <w:rPr>
          <w:rFonts w:eastAsia="標楷體" w:hAnsi="標楷體"/>
          <w:b/>
        </w:rPr>
        <w:t>四諦</w:t>
      </w:r>
      <w:r w:rsidRPr="00997AF9">
        <w:t>」，那就佛弟子的「</w:t>
      </w:r>
      <w:r w:rsidRPr="00997AF9">
        <w:rPr>
          <w:rFonts w:eastAsia="標楷體" w:hAnsi="標楷體"/>
          <w:b/>
        </w:rPr>
        <w:t>見苦</w:t>
      </w:r>
      <w:r w:rsidRPr="00997AF9">
        <w:t>」</w:t>
      </w:r>
      <w:r w:rsidR="00BC1495" w:rsidRPr="00997AF9">
        <w:rPr>
          <w:rFonts w:hint="eastAsia"/>
        </w:rPr>
        <w:t>、</w:t>
      </w:r>
      <w:r w:rsidRPr="00997AF9">
        <w:t>「</w:t>
      </w:r>
      <w:r w:rsidRPr="00997AF9">
        <w:rPr>
          <w:rFonts w:eastAsia="標楷體" w:hAnsi="標楷體"/>
          <w:b/>
        </w:rPr>
        <w:t>斷集</w:t>
      </w:r>
      <w:r w:rsidRPr="00997AF9">
        <w:t>」</w:t>
      </w:r>
      <w:r w:rsidR="00BC1495" w:rsidRPr="00997AF9">
        <w:rPr>
          <w:rFonts w:hint="eastAsia"/>
        </w:rPr>
        <w:t>、</w:t>
      </w:r>
      <w:r w:rsidRPr="00997AF9">
        <w:t>「</w:t>
      </w:r>
      <w:r w:rsidRPr="00997AF9">
        <w:rPr>
          <w:rFonts w:eastAsia="標楷體" w:hAnsi="標楷體"/>
          <w:b/>
        </w:rPr>
        <w:t>證滅</w:t>
      </w:r>
      <w:r w:rsidRPr="00997AF9">
        <w:t>」</w:t>
      </w:r>
      <w:r w:rsidR="00BC1495" w:rsidRPr="00997AF9">
        <w:rPr>
          <w:rFonts w:hint="eastAsia"/>
        </w:rPr>
        <w:t>、</w:t>
      </w:r>
      <w:r w:rsidRPr="00997AF9">
        <w:t>「</w:t>
      </w:r>
      <w:r w:rsidRPr="00997AF9">
        <w:rPr>
          <w:rFonts w:eastAsia="標楷體" w:hAnsi="標楷體"/>
          <w:b/>
        </w:rPr>
        <w:t>修道</w:t>
      </w:r>
      <w:r w:rsidRPr="00997AF9">
        <w:t>」的「</w:t>
      </w:r>
      <w:r w:rsidRPr="00997AF9">
        <w:rPr>
          <w:rFonts w:eastAsia="標楷體" w:hAnsi="標楷體"/>
          <w:b/>
        </w:rPr>
        <w:t>事</w:t>
      </w:r>
      <w:r w:rsidRPr="00997AF9">
        <w:t>」情，也就都「</w:t>
      </w:r>
      <w:r w:rsidRPr="00997AF9">
        <w:rPr>
          <w:rFonts w:eastAsia="標楷體" w:hAnsi="標楷體"/>
          <w:b/>
        </w:rPr>
        <w:t>無</w:t>
      </w:r>
      <w:r w:rsidRPr="00997AF9">
        <w:t>」所有了。</w:t>
      </w:r>
    </w:p>
    <w:p w:rsidR="0012393D" w:rsidRPr="00997AF9" w:rsidRDefault="00FE1ED0" w:rsidP="003649B5">
      <w:pPr>
        <w:spacing w:beforeLines="30" w:before="108"/>
        <w:ind w:leftChars="250" w:left="600"/>
        <w:jc w:val="both"/>
        <w:rPr>
          <w:b/>
        </w:rPr>
      </w:pPr>
      <w:r w:rsidRPr="00997AF9">
        <w:rPr>
          <w:b/>
          <w:sz w:val="20"/>
          <w:szCs w:val="20"/>
          <w:bdr w:val="single" w:sz="4" w:space="0" w:color="auto"/>
        </w:rPr>
        <w:t>（</w:t>
      </w:r>
      <w:r w:rsidRPr="00997AF9">
        <w:rPr>
          <w:b/>
          <w:sz w:val="20"/>
          <w:szCs w:val="20"/>
          <w:bdr w:val="single" w:sz="4" w:space="0" w:color="auto"/>
        </w:rPr>
        <w:t>2</w:t>
      </w:r>
      <w:r w:rsidRPr="00997AF9">
        <w:rPr>
          <w:b/>
          <w:sz w:val="20"/>
          <w:szCs w:val="20"/>
          <w:bdr w:val="single" w:sz="4" w:space="0" w:color="auto"/>
        </w:rPr>
        <w:t>）</w:t>
      </w:r>
      <w:r w:rsidR="00945403" w:rsidRPr="00997AF9">
        <w:rPr>
          <w:rFonts w:hint="eastAsia"/>
          <w:b/>
          <w:sz w:val="20"/>
          <w:szCs w:val="20"/>
          <w:bdr w:val="single" w:sz="4" w:space="0" w:color="auto"/>
        </w:rPr>
        <w:t>別</w:t>
      </w:r>
      <w:r w:rsidR="004B47C7" w:rsidRPr="00997AF9">
        <w:rPr>
          <w:b/>
          <w:sz w:val="20"/>
          <w:szCs w:val="20"/>
          <w:bdr w:val="single" w:sz="4" w:space="0" w:color="auto"/>
        </w:rPr>
        <w:t>明</w:t>
      </w:r>
      <w:r w:rsidR="00DA2E04" w:rsidRPr="00997AF9">
        <w:rPr>
          <w:b/>
          <w:sz w:val="20"/>
          <w:szCs w:val="20"/>
          <w:bdr w:val="single" w:sz="4" w:space="0" w:color="auto"/>
        </w:rPr>
        <w:t>「見苦、見集、見滅、見道」與「見苦、斷</w:t>
      </w:r>
      <w:r w:rsidR="00DA2E04" w:rsidRPr="00997AF9">
        <w:rPr>
          <w:rFonts w:hAnsi="新細明體"/>
          <w:b/>
          <w:sz w:val="20"/>
          <w:szCs w:val="20"/>
          <w:bdr w:val="single" w:sz="4" w:space="0" w:color="auto"/>
        </w:rPr>
        <w:t>集</w:t>
      </w:r>
      <w:r w:rsidR="00DA2E04" w:rsidRPr="00997AF9">
        <w:rPr>
          <w:b/>
          <w:sz w:val="20"/>
          <w:szCs w:val="20"/>
          <w:bdr w:val="single" w:sz="4" w:space="0" w:color="auto"/>
        </w:rPr>
        <w:t>、證滅、修道」</w:t>
      </w:r>
      <w:r w:rsidR="00E52401" w:rsidRPr="00997AF9">
        <w:rPr>
          <w:rFonts w:hint="eastAsia"/>
          <w:sz w:val="20"/>
          <w:szCs w:val="20"/>
        </w:rPr>
        <w:t>（</w:t>
      </w:r>
      <w:r w:rsidR="00E52401" w:rsidRPr="00997AF9">
        <w:rPr>
          <w:rFonts w:hint="eastAsia"/>
          <w:sz w:val="20"/>
          <w:szCs w:val="20"/>
        </w:rPr>
        <w:t>p. 438</w:t>
      </w:r>
      <w:r w:rsidR="00E52401" w:rsidRPr="00997AF9">
        <w:rPr>
          <w:rFonts w:hint="eastAsia"/>
          <w:sz w:val="20"/>
          <w:szCs w:val="20"/>
        </w:rPr>
        <w:t>）</w:t>
      </w:r>
    </w:p>
    <w:p w:rsidR="00E90906" w:rsidRPr="00997AF9" w:rsidRDefault="00E90906" w:rsidP="00E90906">
      <w:pPr>
        <w:ind w:leftChars="300" w:left="720"/>
        <w:jc w:val="both"/>
        <w:rPr>
          <w:b/>
          <w:sz w:val="20"/>
          <w:szCs w:val="20"/>
          <w:bdr w:val="single" w:sz="4" w:space="0" w:color="auto"/>
        </w:rPr>
      </w:pPr>
      <w:r w:rsidRPr="00997AF9">
        <w:rPr>
          <w:b/>
          <w:sz w:val="20"/>
          <w:szCs w:val="20"/>
          <w:bdr w:val="single" w:sz="4" w:space="0" w:color="auto"/>
        </w:rPr>
        <w:t>A</w:t>
      </w:r>
      <w:r w:rsidRPr="00997AF9">
        <w:rPr>
          <w:b/>
          <w:sz w:val="20"/>
          <w:szCs w:val="20"/>
          <w:bdr w:val="single" w:sz="4" w:space="0" w:color="auto"/>
        </w:rPr>
        <w:t>、約事理</w:t>
      </w:r>
      <w:r w:rsidR="00C54CB7" w:rsidRPr="00997AF9">
        <w:rPr>
          <w:rFonts w:hint="eastAsia"/>
          <w:b/>
          <w:sz w:val="20"/>
          <w:szCs w:val="20"/>
          <w:bdr w:val="single" w:sz="4" w:space="0" w:color="auto"/>
        </w:rPr>
        <w:t>的真</w:t>
      </w:r>
      <w:r w:rsidRPr="00997AF9">
        <w:rPr>
          <w:b/>
          <w:sz w:val="20"/>
          <w:szCs w:val="20"/>
          <w:bdr w:val="single" w:sz="4" w:space="0" w:color="auto"/>
        </w:rPr>
        <w:t>實相</w:t>
      </w:r>
      <w:r w:rsidR="00945403" w:rsidRPr="00997AF9">
        <w:rPr>
          <w:rFonts w:hint="eastAsia"/>
          <w:b/>
          <w:sz w:val="20"/>
          <w:szCs w:val="20"/>
          <w:bdr w:val="single" w:sz="4" w:space="0" w:color="auto"/>
        </w:rPr>
        <w:t>（如實覺悟）</w:t>
      </w:r>
      <w:r w:rsidRPr="00997AF9">
        <w:rPr>
          <w:b/>
          <w:sz w:val="20"/>
          <w:szCs w:val="20"/>
          <w:bdr w:val="single" w:sz="4" w:space="0" w:color="auto"/>
        </w:rPr>
        <w:t>說</w:t>
      </w:r>
      <w:r w:rsidR="00E044D6" w:rsidRPr="00997AF9">
        <w:rPr>
          <w:rFonts w:ascii="新細明體" w:hAnsi="新細明體"/>
          <w:b/>
          <w:sz w:val="20"/>
          <w:szCs w:val="20"/>
          <w:bdr w:val="single" w:sz="4" w:space="0" w:color="auto"/>
        </w:rPr>
        <w:t>──</w:t>
      </w:r>
      <w:r w:rsidRPr="00997AF9">
        <w:rPr>
          <w:b/>
          <w:sz w:val="20"/>
          <w:szCs w:val="20"/>
          <w:bdr w:val="single" w:sz="4" w:space="0" w:color="auto"/>
        </w:rPr>
        <w:t>見苦、見集、見滅、見道</w:t>
      </w:r>
      <w:r w:rsidR="00E52401" w:rsidRPr="00997AF9">
        <w:rPr>
          <w:rFonts w:hint="eastAsia"/>
          <w:sz w:val="20"/>
          <w:szCs w:val="20"/>
        </w:rPr>
        <w:t>（</w:t>
      </w:r>
      <w:r w:rsidR="00E52401" w:rsidRPr="00997AF9">
        <w:rPr>
          <w:rFonts w:hint="eastAsia"/>
          <w:sz w:val="20"/>
          <w:szCs w:val="20"/>
        </w:rPr>
        <w:t>p. 438</w:t>
      </w:r>
      <w:r w:rsidR="00E52401" w:rsidRPr="00997AF9">
        <w:rPr>
          <w:rFonts w:hint="eastAsia"/>
          <w:sz w:val="20"/>
          <w:szCs w:val="20"/>
        </w:rPr>
        <w:t>）</w:t>
      </w:r>
    </w:p>
    <w:p w:rsidR="00C07B8D" w:rsidRPr="00997AF9" w:rsidRDefault="00E90906" w:rsidP="00E90906">
      <w:pPr>
        <w:ind w:leftChars="250" w:left="600"/>
        <w:jc w:val="both"/>
      </w:pPr>
      <w:r w:rsidRPr="00997AF9">
        <w:rPr>
          <w:rFonts w:hint="eastAsia"/>
        </w:rPr>
        <w:t xml:space="preserve"> </w:t>
      </w:r>
      <w:r w:rsidR="00A37DBD" w:rsidRPr="00997AF9">
        <w:t>佛經說四諦，略有二義：</w:t>
      </w:r>
    </w:p>
    <w:p w:rsidR="00C07B8D" w:rsidRPr="00997AF9" w:rsidRDefault="00A37DBD" w:rsidP="003649B5">
      <w:pPr>
        <w:spacing w:beforeLines="30" w:before="108"/>
        <w:ind w:leftChars="300" w:left="720"/>
        <w:jc w:val="both"/>
      </w:pPr>
      <w:r w:rsidRPr="00997AF9">
        <w:t>一、修行者無漏真智現前，在見道的時候</w:t>
      </w:r>
      <w:r w:rsidRPr="00997AF9">
        <w:rPr>
          <w:rFonts w:hAnsi="新細明體"/>
        </w:rPr>
        <w:t>，</w:t>
      </w:r>
      <w:r w:rsidRPr="00997AF9">
        <w:t>如實能覺見四諦的真相。四諦都名為見</w:t>
      </w:r>
      <w:r w:rsidR="00E044D6" w:rsidRPr="00997AF9">
        <w:rPr>
          <w:rFonts w:ascii="新細明體" w:hAnsi="新細明體" w:hint="eastAsia"/>
        </w:rPr>
        <w:t>──</w:t>
      </w:r>
      <w:r w:rsidRPr="00997AF9">
        <w:rPr>
          <w:b/>
        </w:rPr>
        <w:t>見苦</w:t>
      </w:r>
      <w:r w:rsidRPr="00997AF9">
        <w:t>、</w:t>
      </w:r>
      <w:r w:rsidRPr="00997AF9">
        <w:rPr>
          <w:b/>
        </w:rPr>
        <w:t>見集</w:t>
      </w:r>
      <w:r w:rsidRPr="00997AF9">
        <w:t>、</w:t>
      </w:r>
      <w:r w:rsidRPr="00997AF9">
        <w:rPr>
          <w:b/>
        </w:rPr>
        <w:t>見滅</w:t>
      </w:r>
      <w:r w:rsidRPr="00997AF9">
        <w:t>、</w:t>
      </w:r>
      <w:r w:rsidRPr="00997AF9">
        <w:rPr>
          <w:b/>
        </w:rPr>
        <w:t>見道</w:t>
      </w:r>
      <w:r w:rsidRPr="00997AF9">
        <w:t>，</w:t>
      </w:r>
      <w:r w:rsidR="00FA4D37" w:rsidRPr="00997AF9">
        <w:rPr>
          <w:rStyle w:val="aa"/>
        </w:rPr>
        <w:footnoteReference w:id="32"/>
      </w:r>
      <w:r w:rsidRPr="00997AF9">
        <w:t>各各生</w:t>
      </w:r>
      <w:r w:rsidRPr="00997AF9">
        <w:rPr>
          <w:b/>
        </w:rPr>
        <w:t>眼</w:t>
      </w:r>
      <w:r w:rsidR="00945403" w:rsidRPr="00997AF9">
        <w:rPr>
          <w:rFonts w:hint="eastAsia"/>
          <w:b/>
        </w:rPr>
        <w:t>、</w:t>
      </w:r>
      <w:r w:rsidRPr="00997AF9">
        <w:rPr>
          <w:b/>
        </w:rPr>
        <w:t>智</w:t>
      </w:r>
      <w:r w:rsidR="00945403" w:rsidRPr="00997AF9">
        <w:rPr>
          <w:rFonts w:hint="eastAsia"/>
          <w:b/>
        </w:rPr>
        <w:t>、</w:t>
      </w:r>
      <w:r w:rsidRPr="00997AF9">
        <w:rPr>
          <w:b/>
        </w:rPr>
        <w:t>明</w:t>
      </w:r>
      <w:r w:rsidR="00945403" w:rsidRPr="00997AF9">
        <w:rPr>
          <w:rFonts w:hint="eastAsia"/>
          <w:b/>
        </w:rPr>
        <w:t>、</w:t>
      </w:r>
      <w:r w:rsidRPr="00997AF9">
        <w:rPr>
          <w:b/>
        </w:rPr>
        <w:t>覺</w:t>
      </w:r>
      <w:r w:rsidR="007D057E" w:rsidRPr="00997AF9">
        <w:rPr>
          <w:rFonts w:hint="eastAsia"/>
        </w:rPr>
        <w:t>，</w:t>
      </w:r>
      <w:r w:rsidR="00094425" w:rsidRPr="00997AF9">
        <w:rPr>
          <w:rStyle w:val="aa"/>
        </w:rPr>
        <w:footnoteReference w:id="33"/>
      </w:r>
      <w:r w:rsidRPr="00997AF9">
        <w:t>本所不知，本所</w:t>
      </w:r>
      <w:r w:rsidRPr="00997AF9">
        <w:lastRenderedPageBreak/>
        <w:t>不見的，而今已知了</w:t>
      </w:r>
      <w:r w:rsidR="009919E9" w:rsidRPr="00997AF9">
        <w:rPr>
          <w:rFonts w:hint="eastAsia"/>
        </w:rPr>
        <w:t>、</w:t>
      </w:r>
      <w:r w:rsidRPr="00997AF9">
        <w:t>見了。此四諦，約</w:t>
      </w:r>
      <w:r w:rsidRPr="00997AF9">
        <w:rPr>
          <w:b/>
        </w:rPr>
        <w:t>事理的真實相</w:t>
      </w:r>
      <w:r w:rsidRPr="00997AF9">
        <w:t>說，約</w:t>
      </w:r>
      <w:r w:rsidRPr="00997AF9">
        <w:rPr>
          <w:b/>
        </w:rPr>
        <w:t>如實的覺悟</w:t>
      </w:r>
      <w:r w:rsidRPr="00997AF9">
        <w:t>說。</w:t>
      </w:r>
    </w:p>
    <w:p w:rsidR="00C07B8D" w:rsidRPr="00997AF9" w:rsidRDefault="00FE1ED0" w:rsidP="003649B5">
      <w:pPr>
        <w:spacing w:beforeLines="30" w:before="108"/>
        <w:ind w:leftChars="300" w:left="720"/>
        <w:jc w:val="both"/>
        <w:rPr>
          <w:b/>
          <w:sz w:val="20"/>
          <w:szCs w:val="20"/>
          <w:bdr w:val="single" w:sz="4" w:space="0" w:color="auto"/>
        </w:rPr>
      </w:pPr>
      <w:r w:rsidRPr="00997AF9">
        <w:rPr>
          <w:b/>
          <w:sz w:val="20"/>
          <w:szCs w:val="20"/>
          <w:bdr w:val="single" w:sz="4" w:space="0" w:color="auto"/>
        </w:rPr>
        <w:t>B</w:t>
      </w:r>
      <w:r w:rsidRPr="00997AF9">
        <w:rPr>
          <w:b/>
          <w:sz w:val="20"/>
          <w:szCs w:val="20"/>
          <w:bdr w:val="single" w:sz="4" w:space="0" w:color="auto"/>
        </w:rPr>
        <w:t>、</w:t>
      </w:r>
      <w:r w:rsidR="00A37DBD" w:rsidRPr="00997AF9">
        <w:rPr>
          <w:b/>
          <w:sz w:val="20"/>
          <w:szCs w:val="20"/>
          <w:bdr w:val="single" w:sz="4" w:space="0" w:color="auto"/>
        </w:rPr>
        <w:t>約修證過程說</w:t>
      </w:r>
      <w:r w:rsidR="00A94095" w:rsidRPr="00997AF9">
        <w:rPr>
          <w:rFonts w:ascii="新細明體" w:hAnsi="新細明體"/>
          <w:b/>
          <w:sz w:val="20"/>
          <w:szCs w:val="20"/>
          <w:bdr w:val="single" w:sz="4" w:space="0" w:color="auto"/>
        </w:rPr>
        <w:t>──</w:t>
      </w:r>
      <w:r w:rsidR="0012393D" w:rsidRPr="00997AF9">
        <w:rPr>
          <w:b/>
          <w:sz w:val="20"/>
          <w:szCs w:val="20"/>
          <w:bdr w:val="single" w:sz="4" w:space="0" w:color="auto"/>
        </w:rPr>
        <w:t>見苦、斷</w:t>
      </w:r>
      <w:r w:rsidR="0012393D" w:rsidRPr="00997AF9">
        <w:rPr>
          <w:rFonts w:hAnsi="新細明體"/>
          <w:b/>
          <w:sz w:val="20"/>
          <w:szCs w:val="20"/>
          <w:bdr w:val="single" w:sz="4" w:space="0" w:color="auto"/>
        </w:rPr>
        <w:t>集</w:t>
      </w:r>
      <w:r w:rsidR="0012393D" w:rsidRPr="00997AF9">
        <w:rPr>
          <w:b/>
          <w:sz w:val="20"/>
          <w:szCs w:val="20"/>
          <w:bdr w:val="single" w:sz="4" w:space="0" w:color="auto"/>
        </w:rPr>
        <w:t>、證滅、修道</w:t>
      </w:r>
      <w:r w:rsidR="00E52401" w:rsidRPr="00997AF9">
        <w:rPr>
          <w:rFonts w:hint="eastAsia"/>
          <w:sz w:val="20"/>
          <w:szCs w:val="20"/>
        </w:rPr>
        <w:t>（</w:t>
      </w:r>
      <w:r w:rsidR="00E52401" w:rsidRPr="00997AF9">
        <w:rPr>
          <w:rFonts w:hint="eastAsia"/>
          <w:sz w:val="20"/>
          <w:szCs w:val="20"/>
        </w:rPr>
        <w:t>p. 438</w:t>
      </w:r>
      <w:r w:rsidR="00E52401" w:rsidRPr="00997AF9">
        <w:rPr>
          <w:rFonts w:hint="eastAsia"/>
          <w:sz w:val="20"/>
          <w:szCs w:val="20"/>
        </w:rPr>
        <w:t>）</w:t>
      </w:r>
    </w:p>
    <w:p w:rsidR="00F05AEC" w:rsidRPr="00997AF9" w:rsidRDefault="00A37DBD" w:rsidP="00E90906">
      <w:pPr>
        <w:ind w:leftChars="300" w:left="720"/>
        <w:jc w:val="both"/>
      </w:pPr>
      <w:r w:rsidRPr="00997AF9">
        <w:t>二、即</w:t>
      </w:r>
      <w:r w:rsidRPr="00997AF9">
        <w:rPr>
          <w:b/>
        </w:rPr>
        <w:t>見苦</w:t>
      </w:r>
      <w:r w:rsidRPr="00997AF9">
        <w:t>、</w:t>
      </w:r>
      <w:r w:rsidRPr="00997AF9">
        <w:rPr>
          <w:b/>
        </w:rPr>
        <w:t>斷</w:t>
      </w:r>
      <w:r w:rsidRPr="00997AF9">
        <w:rPr>
          <w:rFonts w:hAnsi="新細明體"/>
          <w:b/>
        </w:rPr>
        <w:t>集</w:t>
      </w:r>
      <w:r w:rsidRPr="00997AF9">
        <w:t>、</w:t>
      </w:r>
      <w:r w:rsidRPr="00997AF9">
        <w:rPr>
          <w:b/>
        </w:rPr>
        <w:t>證滅</w:t>
      </w:r>
      <w:r w:rsidRPr="00997AF9">
        <w:t>、</w:t>
      </w:r>
      <w:r w:rsidRPr="00997AF9">
        <w:rPr>
          <w:b/>
        </w:rPr>
        <w:t>修道</w:t>
      </w:r>
      <w:r w:rsidRPr="00997AF9">
        <w:t>，</w:t>
      </w:r>
      <w:r w:rsidR="00FF2524" w:rsidRPr="00997AF9">
        <w:rPr>
          <w:rStyle w:val="aa"/>
        </w:rPr>
        <w:footnoteReference w:id="34"/>
      </w:r>
      <w:r w:rsidRPr="00997AF9">
        <w:t>唯說苦諦為見，這是約</w:t>
      </w:r>
      <w:r w:rsidRPr="00997AF9">
        <w:rPr>
          <w:b/>
        </w:rPr>
        <w:t>修行的過程</w:t>
      </w:r>
      <w:r w:rsidRPr="00997AF9">
        <w:t>說的。</w:t>
      </w:r>
    </w:p>
    <w:p w:rsidR="00DA2E04" w:rsidRPr="00997AF9" w:rsidRDefault="00A37DBD" w:rsidP="003649B5">
      <w:pPr>
        <w:spacing w:beforeLines="30" w:before="108"/>
        <w:ind w:leftChars="300" w:left="720"/>
        <w:jc w:val="both"/>
      </w:pPr>
      <w:r w:rsidRPr="00997AF9">
        <w:t>苦之所以為苦，必須正確的瞭解，才能起出世的正法欲，傾向於離苦的佛法</w:t>
      </w:r>
      <w:r w:rsidR="00862C0F" w:rsidRPr="00997AF9">
        <w:rPr>
          <w:rFonts w:hint="eastAsia"/>
        </w:rPr>
        <w:t>，</w:t>
      </w:r>
      <w:r w:rsidRPr="00997AF9">
        <w:t>這叫</w:t>
      </w:r>
      <w:r w:rsidRPr="00997AF9">
        <w:rPr>
          <w:b/>
        </w:rPr>
        <w:t>見苦</w:t>
      </w:r>
      <w:r w:rsidRPr="00997AF9">
        <w:t>。</w:t>
      </w:r>
    </w:p>
    <w:p w:rsidR="00DA2E04" w:rsidRPr="00997AF9" w:rsidRDefault="00A37DBD" w:rsidP="003649B5">
      <w:pPr>
        <w:spacing w:beforeLines="30" w:before="108"/>
        <w:ind w:leftChars="300" w:left="720"/>
        <w:jc w:val="both"/>
      </w:pPr>
      <w:r w:rsidRPr="00997AF9">
        <w:t>見了苦，進一步探求苦的</w:t>
      </w:r>
      <w:r w:rsidRPr="00997AF9">
        <w:rPr>
          <w:rFonts w:hAnsi="新細明體"/>
        </w:rPr>
        <w:t>原</w:t>
      </w:r>
      <w:r w:rsidRPr="00997AF9">
        <w:t>因，知道苦是由集招感來的；要想沒有苦，必須解決集，所以</w:t>
      </w:r>
      <w:r w:rsidRPr="00997AF9">
        <w:rPr>
          <w:b/>
        </w:rPr>
        <w:t>集要斷</w:t>
      </w:r>
      <w:r w:rsidRPr="00997AF9">
        <w:t>。</w:t>
      </w:r>
    </w:p>
    <w:p w:rsidR="00DA2E04" w:rsidRPr="00997AF9" w:rsidRDefault="00A37DBD" w:rsidP="003649B5">
      <w:pPr>
        <w:spacing w:beforeLines="30" w:before="108"/>
        <w:ind w:leftChars="300" w:left="720"/>
        <w:jc w:val="both"/>
      </w:pPr>
      <w:r w:rsidRPr="00997AF9">
        <w:t>滅是寂滅空性，是出世的涅槃果，是佛子所證到的解脫</w:t>
      </w:r>
      <w:r w:rsidR="00CD3D46" w:rsidRPr="00997AF9">
        <w:rPr>
          <w:rFonts w:hint="eastAsia"/>
        </w:rPr>
        <w:t>，</w:t>
      </w:r>
      <w:r w:rsidRPr="00997AF9">
        <w:t>所以說</w:t>
      </w:r>
      <w:r w:rsidRPr="00997AF9">
        <w:rPr>
          <w:b/>
        </w:rPr>
        <w:t>證滅</w:t>
      </w:r>
      <w:r w:rsidRPr="00997AF9">
        <w:t>。</w:t>
      </w:r>
    </w:p>
    <w:p w:rsidR="00F05AEC" w:rsidRPr="00997AF9" w:rsidRDefault="00A37DBD" w:rsidP="003649B5">
      <w:pPr>
        <w:spacing w:beforeLines="30" w:before="108"/>
        <w:ind w:leftChars="300" w:left="720"/>
        <w:jc w:val="both"/>
      </w:pPr>
      <w:r w:rsidRPr="00997AF9">
        <w:t>滅不是無因而證得的，要修出世的解脫道，才能證得，所以說</w:t>
      </w:r>
      <w:r w:rsidRPr="00997AF9">
        <w:rPr>
          <w:b/>
        </w:rPr>
        <w:t>修道</w:t>
      </w:r>
      <w:r w:rsidRPr="00997AF9">
        <w:t>。</w:t>
      </w:r>
    </w:p>
    <w:p w:rsidR="00DA2E04" w:rsidRPr="00997AF9" w:rsidRDefault="00A37DBD" w:rsidP="003649B5">
      <w:pPr>
        <w:spacing w:beforeLines="30" w:before="108"/>
        <w:ind w:leftChars="300" w:left="720"/>
        <w:jc w:val="both"/>
      </w:pPr>
      <w:r w:rsidRPr="00997AF9">
        <w:rPr>
          <w:b/>
        </w:rPr>
        <w:t>見苦、斷集、證滅、修道</w:t>
      </w:r>
      <w:r w:rsidRPr="00997AF9">
        <w:t>，是出世間的事行。</w:t>
      </w:r>
    </w:p>
    <w:p w:rsidR="00DA2E04" w:rsidRPr="00997AF9" w:rsidRDefault="00DA2E04" w:rsidP="003649B5">
      <w:pPr>
        <w:spacing w:beforeLines="30" w:before="108"/>
        <w:ind w:leftChars="250" w:left="600"/>
        <w:jc w:val="both"/>
        <w:rPr>
          <w:b/>
          <w:bdr w:val="single" w:sz="4" w:space="0" w:color="auto"/>
        </w:rPr>
      </w:pPr>
      <w:r w:rsidRPr="00997AF9">
        <w:rPr>
          <w:b/>
          <w:sz w:val="20"/>
          <w:szCs w:val="20"/>
          <w:bdr w:val="single" w:sz="4" w:space="0" w:color="auto"/>
        </w:rPr>
        <w:t>（</w:t>
      </w:r>
      <w:r w:rsidRPr="00997AF9">
        <w:rPr>
          <w:b/>
          <w:sz w:val="20"/>
          <w:szCs w:val="20"/>
          <w:bdr w:val="single" w:sz="4" w:space="0" w:color="auto"/>
        </w:rPr>
        <w:t>3</w:t>
      </w:r>
      <w:r w:rsidRPr="00997AF9">
        <w:rPr>
          <w:b/>
          <w:sz w:val="20"/>
          <w:szCs w:val="20"/>
          <w:bdr w:val="single" w:sz="4" w:space="0" w:color="auto"/>
        </w:rPr>
        <w:t>）</w:t>
      </w:r>
      <w:r w:rsidR="00232AA6" w:rsidRPr="00997AF9">
        <w:rPr>
          <w:rFonts w:hint="eastAsia"/>
          <w:b/>
          <w:sz w:val="20"/>
          <w:szCs w:val="20"/>
          <w:bdr w:val="single" w:sz="4" w:space="0" w:color="auto"/>
        </w:rPr>
        <w:t>小結</w:t>
      </w:r>
      <w:r w:rsidR="00E52401" w:rsidRPr="00997AF9">
        <w:rPr>
          <w:rFonts w:hint="eastAsia"/>
          <w:sz w:val="20"/>
          <w:szCs w:val="20"/>
        </w:rPr>
        <w:t>（</w:t>
      </w:r>
      <w:r w:rsidR="00E52401" w:rsidRPr="00997AF9">
        <w:rPr>
          <w:rFonts w:hint="eastAsia"/>
          <w:sz w:val="20"/>
          <w:szCs w:val="20"/>
        </w:rPr>
        <w:t>p. 438</w:t>
      </w:r>
      <w:r w:rsidR="00E52401" w:rsidRPr="00997AF9">
        <w:rPr>
          <w:rFonts w:hint="eastAsia"/>
          <w:sz w:val="20"/>
          <w:szCs w:val="20"/>
        </w:rPr>
        <w:t>）</w:t>
      </w:r>
    </w:p>
    <w:p w:rsidR="00CE232E" w:rsidRPr="00997AF9" w:rsidRDefault="00A37DBD" w:rsidP="00E90906">
      <w:pPr>
        <w:ind w:leftChars="250" w:left="600"/>
        <w:jc w:val="both"/>
        <w:rPr>
          <w:shd w:val="pct15" w:color="auto" w:fill="FFFFFF"/>
        </w:rPr>
      </w:pPr>
      <w:r w:rsidRPr="00997AF9">
        <w:t>如沒有四諦事理，</w:t>
      </w:r>
      <w:r w:rsidRPr="00997AF9">
        <w:rPr>
          <w:b/>
        </w:rPr>
        <w:t>見</w:t>
      </w:r>
      <w:r w:rsidRPr="00997AF9">
        <w:t>無所見，</w:t>
      </w:r>
      <w:r w:rsidRPr="00997AF9">
        <w:rPr>
          <w:b/>
        </w:rPr>
        <w:t>斷</w:t>
      </w:r>
      <w:r w:rsidRPr="00997AF9">
        <w:t>無所斷，</w:t>
      </w:r>
      <w:r w:rsidRPr="00997AF9">
        <w:rPr>
          <w:b/>
        </w:rPr>
        <w:t>證</w:t>
      </w:r>
      <w:r w:rsidRPr="00997AF9">
        <w:t>無所證，</w:t>
      </w:r>
      <w:r w:rsidRPr="00997AF9">
        <w:rPr>
          <w:b/>
        </w:rPr>
        <w:t>修</w:t>
      </w:r>
      <w:r w:rsidRPr="00997AF9">
        <w:t>也無所修了！</w:t>
      </w:r>
    </w:p>
    <w:p w:rsidR="00FE1ED0" w:rsidRPr="00997AF9" w:rsidRDefault="00FE1ED0" w:rsidP="003649B5">
      <w:pPr>
        <w:spacing w:beforeLines="30" w:before="108"/>
        <w:ind w:leftChars="150" w:left="360"/>
        <w:jc w:val="both"/>
        <w:rPr>
          <w:b/>
          <w:sz w:val="20"/>
          <w:szCs w:val="20"/>
          <w:bdr w:val="single" w:sz="4" w:space="0" w:color="auto"/>
        </w:rPr>
      </w:pPr>
      <w:r w:rsidRPr="00997AF9">
        <w:rPr>
          <w:b/>
          <w:sz w:val="20"/>
          <w:szCs w:val="20"/>
          <w:bdr w:val="single" w:sz="4" w:space="0" w:color="auto"/>
        </w:rPr>
        <w:t>（二）外人難無有三寶</w:t>
      </w:r>
      <w:r w:rsidR="00E52401" w:rsidRPr="00997AF9">
        <w:rPr>
          <w:rFonts w:hint="eastAsia"/>
          <w:sz w:val="20"/>
          <w:szCs w:val="20"/>
        </w:rPr>
        <w:t>（</w:t>
      </w:r>
      <w:r w:rsidR="00C4362B" w:rsidRPr="00997AF9">
        <w:rPr>
          <w:rFonts w:hint="eastAsia"/>
          <w:sz w:val="20"/>
          <w:szCs w:val="20"/>
        </w:rPr>
        <w:t>pp.</w:t>
      </w:r>
      <w:r w:rsidR="00E52401" w:rsidRPr="00997AF9">
        <w:rPr>
          <w:rFonts w:hint="eastAsia"/>
          <w:sz w:val="20"/>
          <w:szCs w:val="20"/>
        </w:rPr>
        <w:t>439-440</w:t>
      </w:r>
      <w:r w:rsidR="00E52401" w:rsidRPr="00997AF9">
        <w:rPr>
          <w:rFonts w:hint="eastAsia"/>
          <w:sz w:val="20"/>
          <w:szCs w:val="20"/>
        </w:rPr>
        <w:t>）</w:t>
      </w:r>
    </w:p>
    <w:p w:rsidR="00B93E83" w:rsidRPr="00997AF9" w:rsidRDefault="00B93E83" w:rsidP="00E90906">
      <w:pPr>
        <w:ind w:leftChars="200" w:left="480"/>
        <w:jc w:val="both"/>
        <w:rPr>
          <w:b/>
          <w:sz w:val="20"/>
          <w:szCs w:val="20"/>
          <w:bdr w:val="single" w:sz="4" w:space="0" w:color="auto"/>
        </w:rPr>
      </w:pPr>
      <w:r w:rsidRPr="00997AF9">
        <w:rPr>
          <w:b/>
          <w:sz w:val="20"/>
          <w:szCs w:val="20"/>
          <w:bdr w:val="single" w:sz="4" w:space="0" w:color="auto"/>
        </w:rPr>
        <w:t>1</w:t>
      </w:r>
      <w:r w:rsidRPr="00997AF9">
        <w:rPr>
          <w:b/>
          <w:sz w:val="20"/>
          <w:szCs w:val="20"/>
          <w:bdr w:val="single" w:sz="4" w:space="0" w:color="auto"/>
        </w:rPr>
        <w:t>、難無</w:t>
      </w:r>
      <w:r w:rsidR="00D111D3" w:rsidRPr="00997AF9">
        <w:rPr>
          <w:b/>
          <w:sz w:val="20"/>
          <w:szCs w:val="20"/>
          <w:bdr w:val="single" w:sz="4" w:space="0" w:color="auto"/>
        </w:rPr>
        <w:t>有</w:t>
      </w:r>
      <w:r w:rsidRPr="00997AF9">
        <w:rPr>
          <w:b/>
          <w:sz w:val="20"/>
          <w:szCs w:val="20"/>
          <w:bdr w:val="single" w:sz="4" w:space="0" w:color="auto"/>
        </w:rPr>
        <w:t>僧寶</w:t>
      </w:r>
      <w:r w:rsidR="000E6AF9" w:rsidRPr="00997AF9">
        <w:rPr>
          <w:rFonts w:hint="eastAsia"/>
          <w:b/>
          <w:sz w:val="20"/>
          <w:szCs w:val="20"/>
          <w:bdr w:val="single" w:sz="4" w:space="0" w:color="auto"/>
        </w:rPr>
        <w:t>──</w:t>
      </w:r>
      <w:r w:rsidR="000E6AF9" w:rsidRPr="00997AF9">
        <w:rPr>
          <w:b/>
          <w:sz w:val="20"/>
          <w:szCs w:val="20"/>
          <w:bdr w:val="single" w:sz="4" w:space="0" w:color="auto"/>
          <w:shd w:val="pct15" w:color="auto" w:fill="FFFFFF"/>
        </w:rPr>
        <w:t>釋第</w:t>
      </w:r>
      <w:r w:rsidR="000E6AF9" w:rsidRPr="00997AF9">
        <w:rPr>
          <w:b/>
          <w:sz w:val="20"/>
          <w:szCs w:val="20"/>
          <w:bdr w:val="single" w:sz="4" w:space="0" w:color="auto"/>
          <w:shd w:val="pct15" w:color="auto" w:fill="FFFFFF"/>
        </w:rPr>
        <w:t>3</w:t>
      </w:r>
      <w:r w:rsidR="000E6AF9" w:rsidRPr="00997AF9">
        <w:rPr>
          <w:b/>
          <w:sz w:val="20"/>
          <w:szCs w:val="20"/>
          <w:bdr w:val="single" w:sz="4" w:space="0" w:color="auto"/>
          <w:shd w:val="pct15" w:color="auto" w:fill="FFFFFF"/>
        </w:rPr>
        <w:t>頌</w:t>
      </w:r>
      <w:r w:rsidR="000E6AF9" w:rsidRPr="00997AF9">
        <w:rPr>
          <w:rStyle w:val="aa"/>
          <w:rFonts w:eastAsia="標楷體"/>
        </w:rPr>
        <w:footnoteReference w:id="35"/>
      </w:r>
      <w:r w:rsidR="00E52401" w:rsidRPr="00997AF9">
        <w:rPr>
          <w:rFonts w:hint="eastAsia"/>
          <w:sz w:val="20"/>
          <w:szCs w:val="20"/>
        </w:rPr>
        <w:t>（</w:t>
      </w:r>
      <w:r w:rsidR="00E52401" w:rsidRPr="00997AF9">
        <w:rPr>
          <w:rFonts w:hint="eastAsia"/>
          <w:sz w:val="20"/>
          <w:szCs w:val="20"/>
        </w:rPr>
        <w:t>pp.439-440</w:t>
      </w:r>
      <w:r w:rsidR="00E52401" w:rsidRPr="00997AF9">
        <w:rPr>
          <w:rFonts w:hint="eastAsia"/>
          <w:sz w:val="20"/>
          <w:szCs w:val="20"/>
        </w:rPr>
        <w:t>）</w:t>
      </w:r>
    </w:p>
    <w:p w:rsidR="00FE1ED0" w:rsidRPr="00997AF9" w:rsidRDefault="00B93E83" w:rsidP="000E6AF9">
      <w:pPr>
        <w:ind w:leftChars="250" w:left="600"/>
        <w:jc w:val="both"/>
        <w:rPr>
          <w:b/>
        </w:rPr>
      </w:pPr>
      <w:r w:rsidRPr="00997AF9">
        <w:rPr>
          <w:b/>
          <w:sz w:val="20"/>
          <w:szCs w:val="20"/>
          <w:bdr w:val="single" w:sz="4" w:space="0" w:color="auto"/>
        </w:rPr>
        <w:t>（</w:t>
      </w:r>
      <w:r w:rsidRPr="00997AF9">
        <w:rPr>
          <w:b/>
          <w:sz w:val="20"/>
          <w:szCs w:val="20"/>
          <w:bdr w:val="single" w:sz="4" w:space="0" w:color="auto"/>
        </w:rPr>
        <w:t>1</w:t>
      </w:r>
      <w:r w:rsidRPr="00997AF9">
        <w:rPr>
          <w:b/>
          <w:sz w:val="20"/>
          <w:szCs w:val="20"/>
          <w:bdr w:val="single" w:sz="4" w:space="0" w:color="auto"/>
        </w:rPr>
        <w:t>）</w:t>
      </w:r>
      <w:r w:rsidR="004C7882" w:rsidRPr="00997AF9">
        <w:rPr>
          <w:b/>
          <w:sz w:val="20"/>
          <w:szCs w:val="20"/>
          <w:bdr w:val="single" w:sz="4" w:space="0" w:color="auto"/>
        </w:rPr>
        <w:t>若無四諦行事，則無四向四果</w:t>
      </w:r>
      <w:r w:rsidR="00E52401" w:rsidRPr="00997AF9">
        <w:rPr>
          <w:rFonts w:hint="eastAsia"/>
          <w:sz w:val="20"/>
          <w:szCs w:val="20"/>
        </w:rPr>
        <w:t>（</w:t>
      </w:r>
      <w:r w:rsidR="00E52401" w:rsidRPr="00997AF9">
        <w:rPr>
          <w:rFonts w:hint="eastAsia"/>
          <w:sz w:val="20"/>
          <w:szCs w:val="20"/>
        </w:rPr>
        <w:t>p.439</w:t>
      </w:r>
      <w:r w:rsidR="00E52401" w:rsidRPr="00997AF9">
        <w:rPr>
          <w:rFonts w:hint="eastAsia"/>
          <w:sz w:val="20"/>
          <w:szCs w:val="20"/>
        </w:rPr>
        <w:t>）</w:t>
      </w:r>
    </w:p>
    <w:p w:rsidR="00C07B8D" w:rsidRPr="00997AF9" w:rsidRDefault="00A37DBD" w:rsidP="000E6AF9">
      <w:pPr>
        <w:ind w:leftChars="250" w:left="600"/>
        <w:jc w:val="both"/>
      </w:pPr>
      <w:r w:rsidRPr="00997AF9">
        <w:t>沒有四諦的行事，四果也就不可得，所以說：「</w:t>
      </w:r>
      <w:r w:rsidRPr="00997AF9">
        <w:rPr>
          <w:rFonts w:eastAsia="標楷體"/>
          <w:b/>
        </w:rPr>
        <w:t>以是事無故，則無有四果</w:t>
      </w:r>
      <w:r w:rsidR="005132F8" w:rsidRPr="00997AF9">
        <w:t>。</w:t>
      </w:r>
      <w:r w:rsidRPr="00997AF9">
        <w:t>」四果是四沙門果，是以智證如，含得無漏有為</w:t>
      </w:r>
      <w:r w:rsidR="005132F8" w:rsidRPr="00997AF9">
        <w:rPr>
          <w:rFonts w:hint="eastAsia"/>
        </w:rPr>
        <w:t>、</w:t>
      </w:r>
      <w:r w:rsidRPr="00997AF9">
        <w:t>無為的功德</w:t>
      </w:r>
      <w:r w:rsidR="00EF064B" w:rsidRPr="00997AF9">
        <w:rPr>
          <w:rFonts w:hint="eastAsia"/>
        </w:rPr>
        <w:t>，</w:t>
      </w:r>
      <w:r w:rsidRPr="00997AF9">
        <w:t>這是由</w:t>
      </w:r>
      <w:r w:rsidRPr="00997AF9">
        <w:rPr>
          <w:b/>
        </w:rPr>
        <w:t>見苦、斷集、證滅、修道</w:t>
      </w:r>
      <w:r w:rsidRPr="00997AF9">
        <w:t>而得的。沒有這修行四諦的事情，那裡會成就沙門果的功德？因為「</w:t>
      </w:r>
      <w:r w:rsidRPr="00997AF9">
        <w:rPr>
          <w:rFonts w:eastAsia="標楷體"/>
          <w:b/>
        </w:rPr>
        <w:t>無</w:t>
      </w:r>
      <w:r w:rsidRPr="00997AF9">
        <w:rPr>
          <w:rFonts w:eastAsia="標楷體"/>
          <w:b/>
        </w:rPr>
        <w:lastRenderedPageBreak/>
        <w:t>有四果</w:t>
      </w:r>
      <w:r w:rsidRPr="00997AF9">
        <w:t>」，四得</w:t>
      </w:r>
      <w:r w:rsidR="00B32955" w:rsidRPr="00997AF9">
        <w:rPr>
          <w:rFonts w:hint="eastAsia"/>
        </w:rPr>
        <w:t>、</w:t>
      </w:r>
      <w:r w:rsidRPr="00997AF9">
        <w:t>四向的人，也就沒有了。所以說：「</w:t>
      </w:r>
      <w:r w:rsidRPr="00997AF9">
        <w:rPr>
          <w:rFonts w:eastAsia="標楷體"/>
          <w:b/>
        </w:rPr>
        <w:t>得向者亦無</w:t>
      </w:r>
      <w:r w:rsidR="000E6AF9" w:rsidRPr="00997AF9">
        <w:t>。</w:t>
      </w:r>
      <w:r w:rsidRPr="00997AF9">
        <w:t>」</w:t>
      </w:r>
    </w:p>
    <w:p w:rsidR="00AA1922" w:rsidRPr="00997AF9" w:rsidRDefault="000E6AF9" w:rsidP="000E6AF9">
      <w:pPr>
        <w:spacing w:beforeLines="30" w:before="108"/>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2</w:t>
      </w:r>
      <w:r w:rsidRPr="00997AF9">
        <w:rPr>
          <w:rFonts w:hint="eastAsia"/>
          <w:b/>
          <w:sz w:val="20"/>
          <w:szCs w:val="20"/>
          <w:bdr w:val="single" w:sz="4" w:space="0" w:color="auto"/>
        </w:rPr>
        <w:t>）</w:t>
      </w:r>
      <w:r w:rsidRPr="00997AF9">
        <w:rPr>
          <w:b/>
          <w:sz w:val="20"/>
          <w:szCs w:val="20"/>
          <w:bdr w:val="single" w:sz="4" w:space="0" w:color="auto"/>
        </w:rPr>
        <w:t>「四向」、「四果」</w:t>
      </w:r>
      <w:r w:rsidRPr="00997AF9">
        <w:rPr>
          <w:rFonts w:hint="eastAsia"/>
          <w:b/>
          <w:sz w:val="20"/>
          <w:szCs w:val="20"/>
          <w:bdr w:val="single" w:sz="4" w:space="0" w:color="auto"/>
        </w:rPr>
        <w:t>之</w:t>
      </w:r>
      <w:r w:rsidRPr="00997AF9">
        <w:rPr>
          <w:b/>
          <w:sz w:val="20"/>
          <w:szCs w:val="20"/>
          <w:bdr w:val="single" w:sz="4" w:space="0" w:color="auto"/>
        </w:rPr>
        <w:t>修行次第</w:t>
      </w:r>
      <w:r w:rsidR="00E52401" w:rsidRPr="00997AF9">
        <w:rPr>
          <w:rFonts w:hint="eastAsia"/>
          <w:sz w:val="20"/>
          <w:szCs w:val="20"/>
        </w:rPr>
        <w:t>（</w:t>
      </w:r>
      <w:r w:rsidR="00E52401" w:rsidRPr="00997AF9">
        <w:rPr>
          <w:rFonts w:hint="eastAsia"/>
          <w:sz w:val="20"/>
          <w:szCs w:val="20"/>
        </w:rPr>
        <w:t>p.439</w:t>
      </w:r>
      <w:r w:rsidR="00E52401" w:rsidRPr="00997AF9">
        <w:rPr>
          <w:rFonts w:hint="eastAsia"/>
          <w:sz w:val="20"/>
          <w:szCs w:val="20"/>
        </w:rPr>
        <w:t>）</w:t>
      </w:r>
    </w:p>
    <w:p w:rsidR="00C07B8D" w:rsidRPr="00997AF9" w:rsidRDefault="00A37DBD" w:rsidP="000E6AF9">
      <w:pPr>
        <w:ind w:leftChars="250" w:left="600"/>
        <w:jc w:val="both"/>
      </w:pPr>
      <w:r w:rsidRPr="00997AF9">
        <w:t>四得，是得初果</w:t>
      </w:r>
      <w:r w:rsidR="00EF064B" w:rsidRPr="00997AF9">
        <w:rPr>
          <w:rFonts w:hint="eastAsia"/>
        </w:rPr>
        <w:t>、</w:t>
      </w:r>
      <w:r w:rsidRPr="00997AF9">
        <w:t>得二果</w:t>
      </w:r>
      <w:r w:rsidR="00EF064B" w:rsidRPr="00997AF9">
        <w:rPr>
          <w:rFonts w:hint="eastAsia"/>
        </w:rPr>
        <w:t>、</w:t>
      </w:r>
      <w:r w:rsidRPr="00997AF9">
        <w:t>得三果</w:t>
      </w:r>
      <w:r w:rsidR="00EF064B" w:rsidRPr="00997AF9">
        <w:rPr>
          <w:rFonts w:hint="eastAsia"/>
        </w:rPr>
        <w:t>、</w:t>
      </w:r>
      <w:r w:rsidRPr="00997AF9">
        <w:t>得四果。</w:t>
      </w:r>
    </w:p>
    <w:p w:rsidR="00C07B8D" w:rsidRPr="00997AF9" w:rsidRDefault="00A37DBD" w:rsidP="000E6AF9">
      <w:pPr>
        <w:ind w:leftChars="250" w:left="600"/>
        <w:jc w:val="both"/>
      </w:pPr>
      <w:r w:rsidRPr="00997AF9">
        <w:t>四向，是初果向</w:t>
      </w:r>
      <w:r w:rsidR="00EF064B" w:rsidRPr="00997AF9">
        <w:rPr>
          <w:rFonts w:hint="eastAsia"/>
        </w:rPr>
        <w:t>、</w:t>
      </w:r>
      <w:r w:rsidRPr="00997AF9">
        <w:t>二果向</w:t>
      </w:r>
      <w:r w:rsidR="00EF064B" w:rsidRPr="00997AF9">
        <w:rPr>
          <w:rFonts w:hint="eastAsia"/>
        </w:rPr>
        <w:t>、</w:t>
      </w:r>
      <w:r w:rsidRPr="00997AF9">
        <w:t>三果向</w:t>
      </w:r>
      <w:r w:rsidR="00EF064B" w:rsidRPr="00997AF9">
        <w:rPr>
          <w:rFonts w:hint="eastAsia"/>
        </w:rPr>
        <w:t>、</w:t>
      </w:r>
      <w:r w:rsidRPr="00997AF9">
        <w:t>四果向。</w:t>
      </w:r>
    </w:p>
    <w:p w:rsidR="00C07B8D" w:rsidRPr="00997AF9" w:rsidRDefault="00A37DBD" w:rsidP="000E6AF9">
      <w:pPr>
        <w:spacing w:beforeLines="30" w:before="108"/>
        <w:ind w:leftChars="250" w:left="600"/>
        <w:jc w:val="both"/>
      </w:pPr>
      <w:r w:rsidRPr="00997AF9">
        <w:t>次第是這樣的：</w:t>
      </w:r>
    </w:p>
    <w:p w:rsidR="00C07B8D" w:rsidRPr="00997AF9" w:rsidRDefault="00A37DBD" w:rsidP="000E6AF9">
      <w:pPr>
        <w:ind w:leftChars="250" w:left="600"/>
        <w:jc w:val="both"/>
      </w:pPr>
      <w:r w:rsidRPr="00997AF9">
        <w:t>起初修行，到加行位</w:t>
      </w:r>
      <w:r w:rsidR="00E81E2D" w:rsidRPr="00997AF9">
        <w:rPr>
          <w:rStyle w:val="aa"/>
        </w:rPr>
        <w:footnoteReference w:id="36"/>
      </w:r>
      <w:r w:rsidRPr="00997AF9">
        <w:t>以上，就稱初果向。正見諦理而斷惑，僅剩七番生死，名為得初果。</w:t>
      </w:r>
    </w:p>
    <w:p w:rsidR="00C07B8D" w:rsidRPr="00997AF9" w:rsidRDefault="00A37DBD" w:rsidP="000E6AF9">
      <w:pPr>
        <w:spacing w:beforeLines="30" w:before="108"/>
        <w:ind w:leftChars="250" w:left="600"/>
        <w:jc w:val="both"/>
      </w:pPr>
      <w:r w:rsidRPr="00997AF9">
        <w:t>後又修行前進，開始向二果；能進薄欲界修所斷煩惱，唯剩一番生死，名為得二果。</w:t>
      </w:r>
    </w:p>
    <w:p w:rsidR="00C07B8D" w:rsidRPr="00997AF9" w:rsidRDefault="00A37DBD" w:rsidP="006B690B">
      <w:pPr>
        <w:spacing w:beforeLines="30" w:before="108"/>
        <w:ind w:leftChars="250" w:left="600"/>
        <w:jc w:val="both"/>
      </w:pPr>
      <w:r w:rsidRPr="00997AF9">
        <w:t>再重行前進，走向三果；等到斷盡欲界煩惱，不再還來欲界受生死，名為得三果。</w:t>
      </w:r>
    </w:p>
    <w:p w:rsidR="00C07B8D" w:rsidRPr="00997AF9" w:rsidRDefault="00A37DBD" w:rsidP="006B690B">
      <w:pPr>
        <w:spacing w:beforeLines="30" w:before="108"/>
        <w:ind w:leftChars="250" w:left="600"/>
        <w:jc w:val="both"/>
      </w:pPr>
      <w:r w:rsidRPr="00997AF9">
        <w:t>又更前進，直向四果；斷盡一切煩惱，此身滅已，不再受生，即名得四果。</w:t>
      </w:r>
    </w:p>
    <w:p w:rsidR="00907F42" w:rsidRPr="00997AF9" w:rsidRDefault="00A37DBD" w:rsidP="000E6AF9">
      <w:pPr>
        <w:spacing w:beforeLines="30" w:before="108"/>
        <w:ind w:leftChars="250" w:left="600"/>
        <w:jc w:val="both"/>
      </w:pPr>
      <w:r w:rsidRPr="00997AF9">
        <w:t>這是約佛弟子修行的境界淺深，而分此階位。</w:t>
      </w:r>
    </w:p>
    <w:p w:rsidR="006B690B" w:rsidRPr="00997AF9" w:rsidRDefault="006B690B" w:rsidP="006B690B">
      <w:pPr>
        <w:spacing w:beforeLines="30" w:before="108"/>
        <w:ind w:leftChars="200" w:left="480"/>
        <w:jc w:val="both"/>
      </w:pPr>
      <w:r w:rsidRPr="00997AF9">
        <w:rPr>
          <w:rFonts w:hint="eastAsia"/>
          <w:b/>
          <w:sz w:val="20"/>
          <w:szCs w:val="20"/>
          <w:bdr w:val="single" w:sz="4" w:space="0" w:color="auto"/>
        </w:rPr>
        <w:t>2</w:t>
      </w:r>
      <w:r w:rsidRPr="00997AF9">
        <w:rPr>
          <w:rFonts w:hint="eastAsia"/>
          <w:b/>
          <w:sz w:val="20"/>
          <w:szCs w:val="20"/>
          <w:bdr w:val="single" w:sz="4" w:space="0" w:color="auto"/>
        </w:rPr>
        <w:t>、</w:t>
      </w:r>
      <w:r w:rsidRPr="00997AF9">
        <w:rPr>
          <w:b/>
          <w:sz w:val="20"/>
          <w:szCs w:val="20"/>
          <w:bdr w:val="single" w:sz="4" w:space="0" w:color="auto"/>
        </w:rPr>
        <w:t>難</w:t>
      </w:r>
      <w:r w:rsidRPr="00997AF9">
        <w:rPr>
          <w:rFonts w:hint="eastAsia"/>
          <w:b/>
          <w:sz w:val="20"/>
          <w:szCs w:val="20"/>
          <w:bdr w:val="single" w:sz="4" w:space="0" w:color="auto"/>
        </w:rPr>
        <w:t>若無四向、四果，則無</w:t>
      </w:r>
      <w:r w:rsidRPr="00997AF9">
        <w:rPr>
          <w:b/>
          <w:sz w:val="20"/>
          <w:szCs w:val="20"/>
          <w:bdr w:val="single" w:sz="4" w:space="0" w:color="auto"/>
        </w:rPr>
        <w:t>僧寶</w:t>
      </w:r>
      <w:r w:rsidRPr="00997AF9">
        <w:rPr>
          <w:rFonts w:hint="eastAsia"/>
          <w:b/>
          <w:sz w:val="20"/>
          <w:szCs w:val="20"/>
          <w:bdr w:val="single" w:sz="4" w:space="0" w:color="auto"/>
        </w:rPr>
        <w:t>；</w:t>
      </w:r>
      <w:r w:rsidRPr="00997AF9">
        <w:rPr>
          <w:b/>
          <w:sz w:val="20"/>
          <w:szCs w:val="20"/>
          <w:bdr w:val="single" w:sz="4" w:space="0" w:color="auto"/>
        </w:rPr>
        <w:t>若無四諦，則無法寶</w:t>
      </w:r>
      <w:r w:rsidRPr="00997AF9">
        <w:rPr>
          <w:rFonts w:ascii="新細明體" w:hAnsi="新細明體"/>
          <w:b/>
          <w:sz w:val="20"/>
          <w:szCs w:val="20"/>
          <w:bdr w:val="single" w:sz="4" w:space="0" w:color="auto"/>
        </w:rPr>
        <w:t>──</w:t>
      </w:r>
      <w:r w:rsidRPr="00997AF9">
        <w:rPr>
          <w:b/>
          <w:sz w:val="20"/>
          <w:szCs w:val="20"/>
          <w:bdr w:val="single" w:sz="4" w:space="0" w:color="auto"/>
          <w:shd w:val="pct15" w:color="auto" w:fill="FFFFFF"/>
        </w:rPr>
        <w:t>釋第</w:t>
      </w:r>
      <w:r w:rsidRPr="00997AF9">
        <w:rPr>
          <w:b/>
          <w:sz w:val="20"/>
          <w:szCs w:val="20"/>
          <w:bdr w:val="single" w:sz="4" w:space="0" w:color="auto"/>
          <w:shd w:val="pct15" w:color="auto" w:fill="FFFFFF"/>
        </w:rPr>
        <w:t>4</w:t>
      </w:r>
      <w:r w:rsidRPr="00997AF9">
        <w:rPr>
          <w:b/>
          <w:sz w:val="20"/>
          <w:szCs w:val="20"/>
          <w:bdr w:val="single" w:sz="4" w:space="0" w:color="auto"/>
          <w:shd w:val="pct15" w:color="auto" w:fill="FFFFFF"/>
        </w:rPr>
        <w:t>頌</w:t>
      </w:r>
      <w:r w:rsidRPr="00997AF9">
        <w:rPr>
          <w:rStyle w:val="aa"/>
          <w:rFonts w:eastAsia="標楷體"/>
        </w:rPr>
        <w:footnoteReference w:id="37"/>
      </w:r>
      <w:r w:rsidRPr="00997AF9">
        <w:rPr>
          <w:rFonts w:hint="eastAsia"/>
          <w:sz w:val="20"/>
          <w:szCs w:val="20"/>
        </w:rPr>
        <w:t>（</w:t>
      </w:r>
      <w:r w:rsidRPr="00997AF9">
        <w:rPr>
          <w:rFonts w:hint="eastAsia"/>
          <w:sz w:val="20"/>
          <w:szCs w:val="20"/>
        </w:rPr>
        <w:t>pp.439- 440</w:t>
      </w:r>
      <w:r w:rsidRPr="00997AF9">
        <w:rPr>
          <w:rFonts w:hint="eastAsia"/>
          <w:sz w:val="20"/>
          <w:szCs w:val="20"/>
        </w:rPr>
        <w:t>）</w:t>
      </w:r>
    </w:p>
    <w:p w:rsidR="00C07B8D" w:rsidRPr="00997AF9" w:rsidRDefault="00A37DBD" w:rsidP="005439D0">
      <w:pPr>
        <w:ind w:leftChars="200" w:left="480"/>
        <w:jc w:val="both"/>
      </w:pPr>
      <w:r w:rsidRPr="00997AF9">
        <w:t>四得</w:t>
      </w:r>
      <w:r w:rsidR="00B32955" w:rsidRPr="00997AF9">
        <w:rPr>
          <w:rFonts w:hint="eastAsia"/>
        </w:rPr>
        <w:t>、</w:t>
      </w:r>
      <w:r w:rsidRPr="00997AF9">
        <w:t>四向中，初果向是賢人</w:t>
      </w:r>
      <w:r w:rsidR="00E81E2D" w:rsidRPr="00997AF9">
        <w:rPr>
          <w:rStyle w:val="aa"/>
        </w:rPr>
        <w:footnoteReference w:id="38"/>
      </w:r>
      <w:r w:rsidRPr="00997AF9">
        <w:t>，其餘的三向</w:t>
      </w:r>
      <w:r w:rsidR="00B32955" w:rsidRPr="00997AF9">
        <w:rPr>
          <w:rFonts w:hint="eastAsia"/>
        </w:rPr>
        <w:t>、</w:t>
      </w:r>
      <w:r w:rsidRPr="00997AF9">
        <w:t>四得是聖者，合名八賢聖。</w:t>
      </w:r>
    </w:p>
    <w:p w:rsidR="00C07B8D" w:rsidRPr="00997AF9" w:rsidRDefault="00A37DBD" w:rsidP="005439D0">
      <w:pPr>
        <w:spacing w:beforeLines="30" w:before="108"/>
        <w:ind w:leftChars="200" w:left="480"/>
        <w:jc w:val="both"/>
      </w:pPr>
      <w:r w:rsidRPr="00997AF9">
        <w:t>有四得、四向，可以說有八賢聖；四得、四向不可得，八賢聖也就無所有。</w:t>
      </w:r>
    </w:p>
    <w:p w:rsidR="00C07B8D" w:rsidRPr="00997AF9" w:rsidRDefault="00A37DBD" w:rsidP="005439D0">
      <w:pPr>
        <w:spacing w:beforeLines="30" w:before="108"/>
        <w:ind w:leftChars="200" w:left="480"/>
        <w:jc w:val="both"/>
      </w:pPr>
      <w:r w:rsidRPr="00997AF9">
        <w:t>如「</w:t>
      </w:r>
      <w:r w:rsidRPr="00997AF9">
        <w:rPr>
          <w:rFonts w:ascii="標楷體" w:eastAsia="標楷體" w:hAnsi="標楷體"/>
          <w:b/>
        </w:rPr>
        <w:t>無</w:t>
      </w:r>
      <w:r w:rsidRPr="00997AF9">
        <w:t>」有「</w:t>
      </w:r>
      <w:r w:rsidRPr="00997AF9">
        <w:rPr>
          <w:rFonts w:eastAsia="標楷體"/>
          <w:b/>
        </w:rPr>
        <w:t>八賢聖</w:t>
      </w:r>
      <w:r w:rsidRPr="00997AF9">
        <w:t>」，那也就「</w:t>
      </w:r>
      <w:r w:rsidRPr="00997AF9">
        <w:rPr>
          <w:rFonts w:eastAsia="標楷體"/>
          <w:b/>
        </w:rPr>
        <w:t>無有僧寶</w:t>
      </w:r>
      <w:r w:rsidRPr="00997AF9">
        <w:t>」了。</w:t>
      </w:r>
    </w:p>
    <w:p w:rsidR="00C07B8D" w:rsidRPr="00997AF9" w:rsidRDefault="00A37DBD" w:rsidP="005439D0">
      <w:pPr>
        <w:ind w:leftChars="200" w:left="480"/>
        <w:jc w:val="both"/>
      </w:pPr>
      <w:r w:rsidRPr="00997AF9">
        <w:t>不特</w:t>
      </w:r>
      <w:r w:rsidR="004B062E" w:rsidRPr="00997AF9">
        <w:rPr>
          <w:rStyle w:val="aa"/>
        </w:rPr>
        <w:footnoteReference w:id="39"/>
      </w:r>
      <w:r w:rsidRPr="00997AF9">
        <w:t>沒有僧寶，因為「</w:t>
      </w:r>
      <w:r w:rsidRPr="00997AF9">
        <w:rPr>
          <w:rFonts w:eastAsia="標楷體"/>
          <w:b/>
        </w:rPr>
        <w:t>無</w:t>
      </w:r>
      <w:r w:rsidRPr="00997AF9">
        <w:t>」有「</w:t>
      </w:r>
      <w:r w:rsidRPr="00997AF9">
        <w:rPr>
          <w:rFonts w:eastAsia="標楷體"/>
          <w:b/>
        </w:rPr>
        <w:t>四諦</w:t>
      </w:r>
      <w:r w:rsidRPr="00997AF9">
        <w:t>」的關係，也就「</w:t>
      </w:r>
      <w:r w:rsidRPr="00997AF9">
        <w:rPr>
          <w:rFonts w:eastAsia="標楷體"/>
          <w:b/>
        </w:rPr>
        <w:t>無有法寶</w:t>
      </w:r>
      <w:r w:rsidRPr="00997AF9">
        <w:t>」了。</w:t>
      </w:r>
    </w:p>
    <w:p w:rsidR="006B690B" w:rsidRPr="00997AF9" w:rsidRDefault="006B690B" w:rsidP="006B690B">
      <w:pPr>
        <w:spacing w:beforeLines="30" w:before="108"/>
        <w:ind w:leftChars="200" w:left="480"/>
        <w:jc w:val="both"/>
        <w:rPr>
          <w:b/>
          <w:sz w:val="20"/>
          <w:szCs w:val="20"/>
          <w:bdr w:val="single" w:sz="4" w:space="0" w:color="auto"/>
        </w:rPr>
      </w:pPr>
      <w:r w:rsidRPr="00997AF9">
        <w:rPr>
          <w:rFonts w:hint="eastAsia"/>
          <w:b/>
          <w:sz w:val="20"/>
          <w:szCs w:val="20"/>
          <w:bdr w:val="single" w:sz="4" w:space="0" w:color="auto"/>
        </w:rPr>
        <w:t>3</w:t>
      </w:r>
      <w:r w:rsidRPr="00997AF9">
        <w:rPr>
          <w:rFonts w:hint="eastAsia"/>
          <w:b/>
          <w:sz w:val="20"/>
          <w:szCs w:val="20"/>
          <w:bdr w:val="single" w:sz="4" w:space="0" w:color="auto"/>
        </w:rPr>
        <w:t>、</w:t>
      </w:r>
      <w:r w:rsidRPr="00997AF9">
        <w:rPr>
          <w:b/>
          <w:sz w:val="20"/>
          <w:szCs w:val="20"/>
          <w:bdr w:val="single" w:sz="4" w:space="0" w:color="auto"/>
        </w:rPr>
        <w:t>難</w:t>
      </w:r>
      <w:r w:rsidR="00207753" w:rsidRPr="00997AF9">
        <w:rPr>
          <w:rFonts w:hint="eastAsia"/>
          <w:b/>
          <w:sz w:val="20"/>
          <w:szCs w:val="20"/>
          <w:bdr w:val="single" w:sz="4" w:space="0" w:color="auto"/>
        </w:rPr>
        <w:t>無法</w:t>
      </w:r>
      <w:r w:rsidR="00207753" w:rsidRPr="00997AF9">
        <w:rPr>
          <w:b/>
          <w:sz w:val="20"/>
          <w:szCs w:val="20"/>
          <w:bdr w:val="single" w:sz="4" w:space="0" w:color="auto"/>
        </w:rPr>
        <w:t>寶</w:t>
      </w:r>
      <w:r w:rsidR="00207753" w:rsidRPr="00997AF9">
        <w:rPr>
          <w:rFonts w:hint="eastAsia"/>
          <w:b/>
          <w:sz w:val="20"/>
          <w:szCs w:val="20"/>
          <w:bdr w:val="single" w:sz="4" w:space="0" w:color="auto"/>
        </w:rPr>
        <w:t>、僧寶則</w:t>
      </w:r>
      <w:r w:rsidRPr="00997AF9">
        <w:rPr>
          <w:b/>
          <w:sz w:val="20"/>
          <w:szCs w:val="20"/>
          <w:bdr w:val="single" w:sz="4" w:space="0" w:color="auto"/>
        </w:rPr>
        <w:t>無有佛寶</w:t>
      </w:r>
      <w:r w:rsidRPr="00997AF9">
        <w:rPr>
          <w:rFonts w:hint="eastAsia"/>
          <w:b/>
          <w:sz w:val="20"/>
          <w:szCs w:val="20"/>
          <w:bdr w:val="single" w:sz="4" w:space="0" w:color="auto"/>
        </w:rPr>
        <w:t>──</w:t>
      </w:r>
      <w:r w:rsidRPr="00997AF9">
        <w:rPr>
          <w:b/>
          <w:sz w:val="20"/>
          <w:szCs w:val="20"/>
          <w:bdr w:val="single" w:sz="4" w:space="0" w:color="auto"/>
          <w:shd w:val="pct15" w:color="auto" w:fill="FFFFFF"/>
        </w:rPr>
        <w:t>釋第</w:t>
      </w:r>
      <w:r w:rsidRPr="00997AF9">
        <w:rPr>
          <w:b/>
          <w:sz w:val="20"/>
          <w:szCs w:val="20"/>
          <w:bdr w:val="single" w:sz="4" w:space="0" w:color="auto"/>
          <w:shd w:val="pct15" w:color="auto" w:fill="FFFFFF"/>
        </w:rPr>
        <w:t>5</w:t>
      </w:r>
      <w:r w:rsidRPr="00997AF9">
        <w:rPr>
          <w:b/>
          <w:sz w:val="20"/>
          <w:szCs w:val="20"/>
          <w:bdr w:val="single" w:sz="4" w:space="0" w:color="auto"/>
          <w:shd w:val="pct15" w:color="auto" w:fill="FFFFFF"/>
        </w:rPr>
        <w:t>頌前半</w:t>
      </w:r>
      <w:r w:rsidRPr="00997AF9">
        <w:rPr>
          <w:rStyle w:val="aa"/>
          <w:rFonts w:eastAsia="標楷體"/>
        </w:rPr>
        <w:footnoteReference w:id="40"/>
      </w:r>
      <w:r w:rsidRPr="00997AF9">
        <w:rPr>
          <w:rFonts w:hint="eastAsia"/>
          <w:sz w:val="20"/>
          <w:szCs w:val="20"/>
        </w:rPr>
        <w:t>（</w:t>
      </w:r>
      <w:r w:rsidRPr="00997AF9">
        <w:rPr>
          <w:rFonts w:hint="eastAsia"/>
          <w:sz w:val="20"/>
          <w:szCs w:val="20"/>
        </w:rPr>
        <w:t>p.440</w:t>
      </w:r>
      <w:r w:rsidRPr="00997AF9">
        <w:rPr>
          <w:rFonts w:hint="eastAsia"/>
          <w:sz w:val="20"/>
          <w:szCs w:val="20"/>
        </w:rPr>
        <w:t>）</w:t>
      </w:r>
    </w:p>
    <w:p w:rsidR="00C07B8D" w:rsidRPr="00997AF9" w:rsidRDefault="00E20DCB" w:rsidP="006B690B">
      <w:pPr>
        <w:ind w:leftChars="250" w:left="600"/>
        <w:jc w:val="both"/>
        <w:rPr>
          <w:b/>
          <w:sz w:val="20"/>
          <w:szCs w:val="20"/>
          <w:bdr w:val="single" w:sz="4" w:space="0" w:color="auto"/>
        </w:rPr>
      </w:pPr>
      <w:r w:rsidRPr="00997AF9">
        <w:rPr>
          <w:b/>
          <w:sz w:val="20"/>
          <w:szCs w:val="20"/>
          <w:bdr w:val="single" w:sz="4" w:space="0" w:color="auto"/>
        </w:rPr>
        <w:t>（</w:t>
      </w:r>
      <w:r w:rsidR="006B690B" w:rsidRPr="00997AF9">
        <w:rPr>
          <w:rFonts w:hint="eastAsia"/>
          <w:b/>
          <w:sz w:val="20"/>
          <w:szCs w:val="20"/>
          <w:bdr w:val="single" w:sz="4" w:space="0" w:color="auto"/>
        </w:rPr>
        <w:t>1</w:t>
      </w:r>
      <w:r w:rsidRPr="00997AF9">
        <w:rPr>
          <w:b/>
          <w:sz w:val="20"/>
          <w:szCs w:val="20"/>
          <w:bdr w:val="single" w:sz="4" w:space="0" w:color="auto"/>
        </w:rPr>
        <w:t>）</w:t>
      </w:r>
      <w:r w:rsidR="00A37DBD" w:rsidRPr="00997AF9">
        <w:rPr>
          <w:b/>
          <w:sz w:val="20"/>
          <w:szCs w:val="20"/>
          <w:bdr w:val="single" w:sz="4" w:space="0" w:color="auto"/>
        </w:rPr>
        <w:t>釋</w:t>
      </w:r>
      <w:r w:rsidR="00207753" w:rsidRPr="00997AF9">
        <w:rPr>
          <w:rFonts w:hint="eastAsia"/>
          <w:b/>
          <w:sz w:val="20"/>
          <w:szCs w:val="20"/>
          <w:bdr w:val="single" w:sz="4" w:space="0" w:color="auto"/>
        </w:rPr>
        <w:t>僧</w:t>
      </w:r>
      <w:r w:rsidR="00A37DBD" w:rsidRPr="00997AF9">
        <w:rPr>
          <w:b/>
          <w:sz w:val="20"/>
          <w:szCs w:val="20"/>
          <w:bdr w:val="single" w:sz="4" w:space="0" w:color="auto"/>
        </w:rPr>
        <w:t>寶</w:t>
      </w:r>
      <w:r w:rsidR="00E52401" w:rsidRPr="00997AF9">
        <w:rPr>
          <w:rFonts w:hint="eastAsia"/>
          <w:sz w:val="20"/>
          <w:szCs w:val="20"/>
        </w:rPr>
        <w:t>（</w:t>
      </w:r>
      <w:r w:rsidR="00C4362B" w:rsidRPr="00997AF9">
        <w:rPr>
          <w:rFonts w:hint="eastAsia"/>
          <w:sz w:val="20"/>
          <w:szCs w:val="20"/>
        </w:rPr>
        <w:t>p.</w:t>
      </w:r>
      <w:r w:rsidR="00E52401" w:rsidRPr="00997AF9">
        <w:rPr>
          <w:rFonts w:hint="eastAsia"/>
          <w:sz w:val="20"/>
          <w:szCs w:val="20"/>
        </w:rPr>
        <w:t>440</w:t>
      </w:r>
      <w:r w:rsidR="00E52401" w:rsidRPr="00997AF9">
        <w:rPr>
          <w:rFonts w:hint="eastAsia"/>
          <w:sz w:val="20"/>
          <w:szCs w:val="20"/>
        </w:rPr>
        <w:t>）</w:t>
      </w:r>
    </w:p>
    <w:p w:rsidR="00C07B8D" w:rsidRPr="00997AF9" w:rsidRDefault="00A37DBD" w:rsidP="00207753">
      <w:pPr>
        <w:ind w:leftChars="250" w:left="600"/>
        <w:jc w:val="both"/>
      </w:pPr>
      <w:r w:rsidRPr="00997AF9">
        <w:rPr>
          <w:b/>
        </w:rPr>
        <w:t>僧</w:t>
      </w:r>
      <w:r w:rsidRPr="00997AF9">
        <w:t>是僧伽的簡稱，意義是和合眾，指信佛修行的大眾。</w:t>
      </w:r>
    </w:p>
    <w:p w:rsidR="00C07B8D" w:rsidRPr="00997AF9" w:rsidRDefault="00A37DBD" w:rsidP="00207753">
      <w:pPr>
        <w:ind w:leftChars="250" w:left="600"/>
        <w:jc w:val="both"/>
      </w:pPr>
      <w:r w:rsidRPr="00997AF9">
        <w:rPr>
          <w:b/>
        </w:rPr>
        <w:lastRenderedPageBreak/>
        <w:t>寶</w:t>
      </w:r>
      <w:r w:rsidRPr="00997AF9">
        <w:t>是難得貴重的意思，以讚歎佛教僧眾的功德。</w:t>
      </w:r>
    </w:p>
    <w:p w:rsidR="007D65D5" w:rsidRPr="00997AF9" w:rsidRDefault="00A37DBD" w:rsidP="00207753">
      <w:pPr>
        <w:spacing w:beforeLines="30" w:before="108"/>
        <w:ind w:leftChars="250" w:left="600"/>
        <w:jc w:val="both"/>
      </w:pPr>
      <w:r w:rsidRPr="00997AF9">
        <w:rPr>
          <w:b/>
        </w:rPr>
        <w:t>真實的僧寶</w:t>
      </w:r>
      <w:r w:rsidRPr="00997AF9">
        <w:t>，是要證悟諦理的，見苦、斷集、證滅、修道</w:t>
      </w:r>
      <w:r w:rsidR="0037044D" w:rsidRPr="00997AF9">
        <w:rPr>
          <w:rFonts w:hint="eastAsia"/>
        </w:rPr>
        <w:t>，</w:t>
      </w:r>
      <w:r w:rsidRPr="00997AF9">
        <w:t>如七聖</w:t>
      </w:r>
      <w:r w:rsidR="00FB2E3B" w:rsidRPr="00997AF9">
        <w:rPr>
          <w:rStyle w:val="aa"/>
        </w:rPr>
        <w:footnoteReference w:id="41"/>
      </w:r>
      <w:r w:rsidRPr="00997AF9">
        <w:t>，才可說是真實的僧寶；這是不分在家、出家的。凡是『</w:t>
      </w:r>
      <w:r w:rsidRPr="00997AF9">
        <w:rPr>
          <w:b/>
        </w:rPr>
        <w:t>理和同證</w:t>
      </w:r>
      <w:r w:rsidRPr="00997AF9">
        <w:t>』的，都名為僧。</w:t>
      </w:r>
      <w:r w:rsidR="003C0858" w:rsidRPr="00997AF9">
        <w:rPr>
          <w:rStyle w:val="aa"/>
        </w:rPr>
        <w:footnoteReference w:id="42"/>
      </w:r>
    </w:p>
    <w:p w:rsidR="00C07B8D" w:rsidRPr="00997AF9" w:rsidRDefault="00A37DBD" w:rsidP="00207753">
      <w:pPr>
        <w:spacing w:beforeLines="30" w:before="108"/>
        <w:ind w:leftChars="250" w:left="600"/>
        <w:jc w:val="both"/>
      </w:pPr>
      <w:r w:rsidRPr="00997AF9">
        <w:t>一般的出家佛弟子，『</w:t>
      </w:r>
      <w:r w:rsidRPr="00997AF9">
        <w:rPr>
          <w:b/>
        </w:rPr>
        <w:t>事和同行</w:t>
      </w:r>
      <w:r w:rsidRPr="00997AF9">
        <w:t>』</w:t>
      </w:r>
      <w:r w:rsidR="007976B7" w:rsidRPr="00997AF9">
        <w:rPr>
          <w:rStyle w:val="aa"/>
        </w:rPr>
        <w:footnoteReference w:id="43"/>
      </w:r>
      <w:r w:rsidRPr="00997AF9">
        <w:t>，就是沒有得道，也叫僧寶，但這不過是世俗而已。</w:t>
      </w:r>
    </w:p>
    <w:p w:rsidR="00C07B8D" w:rsidRPr="00997AF9" w:rsidRDefault="00207753" w:rsidP="00207753">
      <w:pPr>
        <w:spacing w:beforeLines="30" w:before="108"/>
        <w:ind w:leftChars="250" w:left="600"/>
        <w:jc w:val="both"/>
        <w:rPr>
          <w:b/>
        </w:rPr>
      </w:pPr>
      <w:r w:rsidRPr="00997AF9">
        <w:rPr>
          <w:rFonts w:hint="eastAsia"/>
          <w:b/>
          <w:sz w:val="20"/>
          <w:szCs w:val="20"/>
          <w:bdr w:val="single" w:sz="4" w:space="0" w:color="auto"/>
        </w:rPr>
        <w:t>（</w:t>
      </w:r>
      <w:r w:rsidRPr="00997AF9">
        <w:rPr>
          <w:rFonts w:hint="eastAsia"/>
          <w:b/>
          <w:sz w:val="20"/>
          <w:szCs w:val="20"/>
          <w:bdr w:val="single" w:sz="4" w:space="0" w:color="auto"/>
        </w:rPr>
        <w:t>2</w:t>
      </w:r>
      <w:r w:rsidRPr="00997AF9">
        <w:rPr>
          <w:rFonts w:hint="eastAsia"/>
          <w:b/>
          <w:sz w:val="20"/>
          <w:szCs w:val="20"/>
          <w:bdr w:val="single" w:sz="4" w:space="0" w:color="auto"/>
        </w:rPr>
        <w:t>）釋</w:t>
      </w:r>
      <w:r w:rsidR="00A37DBD" w:rsidRPr="00997AF9">
        <w:rPr>
          <w:b/>
          <w:sz w:val="20"/>
          <w:szCs w:val="20"/>
          <w:bdr w:val="single" w:sz="4" w:space="0" w:color="auto"/>
        </w:rPr>
        <w:t>法寶</w:t>
      </w:r>
      <w:r w:rsidR="00E52401" w:rsidRPr="00997AF9">
        <w:rPr>
          <w:rFonts w:hint="eastAsia"/>
          <w:sz w:val="20"/>
          <w:szCs w:val="20"/>
        </w:rPr>
        <w:t>（</w:t>
      </w:r>
      <w:r w:rsidR="00E52401" w:rsidRPr="00997AF9">
        <w:rPr>
          <w:rFonts w:hint="eastAsia"/>
          <w:sz w:val="20"/>
          <w:szCs w:val="20"/>
        </w:rPr>
        <w:t>p. 440</w:t>
      </w:r>
      <w:r w:rsidR="00E52401" w:rsidRPr="00997AF9">
        <w:rPr>
          <w:rFonts w:hint="eastAsia"/>
          <w:sz w:val="20"/>
          <w:szCs w:val="20"/>
        </w:rPr>
        <w:t>）</w:t>
      </w:r>
    </w:p>
    <w:p w:rsidR="00C07B8D" w:rsidRPr="00997AF9" w:rsidRDefault="00A37DBD" w:rsidP="00207753">
      <w:pPr>
        <w:ind w:leftChars="250" w:left="600"/>
        <w:jc w:val="both"/>
      </w:pPr>
      <w:r w:rsidRPr="00997AF9">
        <w:t>法寶是</w:t>
      </w:r>
      <w:r w:rsidRPr="00997AF9">
        <w:rPr>
          <w:b/>
        </w:rPr>
        <w:t>四諦的實理</w:t>
      </w:r>
      <w:r w:rsidRPr="00997AF9">
        <w:t>。</w:t>
      </w:r>
      <w:r w:rsidRPr="00997AF9">
        <w:rPr>
          <w:b/>
        </w:rPr>
        <w:t>法</w:t>
      </w:r>
      <w:r w:rsidRPr="00997AF9">
        <w:t>，有普遍、必然、本來如此的意義，即真理；四諦合於此義，所以說是法寶。而法寶最究竟的，即是</w:t>
      </w:r>
      <w:r w:rsidRPr="00997AF9">
        <w:rPr>
          <w:b/>
        </w:rPr>
        <w:t>寂滅的實相</w:t>
      </w:r>
      <w:r w:rsidR="00207753" w:rsidRPr="00997AF9">
        <w:t>。所以法寶有深刻的內容，不是口頭的幾句話</w:t>
      </w:r>
      <w:r w:rsidR="00207753" w:rsidRPr="00997AF9">
        <w:rPr>
          <w:rFonts w:hint="eastAsia"/>
        </w:rPr>
        <w:t>、</w:t>
      </w:r>
      <w:r w:rsidRPr="00997AF9">
        <w:t>書本上的幾個字。以經卷或講說為法，那因他能表詮此普遍真實的諦理，所以也假名的稱為法寶。</w:t>
      </w:r>
    </w:p>
    <w:p w:rsidR="00207753" w:rsidRPr="00997AF9" w:rsidRDefault="00207753" w:rsidP="00207753">
      <w:pPr>
        <w:spacing w:beforeLines="30" w:before="108"/>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3</w:t>
      </w:r>
      <w:r w:rsidRPr="00997AF9">
        <w:rPr>
          <w:rFonts w:hint="eastAsia"/>
          <w:b/>
          <w:sz w:val="20"/>
          <w:szCs w:val="20"/>
          <w:bdr w:val="single" w:sz="4" w:space="0" w:color="auto"/>
        </w:rPr>
        <w:t>）佛寶與</w:t>
      </w:r>
      <w:r w:rsidRPr="00997AF9">
        <w:rPr>
          <w:b/>
          <w:sz w:val="20"/>
          <w:szCs w:val="20"/>
          <w:bdr w:val="single" w:sz="4" w:space="0" w:color="auto"/>
        </w:rPr>
        <w:t>法寶</w:t>
      </w:r>
      <w:r w:rsidRPr="00997AF9">
        <w:rPr>
          <w:rFonts w:hint="eastAsia"/>
          <w:b/>
          <w:sz w:val="20"/>
          <w:szCs w:val="20"/>
          <w:bdr w:val="single" w:sz="4" w:space="0" w:color="auto"/>
        </w:rPr>
        <w:t>、僧寶之關係</w:t>
      </w:r>
      <w:r w:rsidRPr="00997AF9">
        <w:rPr>
          <w:rFonts w:hint="eastAsia"/>
          <w:sz w:val="20"/>
          <w:szCs w:val="20"/>
        </w:rPr>
        <w:t>（</w:t>
      </w:r>
      <w:r w:rsidRPr="00997AF9">
        <w:rPr>
          <w:rFonts w:hint="eastAsia"/>
          <w:sz w:val="20"/>
          <w:szCs w:val="20"/>
        </w:rPr>
        <w:t>p.440</w:t>
      </w:r>
      <w:r w:rsidRPr="00997AF9">
        <w:rPr>
          <w:rFonts w:hint="eastAsia"/>
          <w:sz w:val="20"/>
          <w:szCs w:val="20"/>
        </w:rPr>
        <w:t>）</w:t>
      </w:r>
    </w:p>
    <w:p w:rsidR="00C07B8D" w:rsidRPr="00997AF9" w:rsidRDefault="00A37DBD" w:rsidP="00207753">
      <w:pPr>
        <w:ind w:leftChars="250" w:left="600"/>
        <w:jc w:val="both"/>
      </w:pPr>
      <w:r w:rsidRPr="00997AF9">
        <w:t>自覺覺他的佛寶，是由覺法而成的，不是離了現覺正法能成等正覺的。同時，佛也是人，在事在理，都與聖者一味，也是在僧中的。</w:t>
      </w:r>
    </w:p>
    <w:p w:rsidR="00C07B8D" w:rsidRPr="00997AF9" w:rsidRDefault="00A37DBD" w:rsidP="00207753">
      <w:pPr>
        <w:spacing w:beforeLines="30" w:before="108"/>
        <w:ind w:leftChars="250" w:left="600"/>
        <w:jc w:val="both"/>
      </w:pPr>
      <w:r w:rsidRPr="00997AF9">
        <w:t>所以，如</w:t>
      </w:r>
      <w:r w:rsidRPr="00997AF9">
        <w:rPr>
          <w:b/>
        </w:rPr>
        <w:t>法</w:t>
      </w:r>
      <w:r w:rsidRPr="00997AF9">
        <w:t>與</w:t>
      </w:r>
      <w:r w:rsidRPr="00997AF9">
        <w:rPr>
          <w:b/>
        </w:rPr>
        <w:t>僧</w:t>
      </w:r>
      <w:r w:rsidRPr="00997AF9">
        <w:t>不成，</w:t>
      </w:r>
      <w:r w:rsidRPr="00997AF9">
        <w:rPr>
          <w:b/>
        </w:rPr>
        <w:t>佛</w:t>
      </w:r>
      <w:r w:rsidRPr="00997AF9">
        <w:t>也根本不可得。所以說：「</w:t>
      </w:r>
      <w:r w:rsidRPr="00997AF9">
        <w:rPr>
          <w:rFonts w:eastAsia="標楷體"/>
          <w:b/>
        </w:rPr>
        <w:t>無</w:t>
      </w:r>
      <w:r w:rsidRPr="00997AF9">
        <w:t>」有「</w:t>
      </w:r>
      <w:r w:rsidRPr="00997AF9">
        <w:rPr>
          <w:rFonts w:eastAsia="標楷體"/>
          <w:b/>
        </w:rPr>
        <w:t>法</w:t>
      </w:r>
      <w:r w:rsidRPr="00997AF9">
        <w:t>」寶、「</w:t>
      </w:r>
      <w:r w:rsidRPr="00997AF9">
        <w:rPr>
          <w:rFonts w:eastAsia="標楷體"/>
          <w:b/>
        </w:rPr>
        <w:t>僧寶</w:t>
      </w:r>
      <w:r w:rsidRPr="00997AF9">
        <w:t>」，也就「</w:t>
      </w:r>
      <w:r w:rsidRPr="00997AF9">
        <w:rPr>
          <w:rFonts w:eastAsia="標楷體"/>
          <w:b/>
        </w:rPr>
        <w:t>無有佛寶</w:t>
      </w:r>
      <w:r w:rsidRPr="00997AF9">
        <w:t>」。</w:t>
      </w:r>
    </w:p>
    <w:p w:rsidR="00C07B8D" w:rsidRPr="00997AF9" w:rsidRDefault="006B690B" w:rsidP="003649B5">
      <w:pPr>
        <w:spacing w:beforeLines="30" w:before="108"/>
        <w:ind w:leftChars="150" w:left="360"/>
        <w:jc w:val="both"/>
        <w:rPr>
          <w:b/>
          <w:sz w:val="20"/>
          <w:szCs w:val="20"/>
          <w:bdr w:val="single" w:sz="4" w:space="0" w:color="auto"/>
        </w:rPr>
      </w:pPr>
      <w:r w:rsidRPr="00997AF9">
        <w:rPr>
          <w:rFonts w:hint="eastAsia"/>
          <w:b/>
          <w:sz w:val="20"/>
          <w:szCs w:val="20"/>
          <w:bdr w:val="single" w:sz="4" w:space="0" w:color="auto"/>
        </w:rPr>
        <w:t>4</w:t>
      </w:r>
      <w:r w:rsidRPr="00997AF9">
        <w:rPr>
          <w:rFonts w:hint="eastAsia"/>
          <w:b/>
          <w:sz w:val="20"/>
          <w:szCs w:val="20"/>
          <w:bdr w:val="single" w:sz="4" w:space="0" w:color="auto"/>
        </w:rPr>
        <w:t>、</w:t>
      </w:r>
      <w:r w:rsidRPr="00997AF9">
        <w:rPr>
          <w:b/>
          <w:sz w:val="20"/>
          <w:szCs w:val="20"/>
          <w:bdr w:val="single" w:sz="4" w:space="0" w:color="auto"/>
        </w:rPr>
        <w:t>總</w:t>
      </w:r>
      <w:r w:rsidRPr="00997AF9">
        <w:rPr>
          <w:rFonts w:hint="eastAsia"/>
          <w:b/>
          <w:sz w:val="20"/>
          <w:szCs w:val="20"/>
          <w:bdr w:val="single" w:sz="4" w:space="0" w:color="auto"/>
        </w:rPr>
        <w:t>難</w:t>
      </w:r>
      <w:r w:rsidR="005A0727" w:rsidRPr="00997AF9">
        <w:rPr>
          <w:b/>
          <w:sz w:val="20"/>
          <w:szCs w:val="20"/>
          <w:bdr w:val="single" w:sz="4" w:space="0" w:color="auto"/>
        </w:rPr>
        <w:t>無</w:t>
      </w:r>
      <w:r w:rsidRPr="00997AF9">
        <w:rPr>
          <w:rFonts w:hint="eastAsia"/>
          <w:b/>
          <w:sz w:val="20"/>
          <w:szCs w:val="20"/>
          <w:bdr w:val="single" w:sz="4" w:space="0" w:color="auto"/>
        </w:rPr>
        <w:t>有</w:t>
      </w:r>
      <w:r w:rsidR="005A0727" w:rsidRPr="00997AF9">
        <w:rPr>
          <w:b/>
          <w:sz w:val="20"/>
          <w:szCs w:val="20"/>
          <w:bdr w:val="single" w:sz="4" w:space="0" w:color="auto"/>
        </w:rPr>
        <w:t>三寶</w:t>
      </w:r>
      <w:r w:rsidR="00F133E3" w:rsidRPr="00997AF9">
        <w:rPr>
          <w:rFonts w:hint="eastAsia"/>
          <w:b/>
          <w:sz w:val="20"/>
          <w:szCs w:val="20"/>
          <w:bdr w:val="single" w:sz="4" w:space="0" w:color="auto"/>
        </w:rPr>
        <w:t>──</w:t>
      </w:r>
      <w:r w:rsidR="00F133E3" w:rsidRPr="00997AF9">
        <w:rPr>
          <w:b/>
          <w:sz w:val="20"/>
          <w:szCs w:val="20"/>
          <w:bdr w:val="single" w:sz="4" w:space="0" w:color="auto"/>
          <w:shd w:val="pct15" w:color="auto" w:fill="FFFFFF"/>
        </w:rPr>
        <w:t>釋第</w:t>
      </w:r>
      <w:r w:rsidR="00F133E3" w:rsidRPr="00997AF9">
        <w:rPr>
          <w:b/>
          <w:sz w:val="20"/>
          <w:szCs w:val="20"/>
          <w:bdr w:val="single" w:sz="4" w:space="0" w:color="auto"/>
          <w:shd w:val="pct15" w:color="auto" w:fill="FFFFFF"/>
        </w:rPr>
        <w:t>5</w:t>
      </w:r>
      <w:r w:rsidR="00F133E3" w:rsidRPr="00997AF9">
        <w:rPr>
          <w:b/>
          <w:sz w:val="20"/>
          <w:szCs w:val="20"/>
          <w:bdr w:val="single" w:sz="4" w:space="0" w:color="auto"/>
          <w:shd w:val="pct15" w:color="auto" w:fill="FFFFFF"/>
        </w:rPr>
        <w:t>頌後半</w:t>
      </w:r>
      <w:r w:rsidR="005A58D8" w:rsidRPr="00997AF9">
        <w:rPr>
          <w:rStyle w:val="aa"/>
          <w:rFonts w:eastAsia="標楷體"/>
        </w:rPr>
        <w:footnoteReference w:id="44"/>
      </w:r>
      <w:r w:rsidR="00E52401" w:rsidRPr="00997AF9">
        <w:rPr>
          <w:rFonts w:hint="eastAsia"/>
          <w:sz w:val="20"/>
          <w:szCs w:val="20"/>
        </w:rPr>
        <w:t>（</w:t>
      </w:r>
      <w:r w:rsidR="00C4362B" w:rsidRPr="00997AF9">
        <w:rPr>
          <w:rFonts w:hint="eastAsia"/>
          <w:sz w:val="20"/>
          <w:szCs w:val="20"/>
        </w:rPr>
        <w:t>pp.</w:t>
      </w:r>
      <w:r w:rsidR="00E52401" w:rsidRPr="00997AF9">
        <w:rPr>
          <w:rFonts w:hint="eastAsia"/>
          <w:sz w:val="20"/>
          <w:szCs w:val="20"/>
        </w:rPr>
        <w:t>440-441</w:t>
      </w:r>
      <w:r w:rsidR="00E52401" w:rsidRPr="00997AF9">
        <w:rPr>
          <w:rFonts w:hint="eastAsia"/>
          <w:sz w:val="20"/>
          <w:szCs w:val="20"/>
        </w:rPr>
        <w:t>）</w:t>
      </w:r>
    </w:p>
    <w:p w:rsidR="00CE232E" w:rsidRPr="00997AF9" w:rsidRDefault="00A37DBD" w:rsidP="00E90906">
      <w:pPr>
        <w:ind w:leftChars="150" w:left="360"/>
        <w:jc w:val="both"/>
      </w:pPr>
      <w:r w:rsidRPr="00997AF9">
        <w:lastRenderedPageBreak/>
        <w:t>這樣，「</w:t>
      </w:r>
      <w:r w:rsidRPr="00997AF9">
        <w:rPr>
          <w:rFonts w:eastAsia="標楷體"/>
          <w:b/>
        </w:rPr>
        <w:t>說</w:t>
      </w:r>
      <w:r w:rsidRPr="00997AF9">
        <w:t>」一切法皆「</w:t>
      </w:r>
      <w:r w:rsidRPr="00997AF9">
        <w:rPr>
          <w:rFonts w:eastAsia="標楷體"/>
          <w:b/>
        </w:rPr>
        <w:t>空</w:t>
      </w:r>
      <w:r w:rsidRPr="00997AF9">
        <w:t>」的性空論「</w:t>
      </w:r>
      <w:r w:rsidRPr="00997AF9">
        <w:rPr>
          <w:rFonts w:eastAsia="標楷體"/>
          <w:b/>
        </w:rPr>
        <w:t>者</w:t>
      </w:r>
      <w:r w:rsidRPr="00997AF9">
        <w:t>」，不是「</w:t>
      </w:r>
      <w:r w:rsidRPr="00997AF9">
        <w:rPr>
          <w:rFonts w:eastAsia="標楷體"/>
          <w:b/>
        </w:rPr>
        <w:t>破</w:t>
      </w:r>
      <w:r w:rsidRPr="00997AF9">
        <w:t>」壞「</w:t>
      </w:r>
      <w:r w:rsidRPr="00997AF9">
        <w:rPr>
          <w:rFonts w:eastAsia="標楷體"/>
          <w:b/>
        </w:rPr>
        <w:t>三寶</w:t>
      </w:r>
      <w:r w:rsidRPr="00997AF9">
        <w:t>」了嗎？佛說罪惡最大的，無過於破壞三寶</w:t>
      </w:r>
      <w:r w:rsidR="00497A5D" w:rsidRPr="00997AF9">
        <w:rPr>
          <w:rFonts w:hint="eastAsia"/>
        </w:rPr>
        <w:t>、</w:t>
      </w:r>
      <w:r w:rsidRPr="00997AF9">
        <w:t>撥無四諦</w:t>
      </w:r>
      <w:r w:rsidR="00497A5D" w:rsidRPr="00997AF9">
        <w:rPr>
          <w:rFonts w:hint="eastAsia"/>
        </w:rPr>
        <w:t>，</w:t>
      </w:r>
      <w:r w:rsidRPr="00997AF9">
        <w:t>這是最惡劣的邪見。這樣，性空者說一切皆空，是大邪見者，是斷滅見者！外人以最大的罪名，加於性空者的身上。</w:t>
      </w:r>
      <w:r w:rsidR="00CE232E" w:rsidRPr="00997AF9">
        <w:t xml:space="preserve"> </w:t>
      </w:r>
    </w:p>
    <w:p w:rsidR="00B06F98" w:rsidRPr="00997AF9" w:rsidRDefault="00A37DBD" w:rsidP="005A58D8">
      <w:pPr>
        <w:spacing w:beforeLines="30" w:before="108"/>
        <w:ind w:leftChars="100" w:left="240"/>
        <w:jc w:val="both"/>
        <w:rPr>
          <w:b/>
          <w:sz w:val="20"/>
          <w:szCs w:val="20"/>
          <w:bdr w:val="single" w:sz="4" w:space="0" w:color="auto"/>
          <w:shd w:val="pct15" w:color="auto" w:fill="FFFFFF"/>
        </w:rPr>
      </w:pPr>
      <w:r w:rsidRPr="00997AF9">
        <w:rPr>
          <w:b/>
          <w:sz w:val="20"/>
          <w:szCs w:val="20"/>
          <w:bdr w:val="single" w:sz="4" w:space="0" w:color="auto"/>
        </w:rPr>
        <w:t>二、過論主無因果罪福</w:t>
      </w:r>
      <w:r w:rsidR="00324ED5" w:rsidRPr="00997AF9">
        <w:rPr>
          <w:rFonts w:hint="eastAsia"/>
          <w:b/>
          <w:sz w:val="20"/>
          <w:szCs w:val="20"/>
          <w:bdr w:val="single" w:sz="4" w:space="0" w:color="auto"/>
        </w:rPr>
        <w:t>──</w:t>
      </w:r>
      <w:r w:rsidR="00324ED5" w:rsidRPr="00997AF9">
        <w:rPr>
          <w:b/>
          <w:sz w:val="20"/>
          <w:szCs w:val="20"/>
          <w:bdr w:val="single" w:sz="4" w:space="0" w:color="auto"/>
          <w:shd w:val="pct15" w:color="auto" w:fill="FFFFFF"/>
        </w:rPr>
        <w:t>釋第</w:t>
      </w:r>
      <w:r w:rsidR="00324ED5" w:rsidRPr="00997AF9">
        <w:rPr>
          <w:b/>
          <w:sz w:val="20"/>
          <w:szCs w:val="20"/>
          <w:bdr w:val="single" w:sz="4" w:space="0" w:color="auto"/>
          <w:shd w:val="pct15" w:color="auto" w:fill="FFFFFF"/>
        </w:rPr>
        <w:t>6</w:t>
      </w:r>
      <w:r w:rsidR="00324ED5" w:rsidRPr="00997AF9">
        <w:rPr>
          <w:b/>
          <w:sz w:val="20"/>
          <w:szCs w:val="20"/>
          <w:bdr w:val="single" w:sz="4" w:space="0" w:color="auto"/>
          <w:shd w:val="pct15" w:color="auto" w:fill="FFFFFF"/>
        </w:rPr>
        <w:t>頌</w:t>
      </w:r>
      <w:r w:rsidR="005A58D8" w:rsidRPr="00997AF9">
        <w:rPr>
          <w:rStyle w:val="aa"/>
          <w:rFonts w:eastAsia="標楷體"/>
        </w:rPr>
        <w:footnoteReference w:id="45"/>
      </w:r>
      <w:r w:rsidR="00F509E5" w:rsidRPr="00997AF9">
        <w:rPr>
          <w:rFonts w:hint="eastAsia"/>
          <w:sz w:val="20"/>
          <w:szCs w:val="20"/>
        </w:rPr>
        <w:t>（</w:t>
      </w:r>
      <w:r w:rsidR="00F509E5" w:rsidRPr="00997AF9">
        <w:rPr>
          <w:rFonts w:hint="eastAsia"/>
          <w:sz w:val="20"/>
          <w:szCs w:val="20"/>
        </w:rPr>
        <w:t>pp.441-442</w:t>
      </w:r>
      <w:r w:rsidR="00F509E5" w:rsidRPr="00997AF9">
        <w:rPr>
          <w:rFonts w:hint="eastAsia"/>
          <w:sz w:val="20"/>
          <w:szCs w:val="20"/>
        </w:rPr>
        <w:t>）</w:t>
      </w:r>
    </w:p>
    <w:p w:rsidR="00CE232E" w:rsidRPr="00997AF9" w:rsidRDefault="00A37DBD" w:rsidP="00F21734">
      <w:pPr>
        <w:ind w:leftChars="100" w:left="240"/>
        <w:jc w:val="both"/>
      </w:pPr>
      <w:r w:rsidRPr="00997AF9">
        <w:rPr>
          <w:rFonts w:eastAsia="標楷體"/>
          <w:sz w:val="20"/>
          <w:szCs w:val="20"/>
        </w:rPr>
        <w:t>〔</w:t>
      </w:r>
      <w:r w:rsidRPr="00997AF9">
        <w:rPr>
          <w:rFonts w:eastAsia="標楷體"/>
          <w:sz w:val="20"/>
          <w:szCs w:val="20"/>
        </w:rPr>
        <w:t>06</w:t>
      </w:r>
      <w:r w:rsidRPr="00997AF9">
        <w:rPr>
          <w:rFonts w:eastAsia="標楷體"/>
          <w:sz w:val="20"/>
          <w:szCs w:val="20"/>
        </w:rPr>
        <w:t>〕</w:t>
      </w:r>
      <w:r w:rsidRPr="00997AF9">
        <w:rPr>
          <w:rFonts w:eastAsia="標楷體"/>
        </w:rPr>
        <w:t>空法</w:t>
      </w:r>
      <w:r w:rsidR="0008602E" w:rsidRPr="00997AF9">
        <w:rPr>
          <w:rStyle w:val="aa"/>
          <w:rFonts w:eastAsia="標楷體"/>
        </w:rPr>
        <w:footnoteReference w:id="46"/>
      </w:r>
      <w:r w:rsidRPr="00997AF9">
        <w:rPr>
          <w:rFonts w:eastAsia="標楷體"/>
        </w:rPr>
        <w:t>壞因果，亦壞於罪福，亦復悉毀壞，一切世俗法。</w:t>
      </w:r>
      <w:r w:rsidR="007C49EA" w:rsidRPr="00997AF9">
        <w:rPr>
          <w:rStyle w:val="aa"/>
          <w:rFonts w:eastAsia="標楷體"/>
        </w:rPr>
        <w:footnoteReference w:id="47"/>
      </w:r>
      <w:r w:rsidR="00CE232E" w:rsidRPr="00997AF9">
        <w:t xml:space="preserve"> </w:t>
      </w:r>
    </w:p>
    <w:p w:rsidR="00C07B8D" w:rsidRPr="00997AF9" w:rsidRDefault="00A37DBD" w:rsidP="003649B5">
      <w:pPr>
        <w:spacing w:beforeLines="30" w:before="108"/>
        <w:ind w:leftChars="150" w:left="360"/>
        <w:jc w:val="both"/>
        <w:rPr>
          <w:b/>
          <w:sz w:val="20"/>
          <w:szCs w:val="20"/>
          <w:bdr w:val="single" w:sz="4" w:space="0" w:color="auto"/>
        </w:rPr>
      </w:pPr>
      <w:r w:rsidRPr="00997AF9">
        <w:rPr>
          <w:b/>
          <w:sz w:val="20"/>
          <w:szCs w:val="20"/>
          <w:bdr w:val="single" w:sz="4" w:space="0" w:color="auto"/>
        </w:rPr>
        <w:t>（一）</w:t>
      </w:r>
      <w:r w:rsidR="00F21734" w:rsidRPr="00997AF9">
        <w:rPr>
          <w:rFonts w:hint="eastAsia"/>
          <w:b/>
          <w:sz w:val="20"/>
          <w:szCs w:val="20"/>
          <w:bdr w:val="single" w:sz="4" w:space="0" w:color="auto"/>
        </w:rPr>
        <w:t>釋頌義</w:t>
      </w:r>
      <w:r w:rsidR="00E52401" w:rsidRPr="00997AF9">
        <w:rPr>
          <w:rFonts w:hint="eastAsia"/>
          <w:sz w:val="20"/>
          <w:szCs w:val="20"/>
        </w:rPr>
        <w:t>（</w:t>
      </w:r>
      <w:r w:rsidR="00E52401" w:rsidRPr="00997AF9">
        <w:rPr>
          <w:rFonts w:hint="eastAsia"/>
          <w:sz w:val="20"/>
          <w:szCs w:val="20"/>
        </w:rPr>
        <w:t>p. 441</w:t>
      </w:r>
      <w:r w:rsidR="00E52401" w:rsidRPr="00997AF9">
        <w:rPr>
          <w:rFonts w:hint="eastAsia"/>
          <w:sz w:val="20"/>
          <w:szCs w:val="20"/>
        </w:rPr>
        <w:t>）</w:t>
      </w:r>
    </w:p>
    <w:p w:rsidR="00BC0C97" w:rsidRPr="00997AF9" w:rsidRDefault="00A37DBD" w:rsidP="00E90906">
      <w:pPr>
        <w:ind w:leftChars="150" w:left="360"/>
        <w:jc w:val="both"/>
      </w:pPr>
      <w:r w:rsidRPr="00997AF9">
        <w:t>實有論者的意見，性空者不但是破壞了</w:t>
      </w:r>
      <w:r w:rsidRPr="00997AF9">
        <w:rPr>
          <w:b/>
        </w:rPr>
        <w:t>出世法</w:t>
      </w:r>
      <w:r w:rsidRPr="00997AF9">
        <w:t>的</w:t>
      </w:r>
      <w:r w:rsidRPr="00997AF9">
        <w:rPr>
          <w:b/>
        </w:rPr>
        <w:t>三寶與四諦</w:t>
      </w:r>
      <w:r w:rsidR="00464201" w:rsidRPr="00997AF9">
        <w:rPr>
          <w:rFonts w:hint="eastAsia"/>
        </w:rPr>
        <w:t>，</w:t>
      </w:r>
      <w:r w:rsidRPr="00997AF9">
        <w:t>一切法空的「</w:t>
      </w:r>
      <w:r w:rsidRPr="00997AF9">
        <w:rPr>
          <w:rFonts w:eastAsia="標楷體"/>
          <w:b/>
        </w:rPr>
        <w:t>空法</w:t>
      </w:r>
      <w:r w:rsidRPr="00997AF9">
        <w:t>」，也破「</w:t>
      </w:r>
      <w:r w:rsidRPr="00997AF9">
        <w:rPr>
          <w:rFonts w:eastAsia="標楷體"/>
          <w:b/>
        </w:rPr>
        <w:t>壞</w:t>
      </w:r>
      <w:r w:rsidRPr="00997AF9">
        <w:t>」了</w:t>
      </w:r>
      <w:r w:rsidRPr="00997AF9">
        <w:rPr>
          <w:b/>
        </w:rPr>
        <w:t>世間的「</w:t>
      </w:r>
      <w:r w:rsidRPr="00997AF9">
        <w:rPr>
          <w:rFonts w:eastAsia="標楷體"/>
          <w:b/>
        </w:rPr>
        <w:t>因果</w:t>
      </w:r>
      <w:r w:rsidRPr="00997AF9">
        <w:rPr>
          <w:b/>
        </w:rPr>
        <w:t>」</w:t>
      </w:r>
      <w:r w:rsidRPr="00997AF9">
        <w:t>。</w:t>
      </w:r>
    </w:p>
    <w:p w:rsidR="002574EF" w:rsidRPr="00997AF9" w:rsidRDefault="00A37DBD" w:rsidP="003649B5">
      <w:pPr>
        <w:spacing w:beforeLines="30" w:before="108"/>
        <w:ind w:leftChars="150" w:left="360"/>
        <w:jc w:val="both"/>
      </w:pPr>
      <w:r w:rsidRPr="00997AF9">
        <w:rPr>
          <w:b/>
        </w:rPr>
        <w:t>因果</w:t>
      </w:r>
      <w:r w:rsidRPr="00997AF9">
        <w:t>是</w:t>
      </w:r>
      <w:r w:rsidRPr="00997AF9">
        <w:rPr>
          <w:b/>
        </w:rPr>
        <w:t>前滅後生</w:t>
      </w:r>
      <w:r w:rsidRPr="00997AF9">
        <w:t>的</w:t>
      </w:r>
      <w:r w:rsidR="00464201" w:rsidRPr="00997AF9">
        <w:rPr>
          <w:rFonts w:hint="eastAsia"/>
        </w:rPr>
        <w:t>，</w:t>
      </w:r>
      <w:r w:rsidRPr="00997AF9">
        <w:t>如是空無生無滅的，還有什麼因果可說？</w:t>
      </w:r>
      <w:r w:rsidRPr="00997AF9">
        <w:rPr>
          <w:b/>
        </w:rPr>
        <w:t>有因果才有罪福業報</w:t>
      </w:r>
      <w:r w:rsidRPr="00997AF9">
        <w:t>；沒有因果，罪福也就無有，所以「</w:t>
      </w:r>
      <w:r w:rsidRPr="00997AF9">
        <w:rPr>
          <w:rFonts w:eastAsia="標楷體"/>
          <w:b/>
        </w:rPr>
        <w:t>亦壞於罪福</w:t>
      </w:r>
      <w:r w:rsidRPr="00997AF9">
        <w:t>」。</w:t>
      </w:r>
      <w:r w:rsidR="002574EF" w:rsidRPr="00997AF9">
        <w:t>罪福是善惡業報，世道治亂，就看善惡的消長如何。如人人有罪福的觀念，世間就可成為道德的世界。</w:t>
      </w:r>
    </w:p>
    <w:p w:rsidR="002574EF" w:rsidRPr="00997AF9" w:rsidRDefault="00A37DBD" w:rsidP="003649B5">
      <w:pPr>
        <w:spacing w:beforeLines="30" w:before="108"/>
        <w:ind w:leftChars="150" w:left="360"/>
        <w:jc w:val="both"/>
      </w:pPr>
      <w:r w:rsidRPr="00997AF9">
        <w:t>印度有外道說：如在恆河南岸，殺死無數人，沒有罪；在恆河北岸，行廣大</w:t>
      </w:r>
      <w:r w:rsidR="007771FB" w:rsidRPr="00997AF9">
        <w:t>布</w:t>
      </w:r>
      <w:r w:rsidRPr="00997AF9">
        <w:t>施，也沒有福；這是否認罪福的代表者。</w:t>
      </w:r>
      <w:r w:rsidR="00486F3D" w:rsidRPr="00997AF9">
        <w:rPr>
          <w:rStyle w:val="aa"/>
        </w:rPr>
        <w:footnoteReference w:id="48"/>
      </w:r>
    </w:p>
    <w:p w:rsidR="00F8615E" w:rsidRPr="00997AF9" w:rsidRDefault="00A37DBD" w:rsidP="003649B5">
      <w:pPr>
        <w:spacing w:beforeLines="30" w:before="108"/>
        <w:ind w:leftChars="150" w:left="360"/>
        <w:jc w:val="both"/>
      </w:pPr>
      <w:r w:rsidRPr="00997AF9">
        <w:t>性空者破壞罪福，豈不與他們採取一致的態度！因果罪福都毀壞了，自然也就「</w:t>
      </w:r>
      <w:r w:rsidRPr="00997AF9">
        <w:rPr>
          <w:rFonts w:eastAsia="標楷體"/>
          <w:b/>
        </w:rPr>
        <w:t>毀壞一切世俗法</w:t>
      </w:r>
      <w:r w:rsidRPr="00997AF9">
        <w:t>」。</w:t>
      </w:r>
    </w:p>
    <w:p w:rsidR="006F7300" w:rsidRPr="00997AF9" w:rsidRDefault="00F8615E" w:rsidP="003649B5">
      <w:pPr>
        <w:spacing w:beforeLines="30" w:before="108"/>
        <w:ind w:leftChars="150" w:left="360"/>
        <w:jc w:val="both"/>
        <w:rPr>
          <w:b/>
          <w:sz w:val="20"/>
          <w:szCs w:val="20"/>
          <w:bdr w:val="single" w:sz="4" w:space="0" w:color="auto"/>
        </w:rPr>
      </w:pPr>
      <w:r w:rsidRPr="00997AF9">
        <w:rPr>
          <w:b/>
          <w:sz w:val="20"/>
          <w:szCs w:val="20"/>
          <w:bdr w:val="single" w:sz="4" w:space="0" w:color="auto"/>
        </w:rPr>
        <w:t>（二）</w:t>
      </w:r>
      <w:r w:rsidR="00F21734" w:rsidRPr="00997AF9">
        <w:rPr>
          <w:rFonts w:hint="eastAsia"/>
          <w:b/>
          <w:sz w:val="20"/>
          <w:szCs w:val="20"/>
          <w:bdr w:val="single" w:sz="4" w:space="0" w:color="auto"/>
        </w:rPr>
        <w:t>有所得的小乘、大乘學者</w:t>
      </w:r>
      <w:r w:rsidR="006F7300" w:rsidRPr="00997AF9">
        <w:rPr>
          <w:b/>
          <w:sz w:val="20"/>
          <w:szCs w:val="20"/>
          <w:bdr w:val="single" w:sz="4" w:space="0" w:color="auto"/>
        </w:rPr>
        <w:t>，</w:t>
      </w:r>
      <w:r w:rsidR="00BF0DCF" w:rsidRPr="00997AF9">
        <w:rPr>
          <w:b/>
          <w:sz w:val="20"/>
          <w:szCs w:val="20"/>
          <w:bdr w:val="single" w:sz="4" w:space="0" w:color="auto"/>
        </w:rPr>
        <w:t>認為</w:t>
      </w:r>
      <w:r w:rsidR="006F7300" w:rsidRPr="00997AF9">
        <w:rPr>
          <w:b/>
          <w:sz w:val="20"/>
          <w:szCs w:val="20"/>
          <w:bdr w:val="single" w:sz="4" w:space="0" w:color="auto"/>
        </w:rPr>
        <w:t>空中無法建立一切</w:t>
      </w:r>
      <w:r w:rsidR="00BF0DCF" w:rsidRPr="00997AF9">
        <w:rPr>
          <w:b/>
          <w:sz w:val="20"/>
          <w:szCs w:val="20"/>
          <w:bdr w:val="single" w:sz="4" w:space="0" w:color="auto"/>
        </w:rPr>
        <w:t>，</w:t>
      </w:r>
      <w:r w:rsidR="00480B1B" w:rsidRPr="00997AF9">
        <w:rPr>
          <w:b/>
          <w:sz w:val="20"/>
          <w:szCs w:val="20"/>
          <w:bdr w:val="single" w:sz="4" w:space="0" w:color="auto"/>
        </w:rPr>
        <w:t>以為</w:t>
      </w:r>
      <w:r w:rsidR="00BF0DCF" w:rsidRPr="00997AF9">
        <w:rPr>
          <w:b/>
          <w:sz w:val="20"/>
          <w:szCs w:val="20"/>
          <w:bdr w:val="single" w:sz="4" w:space="0" w:color="auto"/>
        </w:rPr>
        <w:t>空</w:t>
      </w:r>
      <w:r w:rsidR="00EE24CD" w:rsidRPr="00997AF9">
        <w:rPr>
          <w:b/>
          <w:sz w:val="20"/>
          <w:szCs w:val="20"/>
          <w:bdr w:val="single" w:sz="4" w:space="0" w:color="auto"/>
        </w:rPr>
        <w:t>是</w:t>
      </w:r>
      <w:r w:rsidR="00BF0DCF" w:rsidRPr="00997AF9">
        <w:rPr>
          <w:b/>
          <w:sz w:val="20"/>
          <w:szCs w:val="20"/>
          <w:bdr w:val="single" w:sz="4" w:space="0" w:color="auto"/>
        </w:rPr>
        <w:t>不了義</w:t>
      </w:r>
      <w:r w:rsidR="00E52401" w:rsidRPr="00997AF9">
        <w:rPr>
          <w:rFonts w:hint="eastAsia"/>
          <w:sz w:val="20"/>
          <w:szCs w:val="20"/>
        </w:rPr>
        <w:t>（</w:t>
      </w:r>
      <w:r w:rsidR="00E52401" w:rsidRPr="00997AF9">
        <w:rPr>
          <w:rFonts w:hint="eastAsia"/>
          <w:sz w:val="20"/>
          <w:szCs w:val="20"/>
        </w:rPr>
        <w:t>p. 442</w:t>
      </w:r>
      <w:r w:rsidR="00E52401" w:rsidRPr="00997AF9">
        <w:rPr>
          <w:rFonts w:hint="eastAsia"/>
          <w:sz w:val="20"/>
          <w:szCs w:val="20"/>
        </w:rPr>
        <w:t>）</w:t>
      </w:r>
    </w:p>
    <w:p w:rsidR="00F21734" w:rsidRPr="00997AF9" w:rsidRDefault="00A37DBD" w:rsidP="00F21734">
      <w:pPr>
        <w:ind w:leftChars="150" w:left="360"/>
        <w:jc w:val="both"/>
      </w:pPr>
      <w:r w:rsidRPr="00997AF9">
        <w:rPr>
          <w:b/>
        </w:rPr>
        <w:t>外人</w:t>
      </w:r>
      <w:r w:rsidRPr="00997AF9">
        <w:t>所以這樣的責難論主，因為他</w:t>
      </w:r>
      <w:r w:rsidRPr="00997AF9">
        <w:rPr>
          <w:b/>
        </w:rPr>
        <w:t>以為空是一切都沒有</w:t>
      </w:r>
      <w:r w:rsidRPr="00997AF9">
        <w:t>。所以，凡認空是空無的，</w:t>
      </w:r>
      <w:r w:rsidRPr="00997AF9">
        <w:lastRenderedPageBreak/>
        <w:t>認為不能建立一切的，即一定要批評性空，說性空者墮於惡見。就是大乘中的</w:t>
      </w:r>
      <w:r w:rsidRPr="00997AF9">
        <w:rPr>
          <w:b/>
        </w:rPr>
        <w:t>不空論者</w:t>
      </w:r>
      <w:r w:rsidRPr="00997AF9">
        <w:t>，還不也是說空是不了義嗎？</w:t>
      </w:r>
    </w:p>
    <w:p w:rsidR="00BC46D0" w:rsidRPr="00997AF9" w:rsidRDefault="00A37DBD" w:rsidP="00F21734">
      <w:pPr>
        <w:spacing w:beforeLines="30" w:before="108"/>
        <w:ind w:leftChars="150" w:left="360"/>
        <w:jc w:val="both"/>
      </w:pPr>
      <w:r w:rsidRPr="00997AF9">
        <w:t>所以，不但</w:t>
      </w:r>
      <w:r w:rsidRPr="00997AF9">
        <w:rPr>
          <w:b/>
        </w:rPr>
        <w:t>有所得的小乘學者</w:t>
      </w:r>
      <w:r w:rsidRPr="00997AF9">
        <w:t>，不能正確的解了性空，要破壞空法；</w:t>
      </w:r>
      <w:r w:rsidRPr="00997AF9">
        <w:rPr>
          <w:b/>
        </w:rPr>
        <w:t>有所得的大乘學者</w:t>
      </w:r>
      <w:r w:rsidRPr="00997AF9">
        <w:t>，不知即性空中能建立一切法，也就要以空為不了義、不究竟的。</w:t>
      </w:r>
    </w:p>
    <w:p w:rsidR="00BC46D0" w:rsidRPr="00997AF9" w:rsidRDefault="00A37DBD" w:rsidP="00F21734">
      <w:pPr>
        <w:spacing w:beforeLines="30" w:before="108"/>
        <w:ind w:leftChars="150" w:left="360"/>
        <w:jc w:val="both"/>
      </w:pPr>
      <w:r w:rsidRPr="00997AF9">
        <w:t>無論他們怎樣的反對一切法性空，從他們破空的動機去研究，可以知道，他們是怖畏真空，怕空中不能建立一切，破壞世出世間的因果緣起。他們要建立一切，所以就不得不反對空性，而主張自相有、自性有、真實有、微妙有。</w:t>
      </w:r>
    </w:p>
    <w:p w:rsidR="006A3F94" w:rsidRPr="00997AF9" w:rsidRDefault="00A37DBD" w:rsidP="00F21734">
      <w:pPr>
        <w:spacing w:beforeLines="30" w:before="108"/>
        <w:ind w:leftChars="150" w:left="360"/>
        <w:jc w:val="both"/>
      </w:pPr>
      <w:r w:rsidRPr="00997AF9">
        <w:t>他們也許自以為比空高一級，實際是不夠瞭解真空的。能</w:t>
      </w:r>
      <w:r w:rsidR="00402A20" w:rsidRPr="00997AF9">
        <w:rPr>
          <w:rFonts w:hint="eastAsia"/>
        </w:rPr>
        <w:t>了</w:t>
      </w:r>
      <w:r w:rsidRPr="00997AF9">
        <w:t>解空，決不說空是不了義的。</w:t>
      </w:r>
    </w:p>
    <w:p w:rsidR="00F21734" w:rsidRPr="00997AF9" w:rsidRDefault="00F21734" w:rsidP="00F21734">
      <w:pPr>
        <w:spacing w:beforeLines="30" w:before="108"/>
        <w:ind w:leftChars="150" w:left="360"/>
        <w:jc w:val="both"/>
        <w:rPr>
          <w:b/>
          <w:sz w:val="20"/>
          <w:szCs w:val="20"/>
          <w:bdr w:val="single" w:sz="4" w:space="0" w:color="auto"/>
        </w:rPr>
      </w:pPr>
      <w:r w:rsidRPr="00997AF9">
        <w:rPr>
          <w:b/>
          <w:sz w:val="20"/>
          <w:szCs w:val="20"/>
          <w:bdr w:val="single" w:sz="4" w:space="0" w:color="auto"/>
        </w:rPr>
        <w:t>（三）</w:t>
      </w:r>
      <w:r w:rsidRPr="00997AF9">
        <w:rPr>
          <w:rFonts w:hint="eastAsia"/>
          <w:b/>
          <w:sz w:val="20"/>
          <w:szCs w:val="20"/>
          <w:bdr w:val="single" w:sz="4" w:space="0" w:color="auto"/>
        </w:rPr>
        <w:t>一分學者</w:t>
      </w:r>
      <w:r w:rsidRPr="00997AF9">
        <w:rPr>
          <w:b/>
          <w:sz w:val="20"/>
          <w:szCs w:val="20"/>
          <w:bdr w:val="single" w:sz="4" w:space="0" w:color="auto"/>
        </w:rPr>
        <w:t>同情性空</w:t>
      </w:r>
      <w:r w:rsidRPr="00997AF9">
        <w:rPr>
          <w:rFonts w:hint="eastAsia"/>
          <w:b/>
          <w:sz w:val="20"/>
          <w:szCs w:val="20"/>
          <w:bdr w:val="single" w:sz="4" w:space="0" w:color="auto"/>
        </w:rPr>
        <w:t>，卻又說</w:t>
      </w:r>
      <w:r w:rsidR="00E2418D" w:rsidRPr="00997AF9">
        <w:rPr>
          <w:rFonts w:hint="eastAsia"/>
          <w:b/>
          <w:sz w:val="20"/>
          <w:szCs w:val="20"/>
          <w:bdr w:val="single" w:sz="4" w:space="0" w:color="auto"/>
        </w:rPr>
        <w:t>真空不空</w:t>
      </w:r>
      <w:r w:rsidR="005439D0" w:rsidRPr="00997AF9">
        <w:rPr>
          <w:rFonts w:hint="eastAsia"/>
          <w:sz w:val="20"/>
          <w:szCs w:val="20"/>
        </w:rPr>
        <w:t>（</w:t>
      </w:r>
      <w:r w:rsidR="005439D0" w:rsidRPr="00997AF9">
        <w:rPr>
          <w:rFonts w:hint="eastAsia"/>
          <w:sz w:val="20"/>
          <w:szCs w:val="20"/>
        </w:rPr>
        <w:t>p. 442</w:t>
      </w:r>
      <w:r w:rsidR="005439D0" w:rsidRPr="00997AF9">
        <w:rPr>
          <w:rFonts w:hint="eastAsia"/>
          <w:sz w:val="20"/>
          <w:szCs w:val="20"/>
        </w:rPr>
        <w:t>）</w:t>
      </w:r>
    </w:p>
    <w:p w:rsidR="00BC46D0" w:rsidRPr="00997AF9" w:rsidRDefault="00A37DBD" w:rsidP="00F21734">
      <w:pPr>
        <w:ind w:leftChars="150" w:left="360"/>
        <w:jc w:val="both"/>
      </w:pPr>
      <w:r w:rsidRPr="00997AF9">
        <w:t>還有</w:t>
      </w:r>
      <w:r w:rsidR="003D09F4" w:rsidRPr="00997AF9">
        <w:rPr>
          <w:rFonts w:hint="eastAsia"/>
        </w:rPr>
        <w:t>，</w:t>
      </w:r>
      <w:r w:rsidRPr="00997AF9">
        <w:t>同情性空，又說真空不空，這是思想上的混亂！是性空者，又說空為不了義，真實是不空，這是自己否定自己。</w:t>
      </w:r>
    </w:p>
    <w:p w:rsidR="00BC46D0" w:rsidRPr="00997AF9" w:rsidRDefault="00F21734" w:rsidP="003649B5">
      <w:pPr>
        <w:spacing w:beforeLines="30" w:before="108"/>
        <w:ind w:leftChars="150" w:left="360"/>
        <w:jc w:val="both"/>
        <w:rPr>
          <w:b/>
        </w:rPr>
      </w:pPr>
      <w:r w:rsidRPr="00997AF9">
        <w:rPr>
          <w:b/>
          <w:sz w:val="20"/>
          <w:szCs w:val="20"/>
          <w:bdr w:val="single" w:sz="4" w:space="0" w:color="auto"/>
        </w:rPr>
        <w:t>（</w:t>
      </w:r>
      <w:r w:rsidRPr="00997AF9">
        <w:rPr>
          <w:rFonts w:hint="eastAsia"/>
          <w:b/>
          <w:sz w:val="20"/>
          <w:szCs w:val="20"/>
          <w:bdr w:val="single" w:sz="4" w:space="0" w:color="auto"/>
        </w:rPr>
        <w:t>四</w:t>
      </w:r>
      <w:r w:rsidR="00A37DBD" w:rsidRPr="00997AF9">
        <w:rPr>
          <w:b/>
          <w:sz w:val="20"/>
          <w:szCs w:val="20"/>
          <w:bdr w:val="single" w:sz="4" w:space="0" w:color="auto"/>
        </w:rPr>
        <w:t>）中觀</w:t>
      </w:r>
      <w:r w:rsidRPr="00997AF9">
        <w:rPr>
          <w:rFonts w:hint="eastAsia"/>
          <w:b/>
          <w:sz w:val="20"/>
          <w:szCs w:val="20"/>
          <w:bdr w:val="single" w:sz="4" w:space="0" w:color="auto"/>
        </w:rPr>
        <w:t>家：性空中能建立如幻因果，</w:t>
      </w:r>
      <w:r w:rsidR="00A37DBD" w:rsidRPr="00997AF9">
        <w:rPr>
          <w:b/>
          <w:sz w:val="20"/>
          <w:szCs w:val="20"/>
          <w:bdr w:val="single" w:sz="4" w:space="0" w:color="auto"/>
        </w:rPr>
        <w:t>空</w:t>
      </w:r>
      <w:r w:rsidRPr="00997AF9">
        <w:rPr>
          <w:rFonts w:hint="eastAsia"/>
          <w:b/>
          <w:sz w:val="20"/>
          <w:szCs w:val="20"/>
          <w:bdr w:val="single" w:sz="4" w:space="0" w:color="auto"/>
        </w:rPr>
        <w:t>是</w:t>
      </w:r>
      <w:r w:rsidR="00A37DBD" w:rsidRPr="00997AF9">
        <w:rPr>
          <w:b/>
          <w:sz w:val="20"/>
          <w:szCs w:val="20"/>
          <w:bdr w:val="single" w:sz="4" w:space="0" w:color="auto"/>
        </w:rPr>
        <w:t>究竟了義</w:t>
      </w:r>
      <w:r w:rsidR="00E52401" w:rsidRPr="00997AF9">
        <w:rPr>
          <w:rFonts w:hint="eastAsia"/>
          <w:sz w:val="20"/>
          <w:szCs w:val="20"/>
        </w:rPr>
        <w:t>（</w:t>
      </w:r>
      <w:r w:rsidR="00E52401" w:rsidRPr="00997AF9">
        <w:rPr>
          <w:rFonts w:hint="eastAsia"/>
          <w:sz w:val="20"/>
          <w:szCs w:val="20"/>
        </w:rPr>
        <w:t>p. 442</w:t>
      </w:r>
      <w:r w:rsidR="00E52401" w:rsidRPr="00997AF9">
        <w:rPr>
          <w:rFonts w:hint="eastAsia"/>
          <w:sz w:val="20"/>
          <w:szCs w:val="20"/>
        </w:rPr>
        <w:t>）</w:t>
      </w:r>
    </w:p>
    <w:p w:rsidR="00CE232E" w:rsidRPr="00997AF9" w:rsidRDefault="00A37DBD" w:rsidP="00E90906">
      <w:pPr>
        <w:ind w:leftChars="150" w:left="360"/>
        <w:jc w:val="both"/>
      </w:pPr>
      <w:r w:rsidRPr="00997AF9">
        <w:t>中觀的性空者，如能確切的握住性空心要，一定會肯定的承認空是究竟了義的</w:t>
      </w:r>
      <w:r w:rsidR="00D62925" w:rsidRPr="00997AF9">
        <w:rPr>
          <w:rFonts w:hint="eastAsia"/>
        </w:rPr>
        <w:t>，</w:t>
      </w:r>
      <w:r w:rsidRPr="00997AF9">
        <w:t>認為空中能建立如幻因果緣起的</w:t>
      </w:r>
      <w:r w:rsidR="00645701" w:rsidRPr="00997AF9">
        <w:rPr>
          <w:rFonts w:hint="eastAsia"/>
        </w:rPr>
        <w:t>，</w:t>
      </w:r>
      <w:r w:rsidRPr="00997AF9">
        <w:t>決不從空中掉出一個不空的尾巴來！</w:t>
      </w:r>
      <w:r w:rsidR="00E52401" w:rsidRPr="00997AF9">
        <w:t xml:space="preserve"> </w:t>
      </w:r>
    </w:p>
    <w:p w:rsidR="00E61AE2" w:rsidRPr="00997AF9" w:rsidRDefault="00A37DBD" w:rsidP="003649B5">
      <w:pPr>
        <w:spacing w:beforeLines="30" w:before="108"/>
        <w:ind w:leftChars="50" w:left="120"/>
        <w:jc w:val="both"/>
        <w:rPr>
          <w:b/>
          <w:sz w:val="20"/>
          <w:szCs w:val="20"/>
          <w:bdr w:val="single" w:sz="4" w:space="0" w:color="auto"/>
        </w:rPr>
      </w:pPr>
      <w:r w:rsidRPr="00997AF9">
        <w:rPr>
          <w:b/>
          <w:sz w:val="20"/>
          <w:szCs w:val="20"/>
          <w:bdr w:val="single" w:sz="4" w:space="0" w:color="auto"/>
        </w:rPr>
        <w:t>（貳）論主反責以顯空</w:t>
      </w:r>
      <w:r w:rsidR="00F509E5" w:rsidRPr="00997AF9">
        <w:rPr>
          <w:rFonts w:hint="eastAsia"/>
          <w:sz w:val="20"/>
          <w:szCs w:val="20"/>
        </w:rPr>
        <w:t>（</w:t>
      </w:r>
      <w:r w:rsidR="00F509E5" w:rsidRPr="00997AF9">
        <w:rPr>
          <w:rFonts w:hint="eastAsia"/>
          <w:sz w:val="20"/>
          <w:szCs w:val="20"/>
        </w:rPr>
        <w:t>pp.443-482</w:t>
      </w:r>
      <w:r w:rsidR="00F509E5" w:rsidRPr="00997AF9">
        <w:rPr>
          <w:rFonts w:hint="eastAsia"/>
          <w:sz w:val="20"/>
          <w:szCs w:val="20"/>
        </w:rPr>
        <w:t>）</w:t>
      </w:r>
    </w:p>
    <w:p w:rsidR="00E61AE2" w:rsidRPr="00997AF9" w:rsidRDefault="00A37DBD" w:rsidP="00E90906">
      <w:pPr>
        <w:ind w:leftChars="100" w:left="240"/>
        <w:jc w:val="both"/>
        <w:rPr>
          <w:b/>
          <w:sz w:val="20"/>
          <w:szCs w:val="20"/>
          <w:bdr w:val="single" w:sz="4" w:space="0" w:color="auto"/>
        </w:rPr>
      </w:pPr>
      <w:r w:rsidRPr="00997AF9">
        <w:rPr>
          <w:b/>
          <w:sz w:val="20"/>
          <w:szCs w:val="20"/>
          <w:bdr w:val="single" w:sz="4" w:space="0" w:color="auto"/>
        </w:rPr>
        <w:t>一、顯示空義</w:t>
      </w:r>
      <w:r w:rsidR="00951B12" w:rsidRPr="00997AF9">
        <w:rPr>
          <w:rFonts w:hint="eastAsia"/>
          <w:sz w:val="20"/>
          <w:szCs w:val="20"/>
        </w:rPr>
        <w:t>（</w:t>
      </w:r>
      <w:r w:rsidR="00951B12" w:rsidRPr="00997AF9">
        <w:rPr>
          <w:rFonts w:hint="eastAsia"/>
          <w:sz w:val="20"/>
          <w:szCs w:val="20"/>
        </w:rPr>
        <w:t>pp.443-466</w:t>
      </w:r>
      <w:r w:rsidR="00951B12" w:rsidRPr="00997AF9">
        <w:rPr>
          <w:rFonts w:hint="eastAsia"/>
          <w:sz w:val="20"/>
          <w:szCs w:val="20"/>
        </w:rPr>
        <w:t>）</w:t>
      </w:r>
    </w:p>
    <w:p w:rsidR="00E61AE2" w:rsidRPr="00997AF9" w:rsidRDefault="00A37DBD" w:rsidP="00E90906">
      <w:pPr>
        <w:ind w:leftChars="150" w:left="360"/>
        <w:jc w:val="both"/>
        <w:rPr>
          <w:b/>
          <w:sz w:val="20"/>
          <w:szCs w:val="20"/>
          <w:bdr w:val="single" w:sz="4" w:space="0" w:color="auto"/>
        </w:rPr>
      </w:pPr>
      <w:r w:rsidRPr="00997AF9">
        <w:rPr>
          <w:b/>
          <w:sz w:val="20"/>
          <w:szCs w:val="20"/>
          <w:bdr w:val="single" w:sz="4" w:space="0" w:color="auto"/>
        </w:rPr>
        <w:t>（一）直責</w:t>
      </w:r>
      <w:r w:rsidR="00D45BF3" w:rsidRPr="00997AF9">
        <w:rPr>
          <w:rFonts w:hint="eastAsia"/>
          <w:b/>
          <w:sz w:val="20"/>
          <w:szCs w:val="20"/>
          <w:bdr w:val="single" w:sz="4" w:space="0" w:color="auto"/>
        </w:rPr>
        <w:t>──</w:t>
      </w:r>
      <w:r w:rsidR="00D45BF3" w:rsidRPr="00997AF9">
        <w:rPr>
          <w:b/>
          <w:sz w:val="20"/>
          <w:szCs w:val="20"/>
          <w:bdr w:val="single" w:sz="4" w:space="0" w:color="auto"/>
          <w:shd w:val="pct15" w:color="auto" w:fill="FFFFFF"/>
        </w:rPr>
        <w:t>釋第</w:t>
      </w:r>
      <w:r w:rsidR="00D45BF3" w:rsidRPr="00997AF9">
        <w:rPr>
          <w:b/>
          <w:sz w:val="20"/>
          <w:szCs w:val="20"/>
          <w:bdr w:val="single" w:sz="4" w:space="0" w:color="auto"/>
          <w:shd w:val="pct15" w:color="auto" w:fill="FFFFFF"/>
        </w:rPr>
        <w:t>7</w:t>
      </w:r>
      <w:r w:rsidR="00D45BF3" w:rsidRPr="00997AF9">
        <w:rPr>
          <w:b/>
          <w:sz w:val="20"/>
          <w:szCs w:val="20"/>
          <w:bdr w:val="single" w:sz="4" w:space="0" w:color="auto"/>
          <w:shd w:val="pct15" w:color="auto" w:fill="FFFFFF"/>
        </w:rPr>
        <w:t>頌</w:t>
      </w:r>
      <w:r w:rsidR="005A58D8" w:rsidRPr="00997AF9">
        <w:rPr>
          <w:rStyle w:val="aa"/>
          <w:rFonts w:eastAsia="標楷體"/>
        </w:rPr>
        <w:footnoteReference w:id="49"/>
      </w:r>
      <w:r w:rsidR="00951B12" w:rsidRPr="00997AF9">
        <w:rPr>
          <w:rFonts w:hint="eastAsia"/>
          <w:sz w:val="20"/>
          <w:szCs w:val="20"/>
        </w:rPr>
        <w:t>（</w:t>
      </w:r>
      <w:r w:rsidR="00951B12" w:rsidRPr="00997AF9">
        <w:rPr>
          <w:rFonts w:hint="eastAsia"/>
          <w:sz w:val="20"/>
          <w:szCs w:val="20"/>
        </w:rPr>
        <w:t>pp.443-444</w:t>
      </w:r>
      <w:r w:rsidR="00951B12" w:rsidRPr="00997AF9">
        <w:rPr>
          <w:rFonts w:hint="eastAsia"/>
          <w:sz w:val="20"/>
          <w:szCs w:val="20"/>
        </w:rPr>
        <w:t>）</w:t>
      </w:r>
    </w:p>
    <w:p w:rsidR="00E61AE2" w:rsidRPr="00997AF9" w:rsidRDefault="00A37DBD" w:rsidP="00E2418D">
      <w:pPr>
        <w:ind w:leftChars="150" w:left="360"/>
        <w:jc w:val="both"/>
        <w:rPr>
          <w:rFonts w:eastAsia="標楷體"/>
        </w:rPr>
      </w:pPr>
      <w:r w:rsidRPr="00997AF9">
        <w:rPr>
          <w:rFonts w:eastAsia="標楷體"/>
          <w:sz w:val="20"/>
          <w:szCs w:val="20"/>
        </w:rPr>
        <w:t>〔</w:t>
      </w:r>
      <w:r w:rsidRPr="00997AF9">
        <w:rPr>
          <w:rFonts w:eastAsia="標楷體"/>
          <w:sz w:val="20"/>
          <w:szCs w:val="20"/>
        </w:rPr>
        <w:t>07</w:t>
      </w:r>
      <w:r w:rsidRPr="00997AF9">
        <w:rPr>
          <w:rFonts w:eastAsia="標楷體"/>
          <w:sz w:val="20"/>
          <w:szCs w:val="20"/>
        </w:rPr>
        <w:t>〕</w:t>
      </w:r>
      <w:r w:rsidRPr="00997AF9">
        <w:rPr>
          <w:rFonts w:eastAsia="標楷體"/>
        </w:rPr>
        <w:t>汝今實不能，知空空因緣</w:t>
      </w:r>
      <w:r w:rsidR="00107C3E" w:rsidRPr="00997AF9">
        <w:rPr>
          <w:rStyle w:val="aa"/>
          <w:rFonts w:eastAsia="標楷體"/>
        </w:rPr>
        <w:footnoteReference w:id="50"/>
      </w:r>
      <w:r w:rsidRPr="00997AF9">
        <w:rPr>
          <w:rFonts w:eastAsia="標楷體"/>
        </w:rPr>
        <w:t>，及知於空義，是故自生惱。</w:t>
      </w:r>
      <w:r w:rsidR="007C49EA" w:rsidRPr="00997AF9">
        <w:rPr>
          <w:rStyle w:val="aa"/>
          <w:rFonts w:eastAsia="標楷體"/>
        </w:rPr>
        <w:footnoteReference w:id="51"/>
      </w:r>
    </w:p>
    <w:p w:rsidR="00CE411A" w:rsidRPr="00997AF9" w:rsidRDefault="007C2E5D" w:rsidP="00E2418D">
      <w:pPr>
        <w:spacing w:beforeLines="30" w:before="108"/>
        <w:ind w:leftChars="200" w:left="480"/>
        <w:jc w:val="both"/>
        <w:rPr>
          <w:b/>
          <w:sz w:val="20"/>
          <w:szCs w:val="20"/>
          <w:bdr w:val="single" w:sz="4" w:space="0" w:color="auto"/>
        </w:rPr>
      </w:pPr>
      <w:r w:rsidRPr="00997AF9">
        <w:rPr>
          <w:b/>
          <w:sz w:val="20"/>
          <w:szCs w:val="20"/>
          <w:bdr w:val="single" w:sz="4" w:space="0" w:color="auto"/>
        </w:rPr>
        <w:t>1</w:t>
      </w:r>
      <w:r w:rsidRPr="00997AF9">
        <w:rPr>
          <w:b/>
          <w:sz w:val="20"/>
          <w:szCs w:val="20"/>
          <w:bdr w:val="single" w:sz="4" w:space="0" w:color="auto"/>
        </w:rPr>
        <w:t>、</w:t>
      </w:r>
      <w:r w:rsidR="00A37DBD" w:rsidRPr="00997AF9">
        <w:rPr>
          <w:b/>
          <w:sz w:val="20"/>
          <w:szCs w:val="20"/>
          <w:bdr w:val="single" w:sz="4" w:space="0" w:color="auto"/>
        </w:rPr>
        <w:t>外人不解</w:t>
      </w:r>
      <w:r w:rsidRPr="00997AF9">
        <w:rPr>
          <w:b/>
          <w:sz w:val="20"/>
          <w:szCs w:val="20"/>
          <w:bdr w:val="single" w:sz="4" w:space="0" w:color="auto"/>
        </w:rPr>
        <w:t>三法（空、空因緣、空義）</w:t>
      </w:r>
      <w:r w:rsidR="00A37DBD" w:rsidRPr="00997AF9">
        <w:rPr>
          <w:b/>
          <w:sz w:val="20"/>
          <w:szCs w:val="20"/>
          <w:bdr w:val="single" w:sz="4" w:space="0" w:color="auto"/>
        </w:rPr>
        <w:t>，</w:t>
      </w:r>
      <w:r w:rsidR="00A74AA8" w:rsidRPr="00997AF9">
        <w:rPr>
          <w:b/>
          <w:sz w:val="20"/>
          <w:szCs w:val="20"/>
          <w:bdr w:val="single" w:sz="4" w:space="0" w:color="auto"/>
        </w:rPr>
        <w:t>是</w:t>
      </w:r>
      <w:r w:rsidRPr="00997AF9">
        <w:rPr>
          <w:b/>
          <w:sz w:val="20"/>
          <w:szCs w:val="20"/>
          <w:bdr w:val="single" w:sz="4" w:space="0" w:color="auto"/>
        </w:rPr>
        <w:t>故自生</w:t>
      </w:r>
      <w:r w:rsidR="00A74AA8" w:rsidRPr="00997AF9">
        <w:rPr>
          <w:b/>
          <w:sz w:val="20"/>
          <w:szCs w:val="20"/>
          <w:bdr w:val="single" w:sz="4" w:space="0" w:color="auto"/>
        </w:rPr>
        <w:t>熱</w:t>
      </w:r>
      <w:r w:rsidRPr="00997AF9">
        <w:rPr>
          <w:b/>
          <w:sz w:val="20"/>
          <w:szCs w:val="20"/>
          <w:bdr w:val="single" w:sz="4" w:space="0" w:color="auto"/>
        </w:rPr>
        <w:t>惱</w:t>
      </w:r>
      <w:r w:rsidR="00E52401" w:rsidRPr="00997AF9">
        <w:rPr>
          <w:rFonts w:hint="eastAsia"/>
          <w:sz w:val="20"/>
          <w:szCs w:val="20"/>
        </w:rPr>
        <w:t>（</w:t>
      </w:r>
      <w:r w:rsidR="00E52401" w:rsidRPr="00997AF9">
        <w:rPr>
          <w:rFonts w:hint="eastAsia"/>
          <w:sz w:val="20"/>
          <w:szCs w:val="20"/>
        </w:rPr>
        <w:t>p. 443</w:t>
      </w:r>
      <w:r w:rsidR="00E52401" w:rsidRPr="00997AF9">
        <w:rPr>
          <w:rFonts w:hint="eastAsia"/>
          <w:sz w:val="20"/>
          <w:szCs w:val="20"/>
        </w:rPr>
        <w:t>）</w:t>
      </w:r>
    </w:p>
    <w:p w:rsidR="00D716B8" w:rsidRPr="00997AF9" w:rsidRDefault="00A37DBD" w:rsidP="00E2418D">
      <w:pPr>
        <w:ind w:leftChars="200" w:left="480"/>
        <w:jc w:val="both"/>
      </w:pPr>
      <w:r w:rsidRPr="00997AF9">
        <w:t>外人破斥論主，是因他不解空義，這是眾生的通病，是可以原諒的。所以，論主先</w:t>
      </w:r>
      <w:r w:rsidRPr="00997AF9">
        <w:lastRenderedPageBreak/>
        <w:t>從正面顯示空義，反顯執有的過失。知道了空的真義，理解</w:t>
      </w:r>
      <w:r w:rsidRPr="00997AF9">
        <w:rPr>
          <w:b/>
        </w:rPr>
        <w:t>空不礙有</w:t>
      </w:r>
      <w:r w:rsidRPr="00997AF9">
        <w:t>（不是不礙不空），也就不會破斥空了。</w:t>
      </w:r>
    </w:p>
    <w:p w:rsidR="00D24EA6" w:rsidRPr="00997AF9" w:rsidRDefault="00A37DBD" w:rsidP="00E2418D">
      <w:pPr>
        <w:spacing w:beforeLines="30" w:before="108"/>
        <w:ind w:leftChars="200" w:left="480"/>
        <w:jc w:val="both"/>
      </w:pPr>
      <w:r w:rsidRPr="00997AF9">
        <w:t>論主說：你以為主張一切皆空，是毀壞四諦、三寶，及因果、罪福的一切世俗法嗎？這是你自己的錯誤。</w:t>
      </w:r>
    </w:p>
    <w:p w:rsidR="00046C3B" w:rsidRPr="00997AF9" w:rsidRDefault="00A37DBD" w:rsidP="00E2418D">
      <w:pPr>
        <w:spacing w:beforeLines="30" w:before="108"/>
        <w:ind w:leftChars="200" w:left="480"/>
        <w:jc w:val="both"/>
      </w:pPr>
      <w:r w:rsidRPr="00997AF9">
        <w:t>你所以產生這嚴重的錯誤，第一、是「</w:t>
      </w:r>
      <w:r w:rsidRPr="00997AF9">
        <w:rPr>
          <w:rFonts w:eastAsia="標楷體"/>
          <w:b/>
        </w:rPr>
        <w:t>不能知</w:t>
      </w:r>
      <w:r w:rsidRPr="00997AF9">
        <w:t>」道「</w:t>
      </w:r>
      <w:r w:rsidRPr="00997AF9">
        <w:rPr>
          <w:rFonts w:eastAsia="標楷體"/>
          <w:b/>
        </w:rPr>
        <w:t>空</w:t>
      </w:r>
      <w:r w:rsidRPr="00997AF9">
        <w:t>」；第二、是不能知道「</w:t>
      </w:r>
      <w:r w:rsidRPr="00997AF9">
        <w:rPr>
          <w:rFonts w:eastAsia="標楷體"/>
          <w:b/>
        </w:rPr>
        <w:t>空</w:t>
      </w:r>
      <w:r w:rsidRPr="00997AF9">
        <w:t>」的「</w:t>
      </w:r>
      <w:r w:rsidRPr="00997AF9">
        <w:rPr>
          <w:rFonts w:eastAsia="標楷體"/>
          <w:b/>
        </w:rPr>
        <w:t>因緣</w:t>
      </w:r>
      <w:r w:rsidRPr="00997AF9">
        <w:t>」；第三、是不能「</w:t>
      </w:r>
      <w:r w:rsidRPr="00997AF9">
        <w:rPr>
          <w:rFonts w:eastAsia="標楷體"/>
          <w:b/>
        </w:rPr>
        <w:t>知於空義</w:t>
      </w:r>
      <w:r w:rsidRPr="00997AF9">
        <w:t>」。</w:t>
      </w:r>
      <w:r w:rsidR="006D710B" w:rsidRPr="00997AF9">
        <w:rPr>
          <w:rStyle w:val="aa"/>
        </w:rPr>
        <w:footnoteReference w:id="52"/>
      </w:r>
      <w:r w:rsidRPr="00997AF9">
        <w:t>所以就驚惶起來，「</w:t>
      </w:r>
      <w:r w:rsidRPr="00997AF9">
        <w:rPr>
          <w:rFonts w:eastAsia="標楷體"/>
          <w:b/>
        </w:rPr>
        <w:t>自</w:t>
      </w:r>
      <w:r w:rsidRPr="00997AF9">
        <w:t>」己「</w:t>
      </w:r>
      <w:r w:rsidRPr="00997AF9">
        <w:rPr>
          <w:rFonts w:eastAsia="標楷體"/>
          <w:b/>
        </w:rPr>
        <w:t>生</w:t>
      </w:r>
      <w:r w:rsidRPr="00997AF9">
        <w:t>」起憂愁苦「</w:t>
      </w:r>
      <w:r w:rsidRPr="00997AF9">
        <w:rPr>
          <w:rFonts w:eastAsia="標楷體"/>
          <w:b/>
        </w:rPr>
        <w:t>惱</w:t>
      </w:r>
      <w:r w:rsidRPr="00997AF9">
        <w:t>」了</w:t>
      </w:r>
      <w:r w:rsidR="00D716B8" w:rsidRPr="00997AF9">
        <w:rPr>
          <w:rFonts w:hint="eastAsia"/>
        </w:rPr>
        <w:t>；</w:t>
      </w:r>
      <w:r w:rsidR="00D716B8" w:rsidRPr="00997AF9">
        <w:t>本沒有過失，卻要找出過失！</w:t>
      </w:r>
    </w:p>
    <w:p w:rsidR="00046C3B" w:rsidRPr="00997AF9" w:rsidRDefault="00A37DBD" w:rsidP="00E2418D">
      <w:pPr>
        <w:spacing w:beforeLines="30" w:before="108"/>
        <w:ind w:leftChars="200" w:left="480"/>
        <w:jc w:val="both"/>
      </w:pPr>
      <w:r w:rsidRPr="00997AF9">
        <w:t>性空者如虛空明淨，你如何毀得分毫！仰面唾天，不過是自討沒趣。這苦惱，是自己招得來的。</w:t>
      </w:r>
    </w:p>
    <w:p w:rsidR="00046C3B" w:rsidRPr="00997AF9" w:rsidRDefault="00E2418D" w:rsidP="00E2418D">
      <w:pPr>
        <w:spacing w:beforeLines="30" w:before="108"/>
        <w:ind w:leftChars="200" w:left="480"/>
        <w:jc w:val="both"/>
        <w:rPr>
          <w:b/>
          <w:sz w:val="20"/>
          <w:szCs w:val="20"/>
          <w:bdr w:val="single" w:sz="4" w:space="0" w:color="auto"/>
        </w:rPr>
      </w:pPr>
      <w:r w:rsidRPr="00997AF9">
        <w:rPr>
          <w:rFonts w:hint="eastAsia"/>
          <w:b/>
          <w:sz w:val="20"/>
          <w:szCs w:val="20"/>
          <w:bdr w:val="single" w:sz="4" w:space="0" w:color="auto"/>
        </w:rPr>
        <w:t>2</w:t>
      </w:r>
      <w:r w:rsidRPr="00997AF9">
        <w:rPr>
          <w:rFonts w:hint="eastAsia"/>
          <w:b/>
          <w:sz w:val="20"/>
          <w:szCs w:val="20"/>
          <w:bdr w:val="single" w:sz="4" w:space="0" w:color="auto"/>
        </w:rPr>
        <w:t>、</w:t>
      </w:r>
      <w:r w:rsidR="00A37DBD" w:rsidRPr="00997AF9">
        <w:rPr>
          <w:b/>
          <w:sz w:val="20"/>
          <w:szCs w:val="20"/>
          <w:bdr w:val="single" w:sz="4" w:space="0" w:color="auto"/>
        </w:rPr>
        <w:t>釋</w:t>
      </w:r>
      <w:r w:rsidR="00A74AA8" w:rsidRPr="00997AF9">
        <w:rPr>
          <w:b/>
          <w:sz w:val="20"/>
          <w:szCs w:val="20"/>
          <w:bdr w:val="single" w:sz="4" w:space="0" w:color="auto"/>
        </w:rPr>
        <w:t>空、空因緣、</w:t>
      </w:r>
      <w:r w:rsidR="00A37DBD" w:rsidRPr="00997AF9">
        <w:rPr>
          <w:b/>
          <w:sz w:val="20"/>
          <w:szCs w:val="20"/>
          <w:bdr w:val="single" w:sz="4" w:space="0" w:color="auto"/>
        </w:rPr>
        <w:t>空義</w:t>
      </w:r>
      <w:r w:rsidR="002173CA" w:rsidRPr="00997AF9">
        <w:rPr>
          <w:rFonts w:hint="eastAsia"/>
          <w:sz w:val="20"/>
          <w:szCs w:val="20"/>
        </w:rPr>
        <w:t>（</w:t>
      </w:r>
      <w:r w:rsidR="002173CA" w:rsidRPr="00997AF9">
        <w:rPr>
          <w:rFonts w:hint="eastAsia"/>
          <w:sz w:val="20"/>
          <w:szCs w:val="20"/>
        </w:rPr>
        <w:t>pp. 443-444</w:t>
      </w:r>
      <w:r w:rsidR="002173CA" w:rsidRPr="00997AF9">
        <w:rPr>
          <w:rFonts w:hint="eastAsia"/>
          <w:sz w:val="20"/>
          <w:szCs w:val="20"/>
        </w:rPr>
        <w:t>）</w:t>
      </w:r>
    </w:p>
    <w:p w:rsidR="00B66355" w:rsidRPr="00997AF9" w:rsidRDefault="00E2418D" w:rsidP="00E2418D">
      <w:pPr>
        <w:ind w:leftChars="250" w:left="600"/>
        <w:jc w:val="both"/>
        <w:rPr>
          <w:b/>
          <w:sz w:val="20"/>
          <w:szCs w:val="20"/>
        </w:rPr>
      </w:pPr>
      <w:r w:rsidRPr="00997AF9">
        <w:rPr>
          <w:rFonts w:hint="eastAsia"/>
          <w:b/>
          <w:sz w:val="20"/>
          <w:szCs w:val="20"/>
          <w:bdr w:val="single" w:sz="4" w:space="0" w:color="auto"/>
        </w:rPr>
        <w:t>（</w:t>
      </w:r>
      <w:r w:rsidRPr="00997AF9">
        <w:rPr>
          <w:rFonts w:hint="eastAsia"/>
          <w:b/>
          <w:sz w:val="20"/>
          <w:szCs w:val="20"/>
          <w:bdr w:val="single" w:sz="4" w:space="0" w:color="auto"/>
        </w:rPr>
        <w:t>1</w:t>
      </w:r>
      <w:r w:rsidRPr="00997AF9">
        <w:rPr>
          <w:rFonts w:hint="eastAsia"/>
          <w:b/>
          <w:sz w:val="20"/>
          <w:szCs w:val="20"/>
          <w:bdr w:val="single" w:sz="4" w:space="0" w:color="auto"/>
        </w:rPr>
        <w:t>）</w:t>
      </w:r>
      <w:r w:rsidR="00B66355" w:rsidRPr="00997AF9">
        <w:rPr>
          <w:b/>
          <w:sz w:val="20"/>
          <w:szCs w:val="20"/>
          <w:bdr w:val="single" w:sz="4" w:space="0" w:color="auto"/>
        </w:rPr>
        <w:t>空</w:t>
      </w:r>
      <w:r w:rsidR="00B66355" w:rsidRPr="00997AF9">
        <w:rPr>
          <w:rFonts w:hint="eastAsia"/>
          <w:sz w:val="20"/>
          <w:szCs w:val="20"/>
        </w:rPr>
        <w:t>（</w:t>
      </w:r>
      <w:r w:rsidR="00B66355" w:rsidRPr="00997AF9">
        <w:rPr>
          <w:rFonts w:hint="eastAsia"/>
          <w:sz w:val="20"/>
          <w:szCs w:val="20"/>
        </w:rPr>
        <w:t>pp. 443-444</w:t>
      </w:r>
      <w:r w:rsidR="00B66355" w:rsidRPr="00997AF9">
        <w:rPr>
          <w:rFonts w:hint="eastAsia"/>
          <w:sz w:val="20"/>
          <w:szCs w:val="20"/>
        </w:rPr>
        <w:t>）</w:t>
      </w:r>
    </w:p>
    <w:p w:rsidR="00AE0E3D" w:rsidRPr="00997AF9" w:rsidRDefault="00AE0E3D" w:rsidP="00E2418D">
      <w:pPr>
        <w:ind w:leftChars="250" w:left="600"/>
        <w:jc w:val="both"/>
      </w:pPr>
      <w:r w:rsidRPr="00997AF9">
        <w:t>外人不瞭解的三個意義，今略為解釋。</w:t>
      </w:r>
    </w:p>
    <w:p w:rsidR="00046C3B" w:rsidRPr="00997AF9" w:rsidRDefault="00A37DBD" w:rsidP="00E2418D">
      <w:pPr>
        <w:ind w:leftChars="250" w:left="600"/>
        <w:jc w:val="both"/>
      </w:pPr>
      <w:r w:rsidRPr="00997AF9">
        <w:t>一、</w:t>
      </w:r>
      <w:r w:rsidRPr="00997AF9">
        <w:rPr>
          <w:b/>
        </w:rPr>
        <w:t>什麼是空？空是空相（性），離一切錯亂、執著、戲論，而現覺諸法本來寂滅性。</w:t>
      </w:r>
      <w:r w:rsidRPr="00997AF9">
        <w:t>心有一毫戲論，即不能現覺。眾生有一切錯誤執著根本的自性見，這也難怪不能瞭解空相而生起戲論了。</w:t>
      </w:r>
    </w:p>
    <w:p w:rsidR="00046C3B" w:rsidRPr="00997AF9" w:rsidRDefault="00E2418D" w:rsidP="00E2418D">
      <w:pPr>
        <w:spacing w:beforeLines="30" w:before="108"/>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2</w:t>
      </w:r>
      <w:r w:rsidRPr="00997AF9">
        <w:rPr>
          <w:rFonts w:hint="eastAsia"/>
          <w:b/>
          <w:sz w:val="20"/>
          <w:szCs w:val="20"/>
          <w:bdr w:val="single" w:sz="4" w:space="0" w:color="auto"/>
        </w:rPr>
        <w:t>）</w:t>
      </w:r>
      <w:r w:rsidR="00A37DBD" w:rsidRPr="00997AF9">
        <w:rPr>
          <w:b/>
          <w:sz w:val="20"/>
          <w:szCs w:val="20"/>
          <w:bdr w:val="single" w:sz="4" w:space="0" w:color="auto"/>
        </w:rPr>
        <w:t>空</w:t>
      </w:r>
      <w:r w:rsidR="00A74AA8" w:rsidRPr="00997AF9">
        <w:rPr>
          <w:b/>
          <w:sz w:val="20"/>
          <w:szCs w:val="20"/>
          <w:bdr w:val="single" w:sz="4" w:space="0" w:color="auto"/>
        </w:rPr>
        <w:t>因緣</w:t>
      </w:r>
      <w:r w:rsidR="002173CA" w:rsidRPr="00997AF9">
        <w:rPr>
          <w:rFonts w:hint="eastAsia"/>
          <w:sz w:val="20"/>
          <w:szCs w:val="20"/>
        </w:rPr>
        <w:t>（</w:t>
      </w:r>
      <w:r w:rsidR="002173CA" w:rsidRPr="00997AF9">
        <w:rPr>
          <w:rFonts w:hint="eastAsia"/>
          <w:sz w:val="20"/>
          <w:szCs w:val="20"/>
        </w:rPr>
        <w:t>p. 444</w:t>
      </w:r>
      <w:r w:rsidR="002173CA" w:rsidRPr="00997AF9">
        <w:rPr>
          <w:rFonts w:hint="eastAsia"/>
          <w:sz w:val="20"/>
          <w:szCs w:val="20"/>
        </w:rPr>
        <w:t>）</w:t>
      </w:r>
    </w:p>
    <w:p w:rsidR="006A3F94" w:rsidRPr="00997AF9" w:rsidRDefault="00A37DBD" w:rsidP="00E2418D">
      <w:pPr>
        <w:ind w:leftChars="250" w:left="600"/>
        <w:jc w:val="both"/>
      </w:pPr>
      <w:r w:rsidRPr="00997AF9">
        <w:t>二、</w:t>
      </w:r>
      <w:r w:rsidRPr="00997AF9">
        <w:rPr>
          <w:b/>
        </w:rPr>
        <w:t>為什麼要說空</w:t>
      </w:r>
      <w:r w:rsidRPr="00997AF9">
        <w:t>？佛為眾生說空法，是有因緣的，不是無因而隨便說的。《</w:t>
      </w:r>
      <w:r w:rsidR="0083603F" w:rsidRPr="00997AF9">
        <w:rPr>
          <w:rFonts w:hint="eastAsia"/>
        </w:rPr>
        <w:t>大</w:t>
      </w:r>
      <w:r w:rsidRPr="00997AF9">
        <w:t>智度論》說：『</w:t>
      </w:r>
      <w:r w:rsidRPr="00997AF9">
        <w:rPr>
          <w:rFonts w:eastAsia="標楷體"/>
        </w:rPr>
        <w:t>如來住二諦中，為眾生說法；為著</w:t>
      </w:r>
      <w:r w:rsidRPr="00997AF9">
        <w:rPr>
          <w:rFonts w:eastAsia="標楷體"/>
          <w:b/>
        </w:rPr>
        <w:t>有</w:t>
      </w:r>
      <w:r w:rsidRPr="00997AF9">
        <w:rPr>
          <w:rFonts w:eastAsia="標楷體"/>
        </w:rPr>
        <w:t>眾生故說</w:t>
      </w:r>
      <w:r w:rsidRPr="00997AF9">
        <w:rPr>
          <w:rFonts w:eastAsia="標楷體"/>
          <w:b/>
        </w:rPr>
        <w:t>空</w:t>
      </w:r>
      <w:r w:rsidRPr="00997AF9">
        <w:rPr>
          <w:rFonts w:eastAsia="標楷體"/>
        </w:rPr>
        <w:t>，為著</w:t>
      </w:r>
      <w:r w:rsidRPr="00997AF9">
        <w:rPr>
          <w:rFonts w:eastAsia="標楷體"/>
          <w:b/>
        </w:rPr>
        <w:t>空</w:t>
      </w:r>
      <w:r w:rsidRPr="00997AF9">
        <w:rPr>
          <w:rFonts w:eastAsia="標楷體"/>
        </w:rPr>
        <w:t>眾生故說</w:t>
      </w:r>
      <w:r w:rsidRPr="00997AF9">
        <w:rPr>
          <w:rFonts w:eastAsia="標楷體"/>
          <w:b/>
        </w:rPr>
        <w:t>有</w:t>
      </w:r>
      <w:r w:rsidRPr="00997AF9">
        <w:rPr>
          <w:rFonts w:eastAsia="標楷體"/>
        </w:rPr>
        <w:t>。</w:t>
      </w:r>
      <w:r w:rsidRPr="00997AF9">
        <w:t>』</w:t>
      </w:r>
      <w:r w:rsidR="00E86475" w:rsidRPr="00997AF9">
        <w:rPr>
          <w:rStyle w:val="aa"/>
        </w:rPr>
        <w:footnoteReference w:id="53"/>
      </w:r>
      <w:r w:rsidRPr="00997AF9">
        <w:t>眾生迷空執有，流轉生死，要</w:t>
      </w:r>
      <w:r w:rsidRPr="00997AF9">
        <w:rPr>
          <w:b/>
        </w:rPr>
        <w:t>令眾生離邪因、無因、斷、常、一、異等一切見，</w:t>
      </w:r>
      <w:r w:rsidRPr="00997AF9">
        <w:rPr>
          <w:b/>
        </w:rPr>
        <w:lastRenderedPageBreak/>
        <w:t>體現諸法的空寂，得大解脫，</w:t>
      </w:r>
      <w:r w:rsidRPr="00997AF9">
        <w:t>佛才宣說空義。</w:t>
      </w:r>
    </w:p>
    <w:p w:rsidR="00046C3B" w:rsidRPr="00997AF9" w:rsidRDefault="00A37DBD" w:rsidP="00E2418D">
      <w:pPr>
        <w:spacing w:beforeLines="30" w:before="108"/>
        <w:ind w:leftChars="250" w:left="600"/>
        <w:jc w:val="both"/>
      </w:pPr>
      <w:r w:rsidRPr="00997AF9">
        <w:t>實有、妙有的不空，是生死的根本，是錯誤的源泉。不特解脫生死，要從空而入（三解脫門）；就是成立世出世間的一切法，也非解空不可。不空，只是自以為是的矛盾不通。為了這樣的必要因緣，所以佛才開示空相應行。</w:t>
      </w:r>
    </w:p>
    <w:p w:rsidR="00046C3B" w:rsidRPr="00997AF9" w:rsidRDefault="00E2418D" w:rsidP="00E2418D">
      <w:pPr>
        <w:spacing w:beforeLines="30" w:before="108"/>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3</w:t>
      </w:r>
      <w:r w:rsidRPr="00997AF9">
        <w:rPr>
          <w:rFonts w:hint="eastAsia"/>
          <w:b/>
          <w:sz w:val="20"/>
          <w:szCs w:val="20"/>
          <w:bdr w:val="single" w:sz="4" w:space="0" w:color="auto"/>
        </w:rPr>
        <w:t>）</w:t>
      </w:r>
      <w:r w:rsidR="00A74AA8" w:rsidRPr="00997AF9">
        <w:rPr>
          <w:b/>
          <w:sz w:val="20"/>
          <w:szCs w:val="20"/>
          <w:bdr w:val="single" w:sz="4" w:space="0" w:color="auto"/>
        </w:rPr>
        <w:t>空義</w:t>
      </w:r>
      <w:r w:rsidR="002173CA" w:rsidRPr="00997AF9">
        <w:rPr>
          <w:rFonts w:hint="eastAsia"/>
          <w:sz w:val="20"/>
          <w:szCs w:val="20"/>
        </w:rPr>
        <w:t>（</w:t>
      </w:r>
      <w:r w:rsidR="002173CA" w:rsidRPr="00997AF9">
        <w:rPr>
          <w:rFonts w:hint="eastAsia"/>
          <w:sz w:val="20"/>
          <w:szCs w:val="20"/>
        </w:rPr>
        <w:t>p. 444</w:t>
      </w:r>
      <w:r w:rsidR="002173CA" w:rsidRPr="00997AF9">
        <w:rPr>
          <w:rFonts w:hint="eastAsia"/>
          <w:sz w:val="20"/>
          <w:szCs w:val="20"/>
        </w:rPr>
        <w:t>）</w:t>
      </w:r>
    </w:p>
    <w:p w:rsidR="00A74AA8" w:rsidRPr="00997AF9" w:rsidRDefault="00A37DBD" w:rsidP="00E2418D">
      <w:pPr>
        <w:ind w:leftChars="250" w:left="600"/>
        <w:jc w:val="both"/>
      </w:pPr>
      <w:r w:rsidRPr="00997AF9">
        <w:t>三、</w:t>
      </w:r>
      <w:r w:rsidRPr="00997AF9">
        <w:rPr>
          <w:b/>
        </w:rPr>
        <w:t>空是什麼意義</w:t>
      </w:r>
      <w:r w:rsidRPr="00997AF9">
        <w:t>？性空者說：空是</w:t>
      </w:r>
      <w:r w:rsidRPr="00997AF9">
        <w:rPr>
          <w:b/>
        </w:rPr>
        <w:t>空無自性</w:t>
      </w:r>
      <w:r w:rsidRPr="00997AF9">
        <w:t>，自性不可得，所以名空，不是否認無自性的緣起。</w:t>
      </w:r>
      <w:r w:rsidRPr="00997AF9">
        <w:rPr>
          <w:b/>
        </w:rPr>
        <w:t>世間假名</w:t>
      </w:r>
      <w:r w:rsidRPr="00997AF9">
        <w:t>（無自性的因果施設，名為假名，並非隨意胡說）的一切法，是不礙空的幻有。性空者的空，是</w:t>
      </w:r>
      <w:r w:rsidRPr="00997AF9">
        <w:rPr>
          <w:b/>
        </w:rPr>
        <w:t>緣起宛然有</w:t>
      </w:r>
      <w:r w:rsidRPr="00997AF9">
        <w:t>的。這與實有論者心目中的空</w:t>
      </w:r>
      <w:r w:rsidR="00883EDD" w:rsidRPr="00997AF9">
        <w:rPr>
          <w:rFonts w:hint="eastAsia"/>
        </w:rPr>
        <w:t>──</w:t>
      </w:r>
      <w:r w:rsidRPr="00997AF9">
        <w:t>什麼都沒有，大大不同。</w:t>
      </w:r>
    </w:p>
    <w:p w:rsidR="00A74AA8" w:rsidRPr="00997AF9" w:rsidRDefault="00E2418D" w:rsidP="00E2418D">
      <w:pPr>
        <w:spacing w:beforeLines="30" w:before="108"/>
        <w:ind w:leftChars="200" w:left="480"/>
        <w:jc w:val="both"/>
        <w:rPr>
          <w:b/>
          <w:sz w:val="20"/>
          <w:szCs w:val="20"/>
          <w:bdr w:val="single" w:sz="4" w:space="0" w:color="auto"/>
        </w:rPr>
      </w:pPr>
      <w:r w:rsidRPr="00997AF9">
        <w:rPr>
          <w:rFonts w:hint="eastAsia"/>
          <w:b/>
          <w:sz w:val="20"/>
          <w:szCs w:val="20"/>
          <w:bdr w:val="single" w:sz="4" w:space="0" w:color="auto"/>
        </w:rPr>
        <w:t>3</w:t>
      </w:r>
      <w:r w:rsidRPr="00997AF9">
        <w:rPr>
          <w:rFonts w:hint="eastAsia"/>
          <w:b/>
          <w:sz w:val="20"/>
          <w:szCs w:val="20"/>
          <w:bdr w:val="single" w:sz="4" w:space="0" w:color="auto"/>
        </w:rPr>
        <w:t>、結說</w:t>
      </w:r>
      <w:r w:rsidR="002173CA" w:rsidRPr="00997AF9">
        <w:rPr>
          <w:rFonts w:hint="eastAsia"/>
          <w:sz w:val="20"/>
          <w:szCs w:val="20"/>
        </w:rPr>
        <w:t>（</w:t>
      </w:r>
      <w:r w:rsidR="002173CA" w:rsidRPr="00997AF9">
        <w:rPr>
          <w:rFonts w:hint="eastAsia"/>
          <w:sz w:val="20"/>
          <w:szCs w:val="20"/>
        </w:rPr>
        <w:t>p. 444</w:t>
      </w:r>
      <w:r w:rsidR="002173CA" w:rsidRPr="00997AF9">
        <w:rPr>
          <w:rFonts w:hint="eastAsia"/>
          <w:sz w:val="20"/>
          <w:szCs w:val="20"/>
        </w:rPr>
        <w:t>）</w:t>
      </w:r>
    </w:p>
    <w:p w:rsidR="00E61AE2" w:rsidRPr="00997AF9" w:rsidRDefault="00A37DBD" w:rsidP="00E2418D">
      <w:pPr>
        <w:ind w:leftChars="200" w:left="480"/>
        <w:jc w:val="both"/>
      </w:pPr>
      <w:r w:rsidRPr="00997AF9">
        <w:t>如理解空、空因緣、空義三者，何致自生熱惱呢？</w:t>
      </w:r>
    </w:p>
    <w:p w:rsidR="00FB4774" w:rsidRPr="00997AF9" w:rsidRDefault="00FB4774" w:rsidP="00FB4774">
      <w:pPr>
        <w:spacing w:beforeLines="30" w:before="108"/>
        <w:ind w:leftChars="150" w:left="360"/>
        <w:jc w:val="both"/>
        <w:rPr>
          <w:b/>
          <w:sz w:val="20"/>
          <w:szCs w:val="20"/>
          <w:bdr w:val="single" w:sz="4" w:space="0" w:color="auto"/>
        </w:rPr>
      </w:pPr>
      <w:r w:rsidRPr="00997AF9">
        <w:rPr>
          <w:rFonts w:hint="eastAsia"/>
          <w:b/>
          <w:sz w:val="20"/>
          <w:szCs w:val="20"/>
          <w:bdr w:val="single" w:sz="4" w:space="0" w:color="auto"/>
        </w:rPr>
        <w:t>（二）別顯</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445-460</w:t>
      </w:r>
      <w:r w:rsidRPr="00997AF9">
        <w:rPr>
          <w:sz w:val="20"/>
          <w:szCs w:val="20"/>
        </w:rPr>
        <w:t>）</w:t>
      </w:r>
    </w:p>
    <w:p w:rsidR="00FB4774" w:rsidRPr="00997AF9" w:rsidRDefault="00FB4774" w:rsidP="00FB4774">
      <w:pPr>
        <w:ind w:leftChars="200" w:left="480"/>
        <w:jc w:val="both"/>
        <w:rPr>
          <w:b/>
          <w:sz w:val="20"/>
          <w:szCs w:val="20"/>
          <w:bdr w:val="single" w:sz="4" w:space="0" w:color="auto"/>
        </w:rPr>
      </w:pPr>
      <w:r w:rsidRPr="00997AF9">
        <w:rPr>
          <w:b/>
          <w:sz w:val="20"/>
          <w:szCs w:val="20"/>
          <w:bdr w:val="single" w:sz="4" w:space="0" w:color="auto"/>
        </w:rPr>
        <w:t>1</w:t>
      </w:r>
      <w:r w:rsidRPr="00997AF9">
        <w:rPr>
          <w:rFonts w:hint="eastAsia"/>
          <w:b/>
          <w:sz w:val="20"/>
          <w:szCs w:val="20"/>
          <w:bdr w:val="single" w:sz="4" w:space="0" w:color="auto"/>
        </w:rPr>
        <w:t>、顯佛法甚深鈍根不及</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445-455</w:t>
      </w:r>
      <w:r w:rsidRPr="00997AF9">
        <w:rPr>
          <w:sz w:val="20"/>
          <w:szCs w:val="20"/>
        </w:rPr>
        <w:t>）</w:t>
      </w:r>
    </w:p>
    <w:p w:rsidR="00FB4774" w:rsidRPr="00997AF9" w:rsidRDefault="00FB4774" w:rsidP="00FB4774">
      <w:pPr>
        <w:ind w:leftChars="250" w:left="600"/>
        <w:jc w:val="both"/>
        <w:rPr>
          <w:b/>
          <w:sz w:val="20"/>
          <w:szCs w:val="20"/>
          <w:bdr w:val="single" w:sz="4" w:space="0" w:color="auto"/>
        </w:rPr>
      </w:pPr>
      <w:r w:rsidRPr="00997AF9">
        <w:rPr>
          <w:rFonts w:hint="eastAsia"/>
          <w:b/>
          <w:sz w:val="20"/>
          <w:szCs w:val="20"/>
          <w:bdr w:val="single" w:sz="4" w:space="0" w:color="auto"/>
        </w:rPr>
        <w:t>（</w:t>
      </w:r>
      <w:r w:rsidRPr="00997AF9">
        <w:rPr>
          <w:b/>
          <w:sz w:val="20"/>
          <w:szCs w:val="20"/>
          <w:bdr w:val="single" w:sz="4" w:space="0" w:color="auto"/>
        </w:rPr>
        <w:t>1</w:t>
      </w:r>
      <w:r w:rsidRPr="00997AF9">
        <w:rPr>
          <w:rFonts w:hint="eastAsia"/>
          <w:b/>
          <w:sz w:val="20"/>
          <w:szCs w:val="20"/>
          <w:bdr w:val="single" w:sz="4" w:space="0" w:color="auto"/>
        </w:rPr>
        <w:t>）示佛法宗要</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445-452</w:t>
      </w:r>
      <w:r w:rsidRPr="00997AF9">
        <w:rPr>
          <w:sz w:val="20"/>
          <w:szCs w:val="20"/>
        </w:rPr>
        <w:t>）</w:t>
      </w:r>
    </w:p>
    <w:p w:rsidR="00FB4774" w:rsidRPr="00997AF9" w:rsidRDefault="00FB4774" w:rsidP="00FB4774">
      <w:pPr>
        <w:ind w:leftChars="250" w:left="600"/>
        <w:jc w:val="both"/>
        <w:rPr>
          <w:rFonts w:ascii="標楷體" w:eastAsia="標楷體" w:hAnsi="標楷體"/>
        </w:rPr>
      </w:pPr>
      <w:r w:rsidRPr="00997AF9">
        <w:rPr>
          <w:rFonts w:eastAsia="標楷體" w:hAnsi="標楷體" w:hint="eastAsia"/>
          <w:sz w:val="20"/>
          <w:szCs w:val="20"/>
        </w:rPr>
        <w:t>〔</w:t>
      </w:r>
      <w:r w:rsidRPr="00997AF9">
        <w:rPr>
          <w:rFonts w:eastAsia="標楷體"/>
          <w:sz w:val="20"/>
          <w:szCs w:val="20"/>
        </w:rPr>
        <w:t>08</w:t>
      </w:r>
      <w:r w:rsidRPr="00997AF9">
        <w:rPr>
          <w:rFonts w:eastAsia="標楷體" w:hAnsi="標楷體" w:hint="eastAsia"/>
          <w:sz w:val="20"/>
          <w:szCs w:val="20"/>
        </w:rPr>
        <w:t>〕</w:t>
      </w:r>
      <w:r w:rsidRPr="00997AF9">
        <w:rPr>
          <w:rFonts w:ascii="標楷體" w:eastAsia="標楷體" w:hAnsi="標楷體" w:hint="eastAsia"/>
        </w:rPr>
        <w:t>諸佛依二諦，為眾生說法，一以世俗諦，二第一義諦。</w:t>
      </w:r>
      <w:r w:rsidRPr="00997AF9">
        <w:rPr>
          <w:rFonts w:eastAsia="標楷體"/>
          <w:vertAlign w:val="superscript"/>
        </w:rPr>
        <w:footnoteReference w:id="54"/>
      </w:r>
    </w:p>
    <w:p w:rsidR="00FB4774" w:rsidRPr="00997AF9" w:rsidRDefault="00FB4774" w:rsidP="00FB4774">
      <w:pPr>
        <w:ind w:leftChars="250" w:left="600"/>
        <w:jc w:val="both"/>
        <w:rPr>
          <w:rFonts w:eastAsia="標楷體"/>
        </w:rPr>
      </w:pPr>
      <w:r w:rsidRPr="00997AF9">
        <w:rPr>
          <w:rFonts w:eastAsia="標楷體"/>
          <w:sz w:val="20"/>
          <w:szCs w:val="20"/>
        </w:rPr>
        <w:t>〔</w:t>
      </w:r>
      <w:r w:rsidRPr="00997AF9">
        <w:rPr>
          <w:rFonts w:eastAsia="標楷體"/>
          <w:sz w:val="20"/>
          <w:szCs w:val="20"/>
        </w:rPr>
        <w:t>09</w:t>
      </w:r>
      <w:r w:rsidRPr="00997AF9">
        <w:rPr>
          <w:rFonts w:eastAsia="標楷體"/>
          <w:sz w:val="20"/>
          <w:szCs w:val="20"/>
        </w:rPr>
        <w:t>〕</w:t>
      </w:r>
      <w:r w:rsidRPr="00997AF9">
        <w:rPr>
          <w:rFonts w:eastAsia="標楷體"/>
        </w:rPr>
        <w:t>若人不能知，分別於二諦，</w:t>
      </w:r>
      <w:r w:rsidRPr="00997AF9">
        <w:rPr>
          <w:rFonts w:eastAsia="標楷體"/>
          <w:vertAlign w:val="superscript"/>
        </w:rPr>
        <w:footnoteReference w:id="55"/>
      </w:r>
      <w:r w:rsidRPr="00997AF9">
        <w:rPr>
          <w:rFonts w:eastAsia="標楷體"/>
        </w:rPr>
        <w:t>則於深佛法，不知真實義。</w:t>
      </w:r>
      <w:r w:rsidRPr="00997AF9">
        <w:rPr>
          <w:rFonts w:eastAsia="標楷體"/>
          <w:vertAlign w:val="superscript"/>
        </w:rPr>
        <w:footnoteReference w:id="56"/>
      </w:r>
    </w:p>
    <w:p w:rsidR="00FB4774" w:rsidRPr="00997AF9" w:rsidRDefault="00FB4774" w:rsidP="00FB4774">
      <w:pPr>
        <w:ind w:leftChars="250" w:left="600"/>
        <w:jc w:val="both"/>
        <w:rPr>
          <w:rFonts w:eastAsia="標楷體"/>
        </w:rPr>
      </w:pPr>
      <w:r w:rsidRPr="00997AF9">
        <w:rPr>
          <w:rFonts w:eastAsia="標楷體"/>
          <w:sz w:val="20"/>
          <w:szCs w:val="20"/>
        </w:rPr>
        <w:t>〔</w:t>
      </w:r>
      <w:r w:rsidRPr="00997AF9">
        <w:rPr>
          <w:rFonts w:eastAsia="標楷體"/>
          <w:sz w:val="20"/>
          <w:szCs w:val="20"/>
        </w:rPr>
        <w:t>10</w:t>
      </w:r>
      <w:r w:rsidRPr="00997AF9">
        <w:rPr>
          <w:rFonts w:eastAsia="標楷體"/>
          <w:sz w:val="20"/>
          <w:szCs w:val="20"/>
        </w:rPr>
        <w:t>〕</w:t>
      </w:r>
      <w:r w:rsidRPr="00997AF9">
        <w:rPr>
          <w:rFonts w:eastAsia="標楷體"/>
        </w:rPr>
        <w:t>若不依俗諦，不得第一義；</w:t>
      </w:r>
      <w:r w:rsidRPr="00997AF9">
        <w:rPr>
          <w:rFonts w:eastAsia="標楷體"/>
          <w:vertAlign w:val="superscript"/>
        </w:rPr>
        <w:footnoteReference w:id="57"/>
      </w:r>
      <w:r w:rsidRPr="00997AF9">
        <w:rPr>
          <w:rFonts w:eastAsia="標楷體"/>
        </w:rPr>
        <w:t>不得第一義，則不得涅槃。</w:t>
      </w:r>
      <w:r w:rsidRPr="00997AF9">
        <w:rPr>
          <w:rFonts w:eastAsia="標楷體"/>
          <w:vertAlign w:val="superscript"/>
        </w:rPr>
        <w:footnoteReference w:id="58"/>
      </w:r>
    </w:p>
    <w:p w:rsidR="00E2418D" w:rsidRPr="00997AF9" w:rsidRDefault="00FB4774" w:rsidP="005A58D8">
      <w:pPr>
        <w:spacing w:beforeLines="30" w:before="108"/>
        <w:ind w:leftChars="300" w:left="720"/>
        <w:jc w:val="both"/>
        <w:rPr>
          <w:b/>
          <w:sz w:val="20"/>
          <w:szCs w:val="20"/>
          <w:bdr w:val="single" w:sz="4" w:space="0" w:color="auto"/>
        </w:rPr>
      </w:pPr>
      <w:r w:rsidRPr="00997AF9">
        <w:rPr>
          <w:rFonts w:hint="eastAsia"/>
          <w:b/>
          <w:sz w:val="20"/>
          <w:szCs w:val="20"/>
          <w:bdr w:val="single" w:sz="4" w:space="0" w:color="auto"/>
        </w:rPr>
        <w:lastRenderedPageBreak/>
        <w:t>A</w:t>
      </w:r>
      <w:r w:rsidRPr="00997AF9">
        <w:rPr>
          <w:rFonts w:hint="eastAsia"/>
          <w:b/>
          <w:sz w:val="20"/>
          <w:szCs w:val="20"/>
          <w:bdr w:val="single" w:sz="4" w:space="0" w:color="auto"/>
        </w:rPr>
        <w:t>、</w:t>
      </w:r>
      <w:r w:rsidR="00E2418D" w:rsidRPr="00997AF9">
        <w:rPr>
          <w:rFonts w:hint="eastAsia"/>
          <w:b/>
          <w:sz w:val="20"/>
          <w:szCs w:val="20"/>
          <w:bdr w:val="single" w:sz="4" w:space="0" w:color="auto"/>
        </w:rPr>
        <w:t>略說第</w:t>
      </w:r>
      <w:r w:rsidR="00E2418D" w:rsidRPr="00997AF9">
        <w:rPr>
          <w:rFonts w:hint="eastAsia"/>
          <w:b/>
          <w:sz w:val="20"/>
          <w:szCs w:val="20"/>
          <w:bdr w:val="single" w:sz="4" w:space="0" w:color="auto"/>
        </w:rPr>
        <w:t>8</w:t>
      </w:r>
      <w:r w:rsidR="00E2418D" w:rsidRPr="00997AF9">
        <w:rPr>
          <w:rFonts w:hint="eastAsia"/>
          <w:b/>
          <w:sz w:val="20"/>
          <w:szCs w:val="20"/>
          <w:bdr w:val="single" w:sz="4" w:space="0" w:color="auto"/>
        </w:rPr>
        <w:t>、</w:t>
      </w:r>
      <w:r w:rsidR="00E2418D" w:rsidRPr="00997AF9">
        <w:rPr>
          <w:rFonts w:hint="eastAsia"/>
          <w:b/>
          <w:sz w:val="20"/>
          <w:szCs w:val="20"/>
          <w:bdr w:val="single" w:sz="4" w:space="0" w:color="auto"/>
        </w:rPr>
        <w:t>9</w:t>
      </w:r>
      <w:r w:rsidR="00E2418D" w:rsidRPr="00997AF9">
        <w:rPr>
          <w:rFonts w:hint="eastAsia"/>
          <w:b/>
          <w:sz w:val="20"/>
          <w:szCs w:val="20"/>
          <w:bdr w:val="single" w:sz="4" w:space="0" w:color="auto"/>
        </w:rPr>
        <w:t>、</w:t>
      </w:r>
      <w:r w:rsidR="00E2418D" w:rsidRPr="00997AF9">
        <w:rPr>
          <w:rFonts w:hint="eastAsia"/>
          <w:b/>
          <w:sz w:val="20"/>
          <w:szCs w:val="20"/>
          <w:bdr w:val="single" w:sz="4" w:space="0" w:color="auto"/>
        </w:rPr>
        <w:t>10</w:t>
      </w:r>
      <w:r w:rsidR="00E2418D" w:rsidRPr="00997AF9">
        <w:rPr>
          <w:rFonts w:hint="eastAsia"/>
          <w:b/>
          <w:sz w:val="20"/>
          <w:szCs w:val="20"/>
          <w:bdr w:val="single" w:sz="4" w:space="0" w:color="auto"/>
        </w:rPr>
        <w:t>頌</w:t>
      </w:r>
      <w:r w:rsidR="004C2D3A" w:rsidRPr="00997AF9">
        <w:rPr>
          <w:rFonts w:hint="eastAsia"/>
          <w:sz w:val="20"/>
          <w:szCs w:val="20"/>
        </w:rPr>
        <w:t>（</w:t>
      </w:r>
      <w:r w:rsidR="004C2D3A" w:rsidRPr="00997AF9">
        <w:rPr>
          <w:rFonts w:hint="eastAsia"/>
          <w:sz w:val="20"/>
          <w:szCs w:val="20"/>
        </w:rPr>
        <w:t>p. 445</w:t>
      </w:r>
      <w:r w:rsidR="004C2D3A" w:rsidRPr="00997AF9">
        <w:rPr>
          <w:rFonts w:hint="eastAsia"/>
          <w:sz w:val="20"/>
          <w:szCs w:val="20"/>
        </w:rPr>
        <w:t>）</w:t>
      </w:r>
    </w:p>
    <w:p w:rsidR="00E2418D" w:rsidRPr="00997AF9" w:rsidRDefault="00E2418D" w:rsidP="006D710B">
      <w:pPr>
        <w:ind w:leftChars="300" w:left="720"/>
        <w:jc w:val="both"/>
      </w:pPr>
      <w:r w:rsidRPr="00997AF9">
        <w:rPr>
          <w:rFonts w:hint="eastAsia"/>
        </w:rPr>
        <w:t>這三頌</w:t>
      </w:r>
      <w:r w:rsidRPr="00997AF9">
        <w:rPr>
          <w:rFonts w:hint="eastAsia"/>
          <w:sz w:val="20"/>
          <w:szCs w:val="20"/>
        </w:rPr>
        <w:t>（第</w:t>
      </w:r>
      <w:r w:rsidRPr="00997AF9">
        <w:rPr>
          <w:rFonts w:hint="eastAsia"/>
          <w:sz w:val="20"/>
          <w:szCs w:val="20"/>
        </w:rPr>
        <w:t>8</w:t>
      </w:r>
      <w:r w:rsidRPr="00997AF9">
        <w:rPr>
          <w:rFonts w:hint="eastAsia"/>
          <w:sz w:val="20"/>
          <w:szCs w:val="20"/>
        </w:rPr>
        <w:t>、</w:t>
      </w:r>
      <w:r w:rsidRPr="00997AF9">
        <w:rPr>
          <w:rFonts w:hint="eastAsia"/>
          <w:sz w:val="20"/>
          <w:szCs w:val="20"/>
        </w:rPr>
        <w:t>9</w:t>
      </w:r>
      <w:r w:rsidRPr="00997AF9">
        <w:rPr>
          <w:rFonts w:hint="eastAsia"/>
          <w:sz w:val="20"/>
          <w:szCs w:val="20"/>
        </w:rPr>
        <w:t>、</w:t>
      </w:r>
      <w:r w:rsidRPr="00997AF9">
        <w:rPr>
          <w:rFonts w:hint="eastAsia"/>
          <w:sz w:val="20"/>
          <w:szCs w:val="20"/>
        </w:rPr>
        <w:t>10</w:t>
      </w:r>
      <w:r w:rsidRPr="00997AF9">
        <w:rPr>
          <w:rFonts w:hint="eastAsia"/>
          <w:sz w:val="20"/>
          <w:szCs w:val="20"/>
        </w:rPr>
        <w:t>頌）</w:t>
      </w:r>
      <w:r w:rsidRPr="00997AF9">
        <w:rPr>
          <w:rFonts w:hint="eastAsia"/>
        </w:rPr>
        <w:t>中，前二頌</w:t>
      </w:r>
      <w:r w:rsidRPr="00997AF9">
        <w:rPr>
          <w:rFonts w:hint="eastAsia"/>
          <w:sz w:val="20"/>
          <w:szCs w:val="20"/>
        </w:rPr>
        <w:t>（第</w:t>
      </w:r>
      <w:r w:rsidRPr="00997AF9">
        <w:rPr>
          <w:rFonts w:hint="eastAsia"/>
          <w:sz w:val="20"/>
          <w:szCs w:val="20"/>
        </w:rPr>
        <w:t>8</w:t>
      </w:r>
      <w:r w:rsidRPr="00997AF9">
        <w:rPr>
          <w:rFonts w:hint="eastAsia"/>
          <w:sz w:val="20"/>
          <w:szCs w:val="20"/>
        </w:rPr>
        <w:t>、</w:t>
      </w:r>
      <w:r w:rsidRPr="00997AF9">
        <w:rPr>
          <w:rFonts w:hint="eastAsia"/>
          <w:sz w:val="20"/>
          <w:szCs w:val="20"/>
        </w:rPr>
        <w:t>9</w:t>
      </w:r>
      <w:r w:rsidRPr="00997AF9">
        <w:rPr>
          <w:rFonts w:hint="eastAsia"/>
          <w:sz w:val="20"/>
          <w:szCs w:val="20"/>
        </w:rPr>
        <w:t>頌）</w:t>
      </w:r>
      <w:r w:rsidRPr="00997AF9">
        <w:rPr>
          <w:rFonts w:hint="eastAsia"/>
        </w:rPr>
        <w:t>正示佛法的宗要；第三頌</w:t>
      </w:r>
      <w:r w:rsidRPr="00997AF9">
        <w:rPr>
          <w:rFonts w:hint="eastAsia"/>
          <w:sz w:val="20"/>
          <w:szCs w:val="20"/>
        </w:rPr>
        <w:t>（第</w:t>
      </w:r>
      <w:r w:rsidRPr="00997AF9">
        <w:rPr>
          <w:rFonts w:hint="eastAsia"/>
          <w:sz w:val="20"/>
          <w:szCs w:val="20"/>
        </w:rPr>
        <w:t>10</w:t>
      </w:r>
      <w:r w:rsidRPr="00997AF9">
        <w:rPr>
          <w:rFonts w:hint="eastAsia"/>
          <w:sz w:val="20"/>
          <w:szCs w:val="20"/>
        </w:rPr>
        <w:t>頌）</w:t>
      </w:r>
      <w:r w:rsidRPr="00997AF9">
        <w:rPr>
          <w:rFonts w:hint="eastAsia"/>
        </w:rPr>
        <w:t>，說明他的重要性，又含有外人起疑而為他釋疑的意思。</w:t>
      </w:r>
    </w:p>
    <w:p w:rsidR="00E2418D" w:rsidRPr="00997AF9" w:rsidRDefault="00E2418D" w:rsidP="006D710B">
      <w:pPr>
        <w:spacing w:beforeLines="30" w:before="108"/>
        <w:ind w:leftChars="300" w:left="720"/>
        <w:jc w:val="both"/>
        <w:rPr>
          <w:b/>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、別釋</w:t>
      </w:r>
      <w:r w:rsidR="006E3D0C" w:rsidRPr="00997AF9">
        <w:rPr>
          <w:sz w:val="20"/>
          <w:szCs w:val="20"/>
        </w:rPr>
        <w:t>（</w:t>
      </w:r>
      <w:r w:rsidR="006E3D0C" w:rsidRPr="00997AF9">
        <w:rPr>
          <w:sz w:val="20"/>
          <w:szCs w:val="20"/>
        </w:rPr>
        <w:t>p</w:t>
      </w:r>
      <w:r w:rsidR="006E3D0C" w:rsidRPr="00997AF9">
        <w:rPr>
          <w:rFonts w:hint="eastAsia"/>
          <w:sz w:val="20"/>
          <w:szCs w:val="20"/>
        </w:rPr>
        <w:t>p</w:t>
      </w:r>
      <w:r w:rsidR="006E3D0C" w:rsidRPr="00997AF9">
        <w:rPr>
          <w:sz w:val="20"/>
          <w:szCs w:val="20"/>
        </w:rPr>
        <w:t>.</w:t>
      </w:r>
      <w:r w:rsidR="006E3D0C" w:rsidRPr="00997AF9">
        <w:rPr>
          <w:rFonts w:hint="eastAsia"/>
          <w:sz w:val="20"/>
          <w:szCs w:val="20"/>
        </w:rPr>
        <w:t>445-452</w:t>
      </w:r>
      <w:r w:rsidR="006E3D0C" w:rsidRPr="00997AF9">
        <w:rPr>
          <w:sz w:val="20"/>
          <w:szCs w:val="20"/>
        </w:rPr>
        <w:t>）</w:t>
      </w:r>
    </w:p>
    <w:p w:rsidR="005A58D8" w:rsidRPr="00997AF9" w:rsidRDefault="004C2D3A" w:rsidP="006D710B">
      <w:pPr>
        <w:ind w:leftChars="350" w:left="840"/>
        <w:jc w:val="both"/>
        <w:rPr>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A</w:t>
      </w:r>
      <w:r w:rsidRPr="00997AF9">
        <w:rPr>
          <w:rFonts w:hint="eastAsia"/>
          <w:b/>
          <w:sz w:val="20"/>
          <w:szCs w:val="20"/>
          <w:bdr w:val="single" w:sz="4" w:space="0" w:color="auto"/>
        </w:rPr>
        <w:t>）</w:t>
      </w:r>
      <w:r w:rsidR="00FB4774" w:rsidRPr="00997AF9">
        <w:rPr>
          <w:rFonts w:hint="eastAsia"/>
          <w:b/>
          <w:sz w:val="20"/>
          <w:szCs w:val="20"/>
          <w:bdr w:val="single" w:sz="4" w:space="0" w:color="auto"/>
        </w:rPr>
        <w:t>諸佛依二諦</w:t>
      </w:r>
      <w:r w:rsidRPr="00997AF9">
        <w:rPr>
          <w:rFonts w:hint="eastAsia"/>
          <w:b/>
          <w:sz w:val="20"/>
          <w:szCs w:val="20"/>
          <w:bdr w:val="single" w:sz="4" w:space="0" w:color="auto"/>
        </w:rPr>
        <w:t>為眾生說法</w:t>
      </w:r>
      <w:r w:rsidR="00FB4774" w:rsidRPr="00997AF9">
        <w:rPr>
          <w:rFonts w:ascii="新細明體" w:hAnsi="新細明體" w:hint="eastAsia"/>
          <w:b/>
          <w:sz w:val="20"/>
          <w:szCs w:val="20"/>
          <w:bdr w:val="single" w:sz="4" w:space="0" w:color="auto"/>
        </w:rPr>
        <w:t>──</w:t>
      </w:r>
      <w:r w:rsidR="00FB4774" w:rsidRPr="00997AF9">
        <w:rPr>
          <w:rFonts w:hint="eastAsia"/>
          <w:b/>
          <w:sz w:val="20"/>
          <w:szCs w:val="20"/>
          <w:bdr w:val="single" w:sz="4" w:space="0" w:color="auto"/>
          <w:shd w:val="pct15" w:color="auto" w:fill="FFFFFF"/>
        </w:rPr>
        <w:t>釋第</w:t>
      </w:r>
      <w:r w:rsidR="00FB4774" w:rsidRPr="00997AF9">
        <w:rPr>
          <w:b/>
          <w:sz w:val="20"/>
          <w:szCs w:val="20"/>
          <w:bdr w:val="single" w:sz="4" w:space="0" w:color="auto"/>
          <w:shd w:val="pct15" w:color="auto" w:fill="FFFFFF"/>
        </w:rPr>
        <w:t>8</w:t>
      </w:r>
      <w:r w:rsidR="00FB4774" w:rsidRPr="00997AF9">
        <w:rPr>
          <w:rFonts w:hint="eastAsia"/>
          <w:b/>
          <w:sz w:val="20"/>
          <w:szCs w:val="20"/>
          <w:bdr w:val="single" w:sz="4" w:space="0" w:color="auto"/>
          <w:shd w:val="pct15" w:color="auto" w:fill="FFFFFF"/>
        </w:rPr>
        <w:t>頌</w:t>
      </w:r>
      <w:r w:rsidR="005A58D8" w:rsidRPr="00997AF9">
        <w:rPr>
          <w:vertAlign w:val="superscript"/>
        </w:rPr>
        <w:footnoteReference w:id="59"/>
      </w:r>
      <w:r w:rsidR="005A58D8" w:rsidRPr="00997AF9">
        <w:rPr>
          <w:sz w:val="20"/>
          <w:szCs w:val="20"/>
        </w:rPr>
        <w:t>（</w:t>
      </w:r>
      <w:r w:rsidR="005A58D8" w:rsidRPr="00997AF9">
        <w:rPr>
          <w:sz w:val="20"/>
          <w:szCs w:val="20"/>
        </w:rPr>
        <w:t>p</w:t>
      </w:r>
      <w:r w:rsidR="005A58D8" w:rsidRPr="00997AF9">
        <w:rPr>
          <w:rFonts w:hint="eastAsia"/>
          <w:sz w:val="20"/>
          <w:szCs w:val="20"/>
        </w:rPr>
        <w:t>p</w:t>
      </w:r>
      <w:r w:rsidR="005A58D8" w:rsidRPr="00997AF9">
        <w:rPr>
          <w:sz w:val="20"/>
          <w:szCs w:val="20"/>
        </w:rPr>
        <w:t>.</w:t>
      </w:r>
      <w:r w:rsidR="006E3D0C" w:rsidRPr="00997AF9">
        <w:rPr>
          <w:rFonts w:hint="eastAsia"/>
          <w:sz w:val="20"/>
          <w:szCs w:val="20"/>
        </w:rPr>
        <w:t>445-451</w:t>
      </w:r>
      <w:r w:rsidR="005A58D8" w:rsidRPr="00997AF9">
        <w:rPr>
          <w:sz w:val="20"/>
          <w:szCs w:val="20"/>
        </w:rPr>
        <w:t>）</w:t>
      </w:r>
    </w:p>
    <w:p w:rsidR="00FB4774" w:rsidRPr="00997AF9" w:rsidRDefault="004C2D3A" w:rsidP="006D710B">
      <w:pPr>
        <w:ind w:leftChars="400" w:left="960"/>
        <w:jc w:val="both"/>
        <w:rPr>
          <w:sz w:val="20"/>
          <w:szCs w:val="20"/>
        </w:rPr>
      </w:pPr>
      <w:r w:rsidRPr="00997AF9">
        <w:rPr>
          <w:rFonts w:hint="eastAsia"/>
          <w:b/>
          <w:sz w:val="20"/>
          <w:szCs w:val="20"/>
          <w:bdr w:val="single" w:sz="4" w:space="0" w:color="auto"/>
        </w:rPr>
        <w:t>a</w:t>
      </w:r>
      <w:r w:rsidRPr="00997AF9">
        <w:rPr>
          <w:rFonts w:hint="eastAsia"/>
          <w:b/>
          <w:sz w:val="20"/>
          <w:szCs w:val="20"/>
          <w:bdr w:val="single" w:sz="4" w:space="0" w:color="auto"/>
        </w:rPr>
        <w:t>、釋頌義</w:t>
      </w:r>
      <w:r w:rsidR="005A58D8" w:rsidRPr="00997AF9">
        <w:rPr>
          <w:sz w:val="20"/>
          <w:szCs w:val="20"/>
        </w:rPr>
        <w:t>（</w:t>
      </w:r>
      <w:r w:rsidR="005A58D8" w:rsidRPr="00997AF9">
        <w:rPr>
          <w:sz w:val="20"/>
          <w:szCs w:val="20"/>
        </w:rPr>
        <w:t>p</w:t>
      </w:r>
      <w:r w:rsidR="005A58D8" w:rsidRPr="00997AF9">
        <w:rPr>
          <w:rFonts w:hint="eastAsia"/>
          <w:sz w:val="20"/>
          <w:szCs w:val="20"/>
        </w:rPr>
        <w:t>p</w:t>
      </w:r>
      <w:r w:rsidR="005A58D8" w:rsidRPr="00997AF9">
        <w:rPr>
          <w:sz w:val="20"/>
          <w:szCs w:val="20"/>
        </w:rPr>
        <w:t>.</w:t>
      </w:r>
      <w:r w:rsidR="006E3D0C" w:rsidRPr="00997AF9">
        <w:rPr>
          <w:rFonts w:hint="eastAsia"/>
          <w:sz w:val="20"/>
          <w:szCs w:val="20"/>
        </w:rPr>
        <w:t>445-446</w:t>
      </w:r>
      <w:r w:rsidR="005A58D8" w:rsidRPr="00997AF9">
        <w:rPr>
          <w:sz w:val="20"/>
          <w:szCs w:val="20"/>
        </w:rPr>
        <w:t>）</w:t>
      </w:r>
    </w:p>
    <w:p w:rsidR="00FB4774" w:rsidRPr="00997AF9" w:rsidRDefault="00FB4774" w:rsidP="005439D0">
      <w:pPr>
        <w:ind w:leftChars="400" w:left="960"/>
        <w:jc w:val="both"/>
      </w:pPr>
      <w:r w:rsidRPr="00997AF9">
        <w:rPr>
          <w:rFonts w:hint="eastAsia"/>
        </w:rPr>
        <w:t>「</w:t>
      </w:r>
      <w:r w:rsidRPr="00997AF9">
        <w:rPr>
          <w:rFonts w:ascii="標楷體" w:eastAsia="標楷體" w:hAnsi="標楷體" w:hint="eastAsia"/>
          <w:b/>
        </w:rPr>
        <w:t>諸佛</w:t>
      </w:r>
      <w:r w:rsidRPr="00997AF9">
        <w:rPr>
          <w:rFonts w:hint="eastAsia"/>
        </w:rPr>
        <w:t>」說法，是有事理依據的，這就是「</w:t>
      </w:r>
      <w:r w:rsidRPr="00997AF9">
        <w:rPr>
          <w:rFonts w:ascii="標楷體" w:eastAsia="標楷體" w:hAnsi="標楷體" w:hint="eastAsia"/>
          <w:b/>
        </w:rPr>
        <w:t>依二諦</w:t>
      </w:r>
      <w:r w:rsidRPr="00997AF9">
        <w:rPr>
          <w:rFonts w:hint="eastAsia"/>
        </w:rPr>
        <w:t>」。依二諦「</w:t>
      </w:r>
      <w:r w:rsidRPr="00997AF9">
        <w:rPr>
          <w:rFonts w:ascii="標楷體" w:eastAsia="標楷體" w:hAnsi="標楷體" w:hint="eastAsia"/>
          <w:b/>
        </w:rPr>
        <w:t>為眾生說法</w:t>
      </w:r>
      <w:r w:rsidRPr="00997AF9">
        <w:rPr>
          <w:rFonts w:hint="eastAsia"/>
        </w:rPr>
        <w:t>」：第「</w:t>
      </w:r>
      <w:r w:rsidRPr="00997AF9">
        <w:rPr>
          <w:rFonts w:ascii="標楷體" w:eastAsia="標楷體" w:hAnsi="標楷體" w:hint="eastAsia"/>
          <w:b/>
        </w:rPr>
        <w:t>一，以世俗諦</w:t>
      </w:r>
      <w:r w:rsidRPr="00997AF9">
        <w:rPr>
          <w:rFonts w:hint="eastAsia"/>
        </w:rPr>
        <w:t>」；第「</w:t>
      </w:r>
      <w:r w:rsidRPr="00997AF9">
        <w:rPr>
          <w:rFonts w:ascii="標楷體" w:eastAsia="標楷體" w:hAnsi="標楷體" w:hint="eastAsia"/>
          <w:b/>
        </w:rPr>
        <w:t>二</w:t>
      </w:r>
      <w:r w:rsidRPr="00997AF9">
        <w:rPr>
          <w:rFonts w:hint="eastAsia"/>
        </w:rPr>
        <w:t>」，以「</w:t>
      </w:r>
      <w:r w:rsidRPr="00997AF9">
        <w:rPr>
          <w:rFonts w:ascii="標楷體" w:eastAsia="標楷體" w:hAnsi="標楷體" w:hint="eastAsia"/>
          <w:b/>
        </w:rPr>
        <w:t>第一義諦</w:t>
      </w:r>
      <w:r w:rsidRPr="00997AF9">
        <w:rPr>
          <w:rFonts w:hint="eastAsia"/>
        </w:rPr>
        <w:t>」。</w:t>
      </w:r>
    </w:p>
    <w:p w:rsidR="00FB4774" w:rsidRPr="00997AF9" w:rsidRDefault="00FB4774" w:rsidP="004C2D3A">
      <w:pPr>
        <w:spacing w:beforeLines="20" w:before="72"/>
        <w:ind w:leftChars="400" w:left="960"/>
        <w:jc w:val="both"/>
      </w:pPr>
      <w:r w:rsidRPr="00997AF9">
        <w:rPr>
          <w:rFonts w:hint="eastAsia"/>
        </w:rPr>
        <w:t>二諦是佛法的大綱，外人不信解空，也就是沒有能夠理解如來大法的綱宗。</w:t>
      </w:r>
    </w:p>
    <w:p w:rsidR="00BB3149" w:rsidRPr="00997AF9" w:rsidRDefault="00BB3149" w:rsidP="004C2D3A">
      <w:pPr>
        <w:ind w:leftChars="400" w:left="960"/>
        <w:jc w:val="both"/>
      </w:pPr>
      <w:r w:rsidRPr="00997AF9">
        <w:rPr>
          <w:rFonts w:hint="eastAsia"/>
        </w:rPr>
        <w:t>《十二門論》說：</w:t>
      </w:r>
      <w:r w:rsidRPr="00997AF9">
        <w:rPr>
          <w:rFonts w:ascii="新細明體" w:hAnsi="新細明體" w:hint="eastAsia"/>
        </w:rPr>
        <w:t>「</w:t>
      </w:r>
      <w:r w:rsidRPr="00997AF9">
        <w:rPr>
          <w:rFonts w:ascii="標楷體" w:eastAsia="標楷體" w:hAnsi="標楷體" w:hint="eastAsia"/>
        </w:rPr>
        <w:t>汝聞世諦謂是第一義諦</w:t>
      </w:r>
      <w:r w:rsidRPr="00997AF9">
        <w:rPr>
          <w:rFonts w:hint="eastAsia"/>
        </w:rPr>
        <w:t>。</w:t>
      </w:r>
      <w:r w:rsidRPr="00997AF9">
        <w:rPr>
          <w:rFonts w:ascii="新細明體" w:hAnsi="新細明體" w:hint="eastAsia"/>
        </w:rPr>
        <w:t>」</w:t>
      </w:r>
      <w:r w:rsidRPr="00997AF9">
        <w:rPr>
          <w:vertAlign w:val="superscript"/>
        </w:rPr>
        <w:footnoteReference w:id="60"/>
      </w:r>
    </w:p>
    <w:p w:rsidR="00FB4774" w:rsidRPr="00997AF9" w:rsidRDefault="00FB4774" w:rsidP="0083603F">
      <w:pPr>
        <w:spacing w:beforeLines="20" w:before="72"/>
        <w:ind w:leftChars="400" w:left="960"/>
        <w:jc w:val="both"/>
      </w:pPr>
      <w:r w:rsidRPr="00997AF9">
        <w:rPr>
          <w:rFonts w:hint="eastAsia"/>
        </w:rPr>
        <w:t>《阿含經》中有《勝義空經》</w:t>
      </w:r>
      <w:r w:rsidRPr="00997AF9">
        <w:rPr>
          <w:vertAlign w:val="superscript"/>
        </w:rPr>
        <w:footnoteReference w:id="61"/>
      </w:r>
      <w:r w:rsidRPr="00997AF9">
        <w:rPr>
          <w:rFonts w:hint="eastAsia"/>
        </w:rPr>
        <w:t>，顯然</w:t>
      </w:r>
      <w:r w:rsidRPr="00997AF9">
        <w:rPr>
          <w:rFonts w:hint="eastAsia"/>
          <w:b/>
        </w:rPr>
        <w:t>以空為勝義諦</w:t>
      </w:r>
      <w:r w:rsidRPr="00997AF9">
        <w:rPr>
          <w:rFonts w:hint="eastAsia"/>
        </w:rPr>
        <w:t>；又說因緣假名，所以</w:t>
      </w:r>
      <w:r w:rsidRPr="00997AF9">
        <w:rPr>
          <w:rFonts w:hint="eastAsia"/>
          <w:b/>
        </w:rPr>
        <w:t>知因果假名是世俗法</w:t>
      </w:r>
      <w:r w:rsidRPr="00997AF9">
        <w:rPr>
          <w:rFonts w:hint="eastAsia"/>
        </w:rPr>
        <w:t>。</w:t>
      </w:r>
    </w:p>
    <w:p w:rsidR="00FB4774" w:rsidRPr="00997AF9" w:rsidRDefault="00FB4774" w:rsidP="004C2D3A">
      <w:pPr>
        <w:spacing w:beforeLines="20" w:before="72"/>
        <w:ind w:leftChars="400" w:left="960"/>
        <w:jc w:val="both"/>
      </w:pPr>
      <w:r w:rsidRPr="00997AF9">
        <w:rPr>
          <w:rFonts w:hint="eastAsia"/>
        </w:rPr>
        <w:t>外人不見佛法大宗，把色、聲、香、味、觸等因果假名，看作諸法的勝義，以為是自性有、真實有的。這才聽說勝義一切皆空，以為撥無一切，破壞三寶、四諦。這是把一切</w:t>
      </w:r>
      <w:r w:rsidRPr="00997AF9">
        <w:rPr>
          <w:rFonts w:hint="eastAsia"/>
          <w:b/>
        </w:rPr>
        <w:t>世俗有</w:t>
      </w:r>
      <w:r w:rsidRPr="00997AF9">
        <w:rPr>
          <w:rFonts w:hint="eastAsia"/>
        </w:rPr>
        <w:t>看作</w:t>
      </w:r>
      <w:r w:rsidRPr="00997AF9">
        <w:rPr>
          <w:rFonts w:hint="eastAsia"/>
          <w:b/>
        </w:rPr>
        <w:t>勝義有</w:t>
      </w:r>
      <w:r w:rsidRPr="00997AF9">
        <w:rPr>
          <w:rFonts w:hint="eastAsia"/>
        </w:rPr>
        <w:t>了。他們不知何以說有，也不知何以說空；不懂二諦，結果自然要反對空了。</w:t>
      </w:r>
    </w:p>
    <w:p w:rsidR="00FB4774" w:rsidRPr="00997AF9" w:rsidRDefault="00FB4774" w:rsidP="004C2D3A">
      <w:pPr>
        <w:spacing w:beforeLines="20" w:before="72"/>
        <w:ind w:leftChars="400" w:left="960"/>
        <w:jc w:val="both"/>
      </w:pPr>
      <w:r w:rsidRPr="00997AF9">
        <w:rPr>
          <w:rFonts w:hint="eastAsia"/>
        </w:rPr>
        <w:lastRenderedPageBreak/>
        <w:t>論主要糾正他，所以提出二諦的教綱來。</w:t>
      </w:r>
    </w:p>
    <w:p w:rsidR="00FB4774" w:rsidRPr="00997AF9" w:rsidRDefault="007B01E8" w:rsidP="00F51366">
      <w:pPr>
        <w:spacing w:beforeLines="30" w:before="108"/>
        <w:ind w:leftChars="400" w:left="960"/>
        <w:jc w:val="both"/>
        <w:rPr>
          <w:b/>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w:t>
      </w:r>
      <w:r w:rsidR="0083603F" w:rsidRPr="00997AF9">
        <w:rPr>
          <w:rFonts w:hint="eastAsia"/>
          <w:b/>
          <w:sz w:val="20"/>
          <w:szCs w:val="20"/>
          <w:bdr w:val="single" w:sz="4" w:space="0" w:color="auto"/>
        </w:rPr>
        <w:t>釋二諦</w:t>
      </w:r>
      <w:r w:rsidR="00FB4774" w:rsidRPr="00997AF9">
        <w:rPr>
          <w:rFonts w:hint="eastAsia"/>
          <w:b/>
          <w:sz w:val="20"/>
          <w:szCs w:val="20"/>
          <w:bdr w:val="single" w:sz="4" w:space="0" w:color="auto"/>
        </w:rPr>
        <w:t>義</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446-447</w:t>
      </w:r>
      <w:r w:rsidR="00FB4774" w:rsidRPr="00997AF9">
        <w:rPr>
          <w:sz w:val="20"/>
          <w:szCs w:val="20"/>
        </w:rPr>
        <w:t>）</w:t>
      </w:r>
    </w:p>
    <w:p w:rsidR="007B01E8" w:rsidRPr="00997AF9" w:rsidRDefault="007B01E8" w:rsidP="00F51366">
      <w:pPr>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a</w:t>
      </w:r>
      <w:r w:rsidRPr="00997AF9">
        <w:rPr>
          <w:rFonts w:hint="eastAsia"/>
          <w:b/>
          <w:sz w:val="20"/>
          <w:szCs w:val="20"/>
          <w:bdr w:val="single" w:sz="4" w:space="0" w:color="auto"/>
        </w:rPr>
        <w:t>）世俗諦</w:t>
      </w:r>
      <w:r w:rsidRPr="00997AF9">
        <w:rPr>
          <w:sz w:val="20"/>
          <w:szCs w:val="20"/>
        </w:rPr>
        <w:t>（</w:t>
      </w:r>
      <w:r w:rsidRPr="00997AF9">
        <w:rPr>
          <w:sz w:val="20"/>
          <w:szCs w:val="20"/>
        </w:rPr>
        <w:t>p.</w:t>
      </w:r>
      <w:r w:rsidRPr="00997AF9">
        <w:rPr>
          <w:rFonts w:hint="eastAsia"/>
          <w:sz w:val="20"/>
          <w:szCs w:val="20"/>
        </w:rPr>
        <w:t>446</w:t>
      </w:r>
      <w:r w:rsidRPr="00997AF9">
        <w:rPr>
          <w:sz w:val="20"/>
          <w:szCs w:val="20"/>
        </w:rPr>
        <w:t>）</w:t>
      </w:r>
    </w:p>
    <w:p w:rsidR="00FB4774" w:rsidRPr="00997AF9" w:rsidRDefault="00FB4774" w:rsidP="00F51366">
      <w:pPr>
        <w:ind w:leftChars="400" w:left="960" w:firstLineChars="50" w:firstLine="120"/>
        <w:jc w:val="both"/>
      </w:pPr>
      <w:r w:rsidRPr="00997AF9">
        <w:rPr>
          <w:rFonts w:hint="eastAsia"/>
        </w:rPr>
        <w:t>諦是正確真實的意思。真實有二：</w:t>
      </w:r>
    </w:p>
    <w:p w:rsidR="00BB3149" w:rsidRPr="00997AF9" w:rsidRDefault="00BB3149" w:rsidP="00F51366">
      <w:pPr>
        <w:spacing w:beforeLines="30" w:before="108"/>
        <w:ind w:leftChars="450" w:left="1080" w:firstLineChars="4" w:firstLine="10"/>
        <w:jc w:val="both"/>
      </w:pPr>
      <w:r w:rsidRPr="00997AF9">
        <w:rPr>
          <w:rFonts w:hint="eastAsia"/>
        </w:rPr>
        <w:t>一、世俗的：</w:t>
      </w:r>
      <w:r w:rsidRPr="00997AF9">
        <w:rPr>
          <w:rFonts w:hint="eastAsia"/>
          <w:b/>
        </w:rPr>
        <w:t>世</w:t>
      </w:r>
      <w:r w:rsidRPr="00997AF9">
        <w:rPr>
          <w:rFonts w:hint="eastAsia"/>
        </w:rPr>
        <w:t>是時間遷流，</w:t>
      </w:r>
      <w:r w:rsidRPr="00997AF9">
        <w:rPr>
          <w:rFonts w:hint="eastAsia"/>
          <w:b/>
        </w:rPr>
        <w:t>俗</w:t>
      </w:r>
      <w:r w:rsidRPr="00997AF9">
        <w:rPr>
          <w:rFonts w:hint="eastAsia"/>
        </w:rPr>
        <w:t>是蒙蔽隱覆。如幻緣起的一切因果法，在遷流的時間中，沒有自性而現出自性相，欺誑凡人，使人不能見到他的真實相，所以名為世俗。</w:t>
      </w:r>
      <w:r w:rsidR="00A52DB0" w:rsidRPr="00997AF9">
        <w:rPr>
          <w:rStyle w:val="aa"/>
          <w:kern w:val="0"/>
        </w:rPr>
        <w:footnoteReference w:id="62"/>
      </w:r>
    </w:p>
    <w:p w:rsidR="00FB4774" w:rsidRPr="00997AF9" w:rsidRDefault="007B01E8" w:rsidP="00F51366">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b</w:t>
      </w:r>
      <w:r w:rsidRPr="00997AF9">
        <w:rPr>
          <w:rFonts w:hint="eastAsia"/>
          <w:b/>
          <w:sz w:val="20"/>
          <w:szCs w:val="20"/>
          <w:bdr w:val="single" w:sz="4" w:space="0" w:color="auto"/>
        </w:rPr>
        <w:t>）</w:t>
      </w:r>
      <w:r w:rsidR="00FB4774" w:rsidRPr="00997AF9">
        <w:rPr>
          <w:rFonts w:hint="eastAsia"/>
          <w:b/>
          <w:sz w:val="20"/>
          <w:szCs w:val="20"/>
          <w:bdr w:val="single" w:sz="4" w:space="0" w:color="auto"/>
        </w:rPr>
        <w:t>第一義諦</w:t>
      </w:r>
      <w:r w:rsidR="00FB4774" w:rsidRPr="00997AF9">
        <w:rPr>
          <w:sz w:val="20"/>
          <w:szCs w:val="20"/>
        </w:rPr>
        <w:t>（</w:t>
      </w:r>
      <w:r w:rsidR="00FB4774" w:rsidRPr="00997AF9">
        <w:rPr>
          <w:sz w:val="20"/>
          <w:szCs w:val="20"/>
        </w:rPr>
        <w:t>p.</w:t>
      </w:r>
      <w:r w:rsidR="00FB4774" w:rsidRPr="00997AF9">
        <w:rPr>
          <w:rFonts w:hint="eastAsia"/>
          <w:sz w:val="20"/>
          <w:szCs w:val="20"/>
        </w:rPr>
        <w:t>446</w:t>
      </w:r>
      <w:r w:rsidR="00FB4774" w:rsidRPr="00997AF9">
        <w:rPr>
          <w:sz w:val="20"/>
          <w:szCs w:val="20"/>
        </w:rPr>
        <w:t>）</w:t>
      </w:r>
    </w:p>
    <w:p w:rsidR="008F46CE" w:rsidRPr="00997AF9" w:rsidRDefault="00BB3149" w:rsidP="00F51366">
      <w:pPr>
        <w:ind w:leftChars="450" w:left="1080" w:firstLineChars="4" w:firstLine="10"/>
        <w:jc w:val="both"/>
      </w:pPr>
      <w:r w:rsidRPr="00997AF9">
        <w:rPr>
          <w:rFonts w:hint="eastAsia"/>
        </w:rPr>
        <w:t>二、第一義的：</w:t>
      </w:r>
      <w:r w:rsidRPr="00997AF9">
        <w:rPr>
          <w:rFonts w:hint="eastAsia"/>
          <w:b/>
        </w:rPr>
        <w:t>第一</w:t>
      </w:r>
      <w:r w:rsidRPr="00997AF9">
        <w:rPr>
          <w:rFonts w:hint="eastAsia"/>
        </w:rPr>
        <w:t>是特勝的智慧，</w:t>
      </w:r>
      <w:r w:rsidRPr="00997AF9">
        <w:rPr>
          <w:rFonts w:hint="eastAsia"/>
          <w:b/>
        </w:rPr>
        <w:t>義</w:t>
      </w:r>
      <w:r w:rsidRPr="00997AF9">
        <w:rPr>
          <w:rFonts w:hint="eastAsia"/>
        </w:rPr>
        <w:t>是境界，就是特勝的無漏無分別智所覺證的境界，名第一義；或譯勝義。</w:t>
      </w:r>
    </w:p>
    <w:p w:rsidR="00BB3149" w:rsidRPr="00997AF9" w:rsidRDefault="00BB3149" w:rsidP="00F51366">
      <w:pPr>
        <w:spacing w:beforeLines="30" w:before="108"/>
        <w:ind w:leftChars="450" w:left="1080" w:firstLineChars="4" w:firstLine="10"/>
        <w:jc w:val="both"/>
      </w:pPr>
      <w:r w:rsidRPr="00997AF9">
        <w:rPr>
          <w:rFonts w:hint="eastAsia"/>
        </w:rPr>
        <w:t>世俗是庸常的，一般的常識心境；勝義是特殊的，聖者的超常經驗。或者可以這樣說：第一義即實相，實相中超越能所，智如境如，寂然不可得。第一的諦理，名第一義諦。</w:t>
      </w:r>
    </w:p>
    <w:p w:rsidR="00FB4774" w:rsidRPr="00997AF9" w:rsidRDefault="007B01E8" w:rsidP="00F51366">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c</w:t>
      </w:r>
      <w:r w:rsidRPr="00997AF9">
        <w:rPr>
          <w:rFonts w:hint="eastAsia"/>
          <w:b/>
          <w:sz w:val="20"/>
          <w:szCs w:val="20"/>
          <w:bdr w:val="single" w:sz="4" w:space="0" w:color="auto"/>
        </w:rPr>
        <w:t>）</w:t>
      </w:r>
      <w:r w:rsidR="0083603F" w:rsidRPr="00997AF9">
        <w:rPr>
          <w:rFonts w:hint="eastAsia"/>
          <w:b/>
          <w:sz w:val="20"/>
          <w:szCs w:val="20"/>
          <w:bdr w:val="single" w:sz="4" w:space="0" w:color="auto"/>
        </w:rPr>
        <w:t>依世俗</w:t>
      </w:r>
      <w:r w:rsidR="00FB4774" w:rsidRPr="00997AF9">
        <w:rPr>
          <w:rFonts w:hint="eastAsia"/>
          <w:b/>
          <w:sz w:val="20"/>
          <w:szCs w:val="20"/>
          <w:bdr w:val="single" w:sz="4" w:space="0" w:color="auto"/>
        </w:rPr>
        <w:t>顯勝義</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446-447</w:t>
      </w:r>
      <w:r w:rsidR="00FB4774" w:rsidRPr="00997AF9">
        <w:rPr>
          <w:sz w:val="20"/>
          <w:szCs w:val="20"/>
        </w:rPr>
        <w:t>）</w:t>
      </w:r>
    </w:p>
    <w:p w:rsidR="005439D0" w:rsidRPr="00997AF9" w:rsidRDefault="00FB4774" w:rsidP="00F51366">
      <w:pPr>
        <w:ind w:leftChars="450" w:left="1080"/>
        <w:jc w:val="both"/>
      </w:pPr>
      <w:r w:rsidRPr="00997AF9">
        <w:rPr>
          <w:rFonts w:hint="eastAsia"/>
        </w:rPr>
        <w:t>佛在世間說法，不能直說世人不知道的法，要以世間所曉了的，顯說世間所不知的。所以說眼、耳、鼻、舌、身，色、聲、香、味、</w:t>
      </w:r>
      <w:r w:rsidRPr="00997AF9">
        <w:rPr>
          <w:rFonts w:ascii="新細明體" w:hAnsi="新細明體" w:hint="eastAsia"/>
        </w:rPr>
        <w:t>觸</w:t>
      </w:r>
      <w:r w:rsidRPr="00997AF9">
        <w:rPr>
          <w:rFonts w:hint="eastAsia"/>
        </w:rPr>
        <w:t>等等。</w:t>
      </w:r>
    </w:p>
    <w:p w:rsidR="00FB4774" w:rsidRPr="00997AF9" w:rsidRDefault="00FB4774" w:rsidP="00F51366">
      <w:pPr>
        <w:spacing w:beforeLines="20" w:before="72"/>
        <w:ind w:leftChars="450" w:left="1080"/>
        <w:jc w:val="both"/>
      </w:pPr>
      <w:r w:rsidRPr="00997AF9">
        <w:rPr>
          <w:rFonts w:hint="eastAsia"/>
        </w:rPr>
        <w:t>不過，一般人所認識的，常有一種錯誤的成分，所以必要在此世俗的一切上，</w:t>
      </w:r>
      <w:r w:rsidRPr="00997AF9">
        <w:rPr>
          <w:rFonts w:hint="eastAsia"/>
        </w:rPr>
        <w:lastRenderedPageBreak/>
        <w:t>以特殊的觀智，去透視世俗的顛倒所在，才能體驗第一義。</w:t>
      </w:r>
    </w:p>
    <w:p w:rsidR="00FB4774" w:rsidRPr="00997AF9" w:rsidRDefault="00FB4774" w:rsidP="00F51366">
      <w:pPr>
        <w:spacing w:beforeLines="20" w:before="72"/>
        <w:ind w:leftChars="450" w:left="1080"/>
        <w:jc w:val="both"/>
      </w:pPr>
      <w:r w:rsidRPr="00997AF9">
        <w:rPr>
          <w:rFonts w:hint="eastAsia"/>
        </w:rPr>
        <w:t>所以，佛說法有此二諦：一是</w:t>
      </w:r>
      <w:r w:rsidRPr="00997AF9">
        <w:rPr>
          <w:rFonts w:hint="eastAsia"/>
          <w:b/>
        </w:rPr>
        <w:t>世俗的事相</w:t>
      </w:r>
      <w:r w:rsidRPr="00997AF9">
        <w:rPr>
          <w:rFonts w:hint="eastAsia"/>
        </w:rPr>
        <w:t>，一是</w:t>
      </w:r>
      <w:r w:rsidRPr="00997AF9">
        <w:rPr>
          <w:rFonts w:hint="eastAsia"/>
          <w:b/>
        </w:rPr>
        <w:t>特殊的諦理</w:t>
      </w:r>
      <w:r w:rsidRPr="00997AF9">
        <w:rPr>
          <w:rFonts w:hint="eastAsia"/>
        </w:rPr>
        <w:t>。</w:t>
      </w:r>
      <w:r w:rsidRPr="00997AF9">
        <w:rPr>
          <w:rFonts w:hint="eastAsia"/>
          <w:b/>
        </w:rPr>
        <w:t>依世俗而顯勝義，不能單說勝義</w:t>
      </w:r>
      <w:r w:rsidRPr="00997AF9">
        <w:rPr>
          <w:rFonts w:hint="eastAsia"/>
        </w:rPr>
        <w:t>。</w:t>
      </w:r>
    </w:p>
    <w:p w:rsidR="00FB4774" w:rsidRPr="00997AF9" w:rsidRDefault="007B01E8" w:rsidP="00312159">
      <w:pPr>
        <w:spacing w:beforeLines="30" w:before="108"/>
        <w:ind w:leftChars="400" w:left="960"/>
        <w:jc w:val="both"/>
        <w:rPr>
          <w:b/>
          <w:sz w:val="20"/>
          <w:szCs w:val="20"/>
          <w:bdr w:val="single" w:sz="4" w:space="0" w:color="auto"/>
        </w:rPr>
      </w:pPr>
      <w:r w:rsidRPr="00997AF9">
        <w:rPr>
          <w:rFonts w:hint="eastAsia"/>
          <w:b/>
          <w:sz w:val="20"/>
          <w:szCs w:val="20"/>
          <w:bdr w:val="single" w:sz="4" w:space="0" w:color="auto"/>
        </w:rPr>
        <w:t>c</w:t>
      </w:r>
      <w:r w:rsidRPr="00997AF9">
        <w:rPr>
          <w:rFonts w:hint="eastAsia"/>
          <w:b/>
          <w:sz w:val="20"/>
          <w:szCs w:val="20"/>
          <w:bdr w:val="single" w:sz="4" w:space="0" w:color="auto"/>
        </w:rPr>
        <w:t>、約凡夫、聖人釋二諦</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447-448</w:t>
      </w:r>
      <w:r w:rsidR="00FB4774" w:rsidRPr="00997AF9">
        <w:rPr>
          <w:sz w:val="20"/>
          <w:szCs w:val="20"/>
        </w:rPr>
        <w:t>）</w:t>
      </w:r>
    </w:p>
    <w:p w:rsidR="00FB4774" w:rsidRPr="00997AF9" w:rsidRDefault="007B01E8" w:rsidP="00312159">
      <w:pPr>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a</w:t>
      </w:r>
      <w:r w:rsidRPr="00997AF9">
        <w:rPr>
          <w:rFonts w:hint="eastAsia"/>
          <w:b/>
          <w:sz w:val="20"/>
          <w:szCs w:val="20"/>
          <w:bdr w:val="single" w:sz="4" w:space="0" w:color="auto"/>
        </w:rPr>
        <w:t>）</w:t>
      </w:r>
      <w:r w:rsidR="00FB4774" w:rsidRPr="00997AF9">
        <w:rPr>
          <w:rFonts w:ascii="新細明體" w:hAnsi="新細明體" w:hint="eastAsia"/>
          <w:b/>
          <w:sz w:val="20"/>
          <w:szCs w:val="20"/>
          <w:bdr w:val="single" w:sz="4" w:space="0" w:color="auto"/>
        </w:rPr>
        <w:t>辨</w:t>
      </w:r>
      <w:r w:rsidR="00FB4774" w:rsidRPr="00997AF9">
        <w:rPr>
          <w:rFonts w:hint="eastAsia"/>
          <w:b/>
          <w:sz w:val="20"/>
          <w:szCs w:val="20"/>
          <w:bdr w:val="single" w:sz="4" w:space="0" w:color="auto"/>
        </w:rPr>
        <w:t>二諦是一真實或二真實</w:t>
      </w:r>
      <w:r w:rsidR="00FB4774" w:rsidRPr="00997AF9">
        <w:rPr>
          <w:sz w:val="20"/>
          <w:szCs w:val="20"/>
        </w:rPr>
        <w:t>（</w:t>
      </w:r>
      <w:r w:rsidR="00FB4774" w:rsidRPr="00997AF9">
        <w:rPr>
          <w:sz w:val="20"/>
          <w:szCs w:val="20"/>
        </w:rPr>
        <w:t>p.</w:t>
      </w:r>
      <w:r w:rsidR="00FB4774" w:rsidRPr="00997AF9">
        <w:rPr>
          <w:rFonts w:hint="eastAsia"/>
          <w:sz w:val="20"/>
          <w:szCs w:val="20"/>
        </w:rPr>
        <w:t>447</w:t>
      </w:r>
      <w:r w:rsidR="00FB4774" w:rsidRPr="00997AF9">
        <w:rPr>
          <w:sz w:val="20"/>
          <w:szCs w:val="20"/>
        </w:rPr>
        <w:t>）</w:t>
      </w:r>
    </w:p>
    <w:p w:rsidR="00FB4774" w:rsidRPr="00997AF9" w:rsidRDefault="00FB4774" w:rsidP="00312159">
      <w:pPr>
        <w:ind w:leftChars="450" w:left="1080"/>
        <w:jc w:val="both"/>
      </w:pPr>
      <w:r w:rsidRPr="00997AF9">
        <w:rPr>
          <w:rFonts w:hint="eastAsia"/>
        </w:rPr>
        <w:t>諦是正確與真實。然二諦是</w:t>
      </w:r>
      <w:r w:rsidRPr="00997AF9">
        <w:rPr>
          <w:rFonts w:hint="eastAsia"/>
          <w:b/>
        </w:rPr>
        <w:t>一真實</w:t>
      </w:r>
      <w:r w:rsidRPr="00997AF9">
        <w:rPr>
          <w:rFonts w:hint="eastAsia"/>
        </w:rPr>
        <w:t>？還是</w:t>
      </w:r>
      <w:r w:rsidRPr="00997AF9">
        <w:rPr>
          <w:rFonts w:hint="eastAsia"/>
          <w:b/>
        </w:rPr>
        <w:t>二真實</w:t>
      </w:r>
      <w:r w:rsidRPr="00997AF9">
        <w:rPr>
          <w:rFonts w:hint="eastAsia"/>
        </w:rPr>
        <w:t>？</w:t>
      </w:r>
    </w:p>
    <w:p w:rsidR="00FB4774" w:rsidRPr="00997AF9" w:rsidRDefault="00FB4774" w:rsidP="00312159">
      <w:pPr>
        <w:ind w:leftChars="450" w:left="1080"/>
        <w:jc w:val="both"/>
      </w:pPr>
      <w:r w:rsidRPr="00997AF9">
        <w:rPr>
          <w:rFonts w:hint="eastAsia"/>
        </w:rPr>
        <w:t>假使</w:t>
      </w:r>
      <w:r w:rsidRPr="00997AF9">
        <w:rPr>
          <w:rFonts w:hint="eastAsia"/>
          <w:b/>
        </w:rPr>
        <w:t>唯一真實</w:t>
      </w:r>
      <w:r w:rsidRPr="00997AF9">
        <w:rPr>
          <w:rFonts w:hint="eastAsia"/>
        </w:rPr>
        <w:t>，為什麼要說二諦？</w:t>
      </w:r>
    </w:p>
    <w:p w:rsidR="00FB4774" w:rsidRPr="00997AF9" w:rsidRDefault="00FB4774" w:rsidP="00312159">
      <w:pPr>
        <w:ind w:leftChars="450" w:left="1080"/>
        <w:jc w:val="both"/>
      </w:pPr>
      <w:r w:rsidRPr="00997AF9">
        <w:rPr>
          <w:rFonts w:hint="eastAsia"/>
        </w:rPr>
        <w:t>假使</w:t>
      </w:r>
      <w:r w:rsidRPr="00997AF9">
        <w:rPr>
          <w:rFonts w:hint="eastAsia"/>
          <w:b/>
        </w:rPr>
        <w:t>二真實</w:t>
      </w:r>
      <w:r w:rsidRPr="00997AF9">
        <w:rPr>
          <w:rFonts w:hint="eastAsia"/>
        </w:rPr>
        <w:t>，這就根本不通。諸法究竟的真實，不能是二的，真實應該是不二的。</w:t>
      </w:r>
    </w:p>
    <w:p w:rsidR="00FB4774" w:rsidRPr="00997AF9" w:rsidRDefault="007B01E8" w:rsidP="00312159">
      <w:pPr>
        <w:spacing w:beforeLines="30" w:before="108"/>
        <w:ind w:leftChars="450" w:left="1080"/>
        <w:jc w:val="both"/>
      </w:pPr>
      <w:r w:rsidRPr="00997AF9">
        <w:rPr>
          <w:rFonts w:hint="eastAsia"/>
          <w:b/>
          <w:sz w:val="20"/>
          <w:szCs w:val="20"/>
          <w:bdr w:val="single" w:sz="4" w:space="0" w:color="auto"/>
        </w:rPr>
        <w:t>（</w:t>
      </w:r>
      <w:r w:rsidR="00FB4774" w:rsidRPr="00997AF9">
        <w:rPr>
          <w:rFonts w:hint="eastAsia"/>
          <w:b/>
          <w:sz w:val="20"/>
          <w:szCs w:val="20"/>
          <w:bdr w:val="single" w:sz="4" w:space="0" w:color="auto"/>
        </w:rPr>
        <w:t>b</w:t>
      </w:r>
      <w:r w:rsidRPr="00997AF9">
        <w:rPr>
          <w:rFonts w:hint="eastAsia"/>
          <w:b/>
          <w:sz w:val="20"/>
          <w:szCs w:val="20"/>
          <w:bdr w:val="single" w:sz="4" w:space="0" w:color="auto"/>
        </w:rPr>
        <w:t>）</w:t>
      </w:r>
      <w:r w:rsidR="00FB4774" w:rsidRPr="00997AF9">
        <w:rPr>
          <w:rFonts w:hint="eastAsia"/>
          <w:b/>
          <w:sz w:val="20"/>
          <w:szCs w:val="20"/>
          <w:bdr w:val="single" w:sz="4" w:space="0" w:color="auto"/>
        </w:rPr>
        <w:t>世俗</w:t>
      </w:r>
      <w:r w:rsidR="00DF4017" w:rsidRPr="00997AF9">
        <w:rPr>
          <w:rFonts w:hint="eastAsia"/>
          <w:b/>
          <w:sz w:val="20"/>
          <w:szCs w:val="20"/>
          <w:bdr w:val="single" w:sz="4" w:space="0" w:color="auto"/>
        </w:rPr>
        <w:t>是虛妄，為何名為</w:t>
      </w:r>
      <w:r w:rsidR="00FB4774" w:rsidRPr="00997AF9">
        <w:rPr>
          <w:rFonts w:hint="eastAsia"/>
          <w:b/>
          <w:sz w:val="20"/>
          <w:szCs w:val="20"/>
          <w:bdr w:val="single" w:sz="4" w:space="0" w:color="auto"/>
        </w:rPr>
        <w:t>諦</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447-448</w:t>
      </w:r>
      <w:r w:rsidR="00FB4774" w:rsidRPr="00997AF9">
        <w:rPr>
          <w:sz w:val="20"/>
          <w:szCs w:val="20"/>
        </w:rPr>
        <w:t>）</w:t>
      </w:r>
    </w:p>
    <w:p w:rsidR="00FB4774" w:rsidRPr="00997AF9" w:rsidRDefault="00FB4774" w:rsidP="00312159">
      <w:pPr>
        <w:ind w:leftChars="450" w:left="1080"/>
        <w:jc w:val="both"/>
      </w:pPr>
      <w:r w:rsidRPr="00997AF9">
        <w:rPr>
          <w:rFonts w:hint="eastAsia"/>
        </w:rPr>
        <w:t>要知世俗是虛妄的，本來不足以稱為諦的。世俗的所以名諦，是因一切虛妄如幻的法，由過去無明行業熏習所現起的；現在又由無明妄執，在亂現的如幻虛妄法上，錯誤的把他認作是真實。他雖實無自性，然</w:t>
      </w:r>
      <w:r w:rsidRPr="00997AF9">
        <w:rPr>
          <w:rFonts w:hint="eastAsia"/>
          <w:b/>
        </w:rPr>
        <w:t>在凡夫共許的心境上</w:t>
      </w:r>
      <w:r w:rsidRPr="00997AF9">
        <w:rPr>
          <w:rFonts w:hint="eastAsia"/>
        </w:rPr>
        <w:t>，</w:t>
      </w:r>
      <w:r w:rsidRPr="00997AF9">
        <w:rPr>
          <w:rFonts w:hint="eastAsia"/>
          <w:b/>
        </w:rPr>
        <w:t>成為確實的</w:t>
      </w:r>
      <w:r w:rsidRPr="00997AF9">
        <w:rPr>
          <w:rFonts w:hint="eastAsia"/>
        </w:rPr>
        <w:t>。</w:t>
      </w:r>
      <w:r w:rsidRPr="00997AF9">
        <w:rPr>
          <w:rFonts w:hint="eastAsia"/>
          <w:b/>
        </w:rPr>
        <w:t>就世俗說世俗，所以叫世俗諦</w:t>
      </w:r>
      <w:r w:rsidRPr="00997AF9">
        <w:rPr>
          <w:rFonts w:hint="eastAsia"/>
        </w:rPr>
        <w:t>。</w:t>
      </w:r>
    </w:p>
    <w:p w:rsidR="00FB4774" w:rsidRPr="00997AF9" w:rsidRDefault="00FB4774" w:rsidP="00312159">
      <w:pPr>
        <w:spacing w:beforeLines="20" w:before="72"/>
        <w:ind w:leftChars="450" w:left="1080"/>
        <w:jc w:val="both"/>
      </w:pPr>
      <w:r w:rsidRPr="00997AF9">
        <w:rPr>
          <w:rFonts w:hint="eastAsia"/>
        </w:rPr>
        <w:t>如以這世俗為究竟真實，那就為無始的妄執所蒙昧，永不能見真理。</w:t>
      </w:r>
    </w:p>
    <w:p w:rsidR="00FB4774" w:rsidRPr="00997AF9" w:rsidRDefault="00FB4774" w:rsidP="00312159">
      <w:pPr>
        <w:spacing w:beforeLines="20" w:before="72"/>
        <w:ind w:leftChars="450" w:left="1080"/>
        <w:jc w:val="both"/>
      </w:pPr>
      <w:r w:rsidRPr="00997AF9">
        <w:rPr>
          <w:rFonts w:hint="eastAsia"/>
        </w:rPr>
        <w:t>如橘子的紅色，是橘子的</w:t>
      </w:r>
      <w:r w:rsidRPr="00997AF9">
        <w:rPr>
          <w:rFonts w:hint="eastAsia"/>
          <w:b/>
        </w:rPr>
        <w:t>色相</w:t>
      </w:r>
      <w:r w:rsidRPr="00997AF9">
        <w:rPr>
          <w:rFonts w:hint="eastAsia"/>
        </w:rPr>
        <w:t>，經過</w:t>
      </w:r>
      <w:r w:rsidRPr="00997AF9">
        <w:rPr>
          <w:rFonts w:hint="eastAsia"/>
          <w:b/>
        </w:rPr>
        <w:t>眼根</w:t>
      </w:r>
      <w:r w:rsidRPr="00997AF9">
        <w:rPr>
          <w:rFonts w:hint="eastAsia"/>
        </w:rPr>
        <w:t>的攝取，由主觀的</w:t>
      </w:r>
      <w:r w:rsidRPr="00997AF9">
        <w:rPr>
          <w:rFonts w:hint="eastAsia"/>
          <w:b/>
        </w:rPr>
        <w:t>心識</w:t>
      </w:r>
      <w:r w:rsidRPr="00997AF9">
        <w:rPr>
          <w:rFonts w:hint="eastAsia"/>
        </w:rPr>
        <w:t>分別，而外面更受陽光等種種條件的和合，才現起的。</w:t>
      </w:r>
    </w:p>
    <w:p w:rsidR="00FB4774" w:rsidRPr="00997AF9" w:rsidRDefault="00FB4774" w:rsidP="00312159">
      <w:pPr>
        <w:spacing w:beforeLines="20" w:before="72"/>
        <w:ind w:leftChars="450" w:left="1080"/>
        <w:jc w:val="both"/>
      </w:pPr>
      <w:r w:rsidRPr="00997AF9">
        <w:rPr>
          <w:rFonts w:hint="eastAsia"/>
        </w:rPr>
        <w:t>如在另一環境，沒有這同樣條件的和合</w:t>
      </w:r>
      <w:r w:rsidRPr="00997AF9">
        <w:rPr>
          <w:rFonts w:ascii="新細明體" w:hAnsi="新細明體" w:hint="eastAsia"/>
        </w:rPr>
        <w:t>，</w:t>
      </w:r>
      <w:r w:rsidRPr="00997AF9">
        <w:rPr>
          <w:rFonts w:hint="eastAsia"/>
        </w:rPr>
        <w:t>橘子也就看來不是這樣紅的，或紅的淺深不同。然他在某一情境下，確是紅色的，好像的確是自體如此的。</w:t>
      </w:r>
    </w:p>
    <w:p w:rsidR="00FB4774" w:rsidRPr="00997AF9" w:rsidRDefault="00FB4774" w:rsidP="00312159">
      <w:pPr>
        <w:spacing w:beforeLines="20" w:before="72"/>
        <w:ind w:leftChars="450" w:left="1080"/>
        <w:jc w:val="both"/>
        <w:rPr>
          <w:sz w:val="20"/>
          <w:szCs w:val="20"/>
          <w:bdr w:val="single" w:sz="4" w:space="0" w:color="auto"/>
        </w:rPr>
      </w:pPr>
      <w:r w:rsidRPr="00997AF9">
        <w:rPr>
          <w:rFonts w:hint="eastAsia"/>
        </w:rPr>
        <w:t>如不理解他是關係的存在，而以為他確實是紅的，一定是紅的，那就不能理解他的真相。他的形成如</w:t>
      </w:r>
      <w:r w:rsidRPr="00997AF9">
        <w:rPr>
          <w:rFonts w:ascii="新細明體" w:hAnsi="新細明體" w:hint="eastAsia"/>
        </w:rPr>
        <w:t>此</w:t>
      </w:r>
      <w:r w:rsidRPr="00997AF9">
        <w:rPr>
          <w:rFonts w:hint="eastAsia"/>
        </w:rPr>
        <w:t>，由</w:t>
      </w:r>
      <w:r w:rsidRPr="00997AF9">
        <w:rPr>
          <w:rFonts w:ascii="新細明體" w:hAnsi="新細明體" w:hint="eastAsia"/>
          <w:b/>
        </w:rPr>
        <w:t>根</w:t>
      </w:r>
      <w:r w:rsidRPr="00997AF9">
        <w:rPr>
          <w:rFonts w:hint="eastAsia"/>
        </w:rPr>
        <w:t>、</w:t>
      </w:r>
      <w:r w:rsidRPr="00997AF9">
        <w:rPr>
          <w:rFonts w:hint="eastAsia"/>
          <w:b/>
        </w:rPr>
        <w:t>境</w:t>
      </w:r>
      <w:r w:rsidRPr="00997AF9">
        <w:rPr>
          <w:rFonts w:hint="eastAsia"/>
        </w:rPr>
        <w:t>、</w:t>
      </w:r>
      <w:r w:rsidRPr="00997AF9">
        <w:rPr>
          <w:rFonts w:hint="eastAsia"/>
          <w:b/>
        </w:rPr>
        <w:t>識</w:t>
      </w:r>
      <w:r w:rsidRPr="00997AF9">
        <w:rPr>
          <w:rFonts w:hint="eastAsia"/>
        </w:rPr>
        <w:t>等的關係而現前；因為</w:t>
      </w:r>
      <w:r w:rsidRPr="00997AF9">
        <w:rPr>
          <w:rFonts w:hint="eastAsia"/>
          <w:b/>
        </w:rPr>
        <w:t>無明</w:t>
      </w:r>
      <w:r w:rsidRPr="00997AF9">
        <w:rPr>
          <w:rFonts w:hint="eastAsia"/>
        </w:rPr>
        <w:t>所覆，所以覺得他確實如此，不知紅色是依緣存在而本無實性的。</w:t>
      </w:r>
    </w:p>
    <w:p w:rsidR="00FB4774" w:rsidRPr="00997AF9" w:rsidRDefault="007B01E8" w:rsidP="00312159">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00FB4774" w:rsidRPr="00997AF9">
        <w:rPr>
          <w:rFonts w:hint="eastAsia"/>
          <w:b/>
          <w:sz w:val="20"/>
          <w:szCs w:val="20"/>
          <w:bdr w:val="single" w:sz="4" w:space="0" w:color="auto"/>
        </w:rPr>
        <w:t>c</w:t>
      </w:r>
      <w:r w:rsidRPr="00997AF9">
        <w:rPr>
          <w:rFonts w:hint="eastAsia"/>
          <w:b/>
          <w:sz w:val="20"/>
          <w:szCs w:val="20"/>
          <w:bdr w:val="single" w:sz="4" w:space="0" w:color="auto"/>
        </w:rPr>
        <w:t>）凡聖</w:t>
      </w:r>
      <w:r w:rsidR="00FB4774" w:rsidRPr="00997AF9">
        <w:rPr>
          <w:rFonts w:hint="eastAsia"/>
          <w:b/>
          <w:sz w:val="20"/>
          <w:szCs w:val="20"/>
          <w:bdr w:val="single" w:sz="4" w:space="0" w:color="auto"/>
        </w:rPr>
        <w:t>二諦之差別</w:t>
      </w:r>
      <w:r w:rsidR="00FB4774" w:rsidRPr="00997AF9">
        <w:rPr>
          <w:sz w:val="20"/>
          <w:szCs w:val="20"/>
        </w:rPr>
        <w:t>（</w:t>
      </w:r>
      <w:r w:rsidR="00FB4774" w:rsidRPr="00997AF9">
        <w:rPr>
          <w:sz w:val="20"/>
          <w:szCs w:val="20"/>
        </w:rPr>
        <w:t>p.</w:t>
      </w:r>
      <w:r w:rsidR="00FB4774" w:rsidRPr="00997AF9">
        <w:rPr>
          <w:rFonts w:hint="eastAsia"/>
          <w:sz w:val="20"/>
          <w:szCs w:val="20"/>
        </w:rPr>
        <w:t>448</w:t>
      </w:r>
      <w:r w:rsidR="00FB4774" w:rsidRPr="00997AF9">
        <w:rPr>
          <w:sz w:val="20"/>
          <w:szCs w:val="20"/>
        </w:rPr>
        <w:t>）</w:t>
      </w:r>
    </w:p>
    <w:p w:rsidR="00FB4774" w:rsidRPr="00997AF9" w:rsidRDefault="00FB4774" w:rsidP="00312159">
      <w:pPr>
        <w:ind w:leftChars="450" w:left="1080"/>
        <w:jc w:val="both"/>
      </w:pPr>
      <w:r w:rsidRPr="00997AF9">
        <w:rPr>
          <w:rFonts w:hint="eastAsia"/>
        </w:rPr>
        <w:t>經中說：『</w:t>
      </w:r>
      <w:r w:rsidRPr="00997AF9">
        <w:rPr>
          <w:rFonts w:ascii="標楷體" w:eastAsia="標楷體" w:hAnsi="標楷體" w:hint="eastAsia"/>
        </w:rPr>
        <w:t>諸法無所有，如是有；如是無所有，愚夫不知，名為無明。</w:t>
      </w:r>
      <w:r w:rsidRPr="00997AF9">
        <w:rPr>
          <w:rFonts w:hint="eastAsia"/>
        </w:rPr>
        <w:t>』</w:t>
      </w:r>
      <w:r w:rsidRPr="00997AF9">
        <w:rPr>
          <w:vertAlign w:val="superscript"/>
        </w:rPr>
        <w:footnoteReference w:id="63"/>
      </w:r>
    </w:p>
    <w:p w:rsidR="00FB4774" w:rsidRPr="00997AF9" w:rsidRDefault="00FB4774" w:rsidP="00312159">
      <w:pPr>
        <w:ind w:leftChars="450" w:left="1080"/>
        <w:jc w:val="both"/>
      </w:pPr>
      <w:r w:rsidRPr="00997AF9">
        <w:rPr>
          <w:rFonts w:hint="eastAsia"/>
          <w:b/>
        </w:rPr>
        <w:t>無所有</w:t>
      </w:r>
      <w:r w:rsidRPr="00997AF9">
        <w:rPr>
          <w:rFonts w:hint="eastAsia"/>
        </w:rPr>
        <w:t>，是諸法的畢竟空性；</w:t>
      </w:r>
      <w:r w:rsidRPr="00997AF9">
        <w:rPr>
          <w:rFonts w:hint="eastAsia"/>
          <w:b/>
        </w:rPr>
        <w:t>如是有</w:t>
      </w:r>
      <w:r w:rsidRPr="00997AF9">
        <w:rPr>
          <w:rFonts w:hint="eastAsia"/>
        </w:rPr>
        <w:t>，是畢竟空性中的緣起幻有。緣起幻有，是無所有而畢竟性空的，所以又說</w:t>
      </w:r>
      <w:r w:rsidR="00C27B39" w:rsidRPr="00997AF9">
        <w:rPr>
          <w:rFonts w:hint="eastAsia"/>
        </w:rPr>
        <w:t>「</w:t>
      </w:r>
      <w:r w:rsidRPr="00997AF9">
        <w:rPr>
          <w:rFonts w:hint="eastAsia"/>
          <w:b/>
        </w:rPr>
        <w:t>如是無所有</w:t>
      </w:r>
      <w:r w:rsidR="00C27B39" w:rsidRPr="00997AF9">
        <w:rPr>
          <w:rFonts w:hint="eastAsia"/>
        </w:rPr>
        <w:t>」</w:t>
      </w:r>
      <w:r w:rsidRPr="00997AF9">
        <w:rPr>
          <w:rFonts w:hint="eastAsia"/>
        </w:rPr>
        <w:t>。</w:t>
      </w:r>
    </w:p>
    <w:p w:rsidR="00FB4774" w:rsidRPr="00997AF9" w:rsidRDefault="00FB4774" w:rsidP="00312159">
      <w:pPr>
        <w:spacing w:beforeLines="30" w:before="108"/>
        <w:ind w:leftChars="450" w:left="1080"/>
        <w:jc w:val="both"/>
      </w:pPr>
      <w:r w:rsidRPr="00997AF9">
        <w:rPr>
          <w:rFonts w:hint="eastAsia"/>
        </w:rPr>
        <w:t>但</w:t>
      </w:r>
      <w:r w:rsidRPr="00997AF9">
        <w:rPr>
          <w:rFonts w:hint="eastAsia"/>
          <w:b/>
        </w:rPr>
        <w:t>愚夫</w:t>
      </w:r>
      <w:r w:rsidRPr="00997AF9">
        <w:rPr>
          <w:rFonts w:hint="eastAsia"/>
        </w:rPr>
        <w:t>為無明蒙蔽，不能了知，在此無明（自性見）的心境上，非實似實，成為</w:t>
      </w:r>
      <w:r w:rsidRPr="00997AF9">
        <w:rPr>
          <w:rFonts w:hint="eastAsia"/>
          <w:b/>
        </w:rPr>
        <w:t>世俗</w:t>
      </w:r>
      <w:r w:rsidRPr="00997AF9">
        <w:rPr>
          <w:rFonts w:hint="eastAsia"/>
        </w:rPr>
        <w:t>諦。</w:t>
      </w:r>
    </w:p>
    <w:p w:rsidR="00FB4774" w:rsidRPr="00997AF9" w:rsidRDefault="00FB4774" w:rsidP="00312159">
      <w:pPr>
        <w:spacing w:beforeLines="30" w:before="108"/>
        <w:ind w:leftChars="450" w:left="1080"/>
        <w:jc w:val="both"/>
      </w:pPr>
      <w:r w:rsidRPr="00997AF9">
        <w:rPr>
          <w:rFonts w:hint="eastAsia"/>
          <w:b/>
        </w:rPr>
        <w:t>聖人</w:t>
      </w:r>
      <w:r w:rsidRPr="00997AF9">
        <w:rPr>
          <w:rFonts w:hint="eastAsia"/>
        </w:rPr>
        <w:t>破除了無知的無明，通達此</w:t>
      </w:r>
      <w:r w:rsidRPr="00997AF9">
        <w:rPr>
          <w:rFonts w:hint="eastAsia"/>
          <w:b/>
        </w:rPr>
        <w:t>如是有的緣起</w:t>
      </w:r>
      <w:r w:rsidRPr="00997AF9">
        <w:rPr>
          <w:rFonts w:hint="eastAsia"/>
        </w:rPr>
        <w:t>是</w:t>
      </w:r>
      <w:r w:rsidRPr="00997AF9">
        <w:rPr>
          <w:rFonts w:hint="eastAsia"/>
          <w:b/>
        </w:rPr>
        <w:t>無所有的性空</w:t>
      </w:r>
      <w:r w:rsidRPr="00997AF9">
        <w:rPr>
          <w:rFonts w:hint="eastAsia"/>
        </w:rPr>
        <w:t>；此性空才是一切法的本性，所以名為</w:t>
      </w:r>
      <w:r w:rsidRPr="00997AF9">
        <w:rPr>
          <w:rFonts w:hint="eastAsia"/>
          <w:b/>
        </w:rPr>
        <w:t>勝義</w:t>
      </w:r>
      <w:r w:rsidRPr="00997AF9">
        <w:rPr>
          <w:rFonts w:hint="eastAsia"/>
        </w:rPr>
        <w:t>。</w:t>
      </w:r>
    </w:p>
    <w:p w:rsidR="00FB4774" w:rsidRPr="00997AF9" w:rsidRDefault="007B01E8" w:rsidP="00312159">
      <w:pPr>
        <w:spacing w:beforeLines="30" w:before="108"/>
        <w:ind w:leftChars="450" w:left="1080"/>
        <w:jc w:val="both"/>
        <w:rPr>
          <w:b/>
        </w:rPr>
      </w:pPr>
      <w:r w:rsidRPr="00997AF9">
        <w:rPr>
          <w:rFonts w:hint="eastAsia"/>
          <w:b/>
          <w:sz w:val="20"/>
          <w:szCs w:val="20"/>
          <w:bdr w:val="single" w:sz="4" w:space="0" w:color="auto"/>
        </w:rPr>
        <w:t>（</w:t>
      </w:r>
      <w:r w:rsidRPr="00997AF9">
        <w:rPr>
          <w:rFonts w:hint="eastAsia"/>
          <w:b/>
          <w:sz w:val="20"/>
          <w:szCs w:val="20"/>
          <w:bdr w:val="single" w:sz="4" w:space="0" w:color="auto"/>
        </w:rPr>
        <w:t>d</w:t>
      </w:r>
      <w:r w:rsidRPr="00997AF9">
        <w:rPr>
          <w:rFonts w:hint="eastAsia"/>
          <w:b/>
          <w:sz w:val="20"/>
          <w:szCs w:val="20"/>
          <w:bdr w:val="single" w:sz="4" w:space="0" w:color="auto"/>
        </w:rPr>
        <w:t>）「倒世俗」</w:t>
      </w:r>
      <w:r w:rsidR="00FB4774" w:rsidRPr="00997AF9">
        <w:rPr>
          <w:rFonts w:hint="eastAsia"/>
          <w:b/>
          <w:sz w:val="20"/>
          <w:szCs w:val="20"/>
          <w:bdr w:val="single" w:sz="4" w:space="0" w:color="auto"/>
        </w:rPr>
        <w:t>非</w:t>
      </w:r>
      <w:r w:rsidRPr="00997AF9">
        <w:rPr>
          <w:rFonts w:hint="eastAsia"/>
          <w:b/>
          <w:sz w:val="20"/>
          <w:szCs w:val="20"/>
          <w:bdr w:val="single" w:sz="4" w:space="0" w:color="auto"/>
        </w:rPr>
        <w:t>世俗</w:t>
      </w:r>
      <w:r w:rsidR="00FB4774" w:rsidRPr="00997AF9">
        <w:rPr>
          <w:rFonts w:hint="eastAsia"/>
          <w:b/>
          <w:sz w:val="20"/>
          <w:szCs w:val="20"/>
          <w:bdr w:val="single" w:sz="4" w:space="0" w:color="auto"/>
        </w:rPr>
        <w:t>諦</w:t>
      </w:r>
      <w:r w:rsidR="00FB4774" w:rsidRPr="00997AF9">
        <w:rPr>
          <w:sz w:val="20"/>
          <w:szCs w:val="20"/>
        </w:rPr>
        <w:t>（</w:t>
      </w:r>
      <w:r w:rsidR="00FB4774" w:rsidRPr="00997AF9">
        <w:rPr>
          <w:sz w:val="20"/>
          <w:szCs w:val="20"/>
        </w:rPr>
        <w:t>p.</w:t>
      </w:r>
      <w:r w:rsidR="00FB4774" w:rsidRPr="00997AF9">
        <w:rPr>
          <w:rFonts w:hint="eastAsia"/>
          <w:sz w:val="20"/>
          <w:szCs w:val="20"/>
        </w:rPr>
        <w:t>448</w:t>
      </w:r>
      <w:r w:rsidR="00FB4774" w:rsidRPr="00997AF9">
        <w:rPr>
          <w:sz w:val="20"/>
          <w:szCs w:val="20"/>
        </w:rPr>
        <w:t>）</w:t>
      </w:r>
    </w:p>
    <w:p w:rsidR="00FB4774" w:rsidRPr="00997AF9" w:rsidRDefault="00FB4774" w:rsidP="00312159">
      <w:pPr>
        <w:ind w:leftChars="450" w:left="1080"/>
        <w:jc w:val="both"/>
      </w:pPr>
      <w:r w:rsidRPr="00997AF9">
        <w:rPr>
          <w:rFonts w:hint="eastAsia"/>
        </w:rPr>
        <w:t>世俗幻相，雖可以名為世俗諦，但也有</w:t>
      </w:r>
      <w:r w:rsidRPr="00997AF9">
        <w:rPr>
          <w:rFonts w:hint="eastAsia"/>
          <w:b/>
        </w:rPr>
        <w:t>世俗</w:t>
      </w:r>
      <w:r w:rsidRPr="00997AF9">
        <w:rPr>
          <w:rFonts w:hint="eastAsia"/>
        </w:rPr>
        <w:t>而</w:t>
      </w:r>
      <w:r w:rsidRPr="00997AF9">
        <w:rPr>
          <w:rFonts w:hint="eastAsia"/>
          <w:b/>
        </w:rPr>
        <w:t>非諦</w:t>
      </w:r>
      <w:r w:rsidRPr="00997AF9">
        <w:rPr>
          <w:rFonts w:hint="eastAsia"/>
        </w:rPr>
        <w:t>的。如上帝、梵、我、梵</w:t>
      </w:r>
      <w:r w:rsidRPr="00997AF9">
        <w:rPr>
          <w:rFonts w:ascii="新細明體" w:hAnsi="新細明體" w:hint="eastAsia"/>
        </w:rPr>
        <w:t>天</w:t>
      </w:r>
      <w:r w:rsidRPr="00997AF9">
        <w:rPr>
          <w:rFonts w:hint="eastAsia"/>
        </w:rPr>
        <w:t>，這不</w:t>
      </w:r>
      <w:r w:rsidRPr="00997AF9">
        <w:rPr>
          <w:rFonts w:ascii="新細明體" w:hAnsi="新細明體" w:hint="eastAsia"/>
        </w:rPr>
        <w:t>特</w:t>
      </w:r>
      <w:r w:rsidRPr="00997AF9">
        <w:rPr>
          <w:rFonts w:hint="eastAsia"/>
        </w:rPr>
        <w:t>真實中沒有，就是世俗中也是沒有的。又如擠眼見到外物的躍動，</w:t>
      </w:r>
      <w:r w:rsidRPr="00997AF9">
        <w:rPr>
          <w:rFonts w:hint="eastAsia"/>
        </w:rPr>
        <w:lastRenderedPageBreak/>
        <w:t>坐汽車見樹木的奔馳，乘輪</w:t>
      </w:r>
      <w:r w:rsidR="00C27B39" w:rsidRPr="00997AF9">
        <w:rPr>
          <w:rFonts w:hint="eastAsia"/>
        </w:rPr>
        <w:t>船見兩岸的推移，</w:t>
      </w:r>
      <w:r w:rsidR="00C27B39" w:rsidRPr="00997AF9">
        <w:rPr>
          <w:rFonts w:hint="eastAsia"/>
          <w:b/>
        </w:rPr>
        <w:t>不是世俗所共同的，所以就世俗說也不能說是真實的，</w:t>
      </w:r>
      <w:r w:rsidRPr="00997AF9">
        <w:rPr>
          <w:rFonts w:hint="eastAsia"/>
          <w:b/>
        </w:rPr>
        <w:t>不可以名為世俗諦</w:t>
      </w:r>
      <w:r w:rsidRPr="00997AF9">
        <w:rPr>
          <w:rFonts w:hint="eastAsia"/>
        </w:rPr>
        <w:t>。</w:t>
      </w:r>
      <w:r w:rsidR="00DF4017" w:rsidRPr="00997AF9">
        <w:rPr>
          <w:rStyle w:val="aa"/>
        </w:rPr>
        <w:footnoteReference w:id="64"/>
      </w:r>
    </w:p>
    <w:p w:rsidR="00FB4774" w:rsidRPr="00997AF9" w:rsidRDefault="00DF4017" w:rsidP="00DF4017">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e</w:t>
      </w:r>
      <w:r w:rsidRPr="00997AF9">
        <w:rPr>
          <w:rFonts w:hint="eastAsia"/>
          <w:b/>
          <w:sz w:val="20"/>
          <w:szCs w:val="20"/>
          <w:bdr w:val="single" w:sz="4" w:space="0" w:color="auto"/>
        </w:rPr>
        <w:t>）</w:t>
      </w:r>
      <w:r w:rsidR="00FB4774" w:rsidRPr="00997AF9">
        <w:rPr>
          <w:rFonts w:hint="eastAsia"/>
          <w:b/>
          <w:sz w:val="20"/>
          <w:szCs w:val="20"/>
          <w:bdr w:val="single" w:sz="4" w:space="0" w:color="auto"/>
        </w:rPr>
        <w:t>佛</w:t>
      </w:r>
      <w:r w:rsidRPr="00997AF9">
        <w:rPr>
          <w:rFonts w:hint="eastAsia"/>
          <w:b/>
          <w:sz w:val="20"/>
          <w:szCs w:val="20"/>
          <w:bdr w:val="single" w:sz="4" w:space="0" w:color="auto"/>
        </w:rPr>
        <w:t>依二諦善巧為</w:t>
      </w:r>
      <w:r w:rsidR="00FB4774" w:rsidRPr="00997AF9">
        <w:rPr>
          <w:rFonts w:hint="eastAsia"/>
          <w:b/>
          <w:sz w:val="20"/>
          <w:szCs w:val="20"/>
          <w:bdr w:val="single" w:sz="4" w:space="0" w:color="auto"/>
        </w:rPr>
        <w:t>眾生說法</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448-449</w:t>
      </w:r>
      <w:r w:rsidR="00FB4774" w:rsidRPr="00997AF9">
        <w:rPr>
          <w:sz w:val="20"/>
          <w:szCs w:val="20"/>
        </w:rPr>
        <w:t>）</w:t>
      </w:r>
    </w:p>
    <w:p w:rsidR="00FB4774" w:rsidRPr="00997AF9" w:rsidRDefault="00FB4774" w:rsidP="00312159">
      <w:pPr>
        <w:ind w:leftChars="450" w:left="1080"/>
        <w:jc w:val="both"/>
      </w:pPr>
      <w:r w:rsidRPr="00997AF9">
        <w:rPr>
          <w:rFonts w:hint="eastAsia"/>
        </w:rPr>
        <w:t>世人對於一切因果緣起如幻法，不知他是虛妄，總以為他是真實。就是科、哲學者，雖能知道部分的虛妄法，但在最後，總要有點真實──物質、精神、理性、神，做墊腳物，否則就不能成立世間的一切。這是眾生共同的自性見。</w:t>
      </w:r>
    </w:p>
    <w:p w:rsidR="00FB4774" w:rsidRPr="00997AF9" w:rsidRDefault="00FB4774" w:rsidP="00312159">
      <w:pPr>
        <w:spacing w:beforeLines="20" w:before="72"/>
        <w:ind w:leftChars="450" w:left="1080"/>
        <w:jc w:val="both"/>
      </w:pPr>
      <w:r w:rsidRPr="00997AF9">
        <w:rPr>
          <w:rFonts w:hint="eastAsia"/>
        </w:rPr>
        <w:t>佛陀說法，成立緣起，就在此緣起中破除自性見；破除自性見，才能真見緣起的真相，解脫一切。</w:t>
      </w:r>
    </w:p>
    <w:p w:rsidR="00FB4774" w:rsidRPr="00997AF9" w:rsidRDefault="00FB4774" w:rsidP="00DF4017">
      <w:pPr>
        <w:spacing w:beforeLines="20" w:before="72"/>
        <w:ind w:leftChars="450" w:left="1080"/>
        <w:jc w:val="both"/>
      </w:pPr>
      <w:r w:rsidRPr="00997AF9">
        <w:rPr>
          <w:rFonts w:hint="eastAsia"/>
          <w:b/>
        </w:rPr>
        <w:t>因眾生的根性不同，佛說法的方便也不同</w:t>
      </w:r>
      <w:r w:rsidRPr="00997AF9">
        <w:rPr>
          <w:rFonts w:hint="eastAsia"/>
        </w:rPr>
        <w:t>：</w:t>
      </w:r>
    </w:p>
    <w:p w:rsidR="00FB4774" w:rsidRPr="00997AF9" w:rsidRDefault="00FB4774" w:rsidP="00DF4017">
      <w:pPr>
        <w:ind w:leftChars="450" w:left="1080"/>
        <w:jc w:val="both"/>
      </w:pPr>
      <w:r w:rsidRPr="00997AF9">
        <w:rPr>
          <w:rFonts w:hint="eastAsia"/>
        </w:rPr>
        <w:t>為</w:t>
      </w:r>
      <w:r w:rsidRPr="00997AF9">
        <w:rPr>
          <w:rFonts w:hint="eastAsia"/>
          <w:b/>
        </w:rPr>
        <w:t>根性未熟的眾生</w:t>
      </w:r>
      <w:r w:rsidRPr="00997AF9">
        <w:rPr>
          <w:rFonts w:hint="eastAsia"/>
        </w:rPr>
        <w:t>（下士），說布施、持戒、禪定、生天法，使他得世間的勝利；這是但說世俗諦的法。</w:t>
      </w:r>
    </w:p>
    <w:p w:rsidR="00FB4774" w:rsidRPr="00997AF9" w:rsidRDefault="00FB4774" w:rsidP="00312159">
      <w:pPr>
        <w:spacing w:beforeLines="30" w:before="108"/>
        <w:ind w:leftChars="450" w:left="1080"/>
        <w:jc w:val="both"/>
      </w:pPr>
      <w:r w:rsidRPr="00997AF9">
        <w:rPr>
          <w:rFonts w:hint="eastAsia"/>
        </w:rPr>
        <w:t>為</w:t>
      </w:r>
      <w:r w:rsidRPr="00997AF9">
        <w:rPr>
          <w:rFonts w:hint="eastAsia"/>
          <w:b/>
        </w:rPr>
        <w:t>利根而</w:t>
      </w:r>
      <w:r w:rsidRPr="00997AF9">
        <w:rPr>
          <w:rFonts w:ascii="新細明體" w:hAnsi="新細明體" w:hint="eastAsia"/>
          <w:b/>
        </w:rPr>
        <w:t>能</w:t>
      </w:r>
      <w:r w:rsidRPr="00997AF9">
        <w:rPr>
          <w:rFonts w:hint="eastAsia"/>
          <w:b/>
        </w:rPr>
        <w:t>解脫的</w:t>
      </w:r>
      <w:r w:rsidRPr="00997AF9">
        <w:rPr>
          <w:rFonts w:hint="eastAsia"/>
        </w:rPr>
        <w:t>（中士），說四諦緣起法，使他見苦、斷集、證滅、修道。根性稍鈍的，但能漸漸而入。</w:t>
      </w:r>
    </w:p>
    <w:p w:rsidR="00FB4774" w:rsidRPr="00997AF9" w:rsidRDefault="00FB4774" w:rsidP="00312159">
      <w:pPr>
        <w:spacing w:beforeLines="30" w:before="108"/>
        <w:ind w:leftChars="450" w:left="1080"/>
        <w:jc w:val="both"/>
      </w:pPr>
      <w:r w:rsidRPr="00997AF9">
        <w:rPr>
          <w:rFonts w:hint="eastAsia"/>
        </w:rPr>
        <w:t>如有</w:t>
      </w:r>
      <w:r w:rsidRPr="00997AF9">
        <w:rPr>
          <w:rFonts w:hint="eastAsia"/>
          <w:b/>
        </w:rPr>
        <w:t>大利根人</w:t>
      </w:r>
      <w:r w:rsidRPr="00997AF9">
        <w:rPr>
          <w:rFonts w:hint="eastAsia"/>
        </w:rPr>
        <w:t>（上士），直解緣起法的畢竟空性，直從空、無相、無作的三解脫門，入畢竟空，證得涅槃。</w:t>
      </w:r>
    </w:p>
    <w:p w:rsidR="00FB4774" w:rsidRPr="00997AF9" w:rsidRDefault="00FB4774" w:rsidP="00DF4017">
      <w:pPr>
        <w:spacing w:beforeLines="30" w:before="108"/>
        <w:ind w:leftChars="450" w:left="1080"/>
        <w:jc w:val="both"/>
      </w:pPr>
      <w:r w:rsidRPr="00997AF9">
        <w:rPr>
          <w:rFonts w:hint="eastAsia"/>
        </w:rPr>
        <w:t>所以</w:t>
      </w:r>
      <w:r w:rsidRPr="00997AF9">
        <w:rPr>
          <w:rFonts w:hint="eastAsia"/>
          <w:b/>
        </w:rPr>
        <w:t>世俗</w:t>
      </w:r>
      <w:r w:rsidRPr="00997AF9">
        <w:rPr>
          <w:rFonts w:hint="eastAsia"/>
        </w:rPr>
        <w:t>中說</w:t>
      </w:r>
      <w:r w:rsidRPr="00997AF9">
        <w:rPr>
          <w:rFonts w:hint="eastAsia"/>
          <w:b/>
        </w:rPr>
        <w:t>有我</w:t>
      </w:r>
      <w:r w:rsidRPr="00997AF9">
        <w:rPr>
          <w:rFonts w:hint="eastAsia"/>
        </w:rPr>
        <w:t>，</w:t>
      </w:r>
      <w:r w:rsidRPr="00997AF9">
        <w:rPr>
          <w:rFonts w:hint="eastAsia"/>
          <w:b/>
        </w:rPr>
        <w:t>勝義</w:t>
      </w:r>
      <w:r w:rsidRPr="00997AF9">
        <w:rPr>
          <w:rFonts w:hint="eastAsia"/>
        </w:rPr>
        <w:t>中就說</w:t>
      </w:r>
      <w:r w:rsidRPr="00997AF9">
        <w:rPr>
          <w:rFonts w:hint="eastAsia"/>
          <w:b/>
        </w:rPr>
        <w:t>無我</w:t>
      </w:r>
      <w:r w:rsidRPr="00997AF9">
        <w:rPr>
          <w:rFonts w:hint="eastAsia"/>
        </w:rPr>
        <w:t>；</w:t>
      </w:r>
      <w:r w:rsidRPr="00997AF9">
        <w:rPr>
          <w:vertAlign w:val="superscript"/>
        </w:rPr>
        <w:footnoteReference w:id="65"/>
      </w:r>
      <w:r w:rsidRPr="00997AF9">
        <w:rPr>
          <w:rFonts w:hint="eastAsia"/>
          <w:b/>
        </w:rPr>
        <w:t>世俗</w:t>
      </w:r>
      <w:r w:rsidRPr="00997AF9">
        <w:rPr>
          <w:rFonts w:hint="eastAsia"/>
        </w:rPr>
        <w:t>中說</w:t>
      </w:r>
      <w:r w:rsidRPr="00997AF9">
        <w:rPr>
          <w:rFonts w:hint="eastAsia"/>
          <w:b/>
        </w:rPr>
        <w:t>一切名相分別</w:t>
      </w:r>
      <w:r w:rsidRPr="00997AF9">
        <w:rPr>
          <w:rFonts w:hint="eastAsia"/>
        </w:rPr>
        <w:t>，</w:t>
      </w:r>
      <w:r w:rsidRPr="00997AF9">
        <w:rPr>
          <w:rFonts w:hint="eastAsia"/>
          <w:b/>
        </w:rPr>
        <w:t>勝義</w:t>
      </w:r>
      <w:r w:rsidRPr="00997AF9">
        <w:rPr>
          <w:rFonts w:hint="eastAsia"/>
        </w:rPr>
        <w:t>中就說</w:t>
      </w:r>
      <w:r w:rsidRPr="00997AF9">
        <w:rPr>
          <w:rFonts w:hint="eastAsia"/>
          <w:b/>
        </w:rPr>
        <w:t>離一切名相分別</w:t>
      </w:r>
      <w:r w:rsidRPr="00997AF9">
        <w:rPr>
          <w:rFonts w:hint="eastAsia"/>
        </w:rPr>
        <w:t>。其實，這是相順而不是相違的。</w:t>
      </w:r>
    </w:p>
    <w:p w:rsidR="00FB4774" w:rsidRPr="00997AF9" w:rsidRDefault="00FB4774" w:rsidP="00DF4017">
      <w:pPr>
        <w:spacing w:beforeLines="30" w:before="108"/>
        <w:ind w:leftChars="450" w:left="1080"/>
        <w:jc w:val="both"/>
      </w:pPr>
      <w:r w:rsidRPr="00997AF9">
        <w:rPr>
          <w:rFonts w:hint="eastAsia"/>
        </w:rPr>
        <w:t>色、聲、香、味、觸，眼、耳、鼻、舌、身，以及戒、定、慧等聖道，從他所現的如幻行相說，都是世俗的；若以無明執見而執為究竟真實，就是大錯誤。這些世俗幻相，如觀無自性空，而證本性空寂，才是究竟真實。</w:t>
      </w:r>
    </w:p>
    <w:p w:rsidR="00FB4774" w:rsidRPr="00997AF9" w:rsidRDefault="00FB4774" w:rsidP="00DF4017">
      <w:pPr>
        <w:spacing w:beforeLines="30" w:before="108"/>
        <w:ind w:leftChars="450" w:left="1080"/>
        <w:jc w:val="both"/>
        <w:rPr>
          <w:rFonts w:ascii="新細明體" w:hAnsi="新細明體"/>
        </w:rPr>
      </w:pPr>
      <w:r w:rsidRPr="00997AF9">
        <w:rPr>
          <w:rFonts w:hint="eastAsia"/>
        </w:rPr>
        <w:t>若以空為但遮世間妄執，此外別有真實不空的，這也同樣的是大錯誤。</w:t>
      </w:r>
    </w:p>
    <w:p w:rsidR="00FB4774" w:rsidRPr="00997AF9" w:rsidRDefault="00FB4774" w:rsidP="00DF4017">
      <w:pPr>
        <w:spacing w:beforeLines="30" w:before="108"/>
        <w:ind w:leftChars="450" w:left="1080"/>
        <w:jc w:val="both"/>
        <w:rPr>
          <w:rFonts w:ascii="新細明體" w:hAnsi="新細明體"/>
        </w:rPr>
      </w:pPr>
      <w:r w:rsidRPr="00997AF9">
        <w:rPr>
          <w:rFonts w:hint="eastAsia"/>
        </w:rPr>
        <w:t>所以，不知佛教綱宗的二諦，那就講空不像空，說有不成有。</w:t>
      </w:r>
      <w:r w:rsidRPr="00997AF9">
        <w:rPr>
          <w:rFonts w:hint="eastAsia"/>
        </w:rPr>
        <w:t xml:space="preserve"> </w:t>
      </w:r>
    </w:p>
    <w:p w:rsidR="00FB4774" w:rsidRPr="00997AF9" w:rsidRDefault="00DF4017" w:rsidP="00C1043C">
      <w:pPr>
        <w:spacing w:beforeLines="30" w:before="108"/>
        <w:ind w:leftChars="400" w:left="960"/>
        <w:jc w:val="both"/>
        <w:rPr>
          <w:b/>
          <w:sz w:val="20"/>
          <w:szCs w:val="20"/>
          <w:bdr w:val="single" w:sz="4" w:space="0" w:color="auto"/>
        </w:rPr>
      </w:pPr>
      <w:r w:rsidRPr="00997AF9">
        <w:rPr>
          <w:rFonts w:hint="eastAsia"/>
          <w:b/>
          <w:sz w:val="20"/>
          <w:szCs w:val="20"/>
          <w:bdr w:val="single" w:sz="4" w:space="0" w:color="auto"/>
        </w:rPr>
        <w:t>d</w:t>
      </w:r>
      <w:r w:rsidR="00093523" w:rsidRPr="00997AF9">
        <w:rPr>
          <w:rFonts w:hint="eastAsia"/>
          <w:b/>
          <w:sz w:val="20"/>
          <w:szCs w:val="20"/>
          <w:bdr w:val="single" w:sz="4" w:space="0" w:color="auto"/>
        </w:rPr>
        <w:t>、</w:t>
      </w:r>
      <w:r w:rsidR="00FB4774" w:rsidRPr="00997AF9">
        <w:rPr>
          <w:rFonts w:hint="eastAsia"/>
          <w:b/>
          <w:sz w:val="20"/>
          <w:szCs w:val="20"/>
          <w:bdr w:val="single" w:sz="4" w:space="0" w:color="auto"/>
        </w:rPr>
        <w:t>古代三論學者的</w:t>
      </w:r>
      <w:r w:rsidR="00FB4774" w:rsidRPr="00997AF9">
        <w:rPr>
          <w:rFonts w:ascii="新細明體" w:hAnsi="新細明體" w:hint="eastAsia"/>
          <w:b/>
          <w:sz w:val="20"/>
          <w:szCs w:val="20"/>
          <w:bdr w:val="single" w:sz="4" w:space="0" w:color="auto"/>
        </w:rPr>
        <w:t>依</w:t>
      </w:r>
      <w:r w:rsidR="00093523" w:rsidRPr="00997AF9">
        <w:rPr>
          <w:rFonts w:ascii="新細明體" w:hAnsi="新細明體" w:hint="eastAsia"/>
          <w:b/>
          <w:sz w:val="20"/>
          <w:szCs w:val="20"/>
          <w:bdr w:val="single" w:sz="4" w:space="0" w:color="auto"/>
        </w:rPr>
        <w:t>二諦、</w:t>
      </w:r>
      <w:r w:rsidR="00FB4774" w:rsidRPr="00997AF9">
        <w:rPr>
          <w:rFonts w:hint="eastAsia"/>
          <w:b/>
          <w:sz w:val="20"/>
          <w:szCs w:val="20"/>
          <w:bdr w:val="single" w:sz="4" w:space="0" w:color="auto"/>
        </w:rPr>
        <w:t>教二諦</w:t>
      </w:r>
      <w:r w:rsidR="00FB4774" w:rsidRPr="00997AF9">
        <w:rPr>
          <w:sz w:val="20"/>
          <w:szCs w:val="20"/>
        </w:rPr>
        <w:t>（</w:t>
      </w:r>
      <w:r w:rsidR="00FB4774" w:rsidRPr="00997AF9">
        <w:rPr>
          <w:sz w:val="20"/>
          <w:szCs w:val="20"/>
        </w:rPr>
        <w:t>p.</w:t>
      </w:r>
      <w:r w:rsidR="00FB4774" w:rsidRPr="00997AF9">
        <w:rPr>
          <w:rFonts w:hint="eastAsia"/>
          <w:sz w:val="20"/>
          <w:szCs w:val="20"/>
        </w:rPr>
        <w:t>450</w:t>
      </w:r>
      <w:r w:rsidR="00FB4774" w:rsidRPr="00997AF9">
        <w:rPr>
          <w:sz w:val="20"/>
          <w:szCs w:val="20"/>
        </w:rPr>
        <w:t>）</w:t>
      </w:r>
    </w:p>
    <w:p w:rsidR="00FB4774" w:rsidRPr="00997AF9" w:rsidRDefault="00FB4774" w:rsidP="00093523">
      <w:pPr>
        <w:ind w:leftChars="400" w:left="960"/>
        <w:jc w:val="both"/>
      </w:pPr>
      <w:r w:rsidRPr="00997AF9">
        <w:rPr>
          <w:rFonts w:hint="eastAsia"/>
        </w:rPr>
        <w:t>二諦又有兩種</w:t>
      </w:r>
      <w:r w:rsidR="00BB3149" w:rsidRPr="00997AF9">
        <w:rPr>
          <w:vertAlign w:val="superscript"/>
        </w:rPr>
        <w:footnoteReference w:id="66"/>
      </w:r>
      <w:r w:rsidRPr="00997AF9">
        <w:rPr>
          <w:rFonts w:hint="eastAsia"/>
        </w:rPr>
        <w:t>：</w:t>
      </w:r>
    </w:p>
    <w:p w:rsidR="00FB4774" w:rsidRPr="00997AF9" w:rsidRDefault="00FB4774" w:rsidP="00D45AE2">
      <w:pPr>
        <w:ind w:leftChars="400" w:left="1440" w:hangingChars="200" w:hanging="480"/>
        <w:jc w:val="both"/>
      </w:pPr>
      <w:r w:rsidRPr="00997AF9">
        <w:rPr>
          <w:rFonts w:hint="eastAsia"/>
        </w:rPr>
        <w:lastRenderedPageBreak/>
        <w:t>一、佛說這樣是世俗諦，那樣是第一義諦，這是以能詮</w:t>
      </w:r>
      <w:r w:rsidR="00326FBC" w:rsidRPr="00997AF9">
        <w:rPr>
          <w:rFonts w:hint="eastAsia"/>
        </w:rPr>
        <w:t>、</w:t>
      </w:r>
      <w:r w:rsidRPr="00997AF9">
        <w:rPr>
          <w:rFonts w:hint="eastAsia"/>
        </w:rPr>
        <w:t>能示的名言、意言</w:t>
      </w:r>
      <w:r w:rsidR="00326FBC" w:rsidRPr="00997AF9">
        <w:rPr>
          <w:rStyle w:val="aa"/>
        </w:rPr>
        <w:footnoteReference w:id="67"/>
      </w:r>
      <w:r w:rsidRPr="00997AF9">
        <w:rPr>
          <w:rFonts w:hint="eastAsia"/>
        </w:rPr>
        <w:t>，而以詮顯為大用的，名</w:t>
      </w:r>
      <w:r w:rsidRPr="00997AF9">
        <w:rPr>
          <w:rFonts w:hint="eastAsia"/>
          <w:b/>
        </w:rPr>
        <w:t>教二諦</w:t>
      </w:r>
      <w:r w:rsidRPr="00997AF9">
        <w:rPr>
          <w:rFonts w:hint="eastAsia"/>
        </w:rPr>
        <w:t>。</w:t>
      </w:r>
    </w:p>
    <w:p w:rsidR="00FB4774" w:rsidRPr="00997AF9" w:rsidRDefault="00FB4774" w:rsidP="00D45AE2">
      <w:pPr>
        <w:spacing w:beforeLines="30" w:before="108"/>
        <w:ind w:leftChars="400" w:left="1440" w:hangingChars="200" w:hanging="480"/>
        <w:jc w:val="both"/>
      </w:pPr>
      <w:r w:rsidRPr="00997AF9">
        <w:rPr>
          <w:rFonts w:hint="eastAsia"/>
        </w:rPr>
        <w:t>二、佛說二諦，不是隨便說的，是依凡聖心境，名言境及勝義理而說的；這佛所依的，是</w:t>
      </w:r>
      <w:r w:rsidRPr="00997AF9">
        <w:rPr>
          <w:rFonts w:hint="eastAsia"/>
          <w:b/>
        </w:rPr>
        <w:t>依二諦</w:t>
      </w:r>
      <w:r w:rsidRPr="00997AF9">
        <w:rPr>
          <w:rFonts w:hint="eastAsia"/>
        </w:rPr>
        <w:t>。</w:t>
      </w:r>
    </w:p>
    <w:p w:rsidR="00FB4774" w:rsidRPr="00997AF9" w:rsidRDefault="00FB4774" w:rsidP="005439D0">
      <w:pPr>
        <w:spacing w:beforeLines="30" w:before="108"/>
        <w:ind w:leftChars="399" w:left="989" w:hangingChars="13" w:hanging="31"/>
        <w:jc w:val="both"/>
      </w:pPr>
      <w:r w:rsidRPr="00997AF9">
        <w:rPr>
          <w:rFonts w:hint="eastAsia"/>
        </w:rPr>
        <w:t>古代三論學者，特分別這兩種二諦，頗有精意。然重在依</w:t>
      </w:r>
      <w:r w:rsidR="00D179AD" w:rsidRPr="00997AF9">
        <w:rPr>
          <w:rFonts w:hint="eastAsia"/>
        </w:rPr>
        <w:t>、</w:t>
      </w:r>
      <w:r w:rsidRPr="00997AF9">
        <w:rPr>
          <w:rFonts w:hint="eastAsia"/>
        </w:rPr>
        <w:t>教二諦，顯出他的</w:t>
      </w:r>
      <w:r w:rsidRPr="00997AF9">
        <w:rPr>
          <w:rFonts w:hint="eastAsia"/>
          <w:b/>
        </w:rPr>
        <w:t>依待性</w:t>
      </w:r>
      <w:r w:rsidRPr="00997AF9">
        <w:rPr>
          <w:rFonts w:hint="eastAsia"/>
        </w:rPr>
        <w:t>，</w:t>
      </w:r>
      <w:r w:rsidRPr="00997AF9">
        <w:rPr>
          <w:rFonts w:hint="eastAsia"/>
          <w:b/>
        </w:rPr>
        <w:t>即二諦而指歸中道不二</w:t>
      </w:r>
      <w:r w:rsidRPr="00997AF9">
        <w:rPr>
          <w:rFonts w:hint="eastAsia"/>
        </w:rPr>
        <w:t>。</w:t>
      </w:r>
      <w:r w:rsidRPr="00997AF9">
        <w:rPr>
          <w:vertAlign w:val="superscript"/>
        </w:rPr>
        <w:footnoteReference w:id="68"/>
      </w:r>
    </w:p>
    <w:p w:rsidR="00FB4774" w:rsidRPr="00997AF9" w:rsidRDefault="00DF4017" w:rsidP="00C1043C">
      <w:pPr>
        <w:spacing w:beforeLines="30" w:before="108"/>
        <w:ind w:leftChars="400" w:left="960"/>
        <w:jc w:val="both"/>
        <w:rPr>
          <w:sz w:val="20"/>
          <w:szCs w:val="20"/>
        </w:rPr>
      </w:pPr>
      <w:r w:rsidRPr="00997AF9">
        <w:rPr>
          <w:rFonts w:hint="eastAsia"/>
          <w:b/>
          <w:sz w:val="20"/>
          <w:szCs w:val="20"/>
          <w:bdr w:val="single" w:sz="4" w:space="0" w:color="auto"/>
        </w:rPr>
        <w:t>e</w:t>
      </w:r>
      <w:r w:rsidR="00093523" w:rsidRPr="00997AF9">
        <w:rPr>
          <w:rFonts w:hint="eastAsia"/>
          <w:b/>
          <w:sz w:val="20"/>
          <w:szCs w:val="20"/>
          <w:bdr w:val="single" w:sz="4" w:space="0" w:color="auto"/>
        </w:rPr>
        <w:t>、</w:t>
      </w:r>
      <w:r w:rsidR="00C1043C" w:rsidRPr="00997AF9">
        <w:rPr>
          <w:rFonts w:hint="eastAsia"/>
          <w:b/>
          <w:sz w:val="20"/>
          <w:szCs w:val="20"/>
          <w:bdr w:val="single" w:sz="4" w:space="0" w:color="auto"/>
        </w:rPr>
        <w:t>聖者體悟勝義，亦通達世俗</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450-451</w:t>
      </w:r>
      <w:r w:rsidR="00FB4774" w:rsidRPr="00997AF9">
        <w:rPr>
          <w:sz w:val="20"/>
          <w:szCs w:val="20"/>
        </w:rPr>
        <w:t>）</w:t>
      </w:r>
    </w:p>
    <w:p w:rsidR="00FB4774" w:rsidRPr="00997AF9" w:rsidRDefault="00C1043C" w:rsidP="00C1043C">
      <w:pPr>
        <w:ind w:leftChars="450" w:left="1080"/>
        <w:jc w:val="both"/>
      </w:pPr>
      <w:r w:rsidRPr="00997AF9">
        <w:rPr>
          <w:rFonts w:hint="eastAsia"/>
          <w:b/>
          <w:sz w:val="20"/>
          <w:szCs w:val="20"/>
          <w:bdr w:val="single" w:sz="4" w:space="0" w:color="auto"/>
        </w:rPr>
        <w:t>（</w:t>
      </w:r>
      <w:r w:rsidR="00FB4774" w:rsidRPr="00997AF9">
        <w:rPr>
          <w:rFonts w:hint="eastAsia"/>
          <w:b/>
          <w:sz w:val="20"/>
          <w:szCs w:val="20"/>
          <w:bdr w:val="single" w:sz="4" w:space="0" w:color="auto"/>
        </w:rPr>
        <w:t>a</w:t>
      </w:r>
      <w:r w:rsidRPr="00997AF9">
        <w:rPr>
          <w:rFonts w:hint="eastAsia"/>
          <w:b/>
          <w:sz w:val="20"/>
          <w:szCs w:val="20"/>
          <w:bdr w:val="single" w:sz="4" w:space="0" w:color="auto"/>
        </w:rPr>
        <w:t>）</w:t>
      </w:r>
      <w:r w:rsidR="00FB4774" w:rsidRPr="00997AF9">
        <w:rPr>
          <w:rFonts w:hint="eastAsia"/>
          <w:b/>
          <w:sz w:val="20"/>
          <w:szCs w:val="20"/>
          <w:bdr w:val="single" w:sz="4" w:space="0" w:color="auto"/>
        </w:rPr>
        <w:t>同為世俗，凡聖二者所見不同</w:t>
      </w:r>
      <w:r w:rsidR="00FB4774" w:rsidRPr="00997AF9">
        <w:rPr>
          <w:sz w:val="20"/>
          <w:szCs w:val="20"/>
        </w:rPr>
        <w:t>（</w:t>
      </w:r>
      <w:r w:rsidR="00FB4774" w:rsidRPr="00997AF9">
        <w:rPr>
          <w:sz w:val="20"/>
          <w:szCs w:val="20"/>
        </w:rPr>
        <w:t>p.</w:t>
      </w:r>
      <w:r w:rsidR="00FB4774" w:rsidRPr="00997AF9">
        <w:rPr>
          <w:rFonts w:hint="eastAsia"/>
          <w:sz w:val="20"/>
          <w:szCs w:val="20"/>
        </w:rPr>
        <w:t>450</w:t>
      </w:r>
      <w:r w:rsidR="00FB4774" w:rsidRPr="00997AF9">
        <w:rPr>
          <w:sz w:val="20"/>
          <w:szCs w:val="20"/>
        </w:rPr>
        <w:t>）</w:t>
      </w:r>
    </w:p>
    <w:p w:rsidR="00EF699D" w:rsidRPr="00997AF9" w:rsidRDefault="00FB4774" w:rsidP="00C1043C">
      <w:pPr>
        <w:ind w:leftChars="450" w:left="1080"/>
        <w:jc w:val="both"/>
      </w:pPr>
      <w:r w:rsidRPr="00997AF9">
        <w:rPr>
          <w:rFonts w:hint="eastAsia"/>
        </w:rPr>
        <w:t>世俗不是諦，</w:t>
      </w:r>
      <w:r w:rsidRPr="00997AF9">
        <w:rPr>
          <w:rFonts w:ascii="新細明體" w:hAnsi="新細明體" w:hint="eastAsia"/>
        </w:rPr>
        <w:t>但</w:t>
      </w:r>
      <w:r w:rsidRPr="00997AF9">
        <w:rPr>
          <w:rFonts w:hint="eastAsia"/>
        </w:rPr>
        <w:t>聖者通達了第一義諦，還是見到世俗法的，不過不同凡夫所見罷了。</w:t>
      </w:r>
      <w:r w:rsidR="00EF699D" w:rsidRPr="00997AF9">
        <w:rPr>
          <w:vertAlign w:val="superscript"/>
        </w:rPr>
        <w:footnoteReference w:id="69"/>
      </w:r>
    </w:p>
    <w:p w:rsidR="00FB4774" w:rsidRPr="00997AF9" w:rsidRDefault="00FB4774" w:rsidP="00EF699D">
      <w:pPr>
        <w:spacing w:beforeLines="30" w:before="108"/>
        <w:ind w:leftChars="450" w:left="1080"/>
        <w:jc w:val="both"/>
      </w:pPr>
      <w:r w:rsidRPr="00997AF9">
        <w:rPr>
          <w:rFonts w:hint="eastAsia"/>
        </w:rPr>
        <w:lastRenderedPageBreak/>
        <w:t>《法華經》說：</w:t>
      </w:r>
      <w:r w:rsidRPr="00997AF9">
        <w:rPr>
          <w:rFonts w:ascii="新細明體" w:hAnsi="新細明體" w:hint="eastAsia"/>
        </w:rPr>
        <w:t>「</w:t>
      </w:r>
      <w:r w:rsidRPr="00997AF9">
        <w:rPr>
          <w:rFonts w:ascii="標楷體" w:eastAsia="標楷體" w:hAnsi="標楷體" w:hint="eastAsia"/>
        </w:rPr>
        <w:t>如來見於三界，不如三界所見</w:t>
      </w:r>
      <w:r w:rsidRPr="00997AF9">
        <w:rPr>
          <w:rFonts w:hint="eastAsia"/>
        </w:rPr>
        <w:t>。</w:t>
      </w:r>
      <w:r w:rsidRPr="00997AF9">
        <w:rPr>
          <w:rFonts w:ascii="新細明體" w:hAnsi="新細明體" w:hint="eastAsia"/>
        </w:rPr>
        <w:t>」</w:t>
      </w:r>
      <w:r w:rsidRPr="00997AF9">
        <w:rPr>
          <w:vertAlign w:val="superscript"/>
        </w:rPr>
        <w:footnoteReference w:id="70"/>
      </w:r>
      <w:r w:rsidRPr="00997AF9">
        <w:rPr>
          <w:rFonts w:hint="eastAsia"/>
        </w:rPr>
        <w:t>所以，聲聞行者得</w:t>
      </w:r>
      <w:r w:rsidRPr="00997AF9">
        <w:rPr>
          <w:rFonts w:hint="eastAsia"/>
          <w:b/>
        </w:rPr>
        <w:t>阿羅漢</w:t>
      </w:r>
      <w:r w:rsidRPr="00997AF9">
        <w:rPr>
          <w:rFonts w:hint="eastAsia"/>
        </w:rPr>
        <w:t>，大乘行者登</w:t>
      </w:r>
      <w:r w:rsidRPr="00997AF9">
        <w:rPr>
          <w:rFonts w:hint="eastAsia"/>
          <w:b/>
        </w:rPr>
        <w:t>八地以上</w:t>
      </w:r>
      <w:r w:rsidRPr="00997AF9">
        <w:rPr>
          <w:rFonts w:hint="eastAsia"/>
        </w:rPr>
        <w:t>，一方面見</w:t>
      </w:r>
      <w:r w:rsidRPr="00997AF9">
        <w:rPr>
          <w:rFonts w:hint="eastAsia"/>
          <w:b/>
        </w:rPr>
        <w:t>諸法性空</w:t>
      </w:r>
      <w:r w:rsidRPr="00997AF9">
        <w:rPr>
          <w:rFonts w:hint="eastAsia"/>
        </w:rPr>
        <w:t>，一方面也見到</w:t>
      </w:r>
      <w:r w:rsidRPr="00997AF9">
        <w:rPr>
          <w:rFonts w:hint="eastAsia"/>
          <w:b/>
        </w:rPr>
        <w:t>無自性的緣起</w:t>
      </w:r>
      <w:r w:rsidRPr="00997AF9">
        <w:rPr>
          <w:rFonts w:hint="eastAsia"/>
        </w:rPr>
        <w:t>。這緣起的世俗法，是非諦的，如我們見到空花水月，不是諦實一樣。無自性的緣起，是性空緣起；緣起也就是性空。</w:t>
      </w:r>
    </w:p>
    <w:p w:rsidR="00FB4774" w:rsidRPr="00997AF9" w:rsidRDefault="00C1043C" w:rsidP="00C1043C">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b</w:t>
      </w:r>
      <w:r w:rsidRPr="00997AF9">
        <w:rPr>
          <w:rFonts w:hint="eastAsia"/>
          <w:b/>
          <w:sz w:val="20"/>
          <w:szCs w:val="20"/>
          <w:bdr w:val="single" w:sz="4" w:space="0" w:color="auto"/>
        </w:rPr>
        <w:t>）</w:t>
      </w:r>
      <w:r w:rsidR="00FB4774" w:rsidRPr="00997AF9">
        <w:rPr>
          <w:rFonts w:hint="eastAsia"/>
          <w:b/>
          <w:sz w:val="20"/>
          <w:szCs w:val="20"/>
          <w:bdr w:val="single" w:sz="4" w:space="0" w:color="auto"/>
        </w:rPr>
        <w:t>情智二諦與理事二諦</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450-451</w:t>
      </w:r>
      <w:r w:rsidR="00FB4774" w:rsidRPr="00997AF9">
        <w:rPr>
          <w:sz w:val="20"/>
          <w:szCs w:val="20"/>
        </w:rPr>
        <w:t>）</w:t>
      </w:r>
    </w:p>
    <w:p w:rsidR="00FB4774" w:rsidRPr="00997AF9" w:rsidRDefault="00FB4774" w:rsidP="00C1043C">
      <w:pPr>
        <w:ind w:leftChars="450" w:left="1080"/>
        <w:jc w:val="both"/>
      </w:pPr>
      <w:r w:rsidRPr="00997AF9">
        <w:rPr>
          <w:rFonts w:hint="eastAsia"/>
        </w:rPr>
        <w:t>向來說，二諦有二：</w:t>
      </w:r>
    </w:p>
    <w:p w:rsidR="00FB4774" w:rsidRPr="00997AF9" w:rsidRDefault="00FB4774" w:rsidP="00C1043C">
      <w:pPr>
        <w:ind w:leftChars="450" w:left="1080"/>
        <w:jc w:val="both"/>
      </w:pPr>
      <w:r w:rsidRPr="00997AF9">
        <w:rPr>
          <w:rFonts w:hint="eastAsia"/>
        </w:rPr>
        <w:t>一、以凡聖分別，稱</w:t>
      </w:r>
      <w:r w:rsidRPr="00997AF9">
        <w:rPr>
          <w:rFonts w:hint="eastAsia"/>
          <w:b/>
        </w:rPr>
        <w:t>情智二諦</w:t>
      </w:r>
      <w:r w:rsidRPr="00997AF9">
        <w:rPr>
          <w:rFonts w:hint="eastAsia"/>
        </w:rPr>
        <w:t>。</w:t>
      </w:r>
      <w:r w:rsidRPr="00997AF9">
        <w:rPr>
          <w:vertAlign w:val="superscript"/>
        </w:rPr>
        <w:footnoteReference w:id="71"/>
      </w:r>
      <w:r w:rsidRPr="00997AF9">
        <w:rPr>
          <w:rFonts w:hint="eastAsia"/>
          <w:b/>
        </w:rPr>
        <w:t>凡情事</w:t>
      </w:r>
      <w:r w:rsidRPr="00997AF9">
        <w:rPr>
          <w:rFonts w:hint="eastAsia"/>
        </w:rPr>
        <w:t>為</w:t>
      </w:r>
      <w:r w:rsidRPr="00997AF9">
        <w:rPr>
          <w:rFonts w:hint="eastAsia"/>
          <w:b/>
        </w:rPr>
        <w:t>世俗諦</w:t>
      </w:r>
      <w:r w:rsidRPr="00997AF9">
        <w:rPr>
          <w:rFonts w:hint="eastAsia"/>
        </w:rPr>
        <w:t>，</w:t>
      </w:r>
      <w:r w:rsidRPr="00997AF9">
        <w:rPr>
          <w:rFonts w:hint="eastAsia"/>
          <w:b/>
        </w:rPr>
        <w:t>聖智事</w:t>
      </w:r>
      <w:r w:rsidRPr="00997AF9">
        <w:rPr>
          <w:rFonts w:hint="eastAsia"/>
        </w:rPr>
        <w:t>為</w:t>
      </w:r>
      <w:r w:rsidRPr="00997AF9">
        <w:rPr>
          <w:rFonts w:hint="eastAsia"/>
          <w:b/>
        </w:rPr>
        <w:t>第一義諦</w:t>
      </w:r>
      <w:r w:rsidRPr="00997AF9">
        <w:rPr>
          <w:rFonts w:hint="eastAsia"/>
        </w:rPr>
        <w:t>。</w:t>
      </w:r>
    </w:p>
    <w:p w:rsidR="00FB4774" w:rsidRPr="00997AF9" w:rsidRDefault="00FB4774" w:rsidP="00C1043C">
      <w:pPr>
        <w:ind w:leftChars="450" w:left="1560" w:hangingChars="200" w:hanging="480"/>
        <w:jc w:val="both"/>
      </w:pPr>
      <w:r w:rsidRPr="00997AF9">
        <w:rPr>
          <w:rFonts w:hint="eastAsia"/>
        </w:rPr>
        <w:t>二、聖者也有二諦，稱</w:t>
      </w:r>
      <w:r w:rsidRPr="00997AF9">
        <w:rPr>
          <w:rFonts w:hint="eastAsia"/>
          <w:b/>
        </w:rPr>
        <w:t>理事二諦</w:t>
      </w:r>
      <w:r w:rsidRPr="00997AF9">
        <w:rPr>
          <w:rFonts w:hint="eastAsia"/>
        </w:rPr>
        <w:t>，就是</w:t>
      </w:r>
      <w:r w:rsidRPr="00997AF9">
        <w:rPr>
          <w:rFonts w:hint="eastAsia"/>
          <w:b/>
        </w:rPr>
        <w:t>幻空二諦</w:t>
      </w:r>
      <w:r w:rsidRPr="00997AF9">
        <w:rPr>
          <w:rFonts w:hint="eastAsia"/>
        </w:rPr>
        <w:t>。</w:t>
      </w:r>
    </w:p>
    <w:p w:rsidR="00FB4774" w:rsidRPr="00997AF9" w:rsidRDefault="00FB4774" w:rsidP="00C1043C">
      <w:pPr>
        <w:spacing w:beforeLines="30" w:before="108"/>
        <w:ind w:leftChars="450" w:left="1080"/>
        <w:jc w:val="both"/>
      </w:pPr>
      <w:r w:rsidRPr="00997AF9">
        <w:rPr>
          <w:rFonts w:hint="eastAsia"/>
          <w:b/>
        </w:rPr>
        <w:t>緣起幻有</w:t>
      </w:r>
      <w:r w:rsidRPr="00997AF9">
        <w:rPr>
          <w:rFonts w:hint="eastAsia"/>
        </w:rPr>
        <w:t>是</w:t>
      </w:r>
      <w:r w:rsidRPr="00997AF9">
        <w:rPr>
          <w:rFonts w:hint="eastAsia"/>
          <w:b/>
        </w:rPr>
        <w:t>世俗諦</w:t>
      </w:r>
      <w:r w:rsidRPr="00997AF9">
        <w:rPr>
          <w:rFonts w:hint="eastAsia"/>
        </w:rPr>
        <w:t>，</w:t>
      </w:r>
      <w:r w:rsidRPr="00997AF9">
        <w:rPr>
          <w:rFonts w:hint="eastAsia"/>
          <w:b/>
        </w:rPr>
        <w:t>幻性本空</w:t>
      </w:r>
      <w:r w:rsidRPr="00997AF9">
        <w:rPr>
          <w:rFonts w:hint="eastAsia"/>
        </w:rPr>
        <w:t>是</w:t>
      </w:r>
      <w:r w:rsidRPr="00997AF9">
        <w:rPr>
          <w:rFonts w:hint="eastAsia"/>
          <w:b/>
        </w:rPr>
        <w:t>第一義諦</w:t>
      </w:r>
      <w:r w:rsidRPr="00997AF9">
        <w:rPr>
          <w:rFonts w:hint="eastAsia"/>
        </w:rPr>
        <w:t>。即世俗諦是勝義諦，即勝義諦是世俗諦，二諦無礙。雙照二諦，到究竟圓滿，就成一切種智了。</w:t>
      </w:r>
    </w:p>
    <w:p w:rsidR="00FB4774" w:rsidRPr="00997AF9" w:rsidRDefault="00C1043C" w:rsidP="00C1043C">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00FB4774" w:rsidRPr="00997AF9">
        <w:rPr>
          <w:rFonts w:hint="eastAsia"/>
          <w:b/>
          <w:sz w:val="20"/>
          <w:szCs w:val="20"/>
          <w:bdr w:val="single" w:sz="4" w:space="0" w:color="auto"/>
        </w:rPr>
        <w:t>c</w:t>
      </w:r>
      <w:r w:rsidRPr="00997AF9">
        <w:rPr>
          <w:rFonts w:hint="eastAsia"/>
          <w:b/>
          <w:sz w:val="20"/>
          <w:szCs w:val="20"/>
          <w:bdr w:val="single" w:sz="4" w:space="0" w:color="auto"/>
        </w:rPr>
        <w:t>）</w:t>
      </w:r>
      <w:r w:rsidR="00FB4774" w:rsidRPr="00997AF9">
        <w:rPr>
          <w:rFonts w:hint="eastAsia"/>
          <w:b/>
          <w:sz w:val="20"/>
          <w:szCs w:val="20"/>
          <w:bdr w:val="single" w:sz="4" w:space="0" w:color="auto"/>
        </w:rPr>
        <w:t>評清辨「世俗諦亦名為實」之見解</w:t>
      </w:r>
      <w:r w:rsidR="00FB4774" w:rsidRPr="00997AF9">
        <w:rPr>
          <w:sz w:val="20"/>
          <w:szCs w:val="20"/>
        </w:rPr>
        <w:t>（</w:t>
      </w:r>
      <w:r w:rsidR="00FB4774" w:rsidRPr="00997AF9">
        <w:rPr>
          <w:sz w:val="20"/>
          <w:szCs w:val="20"/>
        </w:rPr>
        <w:t>p.</w:t>
      </w:r>
      <w:r w:rsidR="00FB4774" w:rsidRPr="00997AF9">
        <w:rPr>
          <w:rFonts w:hint="eastAsia"/>
          <w:sz w:val="20"/>
          <w:szCs w:val="20"/>
        </w:rPr>
        <w:t>451</w:t>
      </w:r>
      <w:r w:rsidR="00FB4774" w:rsidRPr="00997AF9">
        <w:rPr>
          <w:sz w:val="20"/>
          <w:szCs w:val="20"/>
        </w:rPr>
        <w:t>）</w:t>
      </w:r>
    </w:p>
    <w:p w:rsidR="00FB4774" w:rsidRPr="00997AF9" w:rsidRDefault="00FB4774" w:rsidP="00C1043C">
      <w:pPr>
        <w:ind w:leftChars="450" w:left="1080"/>
        <w:jc w:val="both"/>
      </w:pPr>
      <w:r w:rsidRPr="00997AF9">
        <w:rPr>
          <w:rFonts w:hint="eastAsia"/>
        </w:rPr>
        <w:t>清辨說：世俗諦也是真實的。</w:t>
      </w:r>
      <w:r w:rsidRPr="00997AF9">
        <w:rPr>
          <w:vertAlign w:val="superscript"/>
        </w:rPr>
        <w:footnoteReference w:id="72"/>
      </w:r>
      <w:r w:rsidRPr="00997AF9">
        <w:rPr>
          <w:rFonts w:hint="eastAsia"/>
        </w:rPr>
        <w:t>就世俗論世俗，確有他的實相；但不能說於勝義諦中，也有自相。這樣，與第一義諦還不免有礙。</w:t>
      </w:r>
    </w:p>
    <w:p w:rsidR="00FB4774" w:rsidRPr="00997AF9" w:rsidRDefault="00FB4774" w:rsidP="0004556D">
      <w:pPr>
        <w:spacing w:beforeLines="30" w:before="108"/>
        <w:ind w:leftChars="450" w:left="1080"/>
        <w:jc w:val="both"/>
      </w:pPr>
      <w:r w:rsidRPr="00997AF9">
        <w:rPr>
          <w:rFonts w:hint="eastAsia"/>
        </w:rPr>
        <w:t>應該是：不但勝義諦空性離戲論，不能說世俗是實有；就是</w:t>
      </w:r>
      <w:r w:rsidRPr="00997AF9">
        <w:rPr>
          <w:rFonts w:hint="eastAsia"/>
          <w:b/>
        </w:rPr>
        <w:t>在世俗中，也還是無自性的緣起</w:t>
      </w:r>
      <w:r w:rsidRPr="00997AF9">
        <w:rPr>
          <w:rFonts w:hint="eastAsia"/>
        </w:rPr>
        <w:t>（聖者所見的）。</w:t>
      </w:r>
      <w:r w:rsidRPr="00997AF9">
        <w:rPr>
          <w:rFonts w:hint="eastAsia"/>
          <w:b/>
        </w:rPr>
        <w:t>無自性緣起的世俗</w:t>
      </w:r>
      <w:r w:rsidRPr="00997AF9">
        <w:rPr>
          <w:rFonts w:hint="eastAsia"/>
        </w:rPr>
        <w:t>，才能與</w:t>
      </w:r>
      <w:r w:rsidRPr="00997AF9">
        <w:rPr>
          <w:rFonts w:hint="eastAsia"/>
          <w:b/>
        </w:rPr>
        <w:t>緣起無自性的勝義</w:t>
      </w:r>
      <w:r w:rsidRPr="00997AF9">
        <w:rPr>
          <w:rFonts w:hint="eastAsia"/>
        </w:rPr>
        <w:t>無礙。</w:t>
      </w:r>
    </w:p>
    <w:p w:rsidR="00FB4774" w:rsidRPr="00997AF9" w:rsidRDefault="00C1043C" w:rsidP="00055E6D">
      <w:pPr>
        <w:spacing w:beforeLines="30" w:before="108"/>
        <w:ind w:leftChars="350" w:left="840"/>
        <w:jc w:val="both"/>
        <w:rPr>
          <w:b/>
          <w:sz w:val="20"/>
          <w:szCs w:val="20"/>
          <w:bdr w:val="single" w:sz="4" w:space="0" w:color="auto"/>
        </w:rPr>
      </w:pPr>
      <w:r w:rsidRPr="00997AF9">
        <w:rPr>
          <w:rFonts w:hint="eastAsia"/>
          <w:b/>
          <w:sz w:val="20"/>
          <w:szCs w:val="20"/>
          <w:bdr w:val="single" w:sz="4" w:space="0" w:color="auto"/>
        </w:rPr>
        <w:t>（</w:t>
      </w:r>
      <w:r w:rsidR="00FB4774" w:rsidRPr="00997AF9">
        <w:rPr>
          <w:rFonts w:hint="eastAsia"/>
          <w:b/>
          <w:sz w:val="20"/>
          <w:szCs w:val="20"/>
          <w:bdr w:val="single" w:sz="4" w:space="0" w:color="auto"/>
        </w:rPr>
        <w:t>B</w:t>
      </w:r>
      <w:r w:rsidRPr="00997AF9">
        <w:rPr>
          <w:rFonts w:hint="eastAsia"/>
          <w:b/>
          <w:sz w:val="20"/>
          <w:szCs w:val="20"/>
          <w:bdr w:val="single" w:sz="4" w:space="0" w:color="auto"/>
        </w:rPr>
        <w:t>）</w:t>
      </w:r>
      <w:r w:rsidR="00FB4774" w:rsidRPr="00997AF9">
        <w:rPr>
          <w:rFonts w:hint="eastAsia"/>
          <w:b/>
          <w:sz w:val="20"/>
          <w:szCs w:val="20"/>
          <w:bdr w:val="single" w:sz="4" w:space="0" w:color="auto"/>
        </w:rPr>
        <w:t>若不知二諦之分別，則不知佛法真實義</w:t>
      </w:r>
      <w:r w:rsidR="00FB4774" w:rsidRPr="00997AF9">
        <w:rPr>
          <w:rFonts w:ascii="新細明體" w:hAnsi="新細明體" w:hint="eastAsia"/>
          <w:b/>
          <w:sz w:val="20"/>
          <w:szCs w:val="20"/>
          <w:bdr w:val="single" w:sz="4" w:space="0" w:color="auto"/>
        </w:rPr>
        <w:t>──</w:t>
      </w:r>
      <w:r w:rsidR="00FB4774" w:rsidRPr="00997AF9">
        <w:rPr>
          <w:rFonts w:hint="eastAsia"/>
          <w:b/>
          <w:sz w:val="20"/>
          <w:szCs w:val="20"/>
          <w:bdr w:val="single" w:sz="4" w:space="0" w:color="auto"/>
          <w:shd w:val="pct15" w:color="auto" w:fill="FFFFFF"/>
        </w:rPr>
        <w:t>釋第</w:t>
      </w:r>
      <w:r w:rsidR="00FB4774" w:rsidRPr="00997AF9">
        <w:rPr>
          <w:b/>
          <w:sz w:val="20"/>
          <w:szCs w:val="20"/>
          <w:bdr w:val="single" w:sz="4" w:space="0" w:color="auto"/>
          <w:shd w:val="pct15" w:color="auto" w:fill="FFFFFF"/>
        </w:rPr>
        <w:t>9</w:t>
      </w:r>
      <w:r w:rsidR="00FB4774" w:rsidRPr="00997AF9">
        <w:rPr>
          <w:rFonts w:hint="eastAsia"/>
          <w:b/>
          <w:sz w:val="20"/>
          <w:szCs w:val="20"/>
          <w:bdr w:val="single" w:sz="4" w:space="0" w:color="auto"/>
          <w:shd w:val="pct15" w:color="auto" w:fill="FFFFFF"/>
        </w:rPr>
        <w:t>頌</w:t>
      </w:r>
      <w:r w:rsidR="00BB3149" w:rsidRPr="00997AF9">
        <w:rPr>
          <w:vertAlign w:val="superscript"/>
        </w:rPr>
        <w:footnoteReference w:id="73"/>
      </w:r>
      <w:r w:rsidR="00FB4774" w:rsidRPr="00997AF9">
        <w:rPr>
          <w:sz w:val="20"/>
          <w:szCs w:val="20"/>
        </w:rPr>
        <w:t>（</w:t>
      </w:r>
      <w:r w:rsidR="00FB4774" w:rsidRPr="00997AF9">
        <w:rPr>
          <w:sz w:val="20"/>
          <w:szCs w:val="20"/>
        </w:rPr>
        <w:t>p.</w:t>
      </w:r>
      <w:r w:rsidR="00FB4774" w:rsidRPr="00997AF9">
        <w:rPr>
          <w:rFonts w:hint="eastAsia"/>
          <w:sz w:val="20"/>
          <w:szCs w:val="20"/>
        </w:rPr>
        <w:t>451</w:t>
      </w:r>
      <w:r w:rsidR="00FB4774" w:rsidRPr="00997AF9">
        <w:rPr>
          <w:sz w:val="20"/>
          <w:szCs w:val="20"/>
        </w:rPr>
        <w:t>）</w:t>
      </w:r>
    </w:p>
    <w:p w:rsidR="00FB4774" w:rsidRPr="00997AF9" w:rsidRDefault="00FB4774" w:rsidP="00055E6D">
      <w:pPr>
        <w:ind w:leftChars="350" w:left="840"/>
        <w:jc w:val="both"/>
      </w:pPr>
      <w:r w:rsidRPr="00997AF9">
        <w:rPr>
          <w:rFonts w:hint="eastAsia"/>
        </w:rPr>
        <w:t>解脫生死，在通達第一義諦，第一義諦，就是畢竟空性。凡常的世俗諦，是眾生的生死事。就是戒、定、慧學，如見有自性，以為不空，也還是不能解脫生</w:t>
      </w:r>
      <w:r w:rsidRPr="00997AF9">
        <w:rPr>
          <w:rFonts w:hint="eastAsia"/>
        </w:rPr>
        <w:lastRenderedPageBreak/>
        <w:t>死的。這樣，說第一義諦就可以了，為什麼還說世俗諦？這不知二諦有密切的關係。</w:t>
      </w:r>
    </w:p>
    <w:p w:rsidR="00FB4774" w:rsidRPr="00997AF9" w:rsidRDefault="00FB4774" w:rsidP="00055E6D">
      <w:pPr>
        <w:spacing w:beforeLines="20" w:before="72"/>
        <w:ind w:leftChars="350" w:left="840"/>
        <w:jc w:val="both"/>
      </w:pPr>
      <w:r w:rsidRPr="00997AF9">
        <w:rPr>
          <w:rFonts w:hint="eastAsia"/>
        </w:rPr>
        <w:t>性空的所以為</w:t>
      </w:r>
      <w:r w:rsidRPr="00997AF9">
        <w:rPr>
          <w:rFonts w:hint="eastAsia"/>
          <w:b/>
        </w:rPr>
        <w:t>性空</w:t>
      </w:r>
      <w:r w:rsidRPr="00997AF9">
        <w:rPr>
          <w:rFonts w:hint="eastAsia"/>
        </w:rPr>
        <w:t>，是</w:t>
      </w:r>
      <w:r w:rsidRPr="00997AF9">
        <w:rPr>
          <w:rFonts w:hint="eastAsia"/>
          <w:b/>
        </w:rPr>
        <w:t>依世俗緣起而顯示</w:t>
      </w:r>
      <w:r w:rsidRPr="00997AF9">
        <w:rPr>
          <w:rFonts w:hint="eastAsia"/>
        </w:rPr>
        <w:t>的；如不明因緣義，如何能成立無自性空？如沒有緣起，空與什麼沒有的邪見，就不能分別。不依世俗說法，不明業果生死事，怎麼會有解脫？所以二諦有同等的重要。如「</w:t>
      </w:r>
      <w:r w:rsidRPr="00997AF9">
        <w:rPr>
          <w:rFonts w:ascii="標楷體" w:eastAsia="標楷體" w:hAnsi="標楷體" w:hint="eastAsia"/>
          <w:b/>
        </w:rPr>
        <w:t>不能</w:t>
      </w:r>
      <w:r w:rsidRPr="00997AF9">
        <w:rPr>
          <w:rFonts w:hint="eastAsia"/>
        </w:rPr>
        <w:t>」「</w:t>
      </w:r>
      <w:r w:rsidRPr="00997AF9">
        <w:rPr>
          <w:rFonts w:ascii="標楷體" w:eastAsia="標楷體" w:hAnsi="標楷體" w:hint="eastAsia"/>
          <w:b/>
        </w:rPr>
        <w:t>分別</w:t>
      </w:r>
      <w:r w:rsidRPr="00997AF9">
        <w:rPr>
          <w:rFonts w:hint="eastAsia"/>
        </w:rPr>
        <w:t>」</w:t>
      </w:r>
      <w:r w:rsidRPr="00997AF9">
        <w:rPr>
          <w:vertAlign w:val="superscript"/>
        </w:rPr>
        <w:footnoteReference w:id="74"/>
      </w:r>
      <w:r w:rsidRPr="00997AF9">
        <w:rPr>
          <w:rFonts w:hint="eastAsia"/>
        </w:rPr>
        <w:t>這「</w:t>
      </w:r>
      <w:r w:rsidRPr="00997AF9">
        <w:rPr>
          <w:rFonts w:ascii="標楷體" w:eastAsia="標楷體" w:hAnsi="標楷體" w:hint="eastAsia"/>
          <w:b/>
        </w:rPr>
        <w:t>二諦</w:t>
      </w:r>
      <w:r w:rsidRPr="00997AF9">
        <w:rPr>
          <w:rFonts w:hint="eastAsia"/>
        </w:rPr>
        <w:t>」相互的關係，那對「</w:t>
      </w:r>
      <w:r w:rsidRPr="00997AF9">
        <w:rPr>
          <w:rFonts w:ascii="標楷體" w:eastAsia="標楷體" w:hAnsi="標楷體" w:hint="eastAsia"/>
          <w:b/>
        </w:rPr>
        <w:t>於</w:t>
      </w:r>
      <w:r w:rsidRPr="00997AF9">
        <w:rPr>
          <w:rFonts w:hint="eastAsia"/>
        </w:rPr>
        <w:t>」甚「</w:t>
      </w:r>
      <w:r w:rsidRPr="00997AF9">
        <w:rPr>
          <w:rFonts w:ascii="標楷體" w:eastAsia="標楷體" w:hAnsi="標楷體" w:hint="eastAsia"/>
          <w:b/>
        </w:rPr>
        <w:t>深</w:t>
      </w:r>
      <w:r w:rsidRPr="00997AF9">
        <w:rPr>
          <w:rFonts w:hint="eastAsia"/>
        </w:rPr>
        <w:t>」的「</w:t>
      </w:r>
      <w:r w:rsidRPr="00997AF9">
        <w:rPr>
          <w:rFonts w:ascii="標楷體" w:eastAsia="標楷體" w:hAnsi="標楷體" w:hint="eastAsia"/>
          <w:b/>
        </w:rPr>
        <w:t>佛法</w:t>
      </w:r>
      <w:r w:rsidRPr="00997AF9">
        <w:rPr>
          <w:rFonts w:hint="eastAsia"/>
        </w:rPr>
        <w:t>」，就「</w:t>
      </w:r>
      <w:r w:rsidRPr="00997AF9">
        <w:rPr>
          <w:rFonts w:ascii="標楷體" w:eastAsia="標楷體" w:hAnsi="標楷體" w:hint="eastAsia"/>
          <w:b/>
        </w:rPr>
        <w:t>不</w:t>
      </w:r>
      <w:r w:rsidRPr="00997AF9">
        <w:rPr>
          <w:rFonts w:hint="eastAsia"/>
        </w:rPr>
        <w:t>」能「</w:t>
      </w:r>
      <w:r w:rsidRPr="00997AF9">
        <w:rPr>
          <w:rFonts w:ascii="標楷體" w:eastAsia="標楷體" w:hAnsi="標楷體" w:hint="eastAsia"/>
          <w:b/>
        </w:rPr>
        <w:t>知</w:t>
      </w:r>
      <w:r w:rsidRPr="00997AF9">
        <w:rPr>
          <w:rFonts w:hint="eastAsia"/>
        </w:rPr>
        <w:t>」道他的「</w:t>
      </w:r>
      <w:r w:rsidRPr="00997AF9">
        <w:rPr>
          <w:rFonts w:ascii="標楷體" w:eastAsia="標楷體" w:hAnsi="標楷體" w:hint="eastAsia"/>
          <w:b/>
        </w:rPr>
        <w:t>真實義</w:t>
      </w:r>
      <w:r w:rsidRPr="00997AF9">
        <w:rPr>
          <w:rFonts w:hint="eastAsia"/>
        </w:rPr>
        <w:t>」了。</w:t>
      </w:r>
    </w:p>
    <w:p w:rsidR="00FB4774" w:rsidRPr="00997AF9" w:rsidRDefault="00C1043C" w:rsidP="00055E6D">
      <w:pPr>
        <w:spacing w:beforeLines="30" w:before="108"/>
        <w:ind w:leftChars="350" w:left="840"/>
        <w:jc w:val="both"/>
        <w:rPr>
          <w:b/>
          <w:sz w:val="20"/>
          <w:szCs w:val="20"/>
          <w:bdr w:val="single" w:sz="4" w:space="0" w:color="auto"/>
        </w:rPr>
      </w:pPr>
      <w:r w:rsidRPr="00997AF9">
        <w:rPr>
          <w:rFonts w:hint="eastAsia"/>
          <w:b/>
          <w:sz w:val="20"/>
          <w:szCs w:val="20"/>
          <w:bdr w:val="single" w:sz="4" w:space="0" w:color="auto"/>
        </w:rPr>
        <w:t>（</w:t>
      </w:r>
      <w:r w:rsidR="00FB4774" w:rsidRPr="00997AF9">
        <w:rPr>
          <w:rFonts w:hint="eastAsia"/>
          <w:b/>
          <w:sz w:val="20"/>
          <w:szCs w:val="20"/>
          <w:bdr w:val="single" w:sz="4" w:space="0" w:color="auto"/>
        </w:rPr>
        <w:t>C</w:t>
      </w:r>
      <w:r w:rsidR="00C54CB7" w:rsidRPr="00997AF9">
        <w:rPr>
          <w:rFonts w:hint="eastAsia"/>
          <w:b/>
          <w:sz w:val="20"/>
          <w:szCs w:val="20"/>
          <w:bdr w:val="single" w:sz="4" w:space="0" w:color="auto"/>
        </w:rPr>
        <w:t>）明依世俗顯示</w:t>
      </w:r>
      <w:r w:rsidRPr="00997AF9">
        <w:rPr>
          <w:rFonts w:hint="eastAsia"/>
          <w:b/>
          <w:sz w:val="20"/>
          <w:szCs w:val="20"/>
          <w:bdr w:val="single" w:sz="4" w:space="0" w:color="auto"/>
        </w:rPr>
        <w:t>勝義，依勝義得</w:t>
      </w:r>
      <w:r w:rsidR="00FB4774" w:rsidRPr="00997AF9">
        <w:rPr>
          <w:rFonts w:hint="eastAsia"/>
          <w:b/>
          <w:sz w:val="20"/>
          <w:szCs w:val="20"/>
          <w:bdr w:val="single" w:sz="4" w:space="0" w:color="auto"/>
        </w:rPr>
        <w:t>涅槃</w:t>
      </w:r>
      <w:r w:rsidR="00FB4774" w:rsidRPr="00997AF9">
        <w:rPr>
          <w:rFonts w:ascii="新細明體" w:hAnsi="新細明體" w:hint="eastAsia"/>
          <w:b/>
          <w:sz w:val="20"/>
          <w:szCs w:val="20"/>
          <w:bdr w:val="single" w:sz="4" w:space="0" w:color="auto"/>
        </w:rPr>
        <w:t>──</w:t>
      </w:r>
      <w:r w:rsidR="00FB4774" w:rsidRPr="00997AF9">
        <w:rPr>
          <w:rFonts w:hint="eastAsia"/>
          <w:b/>
          <w:sz w:val="20"/>
          <w:szCs w:val="20"/>
          <w:bdr w:val="single" w:sz="4" w:space="0" w:color="auto"/>
          <w:shd w:val="pct15" w:color="auto" w:fill="FFFFFF"/>
        </w:rPr>
        <w:t>釋第</w:t>
      </w:r>
      <w:r w:rsidR="00FB4774" w:rsidRPr="00997AF9">
        <w:rPr>
          <w:b/>
          <w:sz w:val="20"/>
          <w:szCs w:val="20"/>
          <w:bdr w:val="single" w:sz="4" w:space="0" w:color="auto"/>
          <w:shd w:val="pct15" w:color="auto" w:fill="FFFFFF"/>
        </w:rPr>
        <w:t>10</w:t>
      </w:r>
      <w:r w:rsidR="00FB4774" w:rsidRPr="00997AF9">
        <w:rPr>
          <w:rFonts w:hint="eastAsia"/>
          <w:b/>
          <w:sz w:val="20"/>
          <w:szCs w:val="20"/>
          <w:bdr w:val="single" w:sz="4" w:space="0" w:color="auto"/>
          <w:shd w:val="pct15" w:color="auto" w:fill="FFFFFF"/>
        </w:rPr>
        <w:t>頌</w:t>
      </w:r>
      <w:r w:rsidR="00FB4774" w:rsidRPr="00997AF9">
        <w:rPr>
          <w:vertAlign w:val="superscript"/>
        </w:rPr>
        <w:footnoteReference w:id="75"/>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451-452</w:t>
      </w:r>
      <w:r w:rsidR="00FB4774" w:rsidRPr="00997AF9">
        <w:rPr>
          <w:sz w:val="20"/>
          <w:szCs w:val="20"/>
        </w:rPr>
        <w:t>）</w:t>
      </w:r>
    </w:p>
    <w:p w:rsidR="00FB4774" w:rsidRPr="00997AF9" w:rsidRDefault="00C1043C" w:rsidP="00055E6D">
      <w:pPr>
        <w:ind w:leftChars="400" w:left="960"/>
        <w:jc w:val="both"/>
        <w:rPr>
          <w:sz w:val="20"/>
          <w:szCs w:val="20"/>
          <w:bdr w:val="single" w:sz="4" w:space="0" w:color="auto"/>
        </w:rPr>
      </w:pPr>
      <w:r w:rsidRPr="00997AF9">
        <w:rPr>
          <w:rFonts w:hint="eastAsia"/>
          <w:b/>
          <w:sz w:val="20"/>
          <w:szCs w:val="20"/>
          <w:bdr w:val="single" w:sz="4" w:space="0" w:color="auto"/>
        </w:rPr>
        <w:t>a</w:t>
      </w:r>
      <w:r w:rsidRPr="00997AF9">
        <w:rPr>
          <w:rFonts w:hint="eastAsia"/>
          <w:b/>
          <w:sz w:val="20"/>
          <w:szCs w:val="20"/>
          <w:bdr w:val="single" w:sz="4" w:space="0" w:color="auto"/>
        </w:rPr>
        <w:t>、釋頌義</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451-452</w:t>
      </w:r>
      <w:r w:rsidR="00FB4774" w:rsidRPr="00997AF9">
        <w:rPr>
          <w:sz w:val="20"/>
          <w:szCs w:val="20"/>
        </w:rPr>
        <w:t>）</w:t>
      </w:r>
    </w:p>
    <w:p w:rsidR="00FB4774" w:rsidRPr="00997AF9" w:rsidRDefault="00FB4774" w:rsidP="00055E6D">
      <w:pPr>
        <w:ind w:leftChars="400" w:left="960"/>
        <w:jc w:val="both"/>
      </w:pPr>
      <w:r w:rsidRPr="00997AF9">
        <w:rPr>
          <w:rFonts w:hint="eastAsia"/>
          <w:b/>
        </w:rPr>
        <w:t>第一義是依世俗顯示</w:t>
      </w:r>
      <w:r w:rsidRPr="00997AF9">
        <w:rPr>
          <w:rFonts w:hint="eastAsia"/>
        </w:rPr>
        <w:t>的，假使「</w:t>
      </w:r>
      <w:r w:rsidRPr="00997AF9">
        <w:rPr>
          <w:rFonts w:ascii="標楷體" w:eastAsia="標楷體" w:hAnsi="標楷體" w:hint="eastAsia"/>
          <w:b/>
        </w:rPr>
        <w:t>不依</w:t>
      </w:r>
      <w:r w:rsidRPr="00997AF9">
        <w:rPr>
          <w:rFonts w:hint="eastAsia"/>
        </w:rPr>
        <w:t>」世「</w:t>
      </w:r>
      <w:r w:rsidRPr="00997AF9">
        <w:rPr>
          <w:rFonts w:ascii="標楷體" w:eastAsia="標楷體" w:hAnsi="標楷體" w:hint="eastAsia"/>
          <w:b/>
        </w:rPr>
        <w:t>俗諦</w:t>
      </w:r>
      <w:r w:rsidRPr="00997AF9">
        <w:rPr>
          <w:rFonts w:hint="eastAsia"/>
        </w:rPr>
        <w:t>」開顯，就「</w:t>
      </w:r>
      <w:r w:rsidRPr="00997AF9">
        <w:rPr>
          <w:rFonts w:ascii="標楷體" w:eastAsia="標楷體" w:hAnsi="標楷體" w:hint="eastAsia"/>
          <w:b/>
        </w:rPr>
        <w:t>不</w:t>
      </w:r>
      <w:r w:rsidRPr="00997AF9">
        <w:rPr>
          <w:rFonts w:hint="eastAsia"/>
        </w:rPr>
        <w:t>」能「</w:t>
      </w:r>
      <w:r w:rsidRPr="00997AF9">
        <w:rPr>
          <w:rFonts w:ascii="標楷體" w:eastAsia="標楷體" w:hAnsi="標楷體" w:hint="eastAsia"/>
          <w:b/>
        </w:rPr>
        <w:t>得</w:t>
      </w:r>
      <w:r w:rsidRPr="00997AF9">
        <w:rPr>
          <w:rFonts w:hint="eastAsia"/>
        </w:rPr>
        <w:t>」</w:t>
      </w:r>
      <w:r w:rsidRPr="00997AF9">
        <w:rPr>
          <w:vertAlign w:val="superscript"/>
        </w:rPr>
        <w:footnoteReference w:id="76"/>
      </w:r>
      <w:r w:rsidRPr="00997AF9">
        <w:rPr>
          <w:rFonts w:hint="eastAsia"/>
        </w:rPr>
        <w:t>到「</w:t>
      </w:r>
      <w:r w:rsidRPr="00997AF9">
        <w:rPr>
          <w:rFonts w:ascii="標楷體" w:eastAsia="標楷體" w:hAnsi="標楷體" w:hint="eastAsia"/>
          <w:b/>
        </w:rPr>
        <w:t>第一義</w:t>
      </w:r>
      <w:r w:rsidRPr="00997AF9">
        <w:rPr>
          <w:rFonts w:hint="eastAsia"/>
        </w:rPr>
        <w:t>」諦。</w:t>
      </w:r>
      <w:r w:rsidRPr="00997AF9">
        <w:rPr>
          <w:rFonts w:hint="eastAsia"/>
          <w:b/>
        </w:rPr>
        <w:t>修行觀察</w:t>
      </w:r>
      <w:r w:rsidRPr="00997AF9">
        <w:rPr>
          <w:rFonts w:hint="eastAsia"/>
        </w:rPr>
        <w:t>，要依世俗諦；</w:t>
      </w:r>
      <w:r w:rsidRPr="00997AF9">
        <w:rPr>
          <w:rFonts w:hint="eastAsia"/>
          <w:b/>
        </w:rPr>
        <w:t>言說顯示</w:t>
      </w:r>
      <w:r w:rsidRPr="00997AF9">
        <w:rPr>
          <w:rFonts w:hint="eastAsia"/>
        </w:rPr>
        <w:t>，也要依世俗諦。</w:t>
      </w:r>
    </w:p>
    <w:p w:rsidR="00FB4774" w:rsidRPr="00997AF9" w:rsidRDefault="00FB4774" w:rsidP="00055E6D">
      <w:pPr>
        <w:spacing w:beforeLines="20" w:before="72"/>
        <w:ind w:leftChars="400" w:left="960"/>
        <w:jc w:val="both"/>
      </w:pPr>
      <w:r w:rsidRPr="00997AF9">
        <w:rPr>
          <w:rFonts w:hint="eastAsia"/>
        </w:rPr>
        <w:t>言語就是世俗；不依言語世俗，怎能使人知道第一義諦？佛說法的究竟目的，在使人通達空性，得第一義；所以要通達第一義，因為若「</w:t>
      </w:r>
      <w:r w:rsidRPr="00997AF9">
        <w:rPr>
          <w:rFonts w:ascii="標楷體" w:eastAsia="標楷體" w:hAnsi="標楷體" w:hint="eastAsia"/>
          <w:b/>
        </w:rPr>
        <w:t>不得第一義</w:t>
      </w:r>
      <w:r w:rsidRPr="00997AF9">
        <w:rPr>
          <w:rFonts w:hint="eastAsia"/>
        </w:rPr>
        <w:t>」，就「</w:t>
      </w:r>
      <w:r w:rsidRPr="00997AF9">
        <w:rPr>
          <w:rFonts w:ascii="標楷體" w:eastAsia="標楷體" w:hAnsi="標楷體" w:hint="eastAsia"/>
          <w:b/>
        </w:rPr>
        <w:t>不</w:t>
      </w:r>
      <w:r w:rsidRPr="00997AF9">
        <w:rPr>
          <w:rFonts w:hint="eastAsia"/>
        </w:rPr>
        <w:t>」能「</w:t>
      </w:r>
      <w:r w:rsidRPr="00997AF9">
        <w:rPr>
          <w:rFonts w:ascii="標楷體" w:eastAsia="標楷體" w:hAnsi="標楷體" w:hint="eastAsia"/>
          <w:b/>
        </w:rPr>
        <w:t>得</w:t>
      </w:r>
      <w:r w:rsidRPr="00997AF9">
        <w:rPr>
          <w:rFonts w:hint="eastAsia"/>
        </w:rPr>
        <w:t>」到「</w:t>
      </w:r>
      <w:r w:rsidRPr="00997AF9">
        <w:rPr>
          <w:rFonts w:ascii="標楷體" w:eastAsia="標楷體" w:hAnsi="標楷體" w:hint="eastAsia"/>
          <w:b/>
        </w:rPr>
        <w:t>涅槃</w:t>
      </w:r>
      <w:r w:rsidRPr="00997AF9">
        <w:rPr>
          <w:rFonts w:hint="eastAsia"/>
        </w:rPr>
        <w:t>」了。</w:t>
      </w:r>
    </w:p>
    <w:p w:rsidR="00FB4774" w:rsidRPr="00997AF9" w:rsidRDefault="00C1043C" w:rsidP="00055E6D">
      <w:pPr>
        <w:spacing w:beforeLines="30" w:before="108"/>
        <w:ind w:leftChars="400" w:left="960"/>
        <w:jc w:val="both"/>
        <w:rPr>
          <w:b/>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w:t>
      </w:r>
      <w:r w:rsidR="00FB4774" w:rsidRPr="00997AF9">
        <w:rPr>
          <w:rFonts w:hint="eastAsia"/>
          <w:b/>
          <w:sz w:val="20"/>
          <w:szCs w:val="20"/>
          <w:bdr w:val="single" w:sz="4" w:space="0" w:color="auto"/>
        </w:rPr>
        <w:t>明「涅槃」與「勝義」之異同</w:t>
      </w:r>
      <w:r w:rsidR="00FB4774" w:rsidRPr="00997AF9">
        <w:rPr>
          <w:sz w:val="20"/>
          <w:szCs w:val="20"/>
        </w:rPr>
        <w:t>（</w:t>
      </w:r>
      <w:r w:rsidR="00FB4774" w:rsidRPr="00997AF9">
        <w:rPr>
          <w:sz w:val="20"/>
          <w:szCs w:val="20"/>
        </w:rPr>
        <w:t>p.</w:t>
      </w:r>
      <w:r w:rsidR="00FB4774" w:rsidRPr="00997AF9">
        <w:rPr>
          <w:rFonts w:hint="eastAsia"/>
          <w:sz w:val="20"/>
          <w:szCs w:val="20"/>
        </w:rPr>
        <w:t>452</w:t>
      </w:r>
      <w:r w:rsidR="00FB4774" w:rsidRPr="00997AF9">
        <w:rPr>
          <w:sz w:val="20"/>
          <w:szCs w:val="20"/>
        </w:rPr>
        <w:t>）</w:t>
      </w:r>
    </w:p>
    <w:p w:rsidR="00FB4774" w:rsidRPr="00997AF9" w:rsidRDefault="00FB4774" w:rsidP="00055E6D">
      <w:pPr>
        <w:ind w:leftChars="400" w:left="960"/>
        <w:jc w:val="both"/>
      </w:pPr>
      <w:r w:rsidRPr="00997AF9">
        <w:rPr>
          <w:rFonts w:hint="eastAsia"/>
        </w:rPr>
        <w:t>涅槃，是第一義諦的實證。</w:t>
      </w:r>
    </w:p>
    <w:p w:rsidR="00FB4774" w:rsidRPr="00997AF9" w:rsidRDefault="00FB4774" w:rsidP="00055E6D">
      <w:pPr>
        <w:ind w:leftChars="400" w:left="960"/>
        <w:jc w:val="both"/>
      </w:pPr>
      <w:r w:rsidRPr="00997AF9">
        <w:rPr>
          <w:rFonts w:hint="eastAsia"/>
          <w:b/>
        </w:rPr>
        <w:t>涅槃</w:t>
      </w:r>
      <w:r w:rsidRPr="00997AF9">
        <w:rPr>
          <w:rFonts w:hint="eastAsia"/>
        </w:rPr>
        <w:t>與</w:t>
      </w:r>
      <w:r w:rsidRPr="00997AF9">
        <w:rPr>
          <w:rFonts w:hint="eastAsia"/>
          <w:b/>
        </w:rPr>
        <w:t>第一義</w:t>
      </w:r>
      <w:r w:rsidRPr="00997AF9">
        <w:rPr>
          <w:rFonts w:hint="eastAsia"/>
        </w:rPr>
        <w:t>二者，</w:t>
      </w:r>
      <w:r w:rsidRPr="00997AF9">
        <w:rPr>
          <w:rFonts w:hint="eastAsia"/>
          <w:b/>
        </w:rPr>
        <w:t>依空性說，沒有差別</w:t>
      </w:r>
      <w:r w:rsidRPr="00997AF9">
        <w:rPr>
          <w:rFonts w:hint="eastAsia"/>
        </w:rPr>
        <w:t>的；</w:t>
      </w:r>
    </w:p>
    <w:p w:rsidR="00FB4774" w:rsidRPr="00997AF9" w:rsidRDefault="00FB4774" w:rsidP="00055E6D">
      <w:pPr>
        <w:ind w:leftChars="400" w:left="960"/>
        <w:jc w:val="both"/>
      </w:pPr>
      <w:r w:rsidRPr="00997AF9">
        <w:rPr>
          <w:rFonts w:hint="eastAsia"/>
          <w:b/>
        </w:rPr>
        <w:t>約離一切虛妄顛倒而得解脫說</w:t>
      </w:r>
      <w:r w:rsidRPr="00997AF9">
        <w:rPr>
          <w:rFonts w:hint="eastAsia"/>
        </w:rPr>
        <w:t>，</w:t>
      </w:r>
      <w:r w:rsidRPr="00997AF9">
        <w:rPr>
          <w:rFonts w:hint="eastAsia"/>
          <w:b/>
        </w:rPr>
        <w:t>涅槃是果，勝義是境</w:t>
      </w:r>
      <w:r w:rsidRPr="00997AF9">
        <w:rPr>
          <w:rFonts w:hint="eastAsia"/>
        </w:rPr>
        <w:t>。</w:t>
      </w:r>
      <w:r w:rsidRPr="00997AF9">
        <w:rPr>
          <w:vertAlign w:val="superscript"/>
        </w:rPr>
        <w:footnoteReference w:id="77"/>
      </w:r>
    </w:p>
    <w:p w:rsidR="00FB4774" w:rsidRPr="00997AF9" w:rsidRDefault="00C1043C" w:rsidP="00055E6D">
      <w:pPr>
        <w:spacing w:beforeLines="30" w:before="108"/>
        <w:ind w:leftChars="400" w:left="960"/>
        <w:jc w:val="both"/>
        <w:rPr>
          <w:sz w:val="20"/>
          <w:szCs w:val="20"/>
          <w:bdr w:val="single" w:sz="4" w:space="0" w:color="auto"/>
        </w:rPr>
      </w:pPr>
      <w:r w:rsidRPr="00997AF9">
        <w:rPr>
          <w:rFonts w:hint="eastAsia"/>
          <w:b/>
          <w:sz w:val="20"/>
          <w:szCs w:val="20"/>
          <w:bdr w:val="single" w:sz="4" w:space="0" w:color="auto"/>
        </w:rPr>
        <w:lastRenderedPageBreak/>
        <w:t>c</w:t>
      </w:r>
      <w:r w:rsidRPr="00997AF9">
        <w:rPr>
          <w:rFonts w:hint="eastAsia"/>
          <w:b/>
          <w:sz w:val="20"/>
          <w:szCs w:val="20"/>
          <w:bdr w:val="single" w:sz="4" w:space="0" w:color="auto"/>
        </w:rPr>
        <w:t>、依</w:t>
      </w:r>
      <w:r w:rsidR="00FB4774" w:rsidRPr="00997AF9">
        <w:rPr>
          <w:rFonts w:hint="eastAsia"/>
          <w:b/>
          <w:sz w:val="20"/>
          <w:szCs w:val="20"/>
          <w:bdr w:val="single" w:sz="4" w:space="0" w:color="auto"/>
        </w:rPr>
        <w:t>隨順勝義的言教與觀慧，趣入實相的般若勝義</w:t>
      </w:r>
      <w:r w:rsidR="00FB4774" w:rsidRPr="00997AF9">
        <w:rPr>
          <w:sz w:val="20"/>
          <w:szCs w:val="20"/>
        </w:rPr>
        <w:t>（</w:t>
      </w:r>
      <w:r w:rsidR="00FB4774" w:rsidRPr="00997AF9">
        <w:rPr>
          <w:sz w:val="20"/>
          <w:szCs w:val="20"/>
        </w:rPr>
        <w:t>p.</w:t>
      </w:r>
      <w:r w:rsidR="00FB4774" w:rsidRPr="00997AF9">
        <w:rPr>
          <w:rFonts w:hint="eastAsia"/>
          <w:sz w:val="20"/>
          <w:szCs w:val="20"/>
        </w:rPr>
        <w:t>452</w:t>
      </w:r>
      <w:r w:rsidR="00FB4774" w:rsidRPr="00997AF9">
        <w:rPr>
          <w:sz w:val="20"/>
          <w:szCs w:val="20"/>
        </w:rPr>
        <w:t>）</w:t>
      </w:r>
    </w:p>
    <w:p w:rsidR="00FB4774" w:rsidRPr="00997AF9" w:rsidRDefault="00FB4774" w:rsidP="00055E6D">
      <w:pPr>
        <w:ind w:leftChars="400" w:left="960"/>
        <w:jc w:val="both"/>
      </w:pPr>
      <w:r w:rsidRPr="00997AF9">
        <w:rPr>
          <w:rFonts w:hint="eastAsia"/>
          <w:b/>
        </w:rPr>
        <w:t>勝義</w:t>
      </w:r>
      <w:r w:rsidRPr="00997AF9">
        <w:rPr>
          <w:rFonts w:hint="eastAsia"/>
        </w:rPr>
        <w:t>，不唯指最高無上的真勝義智，如但指無漏的勝義智，那就與世俗失卻連絡。所以，解說性空的言教，這是</w:t>
      </w:r>
      <w:r w:rsidRPr="00997AF9">
        <w:rPr>
          <w:rFonts w:hint="eastAsia"/>
          <w:b/>
        </w:rPr>
        <w:t>隨順勝義的言教</w:t>
      </w:r>
      <w:r w:rsidRPr="00997AF9">
        <w:rPr>
          <w:rFonts w:hint="eastAsia"/>
        </w:rPr>
        <w:t>；有漏的觀慧，學觀空性，這是</w:t>
      </w:r>
      <w:r w:rsidRPr="00997AF9">
        <w:rPr>
          <w:rFonts w:hint="eastAsia"/>
          <w:b/>
        </w:rPr>
        <w:t>隨順勝義的觀慧</w:t>
      </w:r>
      <w:r w:rsidRPr="00997AF9">
        <w:rPr>
          <w:vertAlign w:val="superscript"/>
        </w:rPr>
        <w:footnoteReference w:id="78"/>
      </w:r>
      <w:r w:rsidRPr="00997AF9">
        <w:rPr>
          <w:rFonts w:hint="eastAsia"/>
        </w:rPr>
        <w:t>。前者是</w:t>
      </w:r>
      <w:r w:rsidRPr="00997AF9">
        <w:rPr>
          <w:rFonts w:hint="eastAsia"/>
          <w:b/>
        </w:rPr>
        <w:t>文字般若</w:t>
      </w:r>
      <w:r w:rsidRPr="00997AF9">
        <w:rPr>
          <w:rFonts w:hint="eastAsia"/>
        </w:rPr>
        <w:t>，後者是</w:t>
      </w:r>
      <w:r w:rsidRPr="00997AF9">
        <w:rPr>
          <w:rFonts w:hint="eastAsia"/>
          <w:b/>
        </w:rPr>
        <w:t>觀照般若</w:t>
      </w:r>
      <w:r w:rsidRPr="00997AF9">
        <w:rPr>
          <w:rFonts w:hint="eastAsia"/>
        </w:rPr>
        <w:t>。</w:t>
      </w:r>
    </w:p>
    <w:p w:rsidR="00FB4774" w:rsidRPr="00997AF9" w:rsidRDefault="00FB4774" w:rsidP="00055E6D">
      <w:pPr>
        <w:spacing w:beforeLines="30" w:before="108"/>
        <w:ind w:leftChars="400" w:left="960"/>
        <w:jc w:val="both"/>
      </w:pPr>
      <w:r w:rsidRPr="00997AF9">
        <w:rPr>
          <w:rFonts w:hint="eastAsia"/>
        </w:rPr>
        <w:t>這二種，雖是</w:t>
      </w:r>
      <w:r w:rsidRPr="00997AF9">
        <w:rPr>
          <w:rFonts w:hint="eastAsia"/>
          <w:b/>
        </w:rPr>
        <w:t>世俗</w:t>
      </w:r>
      <w:r w:rsidRPr="00997AF9">
        <w:rPr>
          <w:rFonts w:hint="eastAsia"/>
        </w:rPr>
        <w:t>的，卻隨順</w:t>
      </w:r>
      <w:r w:rsidRPr="00997AF9">
        <w:rPr>
          <w:rFonts w:hint="eastAsia"/>
          <w:b/>
        </w:rPr>
        <w:t>般若勝義</w:t>
      </w:r>
      <w:r w:rsidRPr="00997AF9">
        <w:rPr>
          <w:rFonts w:hint="eastAsia"/>
        </w:rPr>
        <w:t>，才能趣入真的</w:t>
      </w:r>
      <w:r w:rsidRPr="00997AF9">
        <w:rPr>
          <w:rFonts w:hint="eastAsia"/>
          <w:b/>
        </w:rPr>
        <w:t>實相般若</w:t>
      </w:r>
      <w:r w:rsidRPr="00997AF9">
        <w:rPr>
          <w:rFonts w:hint="eastAsia"/>
        </w:rPr>
        <w:t>──真勝義諦。</w:t>
      </w:r>
    </w:p>
    <w:p w:rsidR="00FB4774" w:rsidRPr="00997AF9" w:rsidRDefault="00FB4774" w:rsidP="00055E6D">
      <w:pPr>
        <w:ind w:leftChars="400" w:left="960"/>
        <w:jc w:val="both"/>
      </w:pPr>
      <w:r w:rsidRPr="00997AF9">
        <w:rPr>
          <w:rFonts w:hint="eastAsia"/>
        </w:rPr>
        <w:t>如沒有隨順勝義的</w:t>
      </w:r>
      <w:r w:rsidRPr="00997AF9">
        <w:rPr>
          <w:rFonts w:hint="eastAsia"/>
          <w:b/>
        </w:rPr>
        <w:t>文字般若</w:t>
      </w:r>
      <w:r w:rsidR="0004556D" w:rsidRPr="00997AF9">
        <w:rPr>
          <w:rFonts w:hint="eastAsia"/>
        </w:rPr>
        <w:t>、</w:t>
      </w:r>
      <w:r w:rsidRPr="00997AF9">
        <w:rPr>
          <w:rFonts w:hint="eastAsia"/>
        </w:rPr>
        <w:t>趣向勝義的</w:t>
      </w:r>
      <w:r w:rsidRPr="00997AF9">
        <w:rPr>
          <w:rFonts w:hint="eastAsia"/>
          <w:b/>
        </w:rPr>
        <w:t>觀照般若</w:t>
      </w:r>
      <w:r w:rsidRPr="00997AF9">
        <w:rPr>
          <w:rFonts w:hint="eastAsia"/>
        </w:rPr>
        <w:t>，實相與世俗就脫節了。</w:t>
      </w:r>
    </w:p>
    <w:p w:rsidR="00FB4774" w:rsidRPr="00997AF9" w:rsidRDefault="00FB4774" w:rsidP="00C1043C">
      <w:pPr>
        <w:spacing w:beforeLines="30" w:before="108"/>
        <w:ind w:leftChars="350" w:left="840"/>
        <w:jc w:val="both"/>
        <w:rPr>
          <w:rFonts w:ascii="新細明體" w:hAnsi="新細明體"/>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D</w:t>
      </w:r>
      <w:r w:rsidRPr="00997AF9">
        <w:rPr>
          <w:rFonts w:hint="eastAsia"/>
          <w:b/>
          <w:sz w:val="20"/>
          <w:szCs w:val="20"/>
          <w:bdr w:val="single" w:sz="4" w:space="0" w:color="auto"/>
        </w:rPr>
        <w:t>）結說──佛以二諦開宗，而實相不二</w:t>
      </w:r>
      <w:r w:rsidRPr="00997AF9">
        <w:rPr>
          <w:sz w:val="20"/>
          <w:szCs w:val="20"/>
        </w:rPr>
        <w:t>（</w:t>
      </w:r>
      <w:r w:rsidRPr="00997AF9">
        <w:rPr>
          <w:sz w:val="20"/>
          <w:szCs w:val="20"/>
        </w:rPr>
        <w:t>p.</w:t>
      </w:r>
      <w:r w:rsidRPr="00997AF9">
        <w:rPr>
          <w:rFonts w:hint="eastAsia"/>
          <w:sz w:val="20"/>
          <w:szCs w:val="20"/>
        </w:rPr>
        <w:t>452</w:t>
      </w:r>
      <w:r w:rsidRPr="00997AF9">
        <w:rPr>
          <w:sz w:val="20"/>
          <w:szCs w:val="20"/>
        </w:rPr>
        <w:t>）</w:t>
      </w:r>
    </w:p>
    <w:p w:rsidR="00FB4774" w:rsidRPr="00997AF9" w:rsidRDefault="00FB4774" w:rsidP="00C1043C">
      <w:pPr>
        <w:ind w:leftChars="350" w:left="840"/>
        <w:jc w:val="both"/>
      </w:pPr>
      <w:r w:rsidRPr="00997AF9">
        <w:rPr>
          <w:rFonts w:hint="eastAsia"/>
        </w:rPr>
        <w:t>所以本文說，依</w:t>
      </w:r>
      <w:r w:rsidRPr="00997AF9">
        <w:rPr>
          <w:rFonts w:hint="eastAsia"/>
          <w:b/>
        </w:rPr>
        <w:t>世俗</w:t>
      </w:r>
      <w:r w:rsidRPr="00997AF9">
        <w:rPr>
          <w:rFonts w:hint="eastAsia"/>
        </w:rPr>
        <w:t>得</w:t>
      </w:r>
      <w:r w:rsidRPr="00997AF9">
        <w:rPr>
          <w:rFonts w:hint="eastAsia"/>
          <w:b/>
        </w:rPr>
        <w:t>勝義</w:t>
      </w:r>
      <w:r w:rsidRPr="00997AF9">
        <w:rPr>
          <w:rFonts w:hint="eastAsia"/>
        </w:rPr>
        <w:t>，依</w:t>
      </w:r>
      <w:r w:rsidRPr="00997AF9">
        <w:rPr>
          <w:rFonts w:hint="eastAsia"/>
          <w:b/>
        </w:rPr>
        <w:t>勝義</w:t>
      </w:r>
      <w:r w:rsidRPr="00997AF9">
        <w:rPr>
          <w:rFonts w:hint="eastAsia"/>
        </w:rPr>
        <w:t>得</w:t>
      </w:r>
      <w:r w:rsidRPr="00997AF9">
        <w:rPr>
          <w:rFonts w:hint="eastAsia"/>
          <w:b/>
        </w:rPr>
        <w:t>涅槃</w:t>
      </w:r>
      <w:r w:rsidRPr="00997AF9">
        <w:rPr>
          <w:rFonts w:hint="eastAsia"/>
        </w:rPr>
        <w:t>。因為如此，實相不二，而佛陀卻以二諦開宗。如實有論者的</w:t>
      </w:r>
      <w:r w:rsidRPr="00997AF9">
        <w:rPr>
          <w:rFonts w:ascii="新細明體" w:hAnsi="新細明體" w:hint="eastAsia"/>
        </w:rPr>
        <w:t>偏</w:t>
      </w:r>
      <w:r w:rsidRPr="00997AF9">
        <w:rPr>
          <w:rFonts w:hint="eastAsia"/>
        </w:rPr>
        <w:t>執真實有，實在是不夠理解佛法。</w:t>
      </w:r>
    </w:p>
    <w:p w:rsidR="00FB4774" w:rsidRPr="00997AF9" w:rsidRDefault="00FB4774" w:rsidP="00FB4774">
      <w:pPr>
        <w:spacing w:beforeLines="50" w:before="180"/>
        <w:ind w:leftChars="250" w:left="600"/>
        <w:jc w:val="both"/>
        <w:rPr>
          <w:b/>
          <w:sz w:val="20"/>
          <w:szCs w:val="20"/>
          <w:bdr w:val="single" w:sz="4" w:space="0" w:color="auto"/>
        </w:rPr>
      </w:pPr>
      <w:r w:rsidRPr="00997AF9">
        <w:rPr>
          <w:rFonts w:hint="eastAsia"/>
          <w:b/>
          <w:sz w:val="20"/>
          <w:szCs w:val="20"/>
          <w:bdr w:val="single" w:sz="4" w:space="0" w:color="auto"/>
        </w:rPr>
        <w:t>（</w:t>
      </w:r>
      <w:r w:rsidRPr="00997AF9">
        <w:rPr>
          <w:b/>
          <w:sz w:val="20"/>
          <w:szCs w:val="20"/>
          <w:bdr w:val="single" w:sz="4" w:space="0" w:color="auto"/>
        </w:rPr>
        <w:t>2</w:t>
      </w:r>
      <w:r w:rsidRPr="00997AF9">
        <w:rPr>
          <w:rFonts w:hint="eastAsia"/>
          <w:b/>
          <w:sz w:val="20"/>
          <w:szCs w:val="20"/>
          <w:bdr w:val="single" w:sz="4" w:space="0" w:color="auto"/>
        </w:rPr>
        <w:t>）顯空法難解</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452-455</w:t>
      </w:r>
      <w:r w:rsidRPr="00997AF9">
        <w:rPr>
          <w:sz w:val="20"/>
          <w:szCs w:val="20"/>
        </w:rPr>
        <w:t>）</w:t>
      </w:r>
    </w:p>
    <w:p w:rsidR="00FB4774" w:rsidRPr="00997AF9" w:rsidRDefault="00FB4774" w:rsidP="00FB4774">
      <w:pPr>
        <w:ind w:leftChars="250" w:left="600"/>
        <w:jc w:val="both"/>
        <w:rPr>
          <w:rFonts w:eastAsia="標楷體"/>
        </w:rPr>
      </w:pPr>
      <w:r w:rsidRPr="00997AF9">
        <w:rPr>
          <w:rFonts w:eastAsia="標楷體" w:hAnsi="標楷體" w:hint="eastAsia"/>
          <w:sz w:val="20"/>
          <w:szCs w:val="20"/>
        </w:rPr>
        <w:t>〔</w:t>
      </w:r>
      <w:r w:rsidRPr="00997AF9">
        <w:rPr>
          <w:rFonts w:eastAsia="標楷體"/>
          <w:sz w:val="20"/>
          <w:szCs w:val="20"/>
        </w:rPr>
        <w:t>11</w:t>
      </w:r>
      <w:r w:rsidRPr="00997AF9">
        <w:rPr>
          <w:rFonts w:eastAsia="標楷體" w:hAnsi="標楷體" w:hint="eastAsia"/>
          <w:sz w:val="20"/>
          <w:szCs w:val="20"/>
        </w:rPr>
        <w:t>〕</w:t>
      </w:r>
      <w:r w:rsidRPr="00997AF9">
        <w:rPr>
          <w:rFonts w:ascii="標楷體" w:eastAsia="標楷體" w:hAnsi="標楷體" w:hint="eastAsia"/>
        </w:rPr>
        <w:t>不能正觀空，鈍根則自害，如不善咒術，不善捉毒</w:t>
      </w:r>
      <w:r w:rsidRPr="00997AF9">
        <w:rPr>
          <w:rFonts w:eastAsia="標楷體" w:hAnsi="標楷體"/>
        </w:rPr>
        <w:t>蛇。</w:t>
      </w:r>
      <w:r w:rsidRPr="00997AF9">
        <w:rPr>
          <w:rFonts w:eastAsia="標楷體"/>
          <w:vertAlign w:val="superscript"/>
        </w:rPr>
        <w:footnoteReference w:id="79"/>
      </w:r>
    </w:p>
    <w:p w:rsidR="00FB4774" w:rsidRPr="00997AF9" w:rsidRDefault="00FB4774" w:rsidP="00FB4774">
      <w:pPr>
        <w:ind w:leftChars="250" w:left="600"/>
        <w:jc w:val="both"/>
        <w:rPr>
          <w:rFonts w:eastAsia="標楷體"/>
        </w:rPr>
      </w:pPr>
      <w:r w:rsidRPr="00997AF9">
        <w:rPr>
          <w:rFonts w:eastAsia="標楷體" w:hAnsi="標楷體" w:hint="eastAsia"/>
          <w:sz w:val="20"/>
          <w:szCs w:val="20"/>
        </w:rPr>
        <w:t>〔</w:t>
      </w:r>
      <w:r w:rsidRPr="00997AF9">
        <w:rPr>
          <w:rFonts w:eastAsia="標楷體"/>
          <w:sz w:val="20"/>
          <w:szCs w:val="20"/>
        </w:rPr>
        <w:t>12</w:t>
      </w:r>
      <w:r w:rsidRPr="00997AF9">
        <w:rPr>
          <w:rFonts w:eastAsia="標楷體" w:hAnsi="標楷體" w:hint="eastAsia"/>
          <w:sz w:val="20"/>
          <w:szCs w:val="20"/>
        </w:rPr>
        <w:t>〕</w:t>
      </w:r>
      <w:r w:rsidRPr="00997AF9">
        <w:rPr>
          <w:rFonts w:ascii="標楷體" w:eastAsia="標楷體" w:hAnsi="標楷體" w:hint="eastAsia"/>
        </w:rPr>
        <w:t>世尊知是法，甚深微妙相，非鈍根所及，是故不</w:t>
      </w:r>
      <w:r w:rsidRPr="00997AF9">
        <w:rPr>
          <w:rFonts w:eastAsia="標楷體" w:hAnsi="標楷體"/>
        </w:rPr>
        <w:t>欲說。</w:t>
      </w:r>
      <w:r w:rsidRPr="00997AF9">
        <w:rPr>
          <w:rFonts w:eastAsia="標楷體"/>
          <w:vertAlign w:val="superscript"/>
        </w:rPr>
        <w:footnoteReference w:id="80"/>
      </w:r>
    </w:p>
    <w:p w:rsidR="00FB4774" w:rsidRPr="00997AF9" w:rsidRDefault="00FB4774" w:rsidP="00267831">
      <w:pPr>
        <w:spacing w:beforeLines="30" w:before="108"/>
        <w:ind w:leftChars="300" w:left="720"/>
        <w:jc w:val="both"/>
        <w:rPr>
          <w:b/>
          <w:sz w:val="20"/>
          <w:szCs w:val="20"/>
          <w:bdr w:val="single" w:sz="4" w:space="0" w:color="auto"/>
        </w:rPr>
      </w:pPr>
      <w:r w:rsidRPr="00997AF9">
        <w:rPr>
          <w:b/>
          <w:sz w:val="20"/>
          <w:szCs w:val="20"/>
          <w:bdr w:val="single" w:sz="4" w:space="0" w:color="auto"/>
        </w:rPr>
        <w:t>A</w:t>
      </w:r>
      <w:r w:rsidRPr="00997AF9">
        <w:rPr>
          <w:rFonts w:hint="eastAsia"/>
          <w:b/>
          <w:sz w:val="20"/>
          <w:szCs w:val="20"/>
          <w:bdr w:val="single" w:sz="4" w:space="0" w:color="auto"/>
        </w:rPr>
        <w:t>、</w:t>
      </w:r>
      <w:r w:rsidR="00C54CB7" w:rsidRPr="00997AF9">
        <w:rPr>
          <w:rFonts w:hint="eastAsia"/>
          <w:b/>
          <w:sz w:val="20"/>
          <w:szCs w:val="20"/>
          <w:bdr w:val="single" w:sz="4" w:space="0" w:color="auto"/>
        </w:rPr>
        <w:t>鈍</w:t>
      </w:r>
      <w:r w:rsidRPr="00997AF9">
        <w:rPr>
          <w:rFonts w:hint="eastAsia"/>
          <w:b/>
          <w:sz w:val="20"/>
          <w:szCs w:val="20"/>
          <w:bdr w:val="single" w:sz="4" w:space="0" w:color="auto"/>
        </w:rPr>
        <w:t>根</w:t>
      </w:r>
      <w:r w:rsidR="00BB359F" w:rsidRPr="00997AF9">
        <w:rPr>
          <w:rFonts w:hint="eastAsia"/>
          <w:b/>
          <w:sz w:val="20"/>
          <w:szCs w:val="20"/>
          <w:bdr w:val="single" w:sz="4" w:space="0" w:color="auto"/>
        </w:rPr>
        <w:t>眾生</w:t>
      </w:r>
      <w:r w:rsidRPr="00997AF9">
        <w:rPr>
          <w:rFonts w:hint="eastAsia"/>
          <w:b/>
          <w:sz w:val="20"/>
          <w:szCs w:val="20"/>
          <w:bdr w:val="single" w:sz="4" w:space="0" w:color="auto"/>
        </w:rPr>
        <w:t>無法正觀空性，反生自害</w:t>
      </w:r>
      <w:r w:rsidRPr="00997AF9">
        <w:rPr>
          <w:rFonts w:ascii="新細明體" w:hAnsi="新細明體" w:hint="eastAsia"/>
          <w:b/>
          <w:sz w:val="20"/>
          <w:szCs w:val="20"/>
          <w:bdr w:val="single" w:sz="4" w:space="0" w:color="auto"/>
        </w:rPr>
        <w:t>──</w:t>
      </w:r>
      <w:r w:rsidRPr="00997AF9">
        <w:rPr>
          <w:rFonts w:hint="eastAsia"/>
          <w:b/>
          <w:sz w:val="20"/>
          <w:szCs w:val="20"/>
          <w:bdr w:val="single" w:sz="4" w:space="0" w:color="auto"/>
          <w:shd w:val="pct15" w:color="auto" w:fill="FFFFFF"/>
        </w:rPr>
        <w:t>釋第</w:t>
      </w:r>
      <w:r w:rsidRPr="00997AF9">
        <w:rPr>
          <w:b/>
          <w:sz w:val="20"/>
          <w:szCs w:val="20"/>
          <w:bdr w:val="single" w:sz="4" w:space="0" w:color="auto"/>
          <w:shd w:val="pct15" w:color="auto" w:fill="FFFFFF"/>
        </w:rPr>
        <w:t>11</w:t>
      </w:r>
      <w:r w:rsidRPr="00997AF9">
        <w:rPr>
          <w:rFonts w:hint="eastAsia"/>
          <w:b/>
          <w:sz w:val="20"/>
          <w:szCs w:val="20"/>
          <w:bdr w:val="single" w:sz="4" w:space="0" w:color="auto"/>
          <w:shd w:val="pct15" w:color="auto" w:fill="FFFFFF"/>
        </w:rPr>
        <w:t>頌</w:t>
      </w:r>
      <w:r w:rsidRPr="00997AF9">
        <w:rPr>
          <w:vertAlign w:val="superscript"/>
        </w:rPr>
        <w:footnoteReference w:id="81"/>
      </w:r>
      <w:r w:rsidR="00BB359F" w:rsidRPr="00997AF9">
        <w:rPr>
          <w:sz w:val="20"/>
          <w:szCs w:val="20"/>
        </w:rPr>
        <w:t>（</w:t>
      </w:r>
      <w:r w:rsidR="00BB359F" w:rsidRPr="00997AF9">
        <w:rPr>
          <w:sz w:val="20"/>
          <w:szCs w:val="20"/>
        </w:rPr>
        <w:t>p</w:t>
      </w:r>
      <w:r w:rsidR="00BB359F" w:rsidRPr="00997AF9">
        <w:rPr>
          <w:rFonts w:hint="eastAsia"/>
          <w:sz w:val="20"/>
          <w:szCs w:val="20"/>
        </w:rPr>
        <w:t>p</w:t>
      </w:r>
      <w:r w:rsidR="00BB359F" w:rsidRPr="00997AF9">
        <w:rPr>
          <w:sz w:val="20"/>
          <w:szCs w:val="20"/>
        </w:rPr>
        <w:t>.</w:t>
      </w:r>
      <w:r w:rsidR="00BB359F" w:rsidRPr="00997AF9">
        <w:rPr>
          <w:rFonts w:hint="eastAsia"/>
          <w:sz w:val="20"/>
          <w:szCs w:val="20"/>
        </w:rPr>
        <w:t>453-454</w:t>
      </w:r>
      <w:r w:rsidR="00BB359F" w:rsidRPr="00997AF9">
        <w:rPr>
          <w:sz w:val="20"/>
          <w:szCs w:val="20"/>
        </w:rPr>
        <w:t>）</w:t>
      </w:r>
    </w:p>
    <w:p w:rsidR="0004556D" w:rsidRPr="00997AF9" w:rsidRDefault="00FB4774" w:rsidP="00FB4774">
      <w:pPr>
        <w:ind w:leftChars="350" w:left="840"/>
        <w:jc w:val="both"/>
      </w:pPr>
      <w:r w:rsidRPr="00997AF9">
        <w:rPr>
          <w:rFonts w:hint="eastAsia"/>
        </w:rPr>
        <w:lastRenderedPageBreak/>
        <w:t>諸法畢竟空性，要以二諦無礙的正觀去觀察的。假使「</w:t>
      </w:r>
      <w:r w:rsidRPr="00997AF9">
        <w:rPr>
          <w:rFonts w:ascii="標楷體" w:eastAsia="標楷體" w:hAnsi="標楷體" w:hint="eastAsia"/>
          <w:b/>
        </w:rPr>
        <w:t>不能</w:t>
      </w:r>
      <w:r w:rsidRPr="00997AF9">
        <w:rPr>
          <w:rFonts w:hint="eastAsia"/>
        </w:rPr>
        <w:t>」以不礙緣起的「</w:t>
      </w:r>
      <w:r w:rsidRPr="00997AF9">
        <w:rPr>
          <w:rFonts w:ascii="標楷體" w:eastAsia="標楷體" w:hAnsi="標楷體" w:hint="eastAsia"/>
          <w:b/>
        </w:rPr>
        <w:t>正觀</w:t>
      </w:r>
      <w:r w:rsidRPr="00997AF9">
        <w:rPr>
          <w:rFonts w:hint="eastAsia"/>
        </w:rPr>
        <w:t>」去觀「</w:t>
      </w:r>
      <w:r w:rsidRPr="00997AF9">
        <w:rPr>
          <w:rFonts w:ascii="標楷體" w:eastAsia="標楷體" w:hAnsi="標楷體" w:hint="eastAsia"/>
          <w:b/>
        </w:rPr>
        <w:t>空</w:t>
      </w:r>
      <w:r w:rsidRPr="00997AF9">
        <w:rPr>
          <w:rFonts w:hint="eastAsia"/>
        </w:rPr>
        <w:t>」，那就不能知道空的真義。結果，或者不信空，或者不能瞭解空；問題在學者的根性太鈍。</w:t>
      </w:r>
    </w:p>
    <w:p w:rsidR="00FB4774" w:rsidRPr="00997AF9" w:rsidRDefault="00FB4774" w:rsidP="0004556D">
      <w:pPr>
        <w:spacing w:beforeLines="30" w:before="108"/>
        <w:ind w:leftChars="350" w:left="840"/>
        <w:jc w:val="both"/>
      </w:pPr>
      <w:r w:rsidRPr="00997AF9">
        <w:rPr>
          <w:rFonts w:hint="eastAsia"/>
        </w:rPr>
        <w:t>「</w:t>
      </w:r>
      <w:r w:rsidRPr="00997AF9">
        <w:rPr>
          <w:rFonts w:ascii="標楷體" w:eastAsia="標楷體" w:hAnsi="標楷體" w:hint="eastAsia"/>
          <w:b/>
        </w:rPr>
        <w:t>鈍根</w:t>
      </w:r>
      <w:r w:rsidRPr="00997AF9">
        <w:rPr>
          <w:rFonts w:hint="eastAsia"/>
        </w:rPr>
        <w:t>」聽說空相</w:t>
      </w:r>
      <w:r w:rsidR="0004556D" w:rsidRPr="00997AF9">
        <w:rPr>
          <w:rFonts w:hint="eastAsia"/>
        </w:rPr>
        <w:t>應行的經典，不能正確而如實的悟見，所以或者如方廣道人的落於斷滅，</w:t>
      </w:r>
      <w:r w:rsidRPr="00997AF9">
        <w:rPr>
          <w:rFonts w:hint="eastAsia"/>
        </w:rPr>
        <w:t>或者如小乘五百部的執有，誹謗真空。這樣的根性，聞性空不能有利，反而自生煩惱，「</w:t>
      </w:r>
      <w:r w:rsidRPr="00997AF9">
        <w:rPr>
          <w:rFonts w:ascii="標楷體" w:eastAsia="標楷體" w:hAnsi="標楷體" w:hint="eastAsia"/>
          <w:b/>
        </w:rPr>
        <w:t>自</w:t>
      </w:r>
      <w:r w:rsidRPr="00997AF9">
        <w:rPr>
          <w:rFonts w:hint="eastAsia"/>
        </w:rPr>
        <w:t>」己「</w:t>
      </w:r>
      <w:r w:rsidRPr="00997AF9">
        <w:rPr>
          <w:rFonts w:ascii="標楷體" w:eastAsia="標楷體" w:hAnsi="標楷體" w:hint="eastAsia"/>
          <w:b/>
        </w:rPr>
        <w:t>害</w:t>
      </w:r>
      <w:r w:rsidRPr="00997AF9">
        <w:rPr>
          <w:rFonts w:hint="eastAsia"/>
        </w:rPr>
        <w:t>」了自己。</w:t>
      </w:r>
    </w:p>
    <w:p w:rsidR="0004556D" w:rsidRPr="00997AF9" w:rsidRDefault="00FB4774" w:rsidP="00BB359F">
      <w:pPr>
        <w:spacing w:beforeLines="30" w:before="108"/>
        <w:ind w:leftChars="350" w:left="840"/>
        <w:jc w:val="both"/>
      </w:pPr>
      <w:r w:rsidRPr="00997AF9">
        <w:rPr>
          <w:rFonts w:hint="eastAsia"/>
        </w:rPr>
        <w:t>所以佛為利根人，才說空、無相、無作、無生、無滅的法門。</w:t>
      </w:r>
    </w:p>
    <w:p w:rsidR="0004556D" w:rsidRPr="00997AF9" w:rsidRDefault="00FB4774" w:rsidP="0004556D">
      <w:pPr>
        <w:spacing w:beforeLines="30" w:before="108"/>
        <w:ind w:leftChars="350" w:left="840"/>
        <w:jc w:val="both"/>
      </w:pPr>
      <w:r w:rsidRPr="00997AF9">
        <w:rPr>
          <w:rFonts w:hint="eastAsia"/>
        </w:rPr>
        <w:t>須菩提在般若會上，曾對佛說過：「不能為一般人說空</w:t>
      </w:r>
      <w:r w:rsidR="0004556D" w:rsidRPr="00997AF9">
        <w:rPr>
          <w:rFonts w:hint="eastAsia"/>
        </w:rPr>
        <w:t>。</w:t>
      </w:r>
      <w:r w:rsidRPr="00997AF9">
        <w:rPr>
          <w:rFonts w:hint="eastAsia"/>
        </w:rPr>
        <w:t>」</w:t>
      </w:r>
    </w:p>
    <w:p w:rsidR="00FB4774" w:rsidRPr="00997AF9" w:rsidRDefault="00FB4774" w:rsidP="0004556D">
      <w:pPr>
        <w:ind w:leftChars="350" w:left="840"/>
        <w:jc w:val="both"/>
        <w:rPr>
          <w:sz w:val="20"/>
          <w:szCs w:val="20"/>
          <w:bdr w:val="single" w:sz="4" w:space="0" w:color="auto"/>
        </w:rPr>
      </w:pPr>
      <w:r w:rsidRPr="00997AF9">
        <w:rPr>
          <w:rFonts w:hint="eastAsia"/>
        </w:rPr>
        <w:t>佛說：「是的。要為大菩薩說；不過一般眾生中，如有利根，智慧深，煩惱薄的，也可以為說這一切法性空的法門。」</w:t>
      </w:r>
      <w:r w:rsidRPr="00997AF9">
        <w:rPr>
          <w:vertAlign w:val="superscript"/>
        </w:rPr>
        <w:footnoteReference w:id="82"/>
      </w:r>
    </w:p>
    <w:p w:rsidR="00FB4774" w:rsidRPr="00997AF9" w:rsidRDefault="00FB4774" w:rsidP="00BB359F">
      <w:pPr>
        <w:spacing w:beforeLines="30" w:before="108"/>
        <w:ind w:leftChars="350" w:left="840"/>
        <w:jc w:val="both"/>
      </w:pPr>
      <w:r w:rsidRPr="00997AF9">
        <w:rPr>
          <w:rFonts w:hint="eastAsia"/>
        </w:rPr>
        <w:t>佛說法是特重機教相扣</w:t>
      </w:r>
      <w:r w:rsidRPr="00997AF9">
        <w:rPr>
          <w:vertAlign w:val="superscript"/>
        </w:rPr>
        <w:footnoteReference w:id="83"/>
      </w:r>
      <w:r w:rsidRPr="00997AF9">
        <w:rPr>
          <w:rFonts w:hint="eastAsia"/>
        </w:rPr>
        <w:t>的；什麼根性，為他說什麼法。如為根性低劣的說深法，為根性上利的說淺法，機教不相應，不特受教者不能得益，反而使他蒙受極大的損害。如人參是補品，但體力過於虛弱，或有外感重病的人吃了，反而會增加病苦。</w:t>
      </w:r>
    </w:p>
    <w:p w:rsidR="00FB4774" w:rsidRPr="00997AF9" w:rsidRDefault="00FB4774" w:rsidP="00000D4E">
      <w:pPr>
        <w:spacing w:beforeLines="20" w:before="72"/>
        <w:ind w:leftChars="350" w:left="840"/>
        <w:jc w:val="both"/>
      </w:pPr>
      <w:r w:rsidRPr="00997AF9">
        <w:rPr>
          <w:rFonts w:hint="eastAsia"/>
        </w:rPr>
        <w:t>這樣，一切法性空，本不是鈍根人所能接受的。如印度人捉毒蛇，善用咒術的人，利用咒術的力量，迷惑住蛇，不費力的就捉到了。蛇很馴良的聽捉蛇者玩弄；蛇膽等有很大的功用。「</w:t>
      </w:r>
      <w:r w:rsidRPr="00997AF9">
        <w:rPr>
          <w:rFonts w:ascii="標楷體" w:eastAsia="標楷體" w:hAnsi="標楷體" w:hint="eastAsia"/>
          <w:b/>
        </w:rPr>
        <w:t>如不善咒術，不善捉毒蛇</w:t>
      </w:r>
      <w:r w:rsidRPr="00997AF9">
        <w:rPr>
          <w:rFonts w:hint="eastAsia"/>
        </w:rPr>
        <w:t>」，不但蛇不會被捉住，捉到了也會被蛇咬死的。</w:t>
      </w:r>
    </w:p>
    <w:p w:rsidR="00FB4774" w:rsidRPr="00997AF9" w:rsidRDefault="00FB4774" w:rsidP="00000D4E">
      <w:pPr>
        <w:spacing w:beforeLines="20" w:before="72"/>
        <w:ind w:leftChars="350" w:left="840"/>
        <w:jc w:val="both"/>
      </w:pPr>
      <w:r w:rsidRPr="00997AF9">
        <w:rPr>
          <w:rFonts w:hint="eastAsia"/>
        </w:rPr>
        <w:t>這譬喻鈍根人學空受害，問題在根性太鈍，不懂學空的方便，《般若經》中稱之為無方便學者</w:t>
      </w:r>
      <w:r w:rsidRPr="00997AF9">
        <w:rPr>
          <w:vertAlign w:val="superscript"/>
        </w:rPr>
        <w:footnoteReference w:id="84"/>
      </w:r>
      <w:r w:rsidRPr="00997AF9">
        <w:rPr>
          <w:rFonts w:hint="eastAsia"/>
        </w:rPr>
        <w:t>。</w:t>
      </w:r>
    </w:p>
    <w:p w:rsidR="00FB4774" w:rsidRPr="00997AF9" w:rsidRDefault="00FB4774" w:rsidP="00FB4774">
      <w:pPr>
        <w:spacing w:beforeLines="30" w:before="108"/>
        <w:ind w:leftChars="300" w:left="720"/>
        <w:jc w:val="both"/>
        <w:rPr>
          <w:b/>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、世尊剛成道時知空法甚深，非鈍根所及，故不欲說</w:t>
      </w:r>
      <w:r w:rsidR="0004556D" w:rsidRPr="00997AF9">
        <w:rPr>
          <w:rFonts w:hint="eastAsia"/>
          <w:b/>
          <w:sz w:val="20"/>
          <w:szCs w:val="20"/>
          <w:bdr w:val="single" w:sz="4" w:space="0" w:color="auto"/>
        </w:rPr>
        <w:t>法</w:t>
      </w:r>
      <w:r w:rsidRPr="00997AF9">
        <w:rPr>
          <w:rFonts w:ascii="新細明體" w:hAnsi="新細明體" w:hint="eastAsia"/>
          <w:b/>
          <w:sz w:val="20"/>
          <w:szCs w:val="20"/>
          <w:bdr w:val="single" w:sz="4" w:space="0" w:color="auto"/>
        </w:rPr>
        <w:t>──</w:t>
      </w:r>
      <w:r w:rsidRPr="00997AF9">
        <w:rPr>
          <w:rFonts w:hint="eastAsia"/>
          <w:b/>
          <w:sz w:val="20"/>
          <w:szCs w:val="20"/>
          <w:bdr w:val="single" w:sz="4" w:space="0" w:color="auto"/>
          <w:shd w:val="pct15" w:color="auto" w:fill="FFFFFF"/>
        </w:rPr>
        <w:t>釋第</w:t>
      </w:r>
      <w:r w:rsidRPr="00997AF9">
        <w:rPr>
          <w:b/>
          <w:sz w:val="20"/>
          <w:szCs w:val="20"/>
          <w:bdr w:val="single" w:sz="4" w:space="0" w:color="auto"/>
          <w:shd w:val="pct15" w:color="auto" w:fill="FFFFFF"/>
        </w:rPr>
        <w:t>12</w:t>
      </w:r>
      <w:r w:rsidRPr="00997AF9">
        <w:rPr>
          <w:rFonts w:hint="eastAsia"/>
          <w:b/>
          <w:sz w:val="20"/>
          <w:szCs w:val="20"/>
          <w:bdr w:val="single" w:sz="4" w:space="0" w:color="auto"/>
          <w:shd w:val="pct15" w:color="auto" w:fill="FFFFFF"/>
        </w:rPr>
        <w:t>頌</w:t>
      </w:r>
      <w:r w:rsidRPr="00997AF9">
        <w:rPr>
          <w:vertAlign w:val="superscript"/>
        </w:rPr>
        <w:footnoteReference w:id="85"/>
      </w:r>
      <w:r w:rsidRPr="00997AF9">
        <w:rPr>
          <w:sz w:val="20"/>
          <w:szCs w:val="20"/>
        </w:rPr>
        <w:t>（</w:t>
      </w:r>
      <w:r w:rsidRPr="00997AF9">
        <w:rPr>
          <w:sz w:val="20"/>
          <w:szCs w:val="20"/>
        </w:rPr>
        <w:t>p.</w:t>
      </w:r>
      <w:r w:rsidRPr="00997AF9">
        <w:rPr>
          <w:rFonts w:hint="eastAsia"/>
          <w:sz w:val="20"/>
          <w:szCs w:val="20"/>
        </w:rPr>
        <w:t>454</w:t>
      </w:r>
      <w:r w:rsidRPr="00997AF9">
        <w:rPr>
          <w:sz w:val="20"/>
          <w:szCs w:val="20"/>
        </w:rPr>
        <w:t>）</w:t>
      </w:r>
    </w:p>
    <w:p w:rsidR="00FB4774" w:rsidRPr="00997AF9" w:rsidRDefault="00FB4774" w:rsidP="00FB4774">
      <w:pPr>
        <w:ind w:leftChars="300" w:left="720"/>
        <w:jc w:val="both"/>
      </w:pPr>
      <w:r w:rsidRPr="00997AF9">
        <w:rPr>
          <w:rFonts w:hint="eastAsia"/>
        </w:rPr>
        <w:t>「</w:t>
      </w:r>
      <w:r w:rsidRPr="00997AF9">
        <w:rPr>
          <w:rFonts w:ascii="標楷體" w:eastAsia="標楷體" w:hAnsi="標楷體" w:hint="eastAsia"/>
          <w:b/>
        </w:rPr>
        <w:t>世尊知</w:t>
      </w:r>
      <w:r w:rsidRPr="00997AF9">
        <w:rPr>
          <w:rFonts w:hint="eastAsia"/>
        </w:rPr>
        <w:t>」道這第一義諦的緣起空「</w:t>
      </w:r>
      <w:r w:rsidRPr="00997AF9">
        <w:rPr>
          <w:rFonts w:ascii="標楷體" w:eastAsia="標楷體" w:hAnsi="標楷體" w:hint="eastAsia"/>
          <w:b/>
        </w:rPr>
        <w:t>法</w:t>
      </w:r>
      <w:r w:rsidRPr="00997AF9">
        <w:rPr>
          <w:rFonts w:hint="eastAsia"/>
        </w:rPr>
        <w:t>」，是「</w:t>
      </w:r>
      <w:r w:rsidRPr="00997AF9">
        <w:rPr>
          <w:rFonts w:ascii="標楷體" w:eastAsia="標楷體" w:hAnsi="標楷體" w:hint="eastAsia"/>
          <w:b/>
        </w:rPr>
        <w:t>甚深</w:t>
      </w:r>
      <w:r w:rsidRPr="00997AF9">
        <w:rPr>
          <w:rFonts w:hint="eastAsia"/>
        </w:rPr>
        <w:t>」最甚深，「</w:t>
      </w:r>
      <w:r w:rsidRPr="00997AF9">
        <w:rPr>
          <w:rFonts w:ascii="標楷體" w:eastAsia="標楷體" w:hAnsi="標楷體" w:hint="eastAsia"/>
          <w:b/>
        </w:rPr>
        <w:t>微妙</w:t>
      </w:r>
      <w:r w:rsidRPr="00997AF9">
        <w:rPr>
          <w:rFonts w:hint="eastAsia"/>
        </w:rPr>
        <w:t>」最微妙，</w:t>
      </w:r>
      <w:r w:rsidRPr="00997AF9">
        <w:rPr>
          <w:rFonts w:hint="eastAsia"/>
        </w:rPr>
        <w:lastRenderedPageBreak/>
        <w:t>難通達最難通達，不是一般「</w:t>
      </w:r>
      <w:r w:rsidRPr="00997AF9">
        <w:rPr>
          <w:rFonts w:ascii="標楷體" w:eastAsia="標楷體" w:hAnsi="標楷體" w:hint="eastAsia"/>
          <w:b/>
        </w:rPr>
        <w:t>鈍根</w:t>
      </w:r>
      <w:r w:rsidRPr="00997AF9">
        <w:rPr>
          <w:rFonts w:hint="eastAsia"/>
        </w:rPr>
        <w:t>」眾生「</w:t>
      </w:r>
      <w:r w:rsidRPr="00997AF9">
        <w:rPr>
          <w:rFonts w:ascii="標楷體" w:eastAsia="標楷體" w:hAnsi="標楷體" w:hint="eastAsia"/>
          <w:b/>
        </w:rPr>
        <w:t>所</w:t>
      </w:r>
      <w:r w:rsidRPr="00997AF9">
        <w:rPr>
          <w:rFonts w:hint="eastAsia"/>
        </w:rPr>
        <w:t>」能「</w:t>
      </w:r>
      <w:r w:rsidRPr="00997AF9">
        <w:rPr>
          <w:rFonts w:ascii="標楷體" w:eastAsia="標楷體" w:hAnsi="標楷體" w:hint="eastAsia"/>
          <w:b/>
        </w:rPr>
        <w:t>及</w:t>
      </w:r>
      <w:r w:rsidRPr="00997AF9">
        <w:rPr>
          <w:rFonts w:hint="eastAsia"/>
        </w:rPr>
        <w:t>」的。眾生的染著妄執，是非常深固而不容易解脫的。佛知道根鈍障重的人，不容易信受此甚深微妙究竟的法門，「</w:t>
      </w:r>
      <w:r w:rsidRPr="00997AF9">
        <w:rPr>
          <w:rFonts w:ascii="標楷體" w:eastAsia="標楷體" w:hAnsi="標楷體" w:hint="eastAsia"/>
          <w:b/>
        </w:rPr>
        <w:t>故</w:t>
      </w:r>
      <w:r w:rsidRPr="00997AF9">
        <w:rPr>
          <w:rFonts w:hint="eastAsia"/>
        </w:rPr>
        <w:t>」佛起初就「</w:t>
      </w:r>
      <w:r w:rsidRPr="00997AF9">
        <w:rPr>
          <w:rFonts w:ascii="標楷體" w:eastAsia="標楷體" w:hAnsi="標楷體" w:hint="eastAsia"/>
          <w:b/>
        </w:rPr>
        <w:t>不欲說</w:t>
      </w:r>
      <w:r w:rsidRPr="00997AF9">
        <w:rPr>
          <w:rFonts w:hint="eastAsia"/>
        </w:rPr>
        <w:t>」法。</w:t>
      </w:r>
    </w:p>
    <w:p w:rsidR="00FB4774" w:rsidRPr="00997AF9" w:rsidRDefault="00FB4774" w:rsidP="0004556D">
      <w:pPr>
        <w:spacing w:beforeLines="30" w:before="108"/>
        <w:ind w:leftChars="300" w:left="720"/>
        <w:jc w:val="both"/>
      </w:pPr>
      <w:r w:rsidRPr="00997AF9">
        <w:rPr>
          <w:rFonts w:hint="eastAsia"/>
        </w:rPr>
        <w:t>如律中說：佛成道後，多日不說法。</w:t>
      </w:r>
      <w:r w:rsidRPr="00997AF9">
        <w:rPr>
          <w:vertAlign w:val="superscript"/>
        </w:rPr>
        <w:footnoteReference w:id="86"/>
      </w:r>
    </w:p>
    <w:p w:rsidR="00FB4774" w:rsidRPr="00997AF9" w:rsidRDefault="00FB4774" w:rsidP="00FB4774">
      <w:pPr>
        <w:ind w:leftChars="300" w:left="720"/>
        <w:jc w:val="both"/>
        <w:rPr>
          <w:b/>
          <w:sz w:val="20"/>
          <w:szCs w:val="20"/>
          <w:bdr w:val="single" w:sz="4" w:space="0" w:color="auto"/>
        </w:rPr>
      </w:pPr>
      <w:r w:rsidRPr="00997AF9">
        <w:rPr>
          <w:rFonts w:hint="eastAsia"/>
        </w:rPr>
        <w:t>《法華經》說：</w:t>
      </w:r>
      <w:r w:rsidR="00BB359F" w:rsidRPr="00997AF9">
        <w:rPr>
          <w:rFonts w:hint="eastAsia"/>
        </w:rPr>
        <w:t>「</w:t>
      </w:r>
      <w:r w:rsidRPr="00997AF9">
        <w:rPr>
          <w:rFonts w:hint="eastAsia"/>
        </w:rPr>
        <w:t>佛成佛後，</w:t>
      </w:r>
      <w:r w:rsidRPr="00997AF9">
        <w:rPr>
          <w:rFonts w:ascii="新細明體" w:hAnsi="新細明體" w:hint="eastAsia"/>
        </w:rPr>
        <w:t>三</w:t>
      </w:r>
      <w:r w:rsidRPr="00997AF9">
        <w:rPr>
          <w:rFonts w:hint="eastAsia"/>
        </w:rPr>
        <w:t>七日中思惟，不欲說法</w:t>
      </w:r>
      <w:r w:rsidR="00BB359F" w:rsidRPr="00997AF9">
        <w:rPr>
          <w:rFonts w:hint="eastAsia"/>
        </w:rPr>
        <w:t>。」</w:t>
      </w:r>
      <w:r w:rsidRPr="00997AF9">
        <w:rPr>
          <w:rFonts w:hint="eastAsia"/>
        </w:rPr>
        <w:t>也是這個意思。</w:t>
      </w:r>
      <w:r w:rsidRPr="00997AF9">
        <w:rPr>
          <w:vertAlign w:val="superscript"/>
        </w:rPr>
        <w:footnoteReference w:id="87"/>
      </w:r>
    </w:p>
    <w:p w:rsidR="00FB4774" w:rsidRPr="00997AF9" w:rsidRDefault="00FB4774" w:rsidP="00FB4774">
      <w:pPr>
        <w:spacing w:beforeLines="30" w:before="108"/>
        <w:ind w:leftChars="300" w:left="720"/>
        <w:jc w:val="both"/>
        <w:rPr>
          <w:b/>
          <w:sz w:val="20"/>
          <w:szCs w:val="20"/>
          <w:bdr w:val="single" w:sz="4" w:space="0" w:color="auto"/>
        </w:rPr>
      </w:pPr>
      <w:r w:rsidRPr="00997AF9">
        <w:rPr>
          <w:rFonts w:hint="eastAsia"/>
          <w:b/>
          <w:sz w:val="20"/>
          <w:szCs w:val="20"/>
          <w:bdr w:val="single" w:sz="4" w:space="0" w:color="auto"/>
        </w:rPr>
        <w:t>C</w:t>
      </w:r>
      <w:r w:rsidRPr="00997AF9">
        <w:rPr>
          <w:rFonts w:hint="eastAsia"/>
          <w:b/>
          <w:sz w:val="20"/>
          <w:szCs w:val="20"/>
          <w:bdr w:val="single" w:sz="4" w:space="0" w:color="auto"/>
        </w:rPr>
        <w:t>、結說──因外人</w:t>
      </w:r>
      <w:r w:rsidR="007C77AB" w:rsidRPr="00997AF9">
        <w:rPr>
          <w:rFonts w:hint="eastAsia"/>
          <w:b/>
          <w:sz w:val="20"/>
          <w:szCs w:val="20"/>
          <w:bdr w:val="single" w:sz="4" w:space="0" w:color="auto"/>
        </w:rPr>
        <w:t>責難，</w:t>
      </w:r>
      <w:r w:rsidRPr="00997AF9">
        <w:rPr>
          <w:rFonts w:hint="eastAsia"/>
          <w:b/>
          <w:sz w:val="20"/>
          <w:szCs w:val="20"/>
          <w:bdr w:val="single" w:sz="4" w:space="0" w:color="auto"/>
        </w:rPr>
        <w:t>反顯</w:t>
      </w:r>
      <w:r w:rsidR="007C77AB" w:rsidRPr="00997AF9">
        <w:rPr>
          <w:rFonts w:hint="eastAsia"/>
          <w:b/>
          <w:sz w:val="20"/>
          <w:szCs w:val="20"/>
          <w:bdr w:val="single" w:sz="4" w:space="0" w:color="auto"/>
        </w:rPr>
        <w:t>空</w:t>
      </w:r>
      <w:r w:rsidRPr="00997AF9">
        <w:rPr>
          <w:rFonts w:hint="eastAsia"/>
          <w:b/>
          <w:sz w:val="20"/>
          <w:szCs w:val="20"/>
          <w:bdr w:val="single" w:sz="4" w:space="0" w:color="auto"/>
        </w:rPr>
        <w:t>義</w:t>
      </w:r>
      <w:r w:rsidR="007C77AB" w:rsidRPr="00997AF9">
        <w:rPr>
          <w:rFonts w:hint="eastAsia"/>
          <w:b/>
          <w:sz w:val="20"/>
          <w:szCs w:val="20"/>
          <w:bdr w:val="single" w:sz="4" w:space="0" w:color="auto"/>
        </w:rPr>
        <w:t>甚深</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454-455</w:t>
      </w:r>
      <w:r w:rsidRPr="00997AF9">
        <w:rPr>
          <w:sz w:val="20"/>
          <w:szCs w:val="20"/>
        </w:rPr>
        <w:t>）</w:t>
      </w:r>
    </w:p>
    <w:p w:rsidR="00FB4774" w:rsidRPr="00997AF9" w:rsidRDefault="00FB4774" w:rsidP="00FB4774">
      <w:pPr>
        <w:ind w:leftChars="300" w:left="720"/>
        <w:jc w:val="both"/>
      </w:pPr>
      <w:r w:rsidRPr="00997AF9">
        <w:rPr>
          <w:rFonts w:hint="eastAsia"/>
        </w:rPr>
        <w:t>上來五頌</w:t>
      </w:r>
      <w:r w:rsidRPr="00997AF9">
        <w:rPr>
          <w:rFonts w:hint="eastAsia"/>
          <w:sz w:val="20"/>
          <w:szCs w:val="20"/>
        </w:rPr>
        <w:t>（第</w:t>
      </w:r>
      <w:r w:rsidRPr="00997AF9">
        <w:rPr>
          <w:rFonts w:hint="eastAsia"/>
          <w:sz w:val="20"/>
          <w:szCs w:val="20"/>
        </w:rPr>
        <w:t>8-12</w:t>
      </w:r>
      <w:r w:rsidRPr="00997AF9">
        <w:rPr>
          <w:rFonts w:hint="eastAsia"/>
          <w:sz w:val="20"/>
          <w:szCs w:val="20"/>
        </w:rPr>
        <w:t>頌）</w:t>
      </w:r>
      <w:r w:rsidRPr="00997AF9">
        <w:rPr>
          <w:rFonts w:hint="eastAsia"/>
        </w:rPr>
        <w:t>，開示佛法的宗要，說明空義的甚深難解。可知外人的責難論主，並不希奇，可說是當然有此誤會。因外人無知的責難，反而顯出空的甚深了！</w:t>
      </w:r>
    </w:p>
    <w:p w:rsidR="00FB4774" w:rsidRPr="00997AF9" w:rsidRDefault="00FB4774" w:rsidP="00FB4774">
      <w:pPr>
        <w:spacing w:beforeLines="30" w:before="108"/>
        <w:ind w:leftChars="200" w:left="480"/>
        <w:jc w:val="both"/>
        <w:rPr>
          <w:sz w:val="20"/>
          <w:szCs w:val="20"/>
          <w:bdr w:val="single" w:sz="4" w:space="0" w:color="auto"/>
        </w:rPr>
      </w:pPr>
      <w:r w:rsidRPr="00997AF9">
        <w:rPr>
          <w:b/>
          <w:sz w:val="20"/>
          <w:szCs w:val="20"/>
          <w:bdr w:val="single" w:sz="4" w:space="0" w:color="auto"/>
        </w:rPr>
        <w:t>2</w:t>
      </w:r>
      <w:r w:rsidRPr="00997AF9">
        <w:rPr>
          <w:rFonts w:hint="eastAsia"/>
          <w:b/>
          <w:sz w:val="20"/>
          <w:szCs w:val="20"/>
          <w:bdr w:val="single" w:sz="4" w:space="0" w:color="auto"/>
        </w:rPr>
        <w:t>、顯明空善巧見有多失</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455-460</w:t>
      </w:r>
      <w:r w:rsidRPr="00997AF9">
        <w:rPr>
          <w:sz w:val="20"/>
          <w:szCs w:val="20"/>
        </w:rPr>
        <w:t>）</w:t>
      </w:r>
    </w:p>
    <w:p w:rsidR="00FB4774" w:rsidRPr="00997AF9" w:rsidRDefault="00FB4774" w:rsidP="00FB4774">
      <w:pPr>
        <w:ind w:leftChars="250" w:left="600"/>
        <w:jc w:val="both"/>
        <w:rPr>
          <w:sz w:val="20"/>
          <w:szCs w:val="20"/>
          <w:bdr w:val="single" w:sz="4" w:space="0" w:color="auto"/>
        </w:rPr>
      </w:pPr>
      <w:r w:rsidRPr="00997AF9">
        <w:rPr>
          <w:rFonts w:hint="eastAsia"/>
          <w:b/>
          <w:sz w:val="20"/>
          <w:szCs w:val="20"/>
          <w:bdr w:val="single" w:sz="4" w:space="0" w:color="auto"/>
        </w:rPr>
        <w:t>（</w:t>
      </w:r>
      <w:r w:rsidRPr="00997AF9">
        <w:rPr>
          <w:b/>
          <w:sz w:val="20"/>
          <w:szCs w:val="20"/>
          <w:bdr w:val="single" w:sz="4" w:space="0" w:color="auto"/>
        </w:rPr>
        <w:t>1</w:t>
      </w:r>
      <w:r w:rsidRPr="00997AF9">
        <w:rPr>
          <w:rFonts w:hint="eastAsia"/>
          <w:b/>
          <w:sz w:val="20"/>
          <w:szCs w:val="20"/>
          <w:bdr w:val="single" w:sz="4" w:space="0" w:color="auto"/>
        </w:rPr>
        <w:t>）明空善巧</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455-459</w:t>
      </w:r>
      <w:r w:rsidRPr="00997AF9">
        <w:rPr>
          <w:sz w:val="20"/>
          <w:szCs w:val="20"/>
        </w:rPr>
        <w:t>）</w:t>
      </w:r>
    </w:p>
    <w:p w:rsidR="00FB4774" w:rsidRPr="00997AF9" w:rsidRDefault="00FB4774" w:rsidP="00FB4774">
      <w:pPr>
        <w:ind w:leftChars="250" w:left="600"/>
        <w:jc w:val="both"/>
        <w:rPr>
          <w:rFonts w:ascii="標楷體" w:eastAsia="標楷體" w:hAnsi="標楷體"/>
        </w:rPr>
      </w:pPr>
      <w:r w:rsidRPr="00997AF9">
        <w:rPr>
          <w:rFonts w:eastAsia="標楷體" w:hAnsi="標楷體" w:hint="eastAsia"/>
          <w:sz w:val="20"/>
          <w:szCs w:val="20"/>
        </w:rPr>
        <w:t>〔</w:t>
      </w:r>
      <w:r w:rsidRPr="00997AF9">
        <w:rPr>
          <w:rFonts w:eastAsia="標楷體"/>
          <w:sz w:val="20"/>
          <w:szCs w:val="20"/>
        </w:rPr>
        <w:t>13</w:t>
      </w:r>
      <w:r w:rsidRPr="00997AF9">
        <w:rPr>
          <w:rFonts w:eastAsia="標楷體" w:hAnsi="標楷體" w:hint="eastAsia"/>
          <w:sz w:val="20"/>
          <w:szCs w:val="20"/>
        </w:rPr>
        <w:t>〕</w:t>
      </w:r>
      <w:r w:rsidRPr="00997AF9">
        <w:rPr>
          <w:rFonts w:ascii="標楷體" w:eastAsia="標楷體" w:hAnsi="標楷體" w:hint="eastAsia"/>
        </w:rPr>
        <w:t>汝謂我著空，而為我生過，汝今所說過，於空則無有。</w:t>
      </w:r>
      <w:r w:rsidRPr="00997AF9">
        <w:rPr>
          <w:rFonts w:eastAsia="標楷體"/>
          <w:vertAlign w:val="superscript"/>
        </w:rPr>
        <w:footnoteReference w:id="88"/>
      </w:r>
    </w:p>
    <w:p w:rsidR="00FB4774" w:rsidRPr="00997AF9" w:rsidRDefault="00FB4774" w:rsidP="00FB4774">
      <w:pPr>
        <w:ind w:leftChars="250" w:left="600"/>
        <w:jc w:val="both"/>
        <w:rPr>
          <w:rFonts w:ascii="標楷體" w:eastAsia="標楷體" w:hAnsi="標楷體"/>
        </w:rPr>
      </w:pPr>
      <w:r w:rsidRPr="00997AF9">
        <w:rPr>
          <w:rFonts w:eastAsia="標楷體" w:hAnsi="標楷體" w:hint="eastAsia"/>
          <w:sz w:val="20"/>
          <w:szCs w:val="20"/>
        </w:rPr>
        <w:t>〔</w:t>
      </w:r>
      <w:r w:rsidRPr="00997AF9">
        <w:rPr>
          <w:rFonts w:eastAsia="標楷體"/>
          <w:sz w:val="20"/>
          <w:szCs w:val="20"/>
        </w:rPr>
        <w:t>14</w:t>
      </w:r>
      <w:r w:rsidRPr="00997AF9">
        <w:rPr>
          <w:rFonts w:eastAsia="標楷體" w:hAnsi="標楷體" w:hint="eastAsia"/>
          <w:sz w:val="20"/>
          <w:szCs w:val="20"/>
        </w:rPr>
        <w:t>〕</w:t>
      </w:r>
      <w:r w:rsidRPr="00997AF9">
        <w:rPr>
          <w:rFonts w:ascii="標楷體" w:eastAsia="標楷體" w:hAnsi="標楷體" w:hint="eastAsia"/>
        </w:rPr>
        <w:t>以有空義故，一切法得成；若無空義者，一切則不成。</w:t>
      </w:r>
      <w:r w:rsidRPr="00997AF9">
        <w:rPr>
          <w:rFonts w:eastAsia="標楷體"/>
          <w:vertAlign w:val="superscript"/>
        </w:rPr>
        <w:footnoteReference w:id="89"/>
      </w:r>
    </w:p>
    <w:p w:rsidR="00FB4774" w:rsidRPr="00997AF9" w:rsidRDefault="00FB4774" w:rsidP="0030242C">
      <w:pPr>
        <w:spacing w:beforeLines="30" w:before="108"/>
        <w:ind w:leftChars="300" w:left="720"/>
        <w:jc w:val="both"/>
        <w:rPr>
          <w:b/>
          <w:sz w:val="20"/>
          <w:szCs w:val="20"/>
        </w:rPr>
      </w:pPr>
      <w:r w:rsidRPr="00997AF9">
        <w:rPr>
          <w:b/>
          <w:sz w:val="20"/>
          <w:szCs w:val="20"/>
          <w:bdr w:val="single" w:sz="4" w:space="0" w:color="auto"/>
        </w:rPr>
        <w:lastRenderedPageBreak/>
        <w:t>A</w:t>
      </w:r>
      <w:r w:rsidRPr="00997AF9">
        <w:rPr>
          <w:rFonts w:hint="eastAsia"/>
          <w:b/>
          <w:sz w:val="20"/>
          <w:szCs w:val="20"/>
          <w:bdr w:val="single" w:sz="4" w:space="0" w:color="auto"/>
        </w:rPr>
        <w:t>、論主明</w:t>
      </w:r>
      <w:r w:rsidR="0030242C" w:rsidRPr="00997AF9">
        <w:rPr>
          <w:rFonts w:hint="eastAsia"/>
          <w:b/>
          <w:sz w:val="20"/>
          <w:szCs w:val="20"/>
          <w:bdr w:val="single" w:sz="4" w:space="0" w:color="auto"/>
        </w:rPr>
        <w:t>空無過失</w:t>
      </w:r>
      <w:r w:rsidRPr="00997AF9">
        <w:rPr>
          <w:rFonts w:hint="eastAsia"/>
          <w:b/>
          <w:sz w:val="20"/>
          <w:szCs w:val="20"/>
          <w:bdr w:val="single" w:sz="4" w:space="0" w:color="auto"/>
        </w:rPr>
        <w:t>，</w:t>
      </w:r>
      <w:r w:rsidR="0030242C" w:rsidRPr="00997AF9">
        <w:rPr>
          <w:rFonts w:hint="eastAsia"/>
          <w:b/>
          <w:sz w:val="20"/>
          <w:szCs w:val="20"/>
          <w:bdr w:val="single" w:sz="4" w:space="0" w:color="auto"/>
        </w:rPr>
        <w:t>反難外人──</w:t>
      </w:r>
      <w:r w:rsidR="0030242C" w:rsidRPr="00997AF9">
        <w:rPr>
          <w:rFonts w:hint="eastAsia"/>
          <w:b/>
          <w:sz w:val="20"/>
          <w:szCs w:val="20"/>
          <w:bdr w:val="single" w:sz="4" w:space="0" w:color="auto"/>
          <w:shd w:val="pct15" w:color="auto" w:fill="FFFFFF"/>
        </w:rPr>
        <w:t>釋第</w:t>
      </w:r>
      <w:r w:rsidR="0030242C" w:rsidRPr="00997AF9">
        <w:rPr>
          <w:b/>
          <w:sz w:val="20"/>
          <w:szCs w:val="20"/>
          <w:bdr w:val="single" w:sz="4" w:space="0" w:color="auto"/>
          <w:shd w:val="pct15" w:color="auto" w:fill="FFFFFF"/>
        </w:rPr>
        <w:t>13</w:t>
      </w:r>
      <w:r w:rsidR="0030242C" w:rsidRPr="00997AF9">
        <w:rPr>
          <w:rFonts w:hint="eastAsia"/>
          <w:b/>
          <w:sz w:val="20"/>
          <w:szCs w:val="20"/>
          <w:bdr w:val="single" w:sz="4" w:space="0" w:color="auto"/>
          <w:shd w:val="pct15" w:color="auto" w:fill="FFFFFF"/>
        </w:rPr>
        <w:t>頌</w:t>
      </w:r>
      <w:r w:rsidR="0030242C" w:rsidRPr="00997AF9">
        <w:rPr>
          <w:vertAlign w:val="superscript"/>
        </w:rPr>
        <w:footnoteReference w:id="90"/>
      </w:r>
      <w:r w:rsidRPr="00997AF9">
        <w:rPr>
          <w:sz w:val="20"/>
          <w:szCs w:val="20"/>
        </w:rPr>
        <w:t>（</w:t>
      </w:r>
      <w:r w:rsidRPr="00997AF9">
        <w:rPr>
          <w:sz w:val="20"/>
          <w:szCs w:val="20"/>
        </w:rPr>
        <w:t>p.</w:t>
      </w:r>
      <w:r w:rsidRPr="00997AF9">
        <w:rPr>
          <w:rFonts w:hint="eastAsia"/>
          <w:sz w:val="20"/>
          <w:szCs w:val="20"/>
        </w:rPr>
        <w:t>455</w:t>
      </w:r>
      <w:r w:rsidRPr="00997AF9">
        <w:rPr>
          <w:sz w:val="20"/>
          <w:szCs w:val="20"/>
        </w:rPr>
        <w:t>）</w:t>
      </w:r>
    </w:p>
    <w:p w:rsidR="00FB4774" w:rsidRPr="00997AF9" w:rsidRDefault="00FB4774" w:rsidP="0030242C">
      <w:pPr>
        <w:ind w:leftChars="300" w:left="720"/>
        <w:jc w:val="both"/>
      </w:pPr>
      <w:r w:rsidRPr="00997AF9">
        <w:rPr>
          <w:rFonts w:hint="eastAsia"/>
        </w:rPr>
        <w:t>此下，申明正義，反難外人。</w:t>
      </w:r>
    </w:p>
    <w:p w:rsidR="00FB4774" w:rsidRPr="00997AF9" w:rsidRDefault="00FB4774" w:rsidP="0030242C">
      <w:pPr>
        <w:spacing w:beforeLines="20" w:before="72"/>
        <w:ind w:leftChars="300" w:left="720"/>
        <w:jc w:val="both"/>
      </w:pPr>
      <w:r w:rsidRPr="00997AF9">
        <w:rPr>
          <w:rFonts w:hint="eastAsia"/>
        </w:rPr>
        <w:t>外人不知自己的根性不夠，不能悟解空中的立一切法，所以以為「</w:t>
      </w:r>
      <w:r w:rsidRPr="00997AF9">
        <w:rPr>
          <w:rFonts w:ascii="標楷體" w:eastAsia="標楷體" w:hAnsi="標楷體" w:hint="eastAsia"/>
          <w:b/>
        </w:rPr>
        <w:t>我</w:t>
      </w:r>
      <w:r w:rsidRPr="00997AF9">
        <w:rPr>
          <w:rFonts w:hint="eastAsia"/>
        </w:rPr>
        <w:t>」執「</w:t>
      </w:r>
      <w:r w:rsidRPr="00997AF9">
        <w:rPr>
          <w:rFonts w:ascii="標楷體" w:eastAsia="標楷體" w:hAnsi="標楷體" w:hint="eastAsia"/>
          <w:b/>
        </w:rPr>
        <w:t>著</w:t>
      </w:r>
      <w:r w:rsidRPr="00997AF9">
        <w:rPr>
          <w:rFonts w:hint="eastAsia"/>
        </w:rPr>
        <w:t>」一切諸法皆「</w:t>
      </w:r>
      <w:r w:rsidRPr="00997AF9">
        <w:rPr>
          <w:rFonts w:ascii="標楷體" w:eastAsia="標楷體" w:hAnsi="標楷體" w:hint="eastAsia"/>
          <w:b/>
        </w:rPr>
        <w:t>空</w:t>
      </w:r>
      <w:r w:rsidRPr="00997AF9">
        <w:rPr>
          <w:rFonts w:hint="eastAsia"/>
        </w:rPr>
        <w:t>」，以為我是破壞世出世間因果的邪見，「</w:t>
      </w:r>
      <w:r w:rsidRPr="00997AF9">
        <w:rPr>
          <w:rFonts w:ascii="標楷體" w:eastAsia="標楷體" w:hAnsi="標楷體" w:hint="eastAsia"/>
          <w:b/>
        </w:rPr>
        <w:t>為我</w:t>
      </w:r>
      <w:r w:rsidRPr="00997AF9">
        <w:rPr>
          <w:rFonts w:hint="eastAsia"/>
        </w:rPr>
        <w:t>」編排出很多的「</w:t>
      </w:r>
      <w:r w:rsidRPr="00997AF9">
        <w:rPr>
          <w:rFonts w:ascii="標楷體" w:eastAsia="標楷體" w:hAnsi="標楷體" w:hint="eastAsia"/>
          <w:b/>
        </w:rPr>
        <w:t>過</w:t>
      </w:r>
      <w:r w:rsidRPr="00997AF9">
        <w:rPr>
          <w:rFonts w:hint="eastAsia"/>
        </w:rPr>
        <w:t>」失。其實，「</w:t>
      </w:r>
      <w:r w:rsidRPr="00997AF9">
        <w:rPr>
          <w:rFonts w:ascii="標楷體" w:eastAsia="標楷體" w:hAnsi="標楷體" w:hint="eastAsia"/>
          <w:b/>
        </w:rPr>
        <w:t>汝今所說</w:t>
      </w:r>
      <w:r w:rsidRPr="00997AF9">
        <w:rPr>
          <w:rFonts w:hint="eastAsia"/>
        </w:rPr>
        <w:t>」的一切「</w:t>
      </w:r>
      <w:r w:rsidRPr="00997AF9">
        <w:rPr>
          <w:rFonts w:ascii="標楷體" w:eastAsia="標楷體" w:hAnsi="標楷體" w:hint="eastAsia"/>
          <w:b/>
        </w:rPr>
        <w:t>過</w:t>
      </w:r>
      <w:r w:rsidRPr="00997AF9">
        <w:rPr>
          <w:rFonts w:hint="eastAsia"/>
        </w:rPr>
        <w:t>」失，在我無自性的緣起「</w:t>
      </w:r>
      <w:r w:rsidRPr="00997AF9">
        <w:rPr>
          <w:rFonts w:ascii="標楷體" w:eastAsia="標楷體" w:hAnsi="標楷體" w:hint="eastAsia"/>
          <w:b/>
        </w:rPr>
        <w:t>空</w:t>
      </w:r>
      <w:r w:rsidRPr="00997AF9">
        <w:rPr>
          <w:rFonts w:hint="eastAsia"/>
        </w:rPr>
        <w:t>」中，根本是「</w:t>
      </w:r>
      <w:r w:rsidRPr="00997AF9">
        <w:rPr>
          <w:rFonts w:ascii="標楷體" w:eastAsia="標楷體" w:hAnsi="標楷體" w:hint="eastAsia"/>
          <w:b/>
        </w:rPr>
        <w:t>無有</w:t>
      </w:r>
      <w:r w:rsidRPr="00997AF9">
        <w:rPr>
          <w:rFonts w:hint="eastAsia"/>
        </w:rPr>
        <w:t>」的。</w:t>
      </w:r>
    </w:p>
    <w:p w:rsidR="00FB4774" w:rsidRPr="00997AF9" w:rsidRDefault="0030242C" w:rsidP="0030242C">
      <w:pPr>
        <w:spacing w:beforeLines="30" w:before="108"/>
        <w:ind w:leftChars="300" w:left="720"/>
        <w:jc w:val="both"/>
        <w:rPr>
          <w:rFonts w:ascii="新細明體" w:hAnsi="新細明體"/>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、以有空義故，一切法得成</w:t>
      </w:r>
      <w:r w:rsidR="00FB4774" w:rsidRPr="00997AF9">
        <w:rPr>
          <w:rFonts w:hint="eastAsia"/>
          <w:b/>
          <w:sz w:val="20"/>
          <w:szCs w:val="20"/>
          <w:bdr w:val="single" w:sz="4" w:space="0" w:color="auto"/>
        </w:rPr>
        <w:t>──</w:t>
      </w:r>
      <w:r w:rsidR="00FB4774" w:rsidRPr="00997AF9">
        <w:rPr>
          <w:rFonts w:hint="eastAsia"/>
          <w:b/>
          <w:sz w:val="20"/>
          <w:szCs w:val="20"/>
          <w:bdr w:val="single" w:sz="4" w:space="0" w:color="auto"/>
          <w:shd w:val="pct15" w:color="auto" w:fill="FFFFFF"/>
        </w:rPr>
        <w:t>釋第</w:t>
      </w:r>
      <w:r w:rsidR="00FB4774" w:rsidRPr="00997AF9">
        <w:rPr>
          <w:b/>
          <w:sz w:val="20"/>
          <w:szCs w:val="20"/>
          <w:bdr w:val="single" w:sz="4" w:space="0" w:color="auto"/>
          <w:shd w:val="pct15" w:color="auto" w:fill="FFFFFF"/>
        </w:rPr>
        <w:t>1</w:t>
      </w:r>
      <w:r w:rsidR="00FB4774" w:rsidRPr="00997AF9">
        <w:rPr>
          <w:rFonts w:hint="eastAsia"/>
          <w:b/>
          <w:sz w:val="20"/>
          <w:szCs w:val="20"/>
          <w:bdr w:val="single" w:sz="4" w:space="0" w:color="auto"/>
          <w:shd w:val="pct15" w:color="auto" w:fill="FFFFFF"/>
        </w:rPr>
        <w:t>4</w:t>
      </w:r>
      <w:r w:rsidR="00FB4774" w:rsidRPr="00997AF9">
        <w:rPr>
          <w:rFonts w:hint="eastAsia"/>
          <w:b/>
          <w:sz w:val="20"/>
          <w:szCs w:val="20"/>
          <w:bdr w:val="single" w:sz="4" w:space="0" w:color="auto"/>
          <w:shd w:val="pct15" w:color="auto" w:fill="FFFFFF"/>
        </w:rPr>
        <w:t>頌</w:t>
      </w:r>
      <w:r w:rsidR="00BB3149" w:rsidRPr="00997AF9">
        <w:rPr>
          <w:vertAlign w:val="superscript"/>
        </w:rPr>
        <w:footnoteReference w:id="91"/>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F6132" w:rsidRPr="00997AF9">
        <w:rPr>
          <w:rFonts w:hint="eastAsia"/>
          <w:sz w:val="20"/>
          <w:szCs w:val="20"/>
        </w:rPr>
        <w:t>455-459</w:t>
      </w:r>
      <w:r w:rsidR="00FB4774" w:rsidRPr="00997AF9">
        <w:rPr>
          <w:sz w:val="20"/>
          <w:szCs w:val="20"/>
        </w:rPr>
        <w:t>）</w:t>
      </w:r>
    </w:p>
    <w:p w:rsidR="0030242C" w:rsidRPr="00997AF9" w:rsidRDefault="0030242C" w:rsidP="0030242C">
      <w:pPr>
        <w:ind w:leftChars="350" w:left="84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A</w:t>
      </w:r>
      <w:r w:rsidRPr="00997AF9">
        <w:rPr>
          <w:rFonts w:hint="eastAsia"/>
          <w:b/>
          <w:sz w:val="20"/>
          <w:szCs w:val="20"/>
          <w:bdr w:val="single" w:sz="4" w:space="0" w:color="auto"/>
        </w:rPr>
        <w:t>）</w:t>
      </w:r>
      <w:r w:rsidR="00BB359F" w:rsidRPr="00997AF9">
        <w:rPr>
          <w:rFonts w:hint="eastAsia"/>
          <w:b/>
          <w:sz w:val="20"/>
          <w:szCs w:val="20"/>
          <w:bdr w:val="single" w:sz="4" w:space="0" w:color="auto"/>
        </w:rPr>
        <w:t>釋頌義</w:t>
      </w:r>
      <w:r w:rsidR="00FF6132" w:rsidRPr="00997AF9">
        <w:rPr>
          <w:sz w:val="20"/>
          <w:szCs w:val="20"/>
        </w:rPr>
        <w:t>（</w:t>
      </w:r>
      <w:r w:rsidR="00FF6132" w:rsidRPr="00997AF9">
        <w:rPr>
          <w:sz w:val="20"/>
          <w:szCs w:val="20"/>
        </w:rPr>
        <w:t>p</w:t>
      </w:r>
      <w:r w:rsidR="00FF6132" w:rsidRPr="00997AF9">
        <w:rPr>
          <w:rFonts w:hint="eastAsia"/>
          <w:sz w:val="20"/>
          <w:szCs w:val="20"/>
        </w:rPr>
        <w:t>p</w:t>
      </w:r>
      <w:r w:rsidR="00FF6132" w:rsidRPr="00997AF9">
        <w:rPr>
          <w:sz w:val="20"/>
          <w:szCs w:val="20"/>
        </w:rPr>
        <w:t>.</w:t>
      </w:r>
      <w:r w:rsidR="00FF6132" w:rsidRPr="00997AF9">
        <w:rPr>
          <w:rFonts w:hint="eastAsia"/>
          <w:sz w:val="20"/>
          <w:szCs w:val="20"/>
        </w:rPr>
        <w:t>455-456</w:t>
      </w:r>
      <w:r w:rsidR="00FF6132" w:rsidRPr="00997AF9">
        <w:rPr>
          <w:sz w:val="20"/>
          <w:szCs w:val="20"/>
        </w:rPr>
        <w:t>）</w:t>
      </w:r>
    </w:p>
    <w:p w:rsidR="00FB4774" w:rsidRPr="00997AF9" w:rsidRDefault="00FB4774" w:rsidP="0030242C">
      <w:pPr>
        <w:ind w:leftChars="350" w:left="840"/>
        <w:jc w:val="both"/>
      </w:pPr>
      <w:r w:rsidRPr="00997AF9">
        <w:rPr>
          <w:rFonts w:hint="eastAsia"/>
        </w:rPr>
        <w:t>不特沒有過，而且唯有空，才能善巧建立一切。你以為一切都空了，什麼都不能建立。可是，在我看來，空是依緣起的矛盾相待性而開示的深義。唯有是空的，才能與相依相待的緣起法相應，才能善巧的安立一切。所以說：「</w:t>
      </w:r>
      <w:r w:rsidRPr="00997AF9">
        <w:rPr>
          <w:rFonts w:ascii="標楷體" w:eastAsia="標楷體" w:hAnsi="標楷體" w:hint="eastAsia"/>
          <w:b/>
        </w:rPr>
        <w:t>以有空義故，一切法得成</w:t>
      </w:r>
      <w:r w:rsidR="007C77AB" w:rsidRPr="00997AF9">
        <w:rPr>
          <w:rFonts w:hint="eastAsia"/>
        </w:rPr>
        <w:t>。</w:t>
      </w:r>
      <w:r w:rsidRPr="00997AF9">
        <w:rPr>
          <w:rFonts w:hint="eastAsia"/>
        </w:rPr>
        <w:t>」</w:t>
      </w:r>
    </w:p>
    <w:p w:rsidR="00FB4774" w:rsidRPr="00997AF9" w:rsidRDefault="00FB4774" w:rsidP="00FB4774">
      <w:pPr>
        <w:spacing w:beforeLines="20" w:before="72"/>
        <w:ind w:leftChars="350" w:left="840"/>
        <w:jc w:val="both"/>
      </w:pPr>
      <w:r w:rsidRPr="00997AF9">
        <w:rPr>
          <w:rFonts w:hint="eastAsia"/>
        </w:rPr>
        <w:t>反過來說：你以為一切實有，才能成立世出世間的一切因果緣起，這不致於破壞三寶、四諦。</w:t>
      </w:r>
    </w:p>
    <w:p w:rsidR="00FB4774" w:rsidRPr="00997AF9" w:rsidRDefault="00FB4774" w:rsidP="00FB4774">
      <w:pPr>
        <w:spacing w:beforeLines="20" w:before="72"/>
        <w:ind w:leftChars="350" w:left="840"/>
        <w:jc w:val="both"/>
      </w:pPr>
      <w:r w:rsidRPr="00997AF9">
        <w:rPr>
          <w:rFonts w:hint="eastAsia"/>
        </w:rPr>
        <w:t>不</w:t>
      </w:r>
      <w:r w:rsidRPr="00997AF9">
        <w:rPr>
          <w:rFonts w:ascii="新細明體" w:hAnsi="新細明體" w:hint="eastAsia"/>
        </w:rPr>
        <w:t>知</w:t>
      </w:r>
      <w:r w:rsidRPr="00997AF9">
        <w:rPr>
          <w:rFonts w:hint="eastAsia"/>
        </w:rPr>
        <w:t>這是錯亂的、凡庸的知見，勢必弄到真妄隔別，因果不相及，一切都沒有建立可能。這才是破壞三寶、四諦哩！所以說：「</w:t>
      </w:r>
      <w:r w:rsidRPr="00997AF9">
        <w:rPr>
          <w:rFonts w:ascii="標楷體" w:eastAsia="標楷體" w:hAnsi="標楷體" w:hint="eastAsia"/>
          <w:b/>
        </w:rPr>
        <w:t>若無空義者，一切則不成</w:t>
      </w:r>
      <w:r w:rsidR="007C77AB" w:rsidRPr="00997AF9">
        <w:rPr>
          <w:rFonts w:hint="eastAsia"/>
        </w:rPr>
        <w:t>。</w:t>
      </w:r>
      <w:r w:rsidRPr="00997AF9">
        <w:rPr>
          <w:rFonts w:hint="eastAsia"/>
        </w:rPr>
        <w:t>」</w:t>
      </w:r>
    </w:p>
    <w:p w:rsidR="00FB4774" w:rsidRPr="00997AF9" w:rsidRDefault="0030242C" w:rsidP="00242646">
      <w:pPr>
        <w:spacing w:beforeLines="30" w:before="108"/>
        <w:ind w:leftChars="350" w:left="84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B</w:t>
      </w:r>
      <w:r w:rsidRPr="00997AF9">
        <w:rPr>
          <w:rFonts w:hint="eastAsia"/>
          <w:b/>
          <w:sz w:val="20"/>
          <w:szCs w:val="20"/>
          <w:bdr w:val="single" w:sz="4" w:space="0" w:color="auto"/>
        </w:rPr>
        <w:t>）</w:t>
      </w:r>
      <w:r w:rsidR="00242646" w:rsidRPr="00997AF9">
        <w:rPr>
          <w:rFonts w:hint="eastAsia"/>
          <w:b/>
          <w:sz w:val="20"/>
          <w:szCs w:val="20"/>
          <w:bdr w:val="single" w:sz="4" w:space="0" w:color="auto"/>
        </w:rPr>
        <w:t>明</w:t>
      </w:r>
      <w:r w:rsidR="00FB4774" w:rsidRPr="00997AF9">
        <w:rPr>
          <w:rFonts w:hint="eastAsia"/>
          <w:b/>
          <w:sz w:val="20"/>
          <w:szCs w:val="20"/>
          <w:bdr w:val="single" w:sz="4" w:space="0" w:color="auto"/>
        </w:rPr>
        <w:t>性空才能建立一切</w:t>
      </w:r>
      <w:r w:rsidR="00242646" w:rsidRPr="00997AF9">
        <w:rPr>
          <w:rFonts w:hint="eastAsia"/>
          <w:b/>
          <w:sz w:val="20"/>
          <w:szCs w:val="20"/>
          <w:bdr w:val="single" w:sz="4" w:space="0" w:color="auto"/>
        </w:rPr>
        <w:t>法之理由</w:t>
      </w:r>
      <w:r w:rsidR="00FB4774" w:rsidRPr="00997AF9">
        <w:rPr>
          <w:rFonts w:hint="eastAsia"/>
          <w:b/>
          <w:sz w:val="20"/>
          <w:szCs w:val="20"/>
          <w:bdr w:val="single" w:sz="4" w:space="0" w:color="auto"/>
        </w:rPr>
        <w:t>，並顯執實有自性之</w:t>
      </w:r>
      <w:r w:rsidR="00242646" w:rsidRPr="00997AF9">
        <w:rPr>
          <w:rFonts w:hint="eastAsia"/>
          <w:b/>
          <w:sz w:val="20"/>
          <w:szCs w:val="20"/>
          <w:bdr w:val="single" w:sz="4" w:space="0" w:color="auto"/>
        </w:rPr>
        <w:t>失</w:t>
      </w:r>
      <w:r w:rsidR="00F001F6" w:rsidRPr="00997AF9">
        <w:rPr>
          <w:sz w:val="20"/>
          <w:szCs w:val="20"/>
        </w:rPr>
        <w:t>（</w:t>
      </w:r>
      <w:r w:rsidR="00F001F6" w:rsidRPr="00997AF9">
        <w:rPr>
          <w:sz w:val="20"/>
          <w:szCs w:val="20"/>
        </w:rPr>
        <w:t>p</w:t>
      </w:r>
      <w:r w:rsidR="00F001F6" w:rsidRPr="00997AF9">
        <w:rPr>
          <w:rFonts w:hint="eastAsia"/>
          <w:sz w:val="20"/>
          <w:szCs w:val="20"/>
        </w:rPr>
        <w:t>p</w:t>
      </w:r>
      <w:r w:rsidR="00F001F6" w:rsidRPr="00997AF9">
        <w:rPr>
          <w:sz w:val="20"/>
          <w:szCs w:val="20"/>
        </w:rPr>
        <w:t>.</w:t>
      </w:r>
      <w:r w:rsidR="00F001F6" w:rsidRPr="00997AF9">
        <w:rPr>
          <w:rFonts w:hint="eastAsia"/>
          <w:sz w:val="20"/>
          <w:szCs w:val="20"/>
        </w:rPr>
        <w:t>456-45</w:t>
      </w:r>
      <w:r w:rsidR="00181FC1" w:rsidRPr="00997AF9">
        <w:rPr>
          <w:rFonts w:hint="eastAsia"/>
          <w:sz w:val="20"/>
          <w:szCs w:val="20"/>
        </w:rPr>
        <w:t>8</w:t>
      </w:r>
      <w:r w:rsidR="00F001F6" w:rsidRPr="00997AF9">
        <w:rPr>
          <w:sz w:val="20"/>
          <w:szCs w:val="20"/>
        </w:rPr>
        <w:t>）</w:t>
      </w:r>
    </w:p>
    <w:p w:rsidR="00F001F6" w:rsidRPr="00997AF9" w:rsidRDefault="00F001F6" w:rsidP="00F001F6">
      <w:pPr>
        <w:ind w:leftChars="400" w:left="960"/>
        <w:jc w:val="both"/>
        <w:rPr>
          <w:b/>
          <w:sz w:val="20"/>
          <w:szCs w:val="20"/>
          <w:bdr w:val="single" w:sz="4" w:space="0" w:color="auto"/>
        </w:rPr>
      </w:pPr>
      <w:r w:rsidRPr="00997AF9">
        <w:rPr>
          <w:rFonts w:hint="eastAsia"/>
          <w:b/>
          <w:sz w:val="20"/>
          <w:szCs w:val="20"/>
          <w:bdr w:val="single" w:sz="4" w:space="0" w:color="auto"/>
        </w:rPr>
        <w:t>a</w:t>
      </w:r>
      <w:r w:rsidRPr="00997AF9">
        <w:rPr>
          <w:rFonts w:hint="eastAsia"/>
          <w:b/>
          <w:sz w:val="20"/>
          <w:szCs w:val="20"/>
          <w:bdr w:val="single" w:sz="4" w:space="0" w:color="auto"/>
        </w:rPr>
        <w:t>、空是無自性義</w:t>
      </w:r>
      <w:r w:rsidRPr="00997AF9">
        <w:rPr>
          <w:rFonts w:hint="eastAsia"/>
          <w:sz w:val="21"/>
          <w:szCs w:val="20"/>
        </w:rPr>
        <w:t>（</w:t>
      </w:r>
      <w:r w:rsidRPr="00997AF9">
        <w:rPr>
          <w:sz w:val="21"/>
          <w:szCs w:val="20"/>
        </w:rPr>
        <w:t>p.4</w:t>
      </w:r>
      <w:r w:rsidRPr="00997AF9">
        <w:rPr>
          <w:rFonts w:hint="eastAsia"/>
          <w:sz w:val="21"/>
          <w:szCs w:val="20"/>
        </w:rPr>
        <w:t>5</w:t>
      </w:r>
      <w:r w:rsidRPr="00997AF9">
        <w:rPr>
          <w:rFonts w:eastAsia="SimSun" w:hint="eastAsia"/>
          <w:sz w:val="21"/>
          <w:szCs w:val="20"/>
        </w:rPr>
        <w:t>6</w:t>
      </w:r>
      <w:r w:rsidRPr="00997AF9">
        <w:rPr>
          <w:rFonts w:hint="eastAsia"/>
          <w:sz w:val="21"/>
          <w:szCs w:val="20"/>
        </w:rPr>
        <w:t>）</w:t>
      </w:r>
    </w:p>
    <w:p w:rsidR="00242646" w:rsidRPr="00997AF9" w:rsidRDefault="00FB4774" w:rsidP="00F001F6">
      <w:pPr>
        <w:ind w:leftChars="400" w:left="960"/>
        <w:jc w:val="both"/>
      </w:pPr>
      <w:r w:rsidRPr="00997AF9">
        <w:rPr>
          <w:rFonts w:hint="eastAsia"/>
        </w:rPr>
        <w:t>為什麼唯性空才能建立一切？</w:t>
      </w:r>
    </w:p>
    <w:p w:rsidR="00FB4774" w:rsidRPr="00997AF9" w:rsidRDefault="00FB4774" w:rsidP="00F001F6">
      <w:pPr>
        <w:ind w:leftChars="400" w:left="960"/>
        <w:jc w:val="both"/>
      </w:pPr>
      <w:r w:rsidRPr="00997AF9">
        <w:rPr>
          <w:rFonts w:hint="eastAsia"/>
          <w:b/>
        </w:rPr>
        <w:t>空</w:t>
      </w:r>
      <w:r w:rsidRPr="00997AF9">
        <w:rPr>
          <w:rFonts w:hint="eastAsia"/>
        </w:rPr>
        <w:t>是無自性義；</w:t>
      </w:r>
      <w:r w:rsidRPr="00997AF9">
        <w:rPr>
          <w:rFonts w:hint="eastAsia"/>
          <w:b/>
        </w:rPr>
        <w:t>自性</w:t>
      </w:r>
      <w:r w:rsidRPr="00997AF9">
        <w:rPr>
          <w:rFonts w:hint="eastAsia"/>
        </w:rPr>
        <w:t>是</w:t>
      </w:r>
      <w:r w:rsidRPr="00997AF9">
        <w:rPr>
          <w:rFonts w:hint="eastAsia"/>
          <w:b/>
        </w:rPr>
        <w:t>自體實有、自己成立</w:t>
      </w:r>
      <w:r w:rsidRPr="00997AF9">
        <w:rPr>
          <w:rFonts w:hint="eastAsia"/>
        </w:rPr>
        <w:t>的意思。</w:t>
      </w:r>
    </w:p>
    <w:p w:rsidR="00FB4774" w:rsidRPr="00997AF9" w:rsidRDefault="00FB4774" w:rsidP="00F001F6">
      <w:pPr>
        <w:spacing w:beforeLines="30" w:before="108"/>
        <w:ind w:leftChars="400" w:left="960"/>
        <w:jc w:val="both"/>
      </w:pPr>
      <w:r w:rsidRPr="00997AF9">
        <w:rPr>
          <w:rFonts w:hint="eastAsia"/>
        </w:rPr>
        <w:t>從</w:t>
      </w:r>
      <w:r w:rsidRPr="00997AF9">
        <w:rPr>
          <w:rFonts w:hint="eastAsia"/>
          <w:b/>
        </w:rPr>
        <w:t>時間的前後</w:t>
      </w:r>
      <w:r w:rsidRPr="00997AF9">
        <w:rPr>
          <w:rFonts w:hint="eastAsia"/>
        </w:rPr>
        <w:t>看，他是</w:t>
      </w:r>
      <w:r w:rsidRPr="00997AF9">
        <w:rPr>
          <w:rFonts w:hint="eastAsia"/>
          <w:b/>
        </w:rPr>
        <w:t>常住的、靜止的</w:t>
      </w:r>
      <w:r w:rsidRPr="00997AF9">
        <w:rPr>
          <w:rFonts w:hint="eastAsia"/>
        </w:rPr>
        <w:t>；</w:t>
      </w:r>
    </w:p>
    <w:p w:rsidR="00FB4774" w:rsidRPr="00997AF9" w:rsidRDefault="00FB4774" w:rsidP="00F001F6">
      <w:pPr>
        <w:ind w:leftChars="400" w:left="960"/>
        <w:jc w:val="both"/>
      </w:pPr>
      <w:r w:rsidRPr="00997AF9">
        <w:rPr>
          <w:rFonts w:hint="eastAsia"/>
        </w:rPr>
        <w:t>從</w:t>
      </w:r>
      <w:r w:rsidRPr="00997AF9">
        <w:rPr>
          <w:rFonts w:hint="eastAsia"/>
          <w:b/>
        </w:rPr>
        <w:t>彼此關係</w:t>
      </w:r>
      <w:r w:rsidRPr="00997AF9">
        <w:rPr>
          <w:rFonts w:hint="eastAsia"/>
        </w:rPr>
        <w:t>看，他是</w:t>
      </w:r>
      <w:r w:rsidRPr="00997AF9">
        <w:rPr>
          <w:rFonts w:hint="eastAsia"/>
          <w:b/>
        </w:rPr>
        <w:t>個體的、孤立的</w:t>
      </w:r>
      <w:r w:rsidRPr="00997AF9">
        <w:rPr>
          <w:rFonts w:hint="eastAsia"/>
        </w:rPr>
        <w:t>；</w:t>
      </w:r>
    </w:p>
    <w:p w:rsidR="00FB4774" w:rsidRPr="00997AF9" w:rsidRDefault="00FB4774" w:rsidP="00F001F6">
      <w:pPr>
        <w:ind w:leftChars="400" w:left="960"/>
        <w:jc w:val="both"/>
      </w:pPr>
      <w:r w:rsidRPr="00997AF9">
        <w:rPr>
          <w:rFonts w:hint="eastAsia"/>
        </w:rPr>
        <w:t>從他的現起而</w:t>
      </w:r>
      <w:r w:rsidRPr="00997AF9">
        <w:rPr>
          <w:rFonts w:hint="eastAsia"/>
          <w:b/>
        </w:rPr>
        <w:t>直覺他自體的存在</w:t>
      </w:r>
      <w:r w:rsidRPr="00997AF9">
        <w:rPr>
          <w:rFonts w:hint="eastAsia"/>
        </w:rPr>
        <w:t>看，他是</w:t>
      </w:r>
      <w:r w:rsidRPr="00997AF9">
        <w:rPr>
          <w:rFonts w:hint="eastAsia"/>
          <w:b/>
        </w:rPr>
        <w:t>確實的</w:t>
      </w:r>
      <w:r w:rsidR="00242646" w:rsidRPr="00997AF9">
        <w:rPr>
          <w:rFonts w:hint="eastAsia"/>
          <w:b/>
        </w:rPr>
        <w:t>、</w:t>
      </w:r>
      <w:r w:rsidRPr="00997AF9">
        <w:rPr>
          <w:rFonts w:hint="eastAsia"/>
          <w:b/>
        </w:rPr>
        <w:t>自己如此的</w:t>
      </w:r>
      <w:r w:rsidRPr="00997AF9">
        <w:rPr>
          <w:rFonts w:hint="eastAsia"/>
        </w:rPr>
        <w:t>。</w:t>
      </w:r>
    </w:p>
    <w:p w:rsidR="00FB4774" w:rsidRPr="00997AF9" w:rsidRDefault="00FB4774" w:rsidP="00F001F6">
      <w:pPr>
        <w:spacing w:beforeLines="20" w:before="72"/>
        <w:ind w:leftChars="400" w:left="960"/>
        <w:jc w:val="both"/>
      </w:pPr>
      <w:r w:rsidRPr="00997AF9">
        <w:rPr>
          <w:rFonts w:hint="eastAsia"/>
        </w:rPr>
        <w:t>凡是自性有的，推究到本源，必是</w:t>
      </w:r>
      <w:r w:rsidRPr="00997AF9">
        <w:rPr>
          <w:rFonts w:hint="eastAsia"/>
          <w:b/>
        </w:rPr>
        <w:t>實有</w:t>
      </w:r>
      <w:r w:rsidRPr="00997AF9">
        <w:rPr>
          <w:rFonts w:hint="eastAsia"/>
        </w:rPr>
        <w:t>、</w:t>
      </w:r>
      <w:r w:rsidRPr="00997AF9">
        <w:rPr>
          <w:rFonts w:hint="eastAsia"/>
          <w:b/>
        </w:rPr>
        <w:t>獨存</w:t>
      </w:r>
      <w:r w:rsidRPr="00997AF9">
        <w:rPr>
          <w:rFonts w:hint="eastAsia"/>
        </w:rPr>
        <w:t>、</w:t>
      </w:r>
      <w:r w:rsidRPr="00997AF9">
        <w:rPr>
          <w:rFonts w:hint="eastAsia"/>
          <w:b/>
        </w:rPr>
        <w:t>常住</w:t>
      </w:r>
      <w:r w:rsidRPr="00997AF9">
        <w:rPr>
          <w:rFonts w:hint="eastAsia"/>
        </w:rPr>
        <w:t>的。</w:t>
      </w:r>
    </w:p>
    <w:p w:rsidR="00FB4774" w:rsidRPr="00997AF9" w:rsidRDefault="00FB4774" w:rsidP="00F001F6">
      <w:pPr>
        <w:ind w:leftChars="400" w:left="960"/>
        <w:jc w:val="both"/>
      </w:pPr>
      <w:r w:rsidRPr="00997AF9">
        <w:rPr>
          <w:rFonts w:hint="eastAsia"/>
        </w:rPr>
        <w:t>凡有此</w:t>
      </w:r>
      <w:r w:rsidRPr="00997AF9">
        <w:rPr>
          <w:rFonts w:hint="eastAsia"/>
          <w:b/>
        </w:rPr>
        <w:t>常</w:t>
      </w:r>
      <w:r w:rsidRPr="00997AF9">
        <w:rPr>
          <w:rFonts w:hint="eastAsia"/>
        </w:rPr>
        <w:t>、</w:t>
      </w:r>
      <w:r w:rsidRPr="00997AF9">
        <w:rPr>
          <w:rFonts w:hint="eastAsia"/>
          <w:b/>
        </w:rPr>
        <w:t>一</w:t>
      </w:r>
      <w:r w:rsidRPr="00997AF9">
        <w:rPr>
          <w:rFonts w:hint="eastAsia"/>
        </w:rPr>
        <w:t>、</w:t>
      </w:r>
      <w:r w:rsidRPr="00997AF9">
        <w:rPr>
          <w:rFonts w:hint="eastAsia"/>
          <w:b/>
        </w:rPr>
        <w:t>實</w:t>
      </w:r>
      <w:r w:rsidRPr="00997AF9">
        <w:rPr>
          <w:rFonts w:hint="eastAsia"/>
        </w:rPr>
        <w:t>的觀念，即是自性見。</w:t>
      </w:r>
    </w:p>
    <w:p w:rsidR="00F001F6" w:rsidRPr="00997AF9" w:rsidRDefault="00F001F6" w:rsidP="00F001F6">
      <w:pPr>
        <w:spacing w:beforeLines="30" w:before="108"/>
        <w:ind w:leftChars="400" w:left="960"/>
        <w:jc w:val="both"/>
        <w:rPr>
          <w:sz w:val="21"/>
          <w:szCs w:val="20"/>
        </w:rPr>
      </w:pPr>
      <w:r w:rsidRPr="00997AF9">
        <w:rPr>
          <w:rFonts w:hint="eastAsia"/>
          <w:b/>
          <w:sz w:val="20"/>
          <w:szCs w:val="20"/>
          <w:bdr w:val="single" w:sz="4" w:space="0" w:color="auto"/>
        </w:rPr>
        <w:t>b</w:t>
      </w:r>
      <w:r w:rsidRPr="00997AF9">
        <w:rPr>
          <w:rFonts w:hint="eastAsia"/>
          <w:b/>
          <w:sz w:val="20"/>
          <w:szCs w:val="20"/>
          <w:bdr w:val="single" w:sz="4" w:space="0" w:color="auto"/>
        </w:rPr>
        <w:t>、</w:t>
      </w:r>
      <w:r w:rsidRPr="00997AF9">
        <w:rPr>
          <w:b/>
          <w:sz w:val="20"/>
          <w:szCs w:val="20"/>
          <w:bdr w:val="single" w:sz="4" w:space="0" w:color="auto"/>
        </w:rPr>
        <w:t>明</w:t>
      </w:r>
      <w:r w:rsidRPr="00997AF9">
        <w:rPr>
          <w:rFonts w:hint="eastAsia"/>
          <w:b/>
          <w:sz w:val="20"/>
          <w:szCs w:val="20"/>
          <w:bdr w:val="single" w:sz="4" w:space="0" w:color="auto"/>
        </w:rPr>
        <w:t>實有論者向內分析、向外擴張執有自性</w:t>
      </w:r>
      <w:r w:rsidRPr="00997AF9">
        <w:rPr>
          <w:b/>
          <w:sz w:val="20"/>
          <w:szCs w:val="20"/>
          <w:bdr w:val="single" w:sz="4" w:space="0" w:color="auto"/>
        </w:rPr>
        <w:t>之失</w:t>
      </w:r>
      <w:r w:rsidRPr="00997AF9">
        <w:rPr>
          <w:rFonts w:hint="eastAsia"/>
          <w:sz w:val="21"/>
          <w:szCs w:val="20"/>
        </w:rPr>
        <w:t>（</w:t>
      </w:r>
      <w:r w:rsidR="009A150D" w:rsidRPr="00997AF9">
        <w:rPr>
          <w:sz w:val="22"/>
          <w:szCs w:val="20"/>
        </w:rPr>
        <w:t>pp.4</w:t>
      </w:r>
      <w:r w:rsidR="009A150D" w:rsidRPr="00997AF9">
        <w:rPr>
          <w:rFonts w:hint="eastAsia"/>
          <w:sz w:val="22"/>
          <w:szCs w:val="20"/>
        </w:rPr>
        <w:t>5</w:t>
      </w:r>
      <w:r w:rsidR="009A150D" w:rsidRPr="00997AF9">
        <w:rPr>
          <w:rFonts w:eastAsia="SimSun" w:hint="eastAsia"/>
          <w:sz w:val="22"/>
          <w:szCs w:val="20"/>
        </w:rPr>
        <w:t>6</w:t>
      </w:r>
      <w:r w:rsidR="009A150D" w:rsidRPr="00997AF9">
        <w:rPr>
          <w:sz w:val="22"/>
          <w:szCs w:val="20"/>
        </w:rPr>
        <w:t>-</w:t>
      </w:r>
      <w:r w:rsidR="009A150D" w:rsidRPr="00997AF9">
        <w:rPr>
          <w:rFonts w:hint="eastAsia"/>
          <w:sz w:val="22"/>
          <w:szCs w:val="20"/>
        </w:rPr>
        <w:t>45</w:t>
      </w:r>
      <w:r w:rsidR="009A150D" w:rsidRPr="00997AF9">
        <w:rPr>
          <w:rFonts w:eastAsiaTheme="minorEastAsia" w:hint="eastAsia"/>
          <w:sz w:val="22"/>
          <w:szCs w:val="20"/>
        </w:rPr>
        <w:t>8</w:t>
      </w:r>
      <w:r w:rsidRPr="00997AF9">
        <w:rPr>
          <w:rFonts w:hint="eastAsia"/>
          <w:sz w:val="21"/>
          <w:szCs w:val="20"/>
        </w:rPr>
        <w:t>）</w:t>
      </w:r>
    </w:p>
    <w:p w:rsidR="00F001F6" w:rsidRPr="00997AF9" w:rsidRDefault="00F001F6" w:rsidP="00F001F6">
      <w:pPr>
        <w:ind w:leftChars="450" w:left="1080"/>
        <w:jc w:val="both"/>
        <w:rPr>
          <w:sz w:val="21"/>
          <w:szCs w:val="20"/>
        </w:rPr>
      </w:pPr>
      <w:r w:rsidRPr="00997AF9">
        <w:rPr>
          <w:rFonts w:hint="eastAsia"/>
          <w:b/>
          <w:sz w:val="20"/>
          <w:szCs w:val="20"/>
          <w:bdr w:val="single" w:sz="4" w:space="0" w:color="auto"/>
        </w:rPr>
        <w:lastRenderedPageBreak/>
        <w:t>（</w:t>
      </w:r>
      <w:r w:rsidRPr="00997AF9">
        <w:rPr>
          <w:rFonts w:hint="eastAsia"/>
          <w:b/>
          <w:sz w:val="20"/>
          <w:szCs w:val="20"/>
          <w:bdr w:val="single" w:sz="4" w:space="0" w:color="auto"/>
        </w:rPr>
        <w:t>a</w:t>
      </w:r>
      <w:r w:rsidRPr="00997AF9">
        <w:rPr>
          <w:rFonts w:hint="eastAsia"/>
          <w:b/>
          <w:sz w:val="20"/>
          <w:szCs w:val="20"/>
          <w:bdr w:val="single" w:sz="4" w:space="0" w:color="auto"/>
        </w:rPr>
        <w:t>）向內分析至實有之過</w:t>
      </w:r>
      <w:r w:rsidR="00FF6132" w:rsidRPr="00997AF9">
        <w:rPr>
          <w:sz w:val="20"/>
          <w:szCs w:val="20"/>
        </w:rPr>
        <w:t>（</w:t>
      </w:r>
      <w:r w:rsidR="00FF6132" w:rsidRPr="00997AF9">
        <w:rPr>
          <w:sz w:val="20"/>
          <w:szCs w:val="20"/>
        </w:rPr>
        <w:t>p</w:t>
      </w:r>
      <w:r w:rsidR="00FF6132" w:rsidRPr="00997AF9">
        <w:rPr>
          <w:rFonts w:hint="eastAsia"/>
          <w:sz w:val="20"/>
          <w:szCs w:val="20"/>
        </w:rPr>
        <w:t>p</w:t>
      </w:r>
      <w:r w:rsidR="00FF6132" w:rsidRPr="00997AF9">
        <w:rPr>
          <w:sz w:val="20"/>
          <w:szCs w:val="20"/>
        </w:rPr>
        <w:t>.</w:t>
      </w:r>
      <w:r w:rsidR="00FF6132" w:rsidRPr="00997AF9">
        <w:rPr>
          <w:rFonts w:hint="eastAsia"/>
          <w:sz w:val="20"/>
          <w:szCs w:val="20"/>
        </w:rPr>
        <w:t>456-457</w:t>
      </w:r>
      <w:r w:rsidR="00FF6132" w:rsidRPr="00997AF9">
        <w:rPr>
          <w:sz w:val="20"/>
          <w:szCs w:val="20"/>
        </w:rPr>
        <w:t>）</w:t>
      </w:r>
    </w:p>
    <w:p w:rsidR="00F001F6" w:rsidRPr="00997AF9" w:rsidRDefault="00B61C04" w:rsidP="00F001F6">
      <w:pPr>
        <w:ind w:leftChars="500" w:left="1200"/>
        <w:jc w:val="both"/>
        <w:rPr>
          <w:sz w:val="21"/>
          <w:szCs w:val="20"/>
        </w:rPr>
      </w:pPr>
      <w:r w:rsidRPr="00997AF9">
        <w:rPr>
          <w:rFonts w:hint="eastAsia"/>
          <w:b/>
          <w:sz w:val="20"/>
          <w:szCs w:val="20"/>
          <w:bdr w:val="single" w:sz="4" w:space="0" w:color="auto"/>
        </w:rPr>
        <w:t>Ⅰ</w:t>
      </w:r>
      <w:r w:rsidR="00F001F6" w:rsidRPr="00997AF9">
        <w:rPr>
          <w:rFonts w:hint="eastAsia"/>
          <w:b/>
          <w:sz w:val="20"/>
          <w:szCs w:val="20"/>
          <w:bdr w:val="single" w:sz="4" w:space="0" w:color="auto"/>
        </w:rPr>
        <w:t>、時間：</w:t>
      </w:r>
      <w:r w:rsidR="00BB359F" w:rsidRPr="00997AF9">
        <w:rPr>
          <w:rFonts w:hint="eastAsia"/>
          <w:b/>
          <w:sz w:val="20"/>
          <w:szCs w:val="20"/>
          <w:bdr w:val="single" w:sz="4" w:space="0" w:color="auto"/>
        </w:rPr>
        <w:t>執三世實有，法體恒住自性墮</w:t>
      </w:r>
      <w:r w:rsidR="00F001F6" w:rsidRPr="00997AF9">
        <w:rPr>
          <w:rFonts w:hint="eastAsia"/>
          <w:b/>
          <w:sz w:val="20"/>
          <w:szCs w:val="20"/>
          <w:bdr w:val="single" w:sz="4" w:space="0" w:color="auto"/>
        </w:rPr>
        <w:t>常過</w:t>
      </w:r>
      <w:r w:rsidR="00BB359F" w:rsidRPr="00997AF9">
        <w:rPr>
          <w:rFonts w:hint="eastAsia"/>
          <w:b/>
          <w:sz w:val="20"/>
          <w:szCs w:val="20"/>
          <w:bdr w:val="single" w:sz="4" w:space="0" w:color="auto"/>
        </w:rPr>
        <w:t>；執現在實有墮</w:t>
      </w:r>
      <w:r w:rsidR="00F001F6" w:rsidRPr="00997AF9">
        <w:rPr>
          <w:rFonts w:hint="eastAsia"/>
          <w:b/>
          <w:sz w:val="20"/>
          <w:szCs w:val="20"/>
          <w:bdr w:val="single" w:sz="4" w:space="0" w:color="auto"/>
        </w:rPr>
        <w:t>斷過</w:t>
      </w:r>
      <w:r w:rsidR="00F001F6" w:rsidRPr="00997AF9">
        <w:rPr>
          <w:sz w:val="20"/>
          <w:szCs w:val="20"/>
        </w:rPr>
        <w:t>（</w:t>
      </w:r>
      <w:r w:rsidR="00F001F6" w:rsidRPr="00997AF9">
        <w:rPr>
          <w:sz w:val="20"/>
          <w:szCs w:val="20"/>
        </w:rPr>
        <w:t>p</w:t>
      </w:r>
      <w:r w:rsidR="00F001F6" w:rsidRPr="00997AF9">
        <w:rPr>
          <w:rFonts w:hint="eastAsia"/>
          <w:sz w:val="20"/>
          <w:szCs w:val="20"/>
        </w:rPr>
        <w:t>p</w:t>
      </w:r>
      <w:r w:rsidR="00F001F6" w:rsidRPr="00997AF9">
        <w:rPr>
          <w:sz w:val="20"/>
          <w:szCs w:val="20"/>
        </w:rPr>
        <w:t>.</w:t>
      </w:r>
      <w:r w:rsidR="00F001F6" w:rsidRPr="00997AF9">
        <w:rPr>
          <w:rFonts w:hint="eastAsia"/>
          <w:sz w:val="20"/>
          <w:szCs w:val="20"/>
        </w:rPr>
        <w:t>456-457</w:t>
      </w:r>
      <w:r w:rsidR="00F001F6" w:rsidRPr="00997AF9">
        <w:rPr>
          <w:sz w:val="20"/>
          <w:szCs w:val="20"/>
        </w:rPr>
        <w:t>）</w:t>
      </w:r>
    </w:p>
    <w:p w:rsidR="007C77AB" w:rsidRPr="00997AF9" w:rsidRDefault="00F001F6" w:rsidP="00181FC1">
      <w:pPr>
        <w:ind w:leftChars="500" w:left="1200"/>
        <w:jc w:val="both"/>
      </w:pPr>
      <w:r w:rsidRPr="00997AF9">
        <w:rPr>
          <w:rFonts w:hint="eastAsia"/>
        </w:rPr>
        <w:t>以諸法為有這自性的，即是執著諸法自性有的有見，也就是與性空宗對立的</w:t>
      </w:r>
      <w:r w:rsidRPr="00997AF9">
        <w:rPr>
          <w:rFonts w:hint="eastAsia"/>
          <w:b/>
        </w:rPr>
        <w:t>有宗</w:t>
      </w:r>
      <w:r w:rsidRPr="00997AF9">
        <w:rPr>
          <w:rFonts w:hint="eastAsia"/>
        </w:rPr>
        <w:t>。</w:t>
      </w:r>
    </w:p>
    <w:p w:rsidR="00FB4774" w:rsidRPr="00997AF9" w:rsidRDefault="00F001F6" w:rsidP="00181FC1">
      <w:pPr>
        <w:spacing w:beforeLines="30" w:before="108"/>
        <w:ind w:leftChars="500" w:left="1200"/>
        <w:jc w:val="both"/>
      </w:pPr>
      <w:r w:rsidRPr="00997AF9">
        <w:rPr>
          <w:rFonts w:hint="eastAsia"/>
        </w:rPr>
        <w:t>說自性有是常住的，佛教的學者，除了後期佛教的不共大乘而外，少有肯老實承認的。</w:t>
      </w:r>
      <w:r w:rsidR="00FB4774" w:rsidRPr="00997AF9">
        <w:rPr>
          <w:rFonts w:hint="eastAsia"/>
        </w:rPr>
        <w:t>他們說：我們也是主張諸行</w:t>
      </w:r>
      <w:r w:rsidR="00FB4774" w:rsidRPr="00997AF9">
        <w:rPr>
          <w:rFonts w:hint="eastAsia"/>
          <w:b/>
        </w:rPr>
        <w:t>無常</w:t>
      </w:r>
      <w:r w:rsidR="00FB4774" w:rsidRPr="00997AF9">
        <w:rPr>
          <w:rFonts w:hint="eastAsia"/>
        </w:rPr>
        <w:t>的，剎那生滅的。</w:t>
      </w:r>
    </w:p>
    <w:p w:rsidR="00FB4774" w:rsidRPr="00997AF9" w:rsidRDefault="00FB4774" w:rsidP="00181FC1">
      <w:pPr>
        <w:spacing w:beforeLines="30" w:before="108"/>
        <w:ind w:leftChars="500" w:left="1200"/>
        <w:jc w:val="both"/>
      </w:pPr>
      <w:r w:rsidRPr="00997AF9">
        <w:rPr>
          <w:rFonts w:hint="eastAsia"/>
        </w:rPr>
        <w:t>他們確也信受諸行無常，不過從分位的無常，分析到一剎那，就不自覺的在無常後面，露出</w:t>
      </w:r>
      <w:r w:rsidRPr="00997AF9">
        <w:rPr>
          <w:rFonts w:hint="eastAsia"/>
          <w:b/>
        </w:rPr>
        <w:t>常住</w:t>
      </w:r>
      <w:r w:rsidRPr="00997AF9">
        <w:rPr>
          <w:rFonts w:hint="eastAsia"/>
        </w:rPr>
        <w:t>的面目來。諸法是實有的，析到極短的一剎那，前念非後念，後念非前念，</w:t>
      </w:r>
      <w:r w:rsidRPr="00997AF9">
        <w:rPr>
          <w:rFonts w:hint="eastAsia"/>
          <w:b/>
        </w:rPr>
        <w:t>法體</w:t>
      </w:r>
      <w:r w:rsidR="00BB359F" w:rsidRPr="00997AF9">
        <w:rPr>
          <w:rFonts w:hint="eastAsia"/>
          <w:b/>
        </w:rPr>
        <w:t>恒</w:t>
      </w:r>
      <w:r w:rsidRPr="00997AF9">
        <w:rPr>
          <w:rFonts w:hint="eastAsia"/>
          <w:b/>
        </w:rPr>
        <w:t>住自性</w:t>
      </w:r>
      <w:r w:rsidRPr="00997AF9">
        <w:rPr>
          <w:rFonts w:hint="eastAsia"/>
        </w:rPr>
        <w:t>，這不是</w:t>
      </w:r>
      <w:r w:rsidRPr="00997AF9">
        <w:rPr>
          <w:rFonts w:hint="eastAsia"/>
          <w:b/>
        </w:rPr>
        <w:t>常住</w:t>
      </w:r>
      <w:r w:rsidRPr="00997AF9">
        <w:rPr>
          <w:rFonts w:hint="eastAsia"/>
        </w:rPr>
        <w:t>麼！</w:t>
      </w:r>
    </w:p>
    <w:p w:rsidR="00FB4774" w:rsidRPr="00997AF9" w:rsidRDefault="00FB4774" w:rsidP="00181FC1">
      <w:pPr>
        <w:spacing w:beforeLines="30" w:before="108"/>
        <w:ind w:leftChars="500" w:left="1200"/>
        <w:jc w:val="both"/>
      </w:pPr>
      <w:r w:rsidRPr="00997AF9">
        <w:rPr>
          <w:rFonts w:hint="eastAsia"/>
        </w:rPr>
        <w:t>即使不立</w:t>
      </w:r>
      <w:r w:rsidRPr="00997AF9">
        <w:rPr>
          <w:rFonts w:hint="eastAsia"/>
          <w:b/>
        </w:rPr>
        <w:t>三世實有</w:t>
      </w:r>
      <w:r w:rsidRPr="00997AF9">
        <w:rPr>
          <w:rFonts w:hint="eastAsia"/>
        </w:rPr>
        <w:t>，立</w:t>
      </w:r>
      <w:r w:rsidRPr="00997AF9">
        <w:rPr>
          <w:rFonts w:hint="eastAsia"/>
          <w:b/>
        </w:rPr>
        <w:t>現在實有</w:t>
      </w:r>
      <w:r w:rsidRPr="00997AF9">
        <w:rPr>
          <w:rFonts w:hint="eastAsia"/>
        </w:rPr>
        <w:t>，此剎那即滅，雖沒有</w:t>
      </w:r>
      <w:r w:rsidRPr="00997AF9">
        <w:rPr>
          <w:rFonts w:hint="eastAsia"/>
          <w:b/>
        </w:rPr>
        <w:t>常過</w:t>
      </w:r>
      <w:r w:rsidRPr="00997AF9">
        <w:rPr>
          <w:rFonts w:hint="eastAsia"/>
        </w:rPr>
        <w:t>，就有</w:t>
      </w:r>
      <w:r w:rsidRPr="00997AF9">
        <w:rPr>
          <w:rFonts w:hint="eastAsia"/>
          <w:b/>
        </w:rPr>
        <w:t>斷過</w:t>
      </w:r>
      <w:r w:rsidRPr="00997AF9">
        <w:rPr>
          <w:rFonts w:hint="eastAsia"/>
        </w:rPr>
        <w:t>。其實，這是常見的變形，是不能信解如此又如彼的。</w:t>
      </w:r>
    </w:p>
    <w:p w:rsidR="00181FC1" w:rsidRPr="00997AF9" w:rsidRDefault="00B61C04" w:rsidP="00181FC1">
      <w:pPr>
        <w:spacing w:beforeLines="30" w:before="108"/>
        <w:ind w:leftChars="500" w:left="1200"/>
        <w:jc w:val="both"/>
        <w:rPr>
          <w:sz w:val="21"/>
          <w:szCs w:val="20"/>
        </w:rPr>
      </w:pPr>
      <w:r w:rsidRPr="00997AF9">
        <w:rPr>
          <w:rFonts w:ascii="新細明體" w:hAnsi="新細明體" w:hint="eastAsia"/>
          <w:b/>
          <w:sz w:val="20"/>
          <w:szCs w:val="20"/>
          <w:bdr w:val="single" w:sz="4" w:space="0" w:color="auto"/>
        </w:rPr>
        <w:t>Ⅱ</w:t>
      </w:r>
      <w:r w:rsidR="00181FC1" w:rsidRPr="00997AF9">
        <w:rPr>
          <w:rFonts w:hint="eastAsia"/>
          <w:b/>
          <w:sz w:val="20"/>
          <w:szCs w:val="20"/>
          <w:bdr w:val="single" w:sz="4" w:space="0" w:color="auto"/>
        </w:rPr>
        <w:t>、空間：分析至極微，</w:t>
      </w:r>
      <w:r w:rsidR="007C77AB" w:rsidRPr="00997AF9">
        <w:rPr>
          <w:rFonts w:hint="eastAsia"/>
          <w:b/>
          <w:sz w:val="20"/>
          <w:szCs w:val="20"/>
          <w:bdr w:val="single" w:sz="4" w:space="0" w:color="auto"/>
        </w:rPr>
        <w:t>即</w:t>
      </w:r>
      <w:r w:rsidR="00181FC1" w:rsidRPr="00997AF9">
        <w:rPr>
          <w:rFonts w:hint="eastAsia"/>
          <w:b/>
          <w:sz w:val="20"/>
          <w:szCs w:val="20"/>
          <w:bdr w:val="single" w:sz="4" w:space="0" w:color="auto"/>
        </w:rPr>
        <w:t>落於一過</w:t>
      </w:r>
      <w:r w:rsidR="007C77AB" w:rsidRPr="00997AF9">
        <w:rPr>
          <w:rFonts w:hint="eastAsia"/>
          <w:b/>
          <w:sz w:val="20"/>
          <w:szCs w:val="20"/>
          <w:bdr w:val="single" w:sz="4" w:space="0" w:color="auto"/>
        </w:rPr>
        <w:t>或</w:t>
      </w:r>
      <w:r w:rsidR="00181FC1" w:rsidRPr="00997AF9">
        <w:rPr>
          <w:rFonts w:hint="eastAsia"/>
          <w:b/>
          <w:sz w:val="20"/>
          <w:szCs w:val="20"/>
          <w:bdr w:val="single" w:sz="4" w:space="0" w:color="auto"/>
        </w:rPr>
        <w:t>異過</w:t>
      </w:r>
      <w:r w:rsidR="00181FC1" w:rsidRPr="00997AF9">
        <w:rPr>
          <w:rFonts w:hint="eastAsia"/>
          <w:sz w:val="21"/>
          <w:szCs w:val="20"/>
        </w:rPr>
        <w:t>（</w:t>
      </w:r>
      <w:r w:rsidR="00181FC1" w:rsidRPr="00997AF9">
        <w:rPr>
          <w:sz w:val="21"/>
          <w:szCs w:val="20"/>
        </w:rPr>
        <w:t>p.4</w:t>
      </w:r>
      <w:r w:rsidR="00181FC1" w:rsidRPr="00997AF9">
        <w:rPr>
          <w:rFonts w:hint="eastAsia"/>
          <w:sz w:val="21"/>
          <w:szCs w:val="20"/>
        </w:rPr>
        <w:t>5</w:t>
      </w:r>
      <w:r w:rsidR="00181FC1" w:rsidRPr="00997AF9">
        <w:rPr>
          <w:rFonts w:eastAsia="SimSun" w:hint="eastAsia"/>
          <w:sz w:val="21"/>
          <w:szCs w:val="20"/>
        </w:rPr>
        <w:t>7</w:t>
      </w:r>
      <w:r w:rsidR="00181FC1" w:rsidRPr="00997AF9">
        <w:rPr>
          <w:rFonts w:hint="eastAsia"/>
          <w:sz w:val="21"/>
          <w:szCs w:val="20"/>
        </w:rPr>
        <w:t>）</w:t>
      </w:r>
    </w:p>
    <w:p w:rsidR="00FB4774" w:rsidRPr="00997AF9" w:rsidRDefault="00FB4774" w:rsidP="00181FC1">
      <w:pPr>
        <w:ind w:leftChars="500" w:left="1200"/>
        <w:jc w:val="both"/>
      </w:pPr>
      <w:r w:rsidRPr="00997AF9">
        <w:rPr>
          <w:rFonts w:hint="eastAsia"/>
        </w:rPr>
        <w:t>又如雖說因緣生法，色法是由四大、四塵</w:t>
      </w:r>
      <w:r w:rsidR="001E36AF" w:rsidRPr="00997AF9">
        <w:rPr>
          <w:rStyle w:val="aa"/>
        </w:rPr>
        <w:footnoteReference w:id="92"/>
      </w:r>
      <w:r w:rsidRPr="00997AF9">
        <w:rPr>
          <w:rFonts w:hint="eastAsia"/>
        </w:rPr>
        <w:t>和合成的。假使把和合的色法，分析到最極微細的極微（空間點），即成一一的獨立單位。這獨立單位的極微，縱然說和合而有，也不過是一個個的堆積。</w:t>
      </w:r>
      <w:r w:rsidRPr="00997AF9">
        <w:rPr>
          <w:rFonts w:hint="eastAsia"/>
          <w:b/>
        </w:rPr>
        <w:t>不落於一，即落於異</w:t>
      </w:r>
      <w:r w:rsidRPr="00997AF9">
        <w:rPr>
          <w:rFonts w:hint="eastAsia"/>
        </w:rPr>
        <w:t>。</w:t>
      </w:r>
    </w:p>
    <w:p w:rsidR="00181FC1" w:rsidRPr="00997AF9" w:rsidRDefault="00B61C04" w:rsidP="00181FC1">
      <w:pPr>
        <w:spacing w:beforeLines="30" w:before="108"/>
        <w:ind w:leftChars="500" w:left="1200"/>
        <w:jc w:val="both"/>
        <w:rPr>
          <w:b/>
          <w:sz w:val="20"/>
          <w:szCs w:val="20"/>
          <w:bdr w:val="single" w:sz="4" w:space="0" w:color="auto"/>
        </w:rPr>
      </w:pPr>
      <w:r w:rsidRPr="00997AF9">
        <w:rPr>
          <w:rFonts w:hint="eastAsia"/>
          <w:b/>
          <w:sz w:val="20"/>
          <w:szCs w:val="20"/>
          <w:bdr w:val="single" w:sz="4" w:space="0" w:color="auto"/>
        </w:rPr>
        <w:t>Ⅲ</w:t>
      </w:r>
      <w:r w:rsidR="00181FC1" w:rsidRPr="00997AF9">
        <w:rPr>
          <w:rFonts w:hint="eastAsia"/>
          <w:b/>
          <w:sz w:val="20"/>
          <w:szCs w:val="20"/>
          <w:bdr w:val="single" w:sz="4" w:space="0" w:color="auto"/>
        </w:rPr>
        <w:t>、小結：實有論者依實立假，終落入斷、常、一、異之過</w:t>
      </w:r>
      <w:r w:rsidR="00181FC1" w:rsidRPr="00997AF9">
        <w:rPr>
          <w:rFonts w:hint="eastAsia"/>
          <w:sz w:val="20"/>
          <w:szCs w:val="20"/>
        </w:rPr>
        <w:t>（</w:t>
      </w:r>
      <w:r w:rsidR="00181FC1" w:rsidRPr="00997AF9">
        <w:rPr>
          <w:sz w:val="20"/>
          <w:szCs w:val="20"/>
        </w:rPr>
        <w:t>p.4</w:t>
      </w:r>
      <w:r w:rsidR="00181FC1" w:rsidRPr="00997AF9">
        <w:rPr>
          <w:rFonts w:hint="eastAsia"/>
          <w:sz w:val="20"/>
          <w:szCs w:val="20"/>
        </w:rPr>
        <w:t>5</w:t>
      </w:r>
      <w:r w:rsidR="00181FC1" w:rsidRPr="00997AF9">
        <w:rPr>
          <w:rFonts w:eastAsia="SimSun" w:hint="eastAsia"/>
          <w:sz w:val="20"/>
          <w:szCs w:val="20"/>
        </w:rPr>
        <w:t>7</w:t>
      </w:r>
      <w:r w:rsidR="00181FC1" w:rsidRPr="00997AF9">
        <w:rPr>
          <w:rFonts w:hint="eastAsia"/>
          <w:sz w:val="20"/>
          <w:szCs w:val="20"/>
        </w:rPr>
        <w:t>）</w:t>
      </w:r>
    </w:p>
    <w:p w:rsidR="00FB4774" w:rsidRPr="00997AF9" w:rsidRDefault="00FB4774" w:rsidP="00181FC1">
      <w:pPr>
        <w:ind w:leftChars="500" w:left="1200"/>
        <w:jc w:val="both"/>
      </w:pPr>
      <w:r w:rsidRPr="00997AF9">
        <w:rPr>
          <w:rFonts w:hint="eastAsia"/>
        </w:rPr>
        <w:t>凡不以一切空為究竟，不了一切是相待依存的，他必要成立</w:t>
      </w:r>
      <w:r w:rsidRPr="00997AF9">
        <w:rPr>
          <w:rFonts w:hint="eastAsia"/>
          <w:b/>
        </w:rPr>
        <w:t>空間</w:t>
      </w:r>
      <w:r w:rsidRPr="00997AF9">
        <w:rPr>
          <w:rFonts w:hint="eastAsia"/>
        </w:rPr>
        <w:t>上的</w:t>
      </w:r>
      <w:r w:rsidRPr="00997AF9">
        <w:rPr>
          <w:rFonts w:hint="eastAsia"/>
          <w:b/>
        </w:rPr>
        <w:t>無分極微色</w:t>
      </w:r>
      <w:r w:rsidRPr="00997AF9">
        <w:rPr>
          <w:rFonts w:hint="eastAsia"/>
        </w:rPr>
        <w:t>，</w:t>
      </w:r>
      <w:r w:rsidRPr="00997AF9">
        <w:rPr>
          <w:rFonts w:hint="eastAsia"/>
          <w:b/>
        </w:rPr>
        <w:t>時間</w:t>
      </w:r>
      <w:r w:rsidRPr="00997AF9">
        <w:rPr>
          <w:rFonts w:hint="eastAsia"/>
        </w:rPr>
        <w:t>上的</w:t>
      </w:r>
      <w:r w:rsidRPr="00997AF9">
        <w:rPr>
          <w:rFonts w:hint="eastAsia"/>
          <w:b/>
        </w:rPr>
        <w:t>無分剎那心</w:t>
      </w:r>
      <w:r w:rsidRPr="00997AF9">
        <w:rPr>
          <w:rFonts w:hint="eastAsia"/>
        </w:rPr>
        <w:t>。</w:t>
      </w:r>
    </w:p>
    <w:p w:rsidR="00FB4774" w:rsidRPr="00997AF9" w:rsidRDefault="00FB4774" w:rsidP="007C77AB">
      <w:pPr>
        <w:spacing w:beforeLines="30" w:before="108"/>
        <w:ind w:leftChars="500" w:left="1200"/>
        <w:jc w:val="both"/>
        <w:rPr>
          <w:u w:val="single"/>
        </w:rPr>
      </w:pPr>
      <w:r w:rsidRPr="00997AF9">
        <w:rPr>
          <w:rFonts w:hint="eastAsia"/>
        </w:rPr>
        <w:t>實有論者的根本思想，永遠是</w:t>
      </w:r>
      <w:r w:rsidRPr="00997AF9">
        <w:rPr>
          <w:rFonts w:hint="eastAsia"/>
          <w:b/>
        </w:rPr>
        <w:t>依實立假</w:t>
      </w:r>
      <w:r w:rsidRPr="00997AF9">
        <w:rPr>
          <w:rFonts w:hint="eastAsia"/>
        </w:rPr>
        <w:t>。他們的實有，終究不出</w:t>
      </w:r>
      <w:r w:rsidRPr="00997AF9">
        <w:rPr>
          <w:rFonts w:hint="eastAsia"/>
          <w:b/>
        </w:rPr>
        <w:t>斷</w:t>
      </w:r>
      <w:r w:rsidRPr="00997AF9">
        <w:rPr>
          <w:rFonts w:hint="eastAsia"/>
        </w:rPr>
        <w:t>、</w:t>
      </w:r>
      <w:r w:rsidRPr="00997AF9">
        <w:rPr>
          <w:rFonts w:hint="eastAsia"/>
          <w:b/>
        </w:rPr>
        <w:t>常</w:t>
      </w:r>
      <w:r w:rsidRPr="00997AF9">
        <w:rPr>
          <w:rFonts w:hint="eastAsia"/>
        </w:rPr>
        <w:t>、</w:t>
      </w:r>
      <w:r w:rsidRPr="00997AF9">
        <w:rPr>
          <w:rFonts w:hint="eastAsia"/>
          <w:b/>
        </w:rPr>
        <w:t>一</w:t>
      </w:r>
      <w:r w:rsidRPr="00997AF9">
        <w:rPr>
          <w:rFonts w:hint="eastAsia"/>
        </w:rPr>
        <w:t>、</w:t>
      </w:r>
      <w:r w:rsidRPr="00997AF9">
        <w:rPr>
          <w:rFonts w:hint="eastAsia"/>
          <w:b/>
        </w:rPr>
        <w:t>異</w:t>
      </w:r>
      <w:r w:rsidRPr="00997AF9">
        <w:rPr>
          <w:rFonts w:hint="eastAsia"/>
        </w:rPr>
        <w:t>的過失。</w:t>
      </w:r>
    </w:p>
    <w:p w:rsidR="00181FC1" w:rsidRPr="00997AF9" w:rsidRDefault="00181FC1" w:rsidP="00181FC1">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b</w:t>
      </w:r>
      <w:r w:rsidRPr="00997AF9">
        <w:rPr>
          <w:rFonts w:hint="eastAsia"/>
          <w:b/>
          <w:sz w:val="20"/>
          <w:szCs w:val="20"/>
          <w:bdr w:val="single" w:sz="4" w:space="0" w:color="auto"/>
        </w:rPr>
        <w:t>）向外擴展執大一、大常實有之過</w:t>
      </w:r>
      <w:r w:rsidRPr="00997AF9">
        <w:rPr>
          <w:rFonts w:hint="eastAsia"/>
          <w:sz w:val="20"/>
          <w:szCs w:val="20"/>
        </w:rPr>
        <w:t>（</w:t>
      </w:r>
      <w:r w:rsidRPr="00997AF9">
        <w:rPr>
          <w:sz w:val="20"/>
          <w:szCs w:val="20"/>
        </w:rPr>
        <w:t>p.4</w:t>
      </w:r>
      <w:r w:rsidRPr="00997AF9">
        <w:rPr>
          <w:rFonts w:hint="eastAsia"/>
          <w:sz w:val="20"/>
          <w:szCs w:val="20"/>
        </w:rPr>
        <w:t>5</w:t>
      </w:r>
      <w:r w:rsidRPr="00997AF9">
        <w:rPr>
          <w:rFonts w:eastAsia="SimSun" w:hint="eastAsia"/>
          <w:sz w:val="20"/>
          <w:szCs w:val="20"/>
        </w:rPr>
        <w:t>7</w:t>
      </w:r>
      <w:r w:rsidRPr="00997AF9">
        <w:rPr>
          <w:rFonts w:hint="eastAsia"/>
          <w:sz w:val="20"/>
          <w:szCs w:val="20"/>
        </w:rPr>
        <w:t>）</w:t>
      </w:r>
    </w:p>
    <w:p w:rsidR="00FB4774" w:rsidRPr="00997AF9" w:rsidRDefault="00FB4774" w:rsidP="00181FC1">
      <w:pPr>
        <w:ind w:leftChars="450" w:left="1080"/>
        <w:jc w:val="both"/>
      </w:pPr>
      <w:r w:rsidRPr="00997AF9">
        <w:rPr>
          <w:rFonts w:hint="eastAsia"/>
        </w:rPr>
        <w:t>有些</w:t>
      </w:r>
      <w:r w:rsidRPr="00997AF9">
        <w:rPr>
          <w:rFonts w:hint="eastAsia"/>
          <w:b/>
        </w:rPr>
        <w:t>宗教及哲學者</w:t>
      </w:r>
      <w:r w:rsidRPr="00997AF9">
        <w:rPr>
          <w:rFonts w:hint="eastAsia"/>
        </w:rPr>
        <w:t>（後期大乘學者也有此傾向），向外擴展，說世界的一切為整體的，這是</w:t>
      </w:r>
      <w:r w:rsidRPr="00997AF9">
        <w:rPr>
          <w:rFonts w:hint="eastAsia"/>
          <w:b/>
        </w:rPr>
        <w:t>大一</w:t>
      </w:r>
      <w:r w:rsidRPr="00997AF9">
        <w:rPr>
          <w:rFonts w:hint="eastAsia"/>
        </w:rPr>
        <w:t>；時間是無始無終的存在，不可分割，這是</w:t>
      </w:r>
      <w:r w:rsidRPr="00997AF9">
        <w:rPr>
          <w:rFonts w:hint="eastAsia"/>
          <w:b/>
        </w:rPr>
        <w:t>大常</w:t>
      </w:r>
      <w:r w:rsidRPr="00997AF9">
        <w:rPr>
          <w:rFonts w:hint="eastAsia"/>
        </w:rPr>
        <w:t>。大常</w:t>
      </w:r>
      <w:r w:rsidR="00181FC1" w:rsidRPr="00997AF9">
        <w:rPr>
          <w:rFonts w:hint="eastAsia"/>
        </w:rPr>
        <w:t>、</w:t>
      </w:r>
      <w:r w:rsidRPr="00997AF9">
        <w:rPr>
          <w:rFonts w:hint="eastAsia"/>
        </w:rPr>
        <w:t>大一的，即是絕待的妙有。</w:t>
      </w:r>
    </w:p>
    <w:p w:rsidR="00FB4774" w:rsidRPr="00997AF9" w:rsidRDefault="00FB4774" w:rsidP="007C77AB">
      <w:pPr>
        <w:spacing w:beforeLines="30" w:before="108"/>
        <w:ind w:leftChars="450" w:left="1080"/>
        <w:jc w:val="both"/>
      </w:pPr>
      <w:r w:rsidRPr="00997AF9">
        <w:rPr>
          <w:rFonts w:hint="eastAsia"/>
        </w:rPr>
        <w:t>這與佛法中</w:t>
      </w:r>
      <w:r w:rsidRPr="00997AF9">
        <w:rPr>
          <w:rFonts w:hint="eastAsia"/>
          <w:b/>
        </w:rPr>
        <w:t>有所得的聲聞學者</w:t>
      </w:r>
      <w:r w:rsidRPr="00997AF9">
        <w:rPr>
          <w:rFonts w:hint="eastAsia"/>
        </w:rPr>
        <w:t>，說</w:t>
      </w:r>
      <w:r w:rsidRPr="00997AF9">
        <w:rPr>
          <w:rFonts w:hint="eastAsia"/>
          <w:b/>
        </w:rPr>
        <w:t>小常、小一</w:t>
      </w:r>
      <w:r w:rsidRPr="00997AF9">
        <w:rPr>
          <w:rFonts w:hint="eastAsia"/>
        </w:rPr>
        <w:t>，只有傾向不同。</w:t>
      </w:r>
    </w:p>
    <w:p w:rsidR="00FB4774" w:rsidRPr="00997AF9" w:rsidRDefault="00FB4774" w:rsidP="00EE1CD4">
      <w:pPr>
        <w:spacing w:beforeLines="30" w:before="108"/>
        <w:ind w:leftChars="450" w:left="1080"/>
        <w:jc w:val="both"/>
      </w:pPr>
      <w:r w:rsidRPr="00997AF9">
        <w:rPr>
          <w:rFonts w:hint="eastAsia"/>
        </w:rPr>
        <w:t>一是</w:t>
      </w:r>
      <w:r w:rsidRPr="00997AF9">
        <w:rPr>
          <w:rFonts w:hint="eastAsia"/>
          <w:b/>
        </w:rPr>
        <w:t>向外</w:t>
      </w:r>
      <w:r w:rsidRPr="00997AF9">
        <w:rPr>
          <w:rFonts w:hint="eastAsia"/>
        </w:rPr>
        <w:t>的，達到</w:t>
      </w:r>
      <w:r w:rsidRPr="00997AF9">
        <w:rPr>
          <w:rFonts w:hint="eastAsia"/>
          <w:b/>
        </w:rPr>
        <w:t>其大無外</w:t>
      </w:r>
      <w:r w:rsidRPr="00997AF9">
        <w:rPr>
          <w:rFonts w:hint="eastAsia"/>
        </w:rPr>
        <w:t>；一是</w:t>
      </w:r>
      <w:r w:rsidRPr="00997AF9">
        <w:rPr>
          <w:rFonts w:hint="eastAsia"/>
          <w:b/>
        </w:rPr>
        <w:t>向內</w:t>
      </w:r>
      <w:r w:rsidRPr="00997AF9">
        <w:rPr>
          <w:rFonts w:hint="eastAsia"/>
        </w:rPr>
        <w:t>的，達到</w:t>
      </w:r>
      <w:r w:rsidRPr="00997AF9">
        <w:rPr>
          <w:rFonts w:ascii="新細明體" w:hAnsi="新細明體" w:hint="eastAsia"/>
          <w:b/>
        </w:rPr>
        <w:t>其</w:t>
      </w:r>
      <w:r w:rsidRPr="00997AF9">
        <w:rPr>
          <w:rFonts w:hint="eastAsia"/>
          <w:b/>
        </w:rPr>
        <w:t>小無內</w:t>
      </w:r>
      <w:r w:rsidRPr="00997AF9">
        <w:rPr>
          <w:rFonts w:hint="eastAsia"/>
        </w:rPr>
        <w:t>；實是同一思想的不同形態，都不過</w:t>
      </w:r>
      <w:r w:rsidRPr="00997AF9">
        <w:rPr>
          <w:rFonts w:hint="eastAsia"/>
          <w:b/>
        </w:rPr>
        <w:t>是一</w:t>
      </w:r>
      <w:r w:rsidR="00181FC1" w:rsidRPr="00997AF9">
        <w:rPr>
          <w:rFonts w:hint="eastAsia"/>
          <w:b/>
        </w:rPr>
        <w:t>、</w:t>
      </w:r>
      <w:r w:rsidRPr="00997AF9">
        <w:rPr>
          <w:rFonts w:hint="eastAsia"/>
          <w:b/>
        </w:rPr>
        <w:t>是常的實有</w:t>
      </w:r>
      <w:r w:rsidRPr="00997AF9">
        <w:rPr>
          <w:rFonts w:hint="eastAsia"/>
        </w:rPr>
        <w:t>。</w:t>
      </w:r>
    </w:p>
    <w:p w:rsidR="00181FC1" w:rsidRPr="00997AF9" w:rsidRDefault="00803006" w:rsidP="00803006">
      <w:pPr>
        <w:spacing w:beforeLines="30" w:before="108"/>
        <w:ind w:leftChars="450" w:left="108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c</w:t>
      </w:r>
      <w:r w:rsidRPr="00997AF9">
        <w:rPr>
          <w:rFonts w:hint="eastAsia"/>
          <w:b/>
          <w:sz w:val="20"/>
          <w:szCs w:val="20"/>
          <w:bdr w:val="single" w:sz="4" w:space="0" w:color="auto"/>
        </w:rPr>
        <w:t>）</w:t>
      </w:r>
      <w:r w:rsidR="00FF6132" w:rsidRPr="00997AF9">
        <w:rPr>
          <w:rFonts w:hint="eastAsia"/>
          <w:b/>
          <w:sz w:val="20"/>
          <w:szCs w:val="20"/>
          <w:bdr w:val="single" w:sz="4" w:space="0" w:color="auto"/>
        </w:rPr>
        <w:t>自性實有</w:t>
      </w:r>
      <w:r w:rsidR="00BB359F" w:rsidRPr="00997AF9">
        <w:rPr>
          <w:rFonts w:hint="eastAsia"/>
          <w:b/>
          <w:sz w:val="20"/>
          <w:szCs w:val="20"/>
          <w:bdr w:val="single" w:sz="4" w:space="0" w:color="auto"/>
        </w:rPr>
        <w:t>，</w:t>
      </w:r>
      <w:r w:rsidR="00FF6132" w:rsidRPr="00997AF9">
        <w:rPr>
          <w:rFonts w:hint="eastAsia"/>
          <w:b/>
          <w:sz w:val="20"/>
          <w:szCs w:val="20"/>
          <w:bdr w:val="single" w:sz="4" w:space="0" w:color="auto"/>
        </w:rPr>
        <w:t>失卻因緣，不能</w:t>
      </w:r>
      <w:r w:rsidR="00BB359F" w:rsidRPr="00997AF9">
        <w:rPr>
          <w:rFonts w:hint="eastAsia"/>
          <w:b/>
          <w:sz w:val="20"/>
          <w:szCs w:val="20"/>
          <w:bdr w:val="single" w:sz="4" w:space="0" w:color="auto"/>
        </w:rPr>
        <w:t>建立</w:t>
      </w:r>
      <w:r w:rsidR="00FF6132" w:rsidRPr="00997AF9">
        <w:rPr>
          <w:rFonts w:hint="eastAsia"/>
          <w:b/>
          <w:sz w:val="20"/>
          <w:szCs w:val="20"/>
          <w:bdr w:val="single" w:sz="4" w:space="0" w:color="auto"/>
        </w:rPr>
        <w:t>一切</w:t>
      </w:r>
      <w:r w:rsidR="00181FC1" w:rsidRPr="00997AF9">
        <w:rPr>
          <w:rFonts w:hint="eastAsia"/>
          <w:sz w:val="21"/>
          <w:szCs w:val="20"/>
        </w:rPr>
        <w:t>（</w:t>
      </w:r>
      <w:r w:rsidR="006D6329" w:rsidRPr="00997AF9">
        <w:rPr>
          <w:rFonts w:hint="eastAsia"/>
          <w:sz w:val="21"/>
          <w:szCs w:val="20"/>
        </w:rPr>
        <w:t>p</w:t>
      </w:r>
      <w:r w:rsidR="00181FC1" w:rsidRPr="00997AF9">
        <w:rPr>
          <w:sz w:val="21"/>
          <w:szCs w:val="20"/>
        </w:rPr>
        <w:t>p.4</w:t>
      </w:r>
      <w:r w:rsidR="00181FC1" w:rsidRPr="00997AF9">
        <w:rPr>
          <w:rFonts w:hint="eastAsia"/>
          <w:sz w:val="21"/>
          <w:szCs w:val="20"/>
        </w:rPr>
        <w:t>5</w:t>
      </w:r>
      <w:r w:rsidR="00181FC1" w:rsidRPr="00997AF9">
        <w:rPr>
          <w:rFonts w:eastAsia="SimSun" w:hint="eastAsia"/>
          <w:sz w:val="21"/>
          <w:szCs w:val="20"/>
        </w:rPr>
        <w:t>7</w:t>
      </w:r>
      <w:r w:rsidR="00181FC1" w:rsidRPr="00997AF9">
        <w:rPr>
          <w:rFonts w:hint="eastAsia"/>
          <w:sz w:val="21"/>
          <w:szCs w:val="20"/>
        </w:rPr>
        <w:t>-</w:t>
      </w:r>
      <w:r w:rsidR="00181FC1" w:rsidRPr="00997AF9">
        <w:rPr>
          <w:sz w:val="20"/>
          <w:szCs w:val="20"/>
        </w:rPr>
        <w:t xml:space="preserve"> </w:t>
      </w:r>
      <w:r w:rsidR="00181FC1" w:rsidRPr="00997AF9">
        <w:rPr>
          <w:rFonts w:hint="eastAsia"/>
          <w:sz w:val="21"/>
          <w:szCs w:val="20"/>
        </w:rPr>
        <w:t>45</w:t>
      </w:r>
      <w:r w:rsidR="00181FC1" w:rsidRPr="00997AF9">
        <w:rPr>
          <w:rFonts w:eastAsia="SimSun" w:hint="eastAsia"/>
          <w:sz w:val="21"/>
          <w:szCs w:val="20"/>
        </w:rPr>
        <w:t>8</w:t>
      </w:r>
      <w:r w:rsidR="00181FC1" w:rsidRPr="00997AF9">
        <w:rPr>
          <w:rFonts w:hint="eastAsia"/>
          <w:sz w:val="21"/>
          <w:szCs w:val="20"/>
        </w:rPr>
        <w:t>）</w:t>
      </w:r>
    </w:p>
    <w:p w:rsidR="00FB4774" w:rsidRPr="00997AF9" w:rsidRDefault="00FB4774" w:rsidP="00803006">
      <w:pPr>
        <w:ind w:leftChars="450" w:left="1080"/>
        <w:jc w:val="both"/>
      </w:pPr>
      <w:r w:rsidRPr="00997AF9">
        <w:rPr>
          <w:rFonts w:hint="eastAsia"/>
        </w:rPr>
        <w:t>此自性實有的，不空的，就失卻因緣義。因為自性實有的，究竟必到達自己存在的結論。自己存在，還要因緣做什麼？失了因緣，那裡還談得上建立一切！</w:t>
      </w:r>
    </w:p>
    <w:p w:rsidR="00FB4774" w:rsidRPr="00997AF9" w:rsidRDefault="00803006" w:rsidP="00803006">
      <w:pPr>
        <w:spacing w:beforeLines="30" w:before="108"/>
        <w:ind w:leftChars="400" w:left="960"/>
        <w:jc w:val="both"/>
        <w:rPr>
          <w:sz w:val="20"/>
          <w:szCs w:val="20"/>
          <w:bdr w:val="single" w:sz="4" w:space="0" w:color="auto"/>
        </w:rPr>
      </w:pPr>
      <w:r w:rsidRPr="00997AF9">
        <w:rPr>
          <w:rFonts w:hint="eastAsia"/>
          <w:b/>
          <w:sz w:val="20"/>
          <w:szCs w:val="20"/>
          <w:bdr w:val="single" w:sz="4" w:space="0" w:color="auto"/>
        </w:rPr>
        <w:t>c</w:t>
      </w:r>
      <w:r w:rsidR="00FF6132" w:rsidRPr="00997AF9">
        <w:rPr>
          <w:rFonts w:hint="eastAsia"/>
          <w:b/>
          <w:sz w:val="20"/>
          <w:szCs w:val="20"/>
          <w:bdr w:val="single" w:sz="4" w:space="0" w:color="auto"/>
        </w:rPr>
        <w:t>、</w:t>
      </w:r>
      <w:r w:rsidR="00EE1CD4" w:rsidRPr="00997AF9">
        <w:rPr>
          <w:rFonts w:hint="eastAsia"/>
          <w:b/>
          <w:sz w:val="20"/>
          <w:szCs w:val="20"/>
          <w:bdr w:val="single" w:sz="4" w:space="0" w:color="auto"/>
        </w:rPr>
        <w:t>空是勝義無自性，並非世俗無緣起，故能成立</w:t>
      </w:r>
      <w:r w:rsidR="00FB4774" w:rsidRPr="00997AF9">
        <w:rPr>
          <w:rFonts w:hint="eastAsia"/>
          <w:b/>
          <w:sz w:val="20"/>
          <w:szCs w:val="20"/>
          <w:bdr w:val="single" w:sz="4" w:space="0" w:color="auto"/>
        </w:rPr>
        <w:t>一切</w:t>
      </w:r>
      <w:r w:rsidR="00FB4774" w:rsidRPr="00997AF9">
        <w:rPr>
          <w:sz w:val="20"/>
          <w:szCs w:val="20"/>
        </w:rPr>
        <w:t>（</w:t>
      </w:r>
      <w:r w:rsidR="00FB4774" w:rsidRPr="00997AF9">
        <w:rPr>
          <w:sz w:val="20"/>
          <w:szCs w:val="20"/>
        </w:rPr>
        <w:t>p.</w:t>
      </w:r>
      <w:r w:rsidR="00FB4774" w:rsidRPr="00997AF9">
        <w:rPr>
          <w:rFonts w:hint="eastAsia"/>
          <w:sz w:val="20"/>
          <w:szCs w:val="20"/>
        </w:rPr>
        <w:t>458</w:t>
      </w:r>
      <w:r w:rsidR="00FB4774" w:rsidRPr="00997AF9">
        <w:rPr>
          <w:sz w:val="20"/>
          <w:szCs w:val="20"/>
        </w:rPr>
        <w:t>）</w:t>
      </w:r>
    </w:p>
    <w:p w:rsidR="00FB4774" w:rsidRPr="00997AF9" w:rsidRDefault="00FB4774" w:rsidP="00FF6132">
      <w:pPr>
        <w:ind w:leftChars="400" w:left="960"/>
        <w:jc w:val="both"/>
      </w:pPr>
      <w:r w:rsidRPr="00997AF9">
        <w:rPr>
          <w:rFonts w:hint="eastAsia"/>
        </w:rPr>
        <w:t>空是無自性義，世間的一切，都是相依相待，一切是關係的存在。</w:t>
      </w:r>
    </w:p>
    <w:p w:rsidR="00FB4774" w:rsidRPr="00997AF9" w:rsidRDefault="00FB4774" w:rsidP="00FF6132">
      <w:pPr>
        <w:ind w:leftChars="400" w:left="960"/>
        <w:jc w:val="both"/>
      </w:pPr>
      <w:r w:rsidRPr="00997AF9">
        <w:rPr>
          <w:rFonts w:hint="eastAsia"/>
        </w:rPr>
        <w:lastRenderedPageBreak/>
        <w:t>因緣生法，所以是空的；</w:t>
      </w:r>
      <w:r w:rsidRPr="00997AF9">
        <w:rPr>
          <w:rFonts w:hint="eastAsia"/>
          <w:b/>
        </w:rPr>
        <w:t>空</w:t>
      </w:r>
      <w:r w:rsidRPr="00997AF9">
        <w:rPr>
          <w:rFonts w:hint="eastAsia"/>
        </w:rPr>
        <w:t>的，所以才有</w:t>
      </w:r>
      <w:r w:rsidRPr="00997AF9">
        <w:rPr>
          <w:rFonts w:hint="eastAsia"/>
          <w:b/>
        </w:rPr>
        <w:t>因緣有</w:t>
      </w:r>
      <w:r w:rsidRPr="00997AF9">
        <w:rPr>
          <w:rFonts w:hint="eastAsia"/>
        </w:rPr>
        <w:t>而</w:t>
      </w:r>
      <w:r w:rsidRPr="00997AF9">
        <w:rPr>
          <w:rFonts w:hint="eastAsia"/>
          <w:b/>
        </w:rPr>
        <w:t>不是自性有</w:t>
      </w:r>
      <w:r w:rsidRPr="00997AF9">
        <w:rPr>
          <w:rFonts w:hint="eastAsia"/>
        </w:rPr>
        <w:t>。</w:t>
      </w:r>
    </w:p>
    <w:p w:rsidR="00FB4774" w:rsidRPr="00997AF9" w:rsidRDefault="00FB4774" w:rsidP="009E04E3">
      <w:pPr>
        <w:spacing w:beforeLines="20" w:before="72"/>
        <w:ind w:leftChars="400" w:left="960"/>
        <w:jc w:val="both"/>
      </w:pPr>
      <w:r w:rsidRPr="00997AF9">
        <w:rPr>
          <w:rFonts w:hint="eastAsia"/>
        </w:rPr>
        <w:t>如明白空是無自性義，是勝義無自性，而不是世俗無緣起，即能知由空成立一切了。</w:t>
      </w:r>
    </w:p>
    <w:p w:rsidR="00FB4774" w:rsidRPr="00997AF9" w:rsidRDefault="00FB4774" w:rsidP="00803006">
      <w:pPr>
        <w:spacing w:beforeLines="20" w:before="72"/>
        <w:ind w:leftChars="400" w:left="960"/>
        <w:jc w:val="both"/>
      </w:pPr>
      <w:r w:rsidRPr="00997AF9">
        <w:rPr>
          <w:rFonts w:hint="eastAsia"/>
        </w:rPr>
        <w:t>但有見深厚的人，總覺得諸法無自性空，不能成立一切，多少要有點實在性，才可以搭起空架來。如一切是空，因果間沒有絲毫的自性，為什麼會有因果法則？為什麼會有種種差別？</w:t>
      </w:r>
    </w:p>
    <w:p w:rsidR="00FB4774" w:rsidRPr="00997AF9" w:rsidRDefault="00FB4774" w:rsidP="00FF6132">
      <w:pPr>
        <w:spacing w:beforeLines="20" w:before="72"/>
        <w:ind w:leftChars="400" w:left="960"/>
        <w:jc w:val="both"/>
      </w:pPr>
      <w:r w:rsidRPr="00997AF9">
        <w:rPr>
          <w:rFonts w:hint="eastAsia"/>
        </w:rPr>
        <w:t>這仍是落於自性見，有見根深確是不易瞭解真空的。</w:t>
      </w:r>
    </w:p>
    <w:p w:rsidR="00FB4774" w:rsidRPr="00997AF9" w:rsidRDefault="00803006" w:rsidP="00FF6132">
      <w:pPr>
        <w:spacing w:beforeLines="30" w:before="108"/>
        <w:ind w:leftChars="400" w:left="960"/>
        <w:jc w:val="both"/>
        <w:rPr>
          <w:sz w:val="20"/>
          <w:szCs w:val="20"/>
          <w:bdr w:val="single" w:sz="4" w:space="0" w:color="auto"/>
        </w:rPr>
      </w:pPr>
      <w:r w:rsidRPr="00997AF9">
        <w:rPr>
          <w:rFonts w:hint="eastAsia"/>
          <w:b/>
          <w:sz w:val="20"/>
          <w:szCs w:val="20"/>
          <w:bdr w:val="single" w:sz="4" w:space="0" w:color="auto"/>
        </w:rPr>
        <w:t>d</w:t>
      </w:r>
      <w:r w:rsidR="00FF6132" w:rsidRPr="00997AF9">
        <w:rPr>
          <w:rFonts w:hint="eastAsia"/>
          <w:b/>
          <w:sz w:val="20"/>
          <w:szCs w:val="20"/>
          <w:bdr w:val="single" w:sz="4" w:space="0" w:color="auto"/>
        </w:rPr>
        <w:t>、於如幻的世俗法中，有其相對的真實性，</w:t>
      </w:r>
      <w:r w:rsidR="001E36AF" w:rsidRPr="00997AF9">
        <w:rPr>
          <w:rFonts w:hint="eastAsia"/>
          <w:b/>
          <w:sz w:val="20"/>
          <w:szCs w:val="20"/>
          <w:bdr w:val="single" w:sz="4" w:space="0" w:color="auto"/>
        </w:rPr>
        <w:t>能</w:t>
      </w:r>
      <w:r w:rsidR="00FF6132" w:rsidRPr="00997AF9">
        <w:rPr>
          <w:rFonts w:hint="eastAsia"/>
          <w:b/>
          <w:sz w:val="20"/>
          <w:szCs w:val="20"/>
          <w:bdr w:val="single" w:sz="4" w:space="0" w:color="auto"/>
        </w:rPr>
        <w:t>成立世間、出世間因果</w:t>
      </w:r>
      <w:r w:rsidR="00FB4774" w:rsidRPr="00997AF9">
        <w:rPr>
          <w:sz w:val="20"/>
          <w:szCs w:val="20"/>
        </w:rPr>
        <w:t>（</w:t>
      </w:r>
      <w:r w:rsidR="00FB4774" w:rsidRPr="00997AF9">
        <w:rPr>
          <w:sz w:val="20"/>
          <w:szCs w:val="20"/>
        </w:rPr>
        <w:t>p</w:t>
      </w:r>
      <w:r w:rsidR="00FB4774" w:rsidRPr="00997AF9">
        <w:rPr>
          <w:rFonts w:hint="eastAsia"/>
          <w:sz w:val="20"/>
          <w:szCs w:val="20"/>
        </w:rPr>
        <w:t>p</w:t>
      </w:r>
      <w:r w:rsidR="00FB4774" w:rsidRPr="00997AF9">
        <w:rPr>
          <w:sz w:val="20"/>
          <w:szCs w:val="20"/>
        </w:rPr>
        <w:t>.</w:t>
      </w:r>
      <w:r w:rsidR="00FB4774" w:rsidRPr="00997AF9">
        <w:rPr>
          <w:rFonts w:hint="eastAsia"/>
          <w:sz w:val="20"/>
          <w:szCs w:val="20"/>
        </w:rPr>
        <w:t>458-459</w:t>
      </w:r>
      <w:r w:rsidR="00FB4774" w:rsidRPr="00997AF9">
        <w:rPr>
          <w:sz w:val="20"/>
          <w:szCs w:val="20"/>
        </w:rPr>
        <w:t>）</w:t>
      </w:r>
    </w:p>
    <w:p w:rsidR="001E36AF" w:rsidRPr="00997AF9" w:rsidRDefault="00FB4774" w:rsidP="001E36AF">
      <w:pPr>
        <w:ind w:leftChars="400" w:left="960"/>
        <w:jc w:val="both"/>
      </w:pPr>
      <w:r w:rsidRPr="00997AF9">
        <w:rPr>
          <w:rFonts w:hint="eastAsia"/>
        </w:rPr>
        <w:t>空是無自性</w:t>
      </w:r>
      <w:r w:rsidR="00FF6132" w:rsidRPr="00997AF9">
        <w:rPr>
          <w:rFonts w:hint="eastAsia"/>
        </w:rPr>
        <w:t>，一切因緣生法，因果法則，無不是無自性的。雖然世俗法都是虛妄的、</w:t>
      </w:r>
      <w:r w:rsidRPr="00997AF9">
        <w:rPr>
          <w:rFonts w:hint="eastAsia"/>
        </w:rPr>
        <w:t>錯亂的，但錯亂中也有他的條理和必然的法則。所以我們見了相對安立的事相</w:t>
      </w:r>
      <w:r w:rsidR="00803006" w:rsidRPr="00997AF9">
        <w:rPr>
          <w:rFonts w:hint="eastAsia"/>
        </w:rPr>
        <w:t>、</w:t>
      </w:r>
      <w:r w:rsidRPr="00997AF9">
        <w:rPr>
          <w:rFonts w:hint="eastAsia"/>
        </w:rPr>
        <w:t>理則，以為一切都是有條不紊，不錯不亂，必有他的真實性。不知</w:t>
      </w:r>
      <w:r w:rsidRPr="00997AF9">
        <w:rPr>
          <w:rFonts w:hint="eastAsia"/>
          <w:b/>
        </w:rPr>
        <w:t>境幻心也幻，幻幻之間，卻成為世俗的真實</w:t>
      </w:r>
      <w:r w:rsidRPr="00997AF9">
        <w:rPr>
          <w:rFonts w:hint="eastAsia"/>
        </w:rPr>
        <w:t>。</w:t>
      </w:r>
    </w:p>
    <w:p w:rsidR="00FB4774" w:rsidRPr="00997AF9" w:rsidRDefault="00FB4774" w:rsidP="001E36AF">
      <w:pPr>
        <w:spacing w:beforeLines="30" w:before="108"/>
        <w:ind w:leftChars="400" w:left="960"/>
        <w:jc w:val="both"/>
      </w:pPr>
      <w:r w:rsidRPr="00997AF9">
        <w:rPr>
          <w:rFonts w:hint="eastAsia"/>
        </w:rPr>
        <w:t>如有一丈寬的大路，離遠了去看，就好像路愈遠愈小；這是錯亂。可是你到那裡，用尺一量，不寬不狹，剛</w:t>
      </w:r>
      <w:r w:rsidRPr="00997AF9">
        <w:rPr>
          <w:rFonts w:ascii="新細明體" w:hAnsi="新細明體" w:hint="eastAsia"/>
        </w:rPr>
        <w:t>剛</w:t>
      </w:r>
      <w:r w:rsidRPr="00997AF9">
        <w:rPr>
          <w:rFonts w:hint="eastAsia"/>
        </w:rPr>
        <w:t>還是一丈。如把尺放在那邊，走回來再看，路還是小小的，尺也縮得短短的。看來，路已狹了，尺已短了，但還是一丈。</w:t>
      </w:r>
    </w:p>
    <w:p w:rsidR="00FB4774" w:rsidRPr="00997AF9" w:rsidRDefault="00FB4774" w:rsidP="001E36AF">
      <w:pPr>
        <w:spacing w:beforeLines="30" w:before="108"/>
        <w:ind w:leftChars="400" w:left="960"/>
        <w:jc w:val="both"/>
      </w:pPr>
      <w:r w:rsidRPr="00997AF9">
        <w:rPr>
          <w:rFonts w:hint="eastAsia"/>
        </w:rPr>
        <w:t>所以能量（尺</w:t>
      </w:r>
      <w:r w:rsidRPr="00997AF9">
        <w:rPr>
          <w:rFonts w:ascii="新細明體" w:hAnsi="新細明體" w:hint="eastAsia"/>
        </w:rPr>
        <w:t>）</w:t>
      </w:r>
      <w:r w:rsidR="00EE1CD4" w:rsidRPr="00997AF9">
        <w:rPr>
          <w:rFonts w:ascii="新細明體" w:hAnsi="新細明體" w:hint="eastAsia"/>
        </w:rPr>
        <w:t>、</w:t>
      </w:r>
      <w:r w:rsidRPr="00997AF9">
        <w:rPr>
          <w:rFonts w:hint="eastAsia"/>
        </w:rPr>
        <w:t>所量（路），在因緣</w:t>
      </w:r>
      <w:r w:rsidRPr="00997AF9">
        <w:rPr>
          <w:rFonts w:ascii="新細明體" w:hAnsi="新細明體" w:hint="eastAsia"/>
        </w:rPr>
        <w:t>下</w:t>
      </w:r>
      <w:r w:rsidRPr="00997AF9">
        <w:rPr>
          <w:rFonts w:hint="eastAsia"/>
        </w:rPr>
        <w:t>而如幻的幻現；但其間能成立安定的法則與關係的不錯亂。</w:t>
      </w:r>
      <w:r w:rsidRPr="00997AF9">
        <w:rPr>
          <w:rFonts w:hint="eastAsia"/>
          <w:b/>
        </w:rPr>
        <w:t>一切如幻，是可以成立世出世間因果的</w:t>
      </w:r>
      <w:r w:rsidRPr="00997AF9">
        <w:rPr>
          <w:rFonts w:hint="eastAsia"/>
        </w:rPr>
        <w:t>。</w:t>
      </w:r>
    </w:p>
    <w:p w:rsidR="00FB4774" w:rsidRPr="00997AF9" w:rsidRDefault="00803006" w:rsidP="001E36AF">
      <w:pPr>
        <w:spacing w:beforeLines="30" w:before="108"/>
        <w:ind w:leftChars="400" w:left="960"/>
        <w:jc w:val="both"/>
        <w:rPr>
          <w:sz w:val="20"/>
          <w:szCs w:val="20"/>
          <w:bdr w:val="single" w:sz="4" w:space="0" w:color="auto"/>
        </w:rPr>
      </w:pPr>
      <w:r w:rsidRPr="00997AF9">
        <w:rPr>
          <w:rFonts w:hint="eastAsia"/>
          <w:b/>
          <w:sz w:val="20"/>
          <w:szCs w:val="20"/>
          <w:bdr w:val="single" w:sz="4" w:space="0" w:color="auto"/>
        </w:rPr>
        <w:t>e</w:t>
      </w:r>
      <w:r w:rsidR="001E36AF" w:rsidRPr="00997AF9">
        <w:rPr>
          <w:rFonts w:hint="eastAsia"/>
          <w:b/>
          <w:sz w:val="20"/>
          <w:szCs w:val="20"/>
          <w:bdr w:val="single" w:sz="4" w:space="0" w:color="auto"/>
        </w:rPr>
        <w:t>、</w:t>
      </w:r>
      <w:r w:rsidR="00FB4774" w:rsidRPr="00997AF9">
        <w:rPr>
          <w:rFonts w:hint="eastAsia"/>
          <w:b/>
          <w:sz w:val="20"/>
          <w:szCs w:val="20"/>
          <w:bdr w:val="single" w:sz="4" w:space="0" w:color="auto"/>
        </w:rPr>
        <w:t>性空緣起</w:t>
      </w:r>
      <w:r w:rsidRPr="00997AF9">
        <w:rPr>
          <w:rFonts w:hint="eastAsia"/>
          <w:b/>
          <w:sz w:val="20"/>
          <w:szCs w:val="20"/>
          <w:bdr w:val="single" w:sz="4" w:space="0" w:color="auto"/>
        </w:rPr>
        <w:t>必</w:t>
      </w:r>
      <w:r w:rsidR="00FB4774" w:rsidRPr="00997AF9">
        <w:rPr>
          <w:rFonts w:hint="eastAsia"/>
          <w:b/>
          <w:sz w:val="20"/>
          <w:szCs w:val="20"/>
          <w:bdr w:val="single" w:sz="4" w:space="0" w:color="auto"/>
        </w:rPr>
        <w:t>表現</w:t>
      </w:r>
      <w:r w:rsidRPr="00997AF9">
        <w:rPr>
          <w:rFonts w:hint="eastAsia"/>
          <w:b/>
          <w:sz w:val="20"/>
          <w:szCs w:val="20"/>
          <w:bdr w:val="single" w:sz="4" w:space="0" w:color="auto"/>
        </w:rPr>
        <w:t>出</w:t>
      </w:r>
      <w:r w:rsidR="00FB4774" w:rsidRPr="00997AF9">
        <w:rPr>
          <w:rFonts w:hint="eastAsia"/>
          <w:b/>
          <w:sz w:val="20"/>
          <w:szCs w:val="20"/>
          <w:bdr w:val="single" w:sz="4" w:space="0" w:color="auto"/>
        </w:rPr>
        <w:t>相待</w:t>
      </w:r>
      <w:r w:rsidRPr="00997AF9">
        <w:rPr>
          <w:rFonts w:hint="eastAsia"/>
          <w:b/>
          <w:sz w:val="20"/>
          <w:szCs w:val="20"/>
          <w:bdr w:val="single" w:sz="4" w:space="0" w:color="auto"/>
        </w:rPr>
        <w:t>的</w:t>
      </w:r>
      <w:r w:rsidR="00FB4774" w:rsidRPr="00997AF9">
        <w:rPr>
          <w:rFonts w:hint="eastAsia"/>
          <w:b/>
          <w:sz w:val="20"/>
          <w:szCs w:val="20"/>
          <w:bdr w:val="single" w:sz="4" w:space="0" w:color="auto"/>
        </w:rPr>
        <w:t>特性</w:t>
      </w:r>
      <w:r w:rsidRPr="00997AF9">
        <w:rPr>
          <w:rFonts w:hint="eastAsia"/>
          <w:b/>
          <w:sz w:val="20"/>
          <w:szCs w:val="20"/>
          <w:bdr w:val="single" w:sz="4" w:space="0" w:color="auto"/>
        </w:rPr>
        <w:t>，能說明彼此與前後的差別</w:t>
      </w:r>
      <w:r w:rsidR="00FB4774" w:rsidRPr="00997AF9">
        <w:rPr>
          <w:sz w:val="20"/>
          <w:szCs w:val="20"/>
        </w:rPr>
        <w:t>（</w:t>
      </w:r>
      <w:r w:rsidR="00FB4774" w:rsidRPr="00997AF9">
        <w:rPr>
          <w:sz w:val="20"/>
          <w:szCs w:val="20"/>
        </w:rPr>
        <w:t>p.</w:t>
      </w:r>
      <w:r w:rsidR="00FB4774" w:rsidRPr="00997AF9">
        <w:rPr>
          <w:rFonts w:hint="eastAsia"/>
          <w:sz w:val="20"/>
          <w:szCs w:val="20"/>
        </w:rPr>
        <w:t>459</w:t>
      </w:r>
      <w:r w:rsidR="00FB4774" w:rsidRPr="00997AF9">
        <w:rPr>
          <w:sz w:val="20"/>
          <w:szCs w:val="20"/>
        </w:rPr>
        <w:t>）</w:t>
      </w:r>
    </w:p>
    <w:p w:rsidR="00FB4774" w:rsidRPr="00997AF9" w:rsidRDefault="00FB4774" w:rsidP="001E36AF">
      <w:pPr>
        <w:ind w:leftChars="400" w:left="960"/>
        <w:jc w:val="both"/>
      </w:pPr>
      <w:r w:rsidRPr="00997AF9">
        <w:rPr>
          <w:rFonts w:hint="eastAsia"/>
        </w:rPr>
        <w:t>我們說空，即是緣起的；</w:t>
      </w:r>
      <w:r w:rsidRPr="00997AF9">
        <w:rPr>
          <w:rFonts w:hint="eastAsia"/>
          <w:b/>
        </w:rPr>
        <w:t>緣起</w:t>
      </w:r>
      <w:r w:rsidRPr="00997AF9">
        <w:rPr>
          <w:rFonts w:hint="eastAsia"/>
        </w:rPr>
        <w:t>的必然表現</w:t>
      </w:r>
      <w:r w:rsidRPr="00997AF9">
        <w:rPr>
          <w:rFonts w:ascii="新細明體" w:hAnsi="新細明體" w:hint="eastAsia"/>
        </w:rPr>
        <w:t>出</w:t>
      </w:r>
      <w:r w:rsidRPr="00997AF9">
        <w:rPr>
          <w:rFonts w:hint="eastAsia"/>
          <w:b/>
        </w:rPr>
        <w:t>相待的特性</w:t>
      </w:r>
      <w:r w:rsidRPr="00997AF9">
        <w:rPr>
          <w:rFonts w:hint="eastAsia"/>
        </w:rPr>
        <w:t>，相待即是種種的。所以實有論者，以為一切空即不能說明種種差別，實是大誤會。</w:t>
      </w:r>
    </w:p>
    <w:p w:rsidR="00FB4774" w:rsidRPr="00997AF9" w:rsidRDefault="00FB4774" w:rsidP="001E36AF">
      <w:pPr>
        <w:spacing w:beforeLines="20" w:before="72"/>
        <w:ind w:leftChars="400" w:left="960"/>
        <w:jc w:val="both"/>
      </w:pPr>
      <w:r w:rsidRPr="00997AF9">
        <w:rPr>
          <w:rFonts w:hint="eastAsia"/>
        </w:rPr>
        <w:t>反之，在自性實有的見地中，在性空者看來，他才不能成立</w:t>
      </w:r>
      <w:r w:rsidRPr="00997AF9">
        <w:rPr>
          <w:rFonts w:hint="eastAsia"/>
          <w:b/>
        </w:rPr>
        <w:t>彼此的差別</w:t>
      </w:r>
      <w:r w:rsidRPr="00997AF9">
        <w:rPr>
          <w:rFonts w:hint="eastAsia"/>
        </w:rPr>
        <w:t>與</w:t>
      </w:r>
      <w:r w:rsidRPr="00997AF9">
        <w:rPr>
          <w:rFonts w:hint="eastAsia"/>
          <w:b/>
        </w:rPr>
        <w:t>前後的差別</w:t>
      </w:r>
      <w:r w:rsidRPr="00997AF9">
        <w:rPr>
          <w:rFonts w:hint="eastAsia"/>
        </w:rPr>
        <w:t>！</w:t>
      </w:r>
    </w:p>
    <w:p w:rsidR="00FB4774" w:rsidRPr="00997AF9" w:rsidRDefault="001E36AF" w:rsidP="00FB4774">
      <w:pPr>
        <w:spacing w:beforeLines="50" w:before="180"/>
        <w:ind w:leftChars="300" w:left="720"/>
        <w:jc w:val="both"/>
        <w:rPr>
          <w:b/>
          <w:sz w:val="20"/>
          <w:szCs w:val="20"/>
          <w:bdr w:val="single" w:sz="4" w:space="0" w:color="auto"/>
        </w:rPr>
      </w:pPr>
      <w:r w:rsidRPr="00997AF9">
        <w:rPr>
          <w:rFonts w:hint="eastAsia"/>
          <w:b/>
          <w:sz w:val="20"/>
          <w:szCs w:val="20"/>
          <w:bdr w:val="single" w:sz="4" w:space="0" w:color="auto"/>
        </w:rPr>
        <w:t>C</w:t>
      </w:r>
      <w:r w:rsidR="00FB4774" w:rsidRPr="00997AF9">
        <w:rPr>
          <w:rFonts w:hint="eastAsia"/>
          <w:b/>
          <w:sz w:val="20"/>
          <w:szCs w:val="20"/>
          <w:bdr w:val="single" w:sz="4" w:space="0" w:color="auto"/>
        </w:rPr>
        <w:t>、結說</w:t>
      </w:r>
      <w:r w:rsidRPr="00997AF9">
        <w:rPr>
          <w:rFonts w:ascii="新細明體" w:hAnsi="新細明體" w:hint="eastAsia"/>
          <w:b/>
          <w:sz w:val="20"/>
          <w:szCs w:val="20"/>
          <w:bdr w:val="single" w:sz="4" w:space="0" w:color="auto"/>
        </w:rPr>
        <w:t>：</w:t>
      </w:r>
      <w:r w:rsidR="00FB4774" w:rsidRPr="00997AF9">
        <w:rPr>
          <w:rFonts w:hint="eastAsia"/>
          <w:b/>
          <w:sz w:val="20"/>
          <w:szCs w:val="20"/>
          <w:bdr w:val="single" w:sz="4" w:space="0" w:color="auto"/>
        </w:rPr>
        <w:t>實有論者與性空論者</w:t>
      </w:r>
      <w:r w:rsidRPr="00997AF9">
        <w:rPr>
          <w:rFonts w:hint="eastAsia"/>
          <w:b/>
          <w:sz w:val="20"/>
          <w:szCs w:val="20"/>
          <w:bdr w:val="single" w:sz="4" w:space="0" w:color="auto"/>
        </w:rPr>
        <w:t>之</w:t>
      </w:r>
      <w:r w:rsidR="00FB4774" w:rsidRPr="00997AF9">
        <w:rPr>
          <w:rFonts w:hint="eastAsia"/>
          <w:b/>
          <w:sz w:val="20"/>
          <w:szCs w:val="20"/>
          <w:bdr w:val="single" w:sz="4" w:space="0" w:color="auto"/>
        </w:rPr>
        <w:t>根本</w:t>
      </w:r>
      <w:r w:rsidRPr="00997AF9">
        <w:rPr>
          <w:rFonts w:hint="eastAsia"/>
          <w:b/>
          <w:sz w:val="20"/>
          <w:szCs w:val="20"/>
          <w:bdr w:val="single" w:sz="4" w:space="0" w:color="auto"/>
        </w:rPr>
        <w:t>差異</w:t>
      </w:r>
      <w:r w:rsidR="00FB4774" w:rsidRPr="00997AF9">
        <w:rPr>
          <w:sz w:val="20"/>
          <w:szCs w:val="20"/>
        </w:rPr>
        <w:t>（</w:t>
      </w:r>
      <w:r w:rsidR="00FB4774" w:rsidRPr="00997AF9">
        <w:rPr>
          <w:sz w:val="20"/>
          <w:szCs w:val="20"/>
        </w:rPr>
        <w:t>p.</w:t>
      </w:r>
      <w:r w:rsidR="00FB4774" w:rsidRPr="00997AF9">
        <w:rPr>
          <w:rFonts w:hint="eastAsia"/>
          <w:sz w:val="20"/>
          <w:szCs w:val="20"/>
        </w:rPr>
        <w:t>459</w:t>
      </w:r>
      <w:r w:rsidR="00FB4774" w:rsidRPr="00997AF9">
        <w:rPr>
          <w:sz w:val="20"/>
          <w:szCs w:val="20"/>
        </w:rPr>
        <w:t>）</w:t>
      </w:r>
    </w:p>
    <w:p w:rsidR="00FB4774" w:rsidRPr="00997AF9" w:rsidRDefault="00FB4774" w:rsidP="001E36AF">
      <w:pPr>
        <w:ind w:leftChars="300" w:left="720"/>
        <w:jc w:val="both"/>
      </w:pPr>
      <w:r w:rsidRPr="00997AF9">
        <w:rPr>
          <w:rFonts w:hint="eastAsia"/>
        </w:rPr>
        <w:t>此二頌</w:t>
      </w:r>
      <w:r w:rsidRPr="00997AF9">
        <w:rPr>
          <w:rFonts w:hint="eastAsia"/>
          <w:sz w:val="20"/>
          <w:szCs w:val="20"/>
        </w:rPr>
        <w:t>（第</w:t>
      </w:r>
      <w:r w:rsidRPr="00997AF9">
        <w:rPr>
          <w:rFonts w:hint="eastAsia"/>
          <w:sz w:val="20"/>
          <w:szCs w:val="20"/>
        </w:rPr>
        <w:t>13</w:t>
      </w:r>
      <w:r w:rsidRPr="00997AF9">
        <w:rPr>
          <w:rFonts w:hint="eastAsia"/>
          <w:sz w:val="20"/>
          <w:szCs w:val="20"/>
        </w:rPr>
        <w:t>、</w:t>
      </w:r>
      <w:r w:rsidRPr="00997AF9">
        <w:rPr>
          <w:rFonts w:hint="eastAsia"/>
          <w:sz w:val="20"/>
          <w:szCs w:val="20"/>
        </w:rPr>
        <w:t>14</w:t>
      </w:r>
      <w:r w:rsidRPr="00997AF9">
        <w:rPr>
          <w:rFonts w:hint="eastAsia"/>
          <w:sz w:val="20"/>
          <w:szCs w:val="20"/>
        </w:rPr>
        <w:t>頌）</w:t>
      </w:r>
      <w:r w:rsidRPr="00997AF9">
        <w:rPr>
          <w:rFonts w:hint="eastAsia"/>
        </w:rPr>
        <w:t>，為</w:t>
      </w:r>
      <w:r w:rsidRPr="00997AF9">
        <w:rPr>
          <w:rFonts w:hint="eastAsia"/>
          <w:b/>
        </w:rPr>
        <w:t>實有論者</w:t>
      </w:r>
      <w:r w:rsidRPr="00997AF9">
        <w:rPr>
          <w:rFonts w:hint="eastAsia"/>
        </w:rPr>
        <w:t>與</w:t>
      </w:r>
      <w:r w:rsidRPr="00997AF9">
        <w:rPr>
          <w:rFonts w:hint="eastAsia"/>
          <w:b/>
        </w:rPr>
        <w:t>性空論者</w:t>
      </w:r>
      <w:r w:rsidRPr="00997AF9">
        <w:rPr>
          <w:rFonts w:hint="eastAsia"/>
        </w:rPr>
        <w:t>的根本不同點，在性空可否建立一切。</w:t>
      </w:r>
    </w:p>
    <w:p w:rsidR="00FB4774" w:rsidRPr="00997AF9" w:rsidRDefault="00FB4774" w:rsidP="001E36AF">
      <w:pPr>
        <w:spacing w:beforeLines="30" w:before="108"/>
        <w:ind w:leftChars="300" w:left="720"/>
        <w:jc w:val="both"/>
      </w:pPr>
      <w:r w:rsidRPr="00997AF9">
        <w:rPr>
          <w:rFonts w:hint="eastAsia"/>
          <w:b/>
        </w:rPr>
        <w:t>性空能建立一切</w:t>
      </w:r>
      <w:r w:rsidRPr="00997AF9">
        <w:rPr>
          <w:rFonts w:hint="eastAsia"/>
        </w:rPr>
        <w:t>的，是</w:t>
      </w:r>
      <w:r w:rsidRPr="00997AF9">
        <w:rPr>
          <w:rFonts w:hint="eastAsia"/>
          <w:b/>
        </w:rPr>
        <w:t>性空者</w:t>
      </w:r>
      <w:r w:rsidRPr="00997AF9">
        <w:rPr>
          <w:rFonts w:hint="eastAsia"/>
        </w:rPr>
        <w:t>，他一定以空為中道究竟的。</w:t>
      </w:r>
    </w:p>
    <w:p w:rsidR="00FB4774" w:rsidRPr="00997AF9" w:rsidRDefault="00FB4774" w:rsidP="001E36AF">
      <w:pPr>
        <w:spacing w:beforeLines="30" w:before="108"/>
        <w:ind w:leftChars="300" w:left="720"/>
        <w:jc w:val="both"/>
      </w:pPr>
      <w:r w:rsidRPr="00997AF9">
        <w:rPr>
          <w:rFonts w:hint="eastAsia"/>
          <w:b/>
        </w:rPr>
        <w:t>性空</w:t>
      </w:r>
      <w:r w:rsidRPr="00997AF9">
        <w:rPr>
          <w:rFonts w:ascii="新細明體" w:hAnsi="新細明體" w:hint="eastAsia"/>
          <w:b/>
        </w:rPr>
        <w:t>不</w:t>
      </w:r>
      <w:r w:rsidRPr="00997AF9">
        <w:rPr>
          <w:rFonts w:hint="eastAsia"/>
          <w:b/>
        </w:rPr>
        <w:t>能建立一切</w:t>
      </w:r>
      <w:r w:rsidRPr="00997AF9">
        <w:rPr>
          <w:rFonts w:hint="eastAsia"/>
        </w:rPr>
        <w:t>，即是</w:t>
      </w:r>
      <w:r w:rsidRPr="00997AF9">
        <w:rPr>
          <w:rFonts w:hint="eastAsia"/>
          <w:b/>
        </w:rPr>
        <w:t>實有論者</w:t>
      </w:r>
      <w:r w:rsidRPr="00997AF9">
        <w:rPr>
          <w:rFonts w:hint="eastAsia"/>
        </w:rPr>
        <w:t>，</w:t>
      </w:r>
      <w:r w:rsidRPr="00997AF9">
        <w:rPr>
          <w:rFonts w:ascii="新細明體" w:hAnsi="新細明體" w:hint="eastAsia"/>
        </w:rPr>
        <w:t>他</w:t>
      </w:r>
      <w:r w:rsidRPr="00997AF9">
        <w:rPr>
          <w:rFonts w:hint="eastAsia"/>
        </w:rPr>
        <w:t>必</w:t>
      </w:r>
      <w:r w:rsidRPr="00997AF9">
        <w:rPr>
          <w:rFonts w:ascii="新細明體" w:hAnsi="新細明體" w:hint="eastAsia"/>
        </w:rPr>
        <w:t>然</w:t>
      </w:r>
      <w:r w:rsidRPr="00997AF9">
        <w:rPr>
          <w:rFonts w:hint="eastAsia"/>
        </w:rPr>
        <w:t>的以為空是錯的。或者溫和的說，是不了義的。</w:t>
      </w:r>
    </w:p>
    <w:p w:rsidR="00FB4774" w:rsidRPr="00997AF9" w:rsidRDefault="00FB4774" w:rsidP="001E36AF">
      <w:pPr>
        <w:spacing w:beforeLines="30" w:before="108"/>
        <w:ind w:leftChars="300" w:left="720"/>
        <w:jc w:val="both"/>
      </w:pPr>
      <w:r w:rsidRPr="00997AF9">
        <w:rPr>
          <w:rFonts w:hint="eastAsia"/>
        </w:rPr>
        <w:t>本論為徹底的性空論，讀者應深切的把握此意。</w:t>
      </w:r>
    </w:p>
    <w:p w:rsidR="00FB4774" w:rsidRPr="00997AF9" w:rsidRDefault="00FB4774" w:rsidP="00FB4774">
      <w:pPr>
        <w:spacing w:beforeLines="50" w:before="180"/>
        <w:ind w:leftChars="250" w:left="600"/>
        <w:jc w:val="both"/>
        <w:rPr>
          <w:b/>
          <w:sz w:val="20"/>
          <w:szCs w:val="20"/>
          <w:bdr w:val="single" w:sz="4" w:space="0" w:color="auto"/>
        </w:rPr>
      </w:pPr>
      <w:r w:rsidRPr="00997AF9">
        <w:rPr>
          <w:rFonts w:hint="eastAsia"/>
          <w:b/>
          <w:sz w:val="20"/>
          <w:szCs w:val="20"/>
          <w:bdr w:val="single" w:sz="4" w:space="0" w:color="auto"/>
        </w:rPr>
        <w:t>（</w:t>
      </w:r>
      <w:r w:rsidRPr="00997AF9">
        <w:rPr>
          <w:b/>
          <w:sz w:val="20"/>
          <w:szCs w:val="20"/>
          <w:bdr w:val="single" w:sz="4" w:space="0" w:color="auto"/>
        </w:rPr>
        <w:t>2</w:t>
      </w:r>
      <w:r w:rsidRPr="00997AF9">
        <w:rPr>
          <w:rFonts w:hint="eastAsia"/>
          <w:b/>
          <w:sz w:val="20"/>
          <w:szCs w:val="20"/>
          <w:bdr w:val="single" w:sz="4" w:space="0" w:color="auto"/>
        </w:rPr>
        <w:t>）執有成失</w:t>
      </w:r>
      <w:r w:rsidRPr="00997AF9">
        <w:rPr>
          <w:sz w:val="20"/>
          <w:szCs w:val="20"/>
        </w:rPr>
        <w:t>（</w:t>
      </w:r>
      <w:r w:rsidRPr="00997AF9">
        <w:rPr>
          <w:sz w:val="20"/>
          <w:szCs w:val="20"/>
        </w:rPr>
        <w:t>p</w:t>
      </w:r>
      <w:r w:rsidRPr="00997AF9">
        <w:rPr>
          <w:rFonts w:hint="eastAsia"/>
          <w:sz w:val="20"/>
          <w:szCs w:val="20"/>
        </w:rPr>
        <w:t>p</w:t>
      </w:r>
      <w:r w:rsidRPr="00997AF9">
        <w:rPr>
          <w:sz w:val="20"/>
          <w:szCs w:val="20"/>
        </w:rPr>
        <w:t>.</w:t>
      </w:r>
      <w:r w:rsidRPr="00997AF9">
        <w:rPr>
          <w:rFonts w:hint="eastAsia"/>
          <w:sz w:val="20"/>
          <w:szCs w:val="20"/>
        </w:rPr>
        <w:t>459-460</w:t>
      </w:r>
      <w:r w:rsidRPr="00997AF9">
        <w:rPr>
          <w:sz w:val="20"/>
          <w:szCs w:val="20"/>
        </w:rPr>
        <w:t>）</w:t>
      </w:r>
    </w:p>
    <w:p w:rsidR="00FB4774" w:rsidRPr="00997AF9" w:rsidRDefault="00FB4774" w:rsidP="00FB4774">
      <w:pPr>
        <w:ind w:leftChars="250" w:left="600"/>
        <w:jc w:val="both"/>
        <w:rPr>
          <w:rFonts w:eastAsia="標楷體"/>
        </w:rPr>
      </w:pPr>
      <w:r w:rsidRPr="00997AF9">
        <w:rPr>
          <w:rFonts w:eastAsia="標楷體"/>
          <w:sz w:val="20"/>
          <w:szCs w:val="20"/>
        </w:rPr>
        <w:t>〔</w:t>
      </w:r>
      <w:r w:rsidRPr="00997AF9">
        <w:rPr>
          <w:rFonts w:eastAsia="標楷體"/>
          <w:sz w:val="20"/>
          <w:szCs w:val="20"/>
        </w:rPr>
        <w:t>15</w:t>
      </w:r>
      <w:r w:rsidRPr="00997AF9">
        <w:rPr>
          <w:rFonts w:eastAsia="標楷體"/>
          <w:sz w:val="20"/>
          <w:szCs w:val="20"/>
        </w:rPr>
        <w:t>〕</w:t>
      </w:r>
      <w:r w:rsidRPr="00997AF9">
        <w:rPr>
          <w:rFonts w:eastAsia="標楷體" w:hAnsi="標楷體"/>
        </w:rPr>
        <w:t>汝今自有過，而以回向我，如人乘馬者，自忘於所乘。</w:t>
      </w:r>
      <w:r w:rsidRPr="00997AF9">
        <w:rPr>
          <w:rFonts w:eastAsia="標楷體"/>
          <w:vertAlign w:val="superscript"/>
        </w:rPr>
        <w:footnoteReference w:id="93"/>
      </w:r>
    </w:p>
    <w:p w:rsidR="00FB4774" w:rsidRPr="00997AF9" w:rsidRDefault="00FB4774" w:rsidP="00FB4774">
      <w:pPr>
        <w:ind w:leftChars="250" w:left="600"/>
        <w:jc w:val="both"/>
        <w:rPr>
          <w:rFonts w:eastAsia="標楷體"/>
        </w:rPr>
      </w:pPr>
      <w:r w:rsidRPr="00997AF9">
        <w:rPr>
          <w:rFonts w:eastAsia="標楷體"/>
          <w:sz w:val="20"/>
          <w:szCs w:val="20"/>
        </w:rPr>
        <w:lastRenderedPageBreak/>
        <w:t>〔</w:t>
      </w:r>
      <w:r w:rsidRPr="00997AF9">
        <w:rPr>
          <w:rFonts w:eastAsia="標楷體"/>
          <w:sz w:val="20"/>
          <w:szCs w:val="20"/>
        </w:rPr>
        <w:t>16</w:t>
      </w:r>
      <w:r w:rsidRPr="00997AF9">
        <w:rPr>
          <w:rFonts w:eastAsia="標楷體"/>
          <w:sz w:val="20"/>
          <w:szCs w:val="20"/>
        </w:rPr>
        <w:t>〕</w:t>
      </w:r>
      <w:r w:rsidRPr="00997AF9">
        <w:rPr>
          <w:rFonts w:eastAsia="標楷體" w:hAnsi="標楷體"/>
        </w:rPr>
        <w:t>若汝見諸法，決定有性者</w:t>
      </w:r>
      <w:r w:rsidRPr="00997AF9">
        <w:rPr>
          <w:rFonts w:eastAsia="標楷體"/>
          <w:vertAlign w:val="superscript"/>
        </w:rPr>
        <w:footnoteReference w:id="94"/>
      </w:r>
      <w:r w:rsidRPr="00997AF9">
        <w:rPr>
          <w:rFonts w:eastAsia="標楷體" w:hAnsi="標楷體"/>
        </w:rPr>
        <w:t>，即為見諸法，無因亦無緣。</w:t>
      </w:r>
      <w:r w:rsidRPr="00997AF9">
        <w:rPr>
          <w:rFonts w:eastAsia="標楷體"/>
          <w:vertAlign w:val="superscript"/>
        </w:rPr>
        <w:footnoteReference w:id="95"/>
      </w:r>
    </w:p>
    <w:p w:rsidR="00FB4774" w:rsidRPr="00997AF9" w:rsidRDefault="00FB4774" w:rsidP="00FB4774">
      <w:pPr>
        <w:spacing w:afterLines="50" w:after="180"/>
        <w:ind w:leftChars="250" w:left="600"/>
        <w:jc w:val="both"/>
        <w:rPr>
          <w:rFonts w:eastAsia="標楷體"/>
        </w:rPr>
      </w:pPr>
      <w:r w:rsidRPr="00997AF9">
        <w:rPr>
          <w:rFonts w:eastAsia="標楷體"/>
          <w:sz w:val="20"/>
          <w:szCs w:val="20"/>
        </w:rPr>
        <w:t>〔</w:t>
      </w:r>
      <w:r w:rsidRPr="00997AF9">
        <w:rPr>
          <w:rFonts w:eastAsia="標楷體"/>
          <w:sz w:val="20"/>
          <w:szCs w:val="20"/>
        </w:rPr>
        <w:t>17</w:t>
      </w:r>
      <w:r w:rsidRPr="00997AF9">
        <w:rPr>
          <w:rFonts w:eastAsia="標楷體"/>
          <w:sz w:val="20"/>
          <w:szCs w:val="20"/>
        </w:rPr>
        <w:t>〕</w:t>
      </w:r>
      <w:r w:rsidRPr="00997AF9">
        <w:rPr>
          <w:rFonts w:eastAsia="標楷體" w:hAnsi="標楷體"/>
        </w:rPr>
        <w:t>即為破因果，作作者作法</w:t>
      </w:r>
      <w:r w:rsidRPr="00997AF9">
        <w:rPr>
          <w:rFonts w:hAnsi="新細明體"/>
        </w:rPr>
        <w:t>，</w:t>
      </w:r>
      <w:r w:rsidRPr="00997AF9">
        <w:rPr>
          <w:rFonts w:eastAsia="標楷體" w:hAnsi="標楷體"/>
        </w:rPr>
        <w:t>亦復壞一切，萬物之生滅</w:t>
      </w:r>
      <w:r w:rsidRPr="00997AF9">
        <w:rPr>
          <w:rFonts w:eastAsia="標楷體"/>
          <w:vertAlign w:val="superscript"/>
        </w:rPr>
        <w:footnoteReference w:id="96"/>
      </w:r>
      <w:r w:rsidRPr="00997AF9">
        <w:rPr>
          <w:rFonts w:eastAsia="標楷體" w:hAnsi="標楷體"/>
        </w:rPr>
        <w:t>。</w:t>
      </w:r>
      <w:r w:rsidRPr="00997AF9">
        <w:rPr>
          <w:rFonts w:eastAsia="標楷體"/>
          <w:vertAlign w:val="superscript"/>
        </w:rPr>
        <w:footnoteReference w:id="97"/>
      </w:r>
    </w:p>
    <w:p w:rsidR="00FB4774" w:rsidRPr="00997AF9" w:rsidRDefault="00FB4774" w:rsidP="00FB4774">
      <w:pPr>
        <w:spacing w:beforeLines="30" w:before="108"/>
        <w:ind w:leftChars="300" w:left="720"/>
        <w:jc w:val="both"/>
        <w:rPr>
          <w:sz w:val="20"/>
          <w:szCs w:val="20"/>
          <w:bdr w:val="single" w:sz="4" w:space="0" w:color="auto"/>
        </w:rPr>
      </w:pPr>
      <w:r w:rsidRPr="00997AF9">
        <w:rPr>
          <w:b/>
          <w:sz w:val="20"/>
          <w:szCs w:val="20"/>
          <w:bdr w:val="single" w:sz="4" w:space="0" w:color="auto"/>
        </w:rPr>
        <w:t>A</w:t>
      </w:r>
      <w:r w:rsidRPr="00997AF9">
        <w:rPr>
          <w:rFonts w:hint="eastAsia"/>
          <w:b/>
          <w:sz w:val="20"/>
          <w:szCs w:val="20"/>
          <w:bdr w:val="single" w:sz="4" w:space="0" w:color="auto"/>
        </w:rPr>
        <w:t>、難外人自有過</w:t>
      </w:r>
      <w:r w:rsidR="00A446B6" w:rsidRPr="00997AF9">
        <w:rPr>
          <w:rFonts w:hint="eastAsia"/>
          <w:b/>
          <w:sz w:val="20"/>
          <w:szCs w:val="20"/>
          <w:bdr w:val="single" w:sz="4" w:space="0" w:color="auto"/>
        </w:rPr>
        <w:t>失卻推給論主</w:t>
      </w:r>
      <w:r w:rsidRPr="00997AF9">
        <w:rPr>
          <w:rFonts w:hint="eastAsia"/>
          <w:b/>
          <w:sz w:val="20"/>
          <w:szCs w:val="20"/>
          <w:bdr w:val="single" w:sz="4" w:space="0" w:color="auto"/>
        </w:rPr>
        <w:t>──</w:t>
      </w:r>
      <w:r w:rsidRPr="00997AF9">
        <w:rPr>
          <w:rFonts w:hint="eastAsia"/>
          <w:b/>
          <w:sz w:val="20"/>
          <w:szCs w:val="20"/>
          <w:bdr w:val="single" w:sz="4" w:space="0" w:color="auto"/>
          <w:shd w:val="pct15" w:color="auto" w:fill="FFFFFF"/>
        </w:rPr>
        <w:t>釋第</w:t>
      </w:r>
      <w:r w:rsidRPr="00997AF9">
        <w:rPr>
          <w:b/>
          <w:sz w:val="20"/>
          <w:szCs w:val="20"/>
          <w:bdr w:val="single" w:sz="4" w:space="0" w:color="auto"/>
          <w:shd w:val="pct15" w:color="auto" w:fill="FFFFFF"/>
        </w:rPr>
        <w:t>15</w:t>
      </w:r>
      <w:r w:rsidRPr="00997AF9">
        <w:rPr>
          <w:rFonts w:hint="eastAsia"/>
          <w:b/>
          <w:sz w:val="20"/>
          <w:szCs w:val="20"/>
          <w:bdr w:val="single" w:sz="4" w:space="0" w:color="auto"/>
          <w:shd w:val="pct15" w:color="auto" w:fill="FFFFFF"/>
        </w:rPr>
        <w:t>頌</w:t>
      </w:r>
      <w:r w:rsidR="006D583C" w:rsidRPr="00997AF9">
        <w:rPr>
          <w:vertAlign w:val="superscript"/>
        </w:rPr>
        <w:footnoteReference w:id="98"/>
      </w:r>
      <w:r w:rsidR="00B939F5" w:rsidRPr="00997AF9">
        <w:rPr>
          <w:sz w:val="20"/>
          <w:szCs w:val="20"/>
        </w:rPr>
        <w:t>（</w:t>
      </w:r>
      <w:r w:rsidR="00B939F5" w:rsidRPr="00997AF9">
        <w:rPr>
          <w:sz w:val="20"/>
          <w:szCs w:val="20"/>
        </w:rPr>
        <w:t>p.</w:t>
      </w:r>
      <w:r w:rsidR="00B939F5" w:rsidRPr="00997AF9">
        <w:rPr>
          <w:rFonts w:hint="eastAsia"/>
          <w:sz w:val="20"/>
          <w:szCs w:val="20"/>
        </w:rPr>
        <w:t>460</w:t>
      </w:r>
      <w:r w:rsidR="00B939F5" w:rsidRPr="00997AF9">
        <w:rPr>
          <w:sz w:val="20"/>
          <w:szCs w:val="20"/>
        </w:rPr>
        <w:t>）</w:t>
      </w:r>
    </w:p>
    <w:p w:rsidR="00FB4774" w:rsidRPr="00997AF9" w:rsidRDefault="00FB4774" w:rsidP="00FB4774">
      <w:pPr>
        <w:ind w:leftChars="300" w:left="720"/>
        <w:jc w:val="both"/>
      </w:pPr>
      <w:r w:rsidRPr="00997AF9">
        <w:rPr>
          <w:rFonts w:hint="eastAsia"/>
        </w:rPr>
        <w:t>論主略指外人的過失說：你「</w:t>
      </w:r>
      <w:r w:rsidRPr="00997AF9">
        <w:rPr>
          <w:rFonts w:ascii="標楷體" w:eastAsia="標楷體" w:hAnsi="標楷體" w:hint="eastAsia"/>
          <w:b/>
        </w:rPr>
        <w:t>今自</w:t>
      </w:r>
      <w:r w:rsidRPr="00997AF9">
        <w:rPr>
          <w:rFonts w:hint="eastAsia"/>
        </w:rPr>
        <w:t>」己「</w:t>
      </w:r>
      <w:r w:rsidRPr="00997AF9">
        <w:rPr>
          <w:rFonts w:ascii="標楷體" w:eastAsia="標楷體" w:hAnsi="標楷體" w:hint="eastAsia"/>
          <w:b/>
        </w:rPr>
        <w:t>有</w:t>
      </w:r>
      <w:r w:rsidRPr="00997AF9">
        <w:rPr>
          <w:rFonts w:hint="eastAsia"/>
        </w:rPr>
        <w:t>」重大的「</w:t>
      </w:r>
      <w:r w:rsidRPr="00997AF9">
        <w:rPr>
          <w:rFonts w:ascii="標楷體" w:eastAsia="標楷體" w:hAnsi="標楷體" w:hint="eastAsia"/>
          <w:b/>
        </w:rPr>
        <w:t>過</w:t>
      </w:r>
      <w:r w:rsidRPr="00997AF9">
        <w:rPr>
          <w:rFonts w:hint="eastAsia"/>
        </w:rPr>
        <w:t>」失，不自覺知，反「</w:t>
      </w:r>
      <w:r w:rsidRPr="00997AF9">
        <w:rPr>
          <w:rFonts w:ascii="標楷體" w:eastAsia="標楷體" w:hAnsi="標楷體" w:hint="eastAsia"/>
          <w:b/>
        </w:rPr>
        <w:t>而</w:t>
      </w:r>
      <w:r w:rsidRPr="00997AF9">
        <w:rPr>
          <w:rFonts w:hint="eastAsia"/>
        </w:rPr>
        <w:t>」把這些過失，拿</w:t>
      </w:r>
      <w:r w:rsidRPr="00997AF9">
        <w:rPr>
          <w:rFonts w:ascii="新細明體" w:hAnsi="新細明體" w:hint="eastAsia"/>
        </w:rPr>
        <w:t>來</w:t>
      </w:r>
      <w:r w:rsidRPr="00997AF9">
        <w:rPr>
          <w:rFonts w:hint="eastAsia"/>
        </w:rPr>
        <w:t>「</w:t>
      </w:r>
      <w:r w:rsidRPr="00997AF9">
        <w:rPr>
          <w:rFonts w:ascii="標楷體" w:eastAsia="標楷體" w:hAnsi="標楷體" w:hint="eastAsia"/>
          <w:b/>
        </w:rPr>
        <w:t>回向我</w:t>
      </w:r>
      <w:r w:rsidRPr="00997AF9">
        <w:rPr>
          <w:rFonts w:hint="eastAsia"/>
        </w:rPr>
        <w:t>」，這不是極大的錯誤嗎？自己有過，應該自己反省、覺悟、革除，為什麼向別人身上推呢？把過失推在我的身上，自己以為沒有過，這等於「</w:t>
      </w:r>
      <w:r w:rsidRPr="00997AF9">
        <w:rPr>
          <w:rFonts w:ascii="標楷體" w:eastAsia="標楷體" w:hAnsi="標楷體" w:hint="eastAsia"/>
          <w:b/>
        </w:rPr>
        <w:t>人乘</w:t>
      </w:r>
      <w:r w:rsidRPr="00997AF9">
        <w:rPr>
          <w:rFonts w:hint="eastAsia"/>
        </w:rPr>
        <w:t>」在「</w:t>
      </w:r>
      <w:r w:rsidRPr="00997AF9">
        <w:rPr>
          <w:rFonts w:ascii="標楷體" w:eastAsia="標楷體" w:hAnsi="標楷體" w:hint="eastAsia"/>
          <w:b/>
        </w:rPr>
        <w:t>馬</w:t>
      </w:r>
      <w:r w:rsidRPr="00997AF9">
        <w:rPr>
          <w:rFonts w:hint="eastAsia"/>
        </w:rPr>
        <w:t>」上，而「</w:t>
      </w:r>
      <w:r w:rsidRPr="00997AF9">
        <w:rPr>
          <w:rFonts w:ascii="標楷體" w:eastAsia="標楷體" w:hAnsi="標楷體" w:hint="eastAsia"/>
          <w:b/>
        </w:rPr>
        <w:t>自</w:t>
      </w:r>
      <w:r w:rsidRPr="00997AF9">
        <w:rPr>
          <w:rFonts w:hint="eastAsia"/>
        </w:rPr>
        <w:t>」己「</w:t>
      </w:r>
      <w:r w:rsidRPr="00997AF9">
        <w:rPr>
          <w:rFonts w:ascii="標楷體" w:eastAsia="標楷體" w:hAnsi="標楷體" w:hint="eastAsia"/>
          <w:b/>
        </w:rPr>
        <w:t>忘</w:t>
      </w:r>
      <w:r w:rsidRPr="00997AF9">
        <w:rPr>
          <w:rFonts w:hint="eastAsia"/>
        </w:rPr>
        <w:t>」卻自己「</w:t>
      </w:r>
      <w:r w:rsidRPr="00997AF9">
        <w:rPr>
          <w:rFonts w:ascii="標楷體" w:eastAsia="標楷體" w:hAnsi="標楷體" w:hint="eastAsia"/>
          <w:b/>
        </w:rPr>
        <w:t>所乘</w:t>
      </w:r>
      <w:r w:rsidRPr="00997AF9">
        <w:rPr>
          <w:rFonts w:hint="eastAsia"/>
        </w:rPr>
        <w:t>」的馬，到處去尋馬一樣。</w:t>
      </w:r>
    </w:p>
    <w:p w:rsidR="00FB4774" w:rsidRPr="00997AF9" w:rsidRDefault="00FB4774" w:rsidP="00FB4774">
      <w:pPr>
        <w:spacing w:beforeLines="30" w:before="108"/>
        <w:ind w:leftChars="300" w:left="720"/>
        <w:jc w:val="both"/>
        <w:rPr>
          <w:rFonts w:ascii="新細明體" w:hAnsi="新細明體"/>
          <w:sz w:val="20"/>
          <w:szCs w:val="20"/>
          <w:bdr w:val="single" w:sz="4" w:space="0" w:color="auto"/>
        </w:rPr>
      </w:pPr>
      <w:r w:rsidRPr="00997AF9">
        <w:rPr>
          <w:b/>
          <w:sz w:val="20"/>
          <w:szCs w:val="20"/>
          <w:bdr w:val="single" w:sz="4" w:space="0" w:color="auto"/>
        </w:rPr>
        <w:t>B</w:t>
      </w:r>
      <w:r w:rsidRPr="00997AF9">
        <w:rPr>
          <w:rFonts w:hint="eastAsia"/>
          <w:b/>
          <w:sz w:val="20"/>
          <w:szCs w:val="20"/>
          <w:bdr w:val="single" w:sz="4" w:space="0" w:color="auto"/>
        </w:rPr>
        <w:t>、難外人</w:t>
      </w:r>
      <w:r w:rsidR="00A446B6" w:rsidRPr="00997AF9">
        <w:rPr>
          <w:rFonts w:hint="eastAsia"/>
          <w:b/>
          <w:sz w:val="20"/>
          <w:szCs w:val="20"/>
          <w:bdr w:val="single" w:sz="4" w:space="0" w:color="auto"/>
        </w:rPr>
        <w:t>執諸</w:t>
      </w:r>
      <w:r w:rsidRPr="00997AF9">
        <w:rPr>
          <w:rFonts w:ascii="新細明體" w:hAnsi="新細明體" w:hint="eastAsia"/>
          <w:b/>
          <w:sz w:val="20"/>
          <w:szCs w:val="20"/>
          <w:bdr w:val="single" w:sz="4" w:space="0" w:color="auto"/>
        </w:rPr>
        <w:t>法有實性，則</w:t>
      </w:r>
      <w:r w:rsidR="00A446B6" w:rsidRPr="00997AF9">
        <w:rPr>
          <w:rFonts w:ascii="新細明體" w:hAnsi="新細明體" w:hint="eastAsia"/>
          <w:b/>
          <w:sz w:val="20"/>
          <w:szCs w:val="20"/>
          <w:bdr w:val="single" w:sz="4" w:space="0" w:color="auto"/>
        </w:rPr>
        <w:t>墮</w:t>
      </w:r>
      <w:r w:rsidRPr="00997AF9">
        <w:rPr>
          <w:rFonts w:ascii="新細明體" w:hAnsi="新細明體" w:hint="eastAsia"/>
          <w:b/>
          <w:sz w:val="20"/>
          <w:szCs w:val="20"/>
          <w:bdr w:val="single" w:sz="4" w:space="0" w:color="auto"/>
        </w:rPr>
        <w:t>無因無緣</w:t>
      </w:r>
      <w:r w:rsidR="00A446B6" w:rsidRPr="00997AF9">
        <w:rPr>
          <w:rFonts w:ascii="新細明體" w:hAnsi="新細明體" w:hint="eastAsia"/>
          <w:b/>
          <w:sz w:val="20"/>
          <w:szCs w:val="20"/>
          <w:bdr w:val="single" w:sz="4" w:space="0" w:color="auto"/>
        </w:rPr>
        <w:t>過</w:t>
      </w:r>
      <w:r w:rsidRPr="00997AF9">
        <w:rPr>
          <w:rFonts w:hint="eastAsia"/>
          <w:b/>
          <w:sz w:val="20"/>
          <w:szCs w:val="20"/>
          <w:bdr w:val="single" w:sz="4" w:space="0" w:color="auto"/>
        </w:rPr>
        <w:t>──</w:t>
      </w:r>
      <w:r w:rsidRPr="00997AF9">
        <w:rPr>
          <w:rFonts w:hint="eastAsia"/>
          <w:b/>
          <w:sz w:val="20"/>
          <w:szCs w:val="20"/>
          <w:bdr w:val="single" w:sz="4" w:space="0" w:color="auto"/>
          <w:shd w:val="pct15" w:color="auto" w:fill="FFFFFF"/>
        </w:rPr>
        <w:t>釋第</w:t>
      </w:r>
      <w:r w:rsidRPr="00997AF9">
        <w:rPr>
          <w:b/>
          <w:sz w:val="20"/>
          <w:szCs w:val="20"/>
          <w:bdr w:val="single" w:sz="4" w:space="0" w:color="auto"/>
          <w:shd w:val="pct15" w:color="auto" w:fill="FFFFFF"/>
        </w:rPr>
        <w:t>16</w:t>
      </w:r>
      <w:r w:rsidRPr="00997AF9">
        <w:rPr>
          <w:rFonts w:hint="eastAsia"/>
          <w:b/>
          <w:sz w:val="20"/>
          <w:szCs w:val="20"/>
          <w:bdr w:val="single" w:sz="4" w:space="0" w:color="auto"/>
          <w:shd w:val="pct15" w:color="auto" w:fill="FFFFFF"/>
        </w:rPr>
        <w:t>頌</w:t>
      </w:r>
      <w:r w:rsidR="006D583C" w:rsidRPr="00997AF9">
        <w:rPr>
          <w:vertAlign w:val="superscript"/>
        </w:rPr>
        <w:footnoteReference w:id="99"/>
      </w:r>
      <w:r w:rsidR="00B939F5" w:rsidRPr="00997AF9">
        <w:rPr>
          <w:sz w:val="20"/>
          <w:szCs w:val="20"/>
        </w:rPr>
        <w:t>（</w:t>
      </w:r>
      <w:r w:rsidR="00B939F5" w:rsidRPr="00997AF9">
        <w:rPr>
          <w:sz w:val="20"/>
          <w:szCs w:val="20"/>
        </w:rPr>
        <w:t>p.</w:t>
      </w:r>
      <w:r w:rsidR="00B939F5" w:rsidRPr="00997AF9">
        <w:rPr>
          <w:rFonts w:hint="eastAsia"/>
          <w:sz w:val="20"/>
          <w:szCs w:val="20"/>
        </w:rPr>
        <w:t>460</w:t>
      </w:r>
      <w:r w:rsidR="00B939F5" w:rsidRPr="00997AF9">
        <w:rPr>
          <w:sz w:val="20"/>
          <w:szCs w:val="20"/>
        </w:rPr>
        <w:t>）</w:t>
      </w:r>
    </w:p>
    <w:p w:rsidR="00FB4774" w:rsidRPr="00997AF9" w:rsidRDefault="00FB4774" w:rsidP="00FB4774">
      <w:pPr>
        <w:ind w:leftChars="300" w:left="720"/>
        <w:jc w:val="both"/>
      </w:pPr>
      <w:r w:rsidRPr="00997AF9">
        <w:rPr>
          <w:rFonts w:hint="eastAsia"/>
        </w:rPr>
        <w:lastRenderedPageBreak/>
        <w:t>假使，你「</w:t>
      </w:r>
      <w:r w:rsidRPr="00997AF9">
        <w:rPr>
          <w:rFonts w:ascii="標楷體" w:eastAsia="標楷體" w:hAnsi="標楷體" w:hint="eastAsia"/>
          <w:b/>
        </w:rPr>
        <w:t>見</w:t>
      </w:r>
      <w:r w:rsidRPr="00997AF9">
        <w:rPr>
          <w:rFonts w:hint="eastAsia"/>
        </w:rPr>
        <w:t>」到「</w:t>
      </w:r>
      <w:r w:rsidRPr="00997AF9">
        <w:rPr>
          <w:rFonts w:ascii="標楷體" w:eastAsia="標楷體" w:hAnsi="標楷體" w:hint="eastAsia"/>
          <w:b/>
        </w:rPr>
        <w:t>諸法</w:t>
      </w:r>
      <w:r w:rsidRPr="00997AF9">
        <w:rPr>
          <w:rFonts w:hint="eastAsia"/>
        </w:rPr>
        <w:t>」是「</w:t>
      </w:r>
      <w:r w:rsidRPr="00997AF9">
        <w:rPr>
          <w:rFonts w:ascii="標楷體" w:eastAsia="標楷體" w:hAnsi="標楷體" w:hint="eastAsia"/>
          <w:b/>
        </w:rPr>
        <w:t>決定有</w:t>
      </w:r>
      <w:r w:rsidRPr="00997AF9">
        <w:rPr>
          <w:rFonts w:hint="eastAsia"/>
        </w:rPr>
        <w:t>」實自「</w:t>
      </w:r>
      <w:r w:rsidRPr="00997AF9">
        <w:rPr>
          <w:rFonts w:ascii="標楷體" w:eastAsia="標楷體" w:hAnsi="標楷體" w:hint="eastAsia"/>
          <w:b/>
        </w:rPr>
        <w:t>性</w:t>
      </w:r>
      <w:r w:rsidRPr="00997AF9">
        <w:rPr>
          <w:rFonts w:hint="eastAsia"/>
        </w:rPr>
        <w:t>」的，那所「</w:t>
      </w:r>
      <w:r w:rsidRPr="00997AF9">
        <w:rPr>
          <w:rFonts w:ascii="標楷體" w:eastAsia="標楷體" w:hAnsi="標楷體" w:hint="eastAsia"/>
          <w:b/>
        </w:rPr>
        <w:t>見</w:t>
      </w:r>
      <w:r w:rsidRPr="00997AF9">
        <w:rPr>
          <w:rFonts w:hint="eastAsia"/>
        </w:rPr>
        <w:t>」到的一切「</w:t>
      </w:r>
      <w:r w:rsidRPr="00997AF9">
        <w:rPr>
          <w:rFonts w:ascii="標楷體" w:eastAsia="標楷體" w:hAnsi="標楷體" w:hint="eastAsia"/>
          <w:b/>
        </w:rPr>
        <w:t>諸法</w:t>
      </w:r>
      <w:r w:rsidRPr="00997AF9">
        <w:rPr>
          <w:rFonts w:hint="eastAsia"/>
        </w:rPr>
        <w:t>」，就是「</w:t>
      </w:r>
      <w:r w:rsidRPr="00997AF9">
        <w:rPr>
          <w:rFonts w:ascii="標楷體" w:eastAsia="標楷體" w:hAnsi="標楷體" w:hint="eastAsia"/>
          <w:b/>
        </w:rPr>
        <w:t>無因</w:t>
      </w:r>
      <w:r w:rsidRPr="00997AF9">
        <w:rPr>
          <w:rFonts w:hint="eastAsia"/>
        </w:rPr>
        <w:t>」「</w:t>
      </w:r>
      <w:r w:rsidRPr="00997AF9">
        <w:rPr>
          <w:rFonts w:ascii="標楷體" w:eastAsia="標楷體" w:hAnsi="標楷體" w:hint="eastAsia"/>
          <w:b/>
        </w:rPr>
        <w:t>無緣</w:t>
      </w:r>
      <w:r w:rsidRPr="00997AF9">
        <w:rPr>
          <w:rFonts w:hint="eastAsia"/>
        </w:rPr>
        <w:t>」而有的。</w:t>
      </w:r>
    </w:p>
    <w:p w:rsidR="00FB4774" w:rsidRPr="00997AF9" w:rsidRDefault="00FB4774" w:rsidP="00FB4774">
      <w:pPr>
        <w:spacing w:beforeLines="20" w:before="72"/>
        <w:ind w:leftChars="300" w:left="720"/>
        <w:jc w:val="both"/>
      </w:pPr>
      <w:r w:rsidRPr="00997AF9">
        <w:rPr>
          <w:rFonts w:hint="eastAsia"/>
        </w:rPr>
        <w:t>諸法有自性，就是自體完成的，本來是這樣的，自己是這樣的，這自然就失卻因緣了。</w:t>
      </w:r>
    </w:p>
    <w:p w:rsidR="00FB4774" w:rsidRPr="00997AF9" w:rsidRDefault="00FB4774" w:rsidP="00FB4774">
      <w:pPr>
        <w:spacing w:beforeLines="20" w:before="72"/>
        <w:ind w:leftChars="300" w:left="720"/>
        <w:jc w:val="both"/>
      </w:pPr>
      <w:r w:rsidRPr="00997AF9">
        <w:rPr>
          <w:rFonts w:hint="eastAsia"/>
        </w:rPr>
        <w:t>自性見者，推論為有自性才可成立一切，這是不解緣起法所生的錯誤。</w:t>
      </w:r>
    </w:p>
    <w:p w:rsidR="00FB4774" w:rsidRPr="00997AF9" w:rsidRDefault="00FB4774" w:rsidP="00FB4774">
      <w:pPr>
        <w:ind w:leftChars="300" w:left="720"/>
        <w:jc w:val="both"/>
      </w:pPr>
      <w:r w:rsidRPr="00997AF9">
        <w:rPr>
          <w:rFonts w:hint="eastAsia"/>
        </w:rPr>
        <w:t>他們是</w:t>
      </w:r>
      <w:r w:rsidRPr="00997AF9">
        <w:rPr>
          <w:rFonts w:hint="eastAsia"/>
          <w:b/>
        </w:rPr>
        <w:t>離現象</w:t>
      </w:r>
      <w:r w:rsidRPr="00997AF9">
        <w:rPr>
          <w:rFonts w:hint="eastAsia"/>
        </w:rPr>
        <w:t>而</w:t>
      </w:r>
      <w:r w:rsidRPr="00997AF9">
        <w:rPr>
          <w:rFonts w:hint="eastAsia"/>
          <w:b/>
        </w:rPr>
        <w:t>想像實體</w:t>
      </w:r>
      <w:r w:rsidRPr="00997AF9">
        <w:rPr>
          <w:rFonts w:hint="eastAsia"/>
        </w:rPr>
        <w:t>，所以不能把握</w:t>
      </w:r>
      <w:r w:rsidRPr="00997AF9">
        <w:rPr>
          <w:rFonts w:hint="eastAsia"/>
          <w:b/>
        </w:rPr>
        <w:t>時空中的相待依存性</w:t>
      </w:r>
      <w:r w:rsidRPr="00997AF9">
        <w:rPr>
          <w:rFonts w:hint="eastAsia"/>
        </w:rPr>
        <w:t>。結果，自性有，就不成其為因緣生義。</w:t>
      </w:r>
    </w:p>
    <w:p w:rsidR="00FB4774" w:rsidRPr="00997AF9" w:rsidRDefault="00FB4774" w:rsidP="00FB4774">
      <w:pPr>
        <w:spacing w:beforeLines="30" w:before="108"/>
        <w:ind w:leftChars="300" w:left="720"/>
        <w:jc w:val="both"/>
        <w:rPr>
          <w:rFonts w:ascii="新細明體" w:hAnsi="新細明體"/>
          <w:sz w:val="20"/>
          <w:szCs w:val="20"/>
          <w:bdr w:val="single" w:sz="4" w:space="0" w:color="auto"/>
        </w:rPr>
      </w:pPr>
      <w:r w:rsidRPr="00997AF9">
        <w:rPr>
          <w:b/>
          <w:sz w:val="20"/>
          <w:szCs w:val="20"/>
          <w:bdr w:val="single" w:sz="4" w:space="0" w:color="auto"/>
        </w:rPr>
        <w:t>C</w:t>
      </w:r>
      <w:r w:rsidRPr="00997AF9">
        <w:rPr>
          <w:rFonts w:hint="eastAsia"/>
          <w:b/>
          <w:sz w:val="20"/>
          <w:szCs w:val="20"/>
          <w:bdr w:val="single" w:sz="4" w:space="0" w:color="auto"/>
        </w:rPr>
        <w:t>、難外人</w:t>
      </w:r>
      <w:r w:rsidR="00A446B6" w:rsidRPr="00997AF9">
        <w:rPr>
          <w:rFonts w:ascii="新細明體" w:hAnsi="新細明體" w:hint="eastAsia"/>
          <w:b/>
          <w:sz w:val="20"/>
          <w:szCs w:val="20"/>
          <w:bdr w:val="single" w:sz="4" w:space="0" w:color="auto"/>
        </w:rPr>
        <w:t>破壞因果、作業、作者、作法及</w:t>
      </w:r>
      <w:r w:rsidRPr="00997AF9">
        <w:rPr>
          <w:rFonts w:ascii="新細明體" w:hAnsi="新細明體" w:hint="eastAsia"/>
          <w:b/>
          <w:sz w:val="20"/>
          <w:szCs w:val="20"/>
          <w:bdr w:val="single" w:sz="4" w:space="0" w:color="auto"/>
        </w:rPr>
        <w:t>一切萬物生滅──</w:t>
      </w:r>
      <w:r w:rsidRPr="00997AF9">
        <w:rPr>
          <w:rFonts w:hint="eastAsia"/>
          <w:b/>
          <w:sz w:val="20"/>
          <w:szCs w:val="20"/>
          <w:bdr w:val="single" w:sz="4" w:space="0" w:color="auto"/>
          <w:shd w:val="pct15" w:color="auto" w:fill="FFFFFF"/>
        </w:rPr>
        <w:t>釋第</w:t>
      </w:r>
      <w:r w:rsidRPr="00997AF9">
        <w:rPr>
          <w:b/>
          <w:sz w:val="20"/>
          <w:szCs w:val="20"/>
          <w:bdr w:val="single" w:sz="4" w:space="0" w:color="auto"/>
          <w:shd w:val="pct15" w:color="auto" w:fill="FFFFFF"/>
        </w:rPr>
        <w:t>17</w:t>
      </w:r>
      <w:r w:rsidRPr="00997AF9">
        <w:rPr>
          <w:rFonts w:hint="eastAsia"/>
          <w:b/>
          <w:sz w:val="20"/>
          <w:szCs w:val="20"/>
          <w:bdr w:val="single" w:sz="4" w:space="0" w:color="auto"/>
          <w:shd w:val="pct15" w:color="auto" w:fill="FFFFFF"/>
        </w:rPr>
        <w:t>頌</w:t>
      </w:r>
      <w:r w:rsidRPr="00997AF9">
        <w:rPr>
          <w:vertAlign w:val="superscript"/>
        </w:rPr>
        <w:footnoteReference w:id="100"/>
      </w:r>
      <w:r w:rsidR="00B939F5" w:rsidRPr="00997AF9">
        <w:rPr>
          <w:sz w:val="20"/>
          <w:szCs w:val="20"/>
        </w:rPr>
        <w:t>（</w:t>
      </w:r>
      <w:r w:rsidR="00B939F5" w:rsidRPr="00997AF9">
        <w:rPr>
          <w:sz w:val="20"/>
          <w:szCs w:val="20"/>
        </w:rPr>
        <w:t>p.</w:t>
      </w:r>
      <w:r w:rsidR="00B939F5" w:rsidRPr="00997AF9">
        <w:rPr>
          <w:rFonts w:hint="eastAsia"/>
          <w:sz w:val="20"/>
          <w:szCs w:val="20"/>
        </w:rPr>
        <w:t>460</w:t>
      </w:r>
      <w:r w:rsidR="00B939F5" w:rsidRPr="00997AF9">
        <w:rPr>
          <w:sz w:val="20"/>
          <w:szCs w:val="20"/>
        </w:rPr>
        <w:t>）</w:t>
      </w:r>
    </w:p>
    <w:p w:rsidR="00FB4774" w:rsidRPr="00997AF9" w:rsidRDefault="00FB4774" w:rsidP="00FB4774">
      <w:pPr>
        <w:ind w:leftChars="300" w:left="720"/>
        <w:jc w:val="both"/>
      </w:pPr>
      <w:r w:rsidRPr="00997AF9">
        <w:rPr>
          <w:rFonts w:hint="eastAsia"/>
        </w:rPr>
        <w:t>無因無緣，就「</w:t>
      </w:r>
      <w:r w:rsidRPr="00997AF9">
        <w:rPr>
          <w:rFonts w:ascii="標楷體" w:eastAsia="標楷體" w:hAnsi="標楷體" w:hint="eastAsia"/>
          <w:b/>
        </w:rPr>
        <w:t>破</w:t>
      </w:r>
      <w:r w:rsidRPr="00997AF9">
        <w:rPr>
          <w:rFonts w:hint="eastAsia"/>
        </w:rPr>
        <w:t>」壞「</w:t>
      </w:r>
      <w:r w:rsidRPr="00997AF9">
        <w:rPr>
          <w:rFonts w:ascii="標楷體" w:eastAsia="標楷體" w:hAnsi="標楷體" w:hint="eastAsia"/>
          <w:b/>
        </w:rPr>
        <w:t>因果</w:t>
      </w:r>
      <w:r w:rsidRPr="00997AF9">
        <w:rPr>
          <w:rFonts w:ascii="新細明體" w:hAnsi="新細明體" w:hint="eastAsia"/>
        </w:rPr>
        <w:t>」</w:t>
      </w:r>
      <w:r w:rsidRPr="00997AF9">
        <w:rPr>
          <w:rFonts w:hint="eastAsia"/>
        </w:rPr>
        <w:t>，破壞「</w:t>
      </w:r>
      <w:r w:rsidRPr="00997AF9">
        <w:rPr>
          <w:rFonts w:ascii="標楷體" w:eastAsia="標楷體" w:hAnsi="標楷體" w:hint="eastAsia"/>
          <w:b/>
        </w:rPr>
        <w:t>作</w:t>
      </w:r>
      <w:r w:rsidRPr="00997AF9">
        <w:rPr>
          <w:rFonts w:hint="eastAsia"/>
        </w:rPr>
        <w:t>」業、「</w:t>
      </w:r>
      <w:r w:rsidRPr="00997AF9">
        <w:rPr>
          <w:rFonts w:ascii="標楷體" w:eastAsia="標楷體" w:hAnsi="標楷體" w:hint="eastAsia"/>
          <w:b/>
        </w:rPr>
        <w:t>作者</w:t>
      </w:r>
      <w:r w:rsidRPr="00997AF9">
        <w:rPr>
          <w:rFonts w:hint="eastAsia"/>
        </w:rPr>
        <w:t>」、「</w:t>
      </w:r>
      <w:r w:rsidRPr="00997AF9">
        <w:rPr>
          <w:rFonts w:ascii="標楷體" w:eastAsia="標楷體" w:hAnsi="標楷體" w:hint="eastAsia"/>
          <w:b/>
        </w:rPr>
        <w:t>作法</w:t>
      </w:r>
      <w:r w:rsidRPr="00997AF9">
        <w:rPr>
          <w:rFonts w:hint="eastAsia"/>
        </w:rPr>
        <w:t>」，以及破「</w:t>
      </w:r>
      <w:r w:rsidRPr="00997AF9">
        <w:rPr>
          <w:rFonts w:ascii="標楷體" w:eastAsia="標楷體" w:hAnsi="標楷體" w:hint="eastAsia"/>
          <w:b/>
        </w:rPr>
        <w:t>壞一切萬物</w:t>
      </w:r>
      <w:r w:rsidRPr="00997AF9">
        <w:rPr>
          <w:rFonts w:hint="eastAsia"/>
        </w:rPr>
        <w:t>」的因果「</w:t>
      </w:r>
      <w:r w:rsidRPr="00997AF9">
        <w:rPr>
          <w:rFonts w:ascii="標楷體" w:eastAsia="標楷體" w:hAnsi="標楷體" w:hint="eastAsia"/>
          <w:b/>
        </w:rPr>
        <w:t>生滅</w:t>
      </w:r>
      <w:r w:rsidRPr="00997AF9">
        <w:rPr>
          <w:rFonts w:hint="eastAsia"/>
        </w:rPr>
        <w:t>」了。</w:t>
      </w:r>
    </w:p>
    <w:p w:rsidR="00FB4774" w:rsidRPr="00997AF9" w:rsidRDefault="00FB4774" w:rsidP="00FB4774">
      <w:pPr>
        <w:spacing w:beforeLines="20" w:before="72"/>
        <w:ind w:leftChars="300" w:left="720"/>
        <w:jc w:val="both"/>
      </w:pPr>
      <w:r w:rsidRPr="00997AF9">
        <w:rPr>
          <w:rFonts w:hint="eastAsia"/>
        </w:rPr>
        <w:t>性空者不承認有實自性，也決不承認空是破壞一切。如以為實可破一切，這決非正確的空宗學者。</w:t>
      </w:r>
    </w:p>
    <w:p w:rsidR="00A446B6" w:rsidRPr="00997AF9" w:rsidRDefault="00CA681F" w:rsidP="009E04E3">
      <w:pPr>
        <w:spacing w:beforeLines="30" w:before="108"/>
        <w:ind w:leftChars="150" w:left="360"/>
        <w:jc w:val="both"/>
        <w:rPr>
          <w:sz w:val="20"/>
          <w:szCs w:val="20"/>
          <w:bdr w:val="single" w:sz="4" w:space="0" w:color="auto"/>
        </w:rPr>
      </w:pPr>
      <w:r w:rsidRPr="00997AF9">
        <w:rPr>
          <w:rFonts w:hint="eastAsia"/>
          <w:b/>
          <w:sz w:val="20"/>
          <w:szCs w:val="20"/>
          <w:bdr w:val="single" w:sz="4" w:space="0" w:color="auto"/>
        </w:rPr>
        <w:t>（三）證成</w:t>
      </w:r>
      <w:r w:rsidRPr="00997AF9">
        <w:rPr>
          <w:rFonts w:hint="eastAsia"/>
          <w:sz w:val="20"/>
          <w:szCs w:val="20"/>
        </w:rPr>
        <w:t>（</w:t>
      </w:r>
      <w:r w:rsidRPr="00997AF9">
        <w:rPr>
          <w:rFonts w:hint="eastAsia"/>
          <w:sz w:val="20"/>
          <w:szCs w:val="20"/>
        </w:rPr>
        <w:t>pp.461-466</w:t>
      </w:r>
      <w:r w:rsidRPr="00997AF9">
        <w:rPr>
          <w:rFonts w:hint="eastAsia"/>
          <w:sz w:val="20"/>
          <w:szCs w:val="20"/>
        </w:rPr>
        <w:t>）</w:t>
      </w:r>
    </w:p>
    <w:p w:rsidR="00CA681F" w:rsidRPr="00997AF9" w:rsidRDefault="00CA681F" w:rsidP="009E04E3">
      <w:pPr>
        <w:ind w:leftChars="150" w:left="360"/>
        <w:jc w:val="both"/>
        <w:rPr>
          <w:sz w:val="20"/>
          <w:szCs w:val="20"/>
          <w:bdr w:val="single" w:sz="4" w:space="0" w:color="auto"/>
        </w:rPr>
      </w:pPr>
      <w:r w:rsidRPr="00997AF9">
        <w:rPr>
          <w:rFonts w:eastAsia="標楷體"/>
          <w:sz w:val="20"/>
          <w:szCs w:val="20"/>
        </w:rPr>
        <w:t>〔</w:t>
      </w:r>
      <w:r w:rsidRPr="00997AF9">
        <w:rPr>
          <w:rFonts w:eastAsia="標楷體"/>
          <w:sz w:val="20"/>
          <w:szCs w:val="20"/>
        </w:rPr>
        <w:t>18</w:t>
      </w:r>
      <w:r w:rsidRPr="00997AF9">
        <w:rPr>
          <w:rFonts w:eastAsia="標楷體"/>
          <w:sz w:val="20"/>
          <w:szCs w:val="20"/>
        </w:rPr>
        <w:t>〕</w:t>
      </w:r>
      <w:r w:rsidRPr="00997AF9">
        <w:rPr>
          <w:rFonts w:eastAsia="標楷體" w:hAnsi="標楷體"/>
        </w:rPr>
        <w:t>眾因緣生法，我說即是空</w:t>
      </w:r>
      <w:r w:rsidRPr="00997AF9">
        <w:rPr>
          <w:rStyle w:val="aa"/>
          <w:rFonts w:eastAsia="標楷體"/>
        </w:rPr>
        <w:footnoteReference w:id="101"/>
      </w:r>
      <w:r w:rsidRPr="00997AF9">
        <w:rPr>
          <w:rFonts w:eastAsia="標楷體" w:hAnsi="標楷體"/>
        </w:rPr>
        <w:t>，亦為是假名，亦是中道義</w:t>
      </w:r>
      <w:r w:rsidR="006D583C" w:rsidRPr="00997AF9">
        <w:rPr>
          <w:rStyle w:val="aa"/>
          <w:rFonts w:eastAsia="標楷體"/>
        </w:rPr>
        <w:footnoteReference w:id="102"/>
      </w:r>
      <w:r w:rsidRPr="00997AF9">
        <w:rPr>
          <w:rFonts w:eastAsia="標楷體" w:hAnsi="標楷體"/>
        </w:rPr>
        <w:t>。</w:t>
      </w:r>
      <w:r w:rsidRPr="00997AF9">
        <w:rPr>
          <w:rStyle w:val="aa"/>
          <w:rFonts w:eastAsia="標楷體"/>
        </w:rPr>
        <w:footnoteReference w:id="103"/>
      </w:r>
    </w:p>
    <w:p w:rsidR="00CA681F" w:rsidRPr="00997AF9" w:rsidRDefault="00CA681F" w:rsidP="009E04E3">
      <w:pPr>
        <w:ind w:leftChars="150" w:left="360"/>
        <w:jc w:val="both"/>
        <w:rPr>
          <w:rFonts w:eastAsia="標楷體"/>
        </w:rPr>
      </w:pPr>
      <w:r w:rsidRPr="00997AF9">
        <w:rPr>
          <w:rFonts w:eastAsia="標楷體"/>
          <w:sz w:val="20"/>
          <w:szCs w:val="20"/>
        </w:rPr>
        <w:lastRenderedPageBreak/>
        <w:t>〔</w:t>
      </w:r>
      <w:r w:rsidRPr="00997AF9">
        <w:rPr>
          <w:rFonts w:eastAsia="標楷體"/>
          <w:sz w:val="20"/>
          <w:szCs w:val="20"/>
        </w:rPr>
        <w:t>19</w:t>
      </w:r>
      <w:r w:rsidRPr="00997AF9">
        <w:rPr>
          <w:rFonts w:eastAsia="標楷體"/>
          <w:sz w:val="20"/>
          <w:szCs w:val="20"/>
        </w:rPr>
        <w:t>〕</w:t>
      </w:r>
      <w:r w:rsidRPr="00997AF9">
        <w:rPr>
          <w:rFonts w:eastAsia="標楷體" w:hAnsi="標楷體"/>
        </w:rPr>
        <w:t>未曾有一法，不從因緣生，是故一切法，無不是空者。</w:t>
      </w:r>
      <w:r w:rsidRPr="00997AF9">
        <w:rPr>
          <w:rStyle w:val="aa"/>
          <w:rFonts w:eastAsia="標楷體"/>
        </w:rPr>
        <w:footnoteReference w:id="104"/>
      </w:r>
    </w:p>
    <w:p w:rsidR="002E5526" w:rsidRPr="00997AF9" w:rsidRDefault="002E5526" w:rsidP="002E5526">
      <w:pPr>
        <w:spacing w:beforeLines="30" w:before="108"/>
        <w:ind w:leftChars="200" w:left="480"/>
        <w:jc w:val="both"/>
        <w:rPr>
          <w:b/>
          <w:sz w:val="20"/>
          <w:szCs w:val="20"/>
          <w:bdr w:val="single" w:sz="4" w:space="0" w:color="auto"/>
        </w:rPr>
      </w:pPr>
      <w:r w:rsidRPr="00997AF9">
        <w:rPr>
          <w:rFonts w:hint="eastAsia"/>
          <w:b/>
          <w:sz w:val="20"/>
          <w:szCs w:val="20"/>
          <w:bdr w:val="single" w:sz="4" w:space="0" w:color="auto"/>
        </w:rPr>
        <w:t>1</w:t>
      </w:r>
      <w:r w:rsidRPr="00997AF9">
        <w:rPr>
          <w:rFonts w:hint="eastAsia"/>
          <w:b/>
          <w:sz w:val="20"/>
          <w:szCs w:val="20"/>
          <w:bdr w:val="single" w:sz="4" w:space="0" w:color="auto"/>
        </w:rPr>
        <w:t>、明緣起性空義</w:t>
      </w:r>
      <w:r w:rsidRPr="00997AF9">
        <w:rPr>
          <w:rFonts w:hint="eastAsia"/>
          <w:sz w:val="21"/>
          <w:szCs w:val="20"/>
        </w:rPr>
        <w:t>（</w:t>
      </w:r>
      <w:r w:rsidRPr="00997AF9">
        <w:rPr>
          <w:rFonts w:hint="eastAsia"/>
          <w:sz w:val="21"/>
          <w:szCs w:val="20"/>
        </w:rPr>
        <w:t>p.461-463</w:t>
      </w:r>
      <w:r w:rsidRPr="00997AF9">
        <w:rPr>
          <w:rFonts w:hint="eastAsia"/>
          <w:sz w:val="21"/>
          <w:szCs w:val="20"/>
        </w:rPr>
        <w:t>）</w:t>
      </w:r>
    </w:p>
    <w:p w:rsidR="002E5526" w:rsidRPr="00997AF9" w:rsidRDefault="002E5526" w:rsidP="002E5526">
      <w:pPr>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1</w:t>
      </w:r>
      <w:r w:rsidRPr="00997AF9">
        <w:rPr>
          <w:rFonts w:hint="eastAsia"/>
          <w:b/>
          <w:sz w:val="20"/>
          <w:szCs w:val="20"/>
          <w:bdr w:val="single" w:sz="4" w:space="0" w:color="auto"/>
        </w:rPr>
        <w:t>）論主引佛所說，證成緣起性空的自宗</w:t>
      </w:r>
      <w:r w:rsidRPr="00997AF9">
        <w:rPr>
          <w:rFonts w:hint="eastAsia"/>
          <w:sz w:val="21"/>
          <w:szCs w:val="20"/>
        </w:rPr>
        <w:t>（</w:t>
      </w:r>
      <w:r w:rsidRPr="00997AF9">
        <w:rPr>
          <w:rFonts w:hint="eastAsia"/>
          <w:sz w:val="21"/>
          <w:szCs w:val="20"/>
        </w:rPr>
        <w:t>p.461</w:t>
      </w:r>
      <w:r w:rsidRPr="00997AF9">
        <w:rPr>
          <w:rFonts w:hint="eastAsia"/>
          <w:sz w:val="21"/>
          <w:szCs w:val="20"/>
        </w:rPr>
        <w:t>）</w:t>
      </w:r>
    </w:p>
    <w:p w:rsidR="00CA681F" w:rsidRPr="00997AF9" w:rsidRDefault="00CA681F" w:rsidP="00CA681F">
      <w:pPr>
        <w:ind w:leftChars="250" w:left="600"/>
        <w:jc w:val="both"/>
      </w:pPr>
      <w:r w:rsidRPr="00997AF9">
        <w:rPr>
          <w:rFonts w:hint="eastAsia"/>
        </w:rPr>
        <w:t>這是引證佛說，證成緣起性空</w:t>
      </w:r>
      <w:r w:rsidRPr="00997AF9">
        <w:rPr>
          <w:rFonts w:ascii="新細明體" w:hAnsi="新細明體" w:hint="eastAsia"/>
        </w:rPr>
        <w:t>的</w:t>
      </w:r>
      <w:r w:rsidRPr="00997AF9">
        <w:rPr>
          <w:rFonts w:hint="eastAsia"/>
        </w:rPr>
        <w:t>自宗。佛在《勝義空經》開示此義；</w:t>
      </w:r>
      <w:r w:rsidRPr="00997AF9">
        <w:rPr>
          <w:rStyle w:val="aa"/>
        </w:rPr>
        <w:footnoteReference w:id="105"/>
      </w:r>
      <w:r w:rsidRPr="00997AF9">
        <w:rPr>
          <w:rFonts w:hint="eastAsia"/>
        </w:rPr>
        <w:t>《華首經》</w:t>
      </w:r>
      <w:r w:rsidRPr="00997AF9">
        <w:rPr>
          <w:rStyle w:val="aa"/>
        </w:rPr>
        <w:footnoteReference w:id="106"/>
      </w:r>
      <w:r w:rsidRPr="00997AF9">
        <w:rPr>
          <w:rFonts w:hint="eastAsia"/>
        </w:rPr>
        <w:t>中也曾說過本頌。</w:t>
      </w:r>
      <w:r w:rsidRPr="00997AF9">
        <w:rPr>
          <w:rStyle w:val="aa"/>
        </w:rPr>
        <w:footnoteReference w:id="107"/>
      </w:r>
      <w:r w:rsidRPr="00997AF9">
        <w:rPr>
          <w:rFonts w:hint="eastAsia"/>
        </w:rPr>
        <w:t>中國的佛教界，像天臺</w:t>
      </w:r>
      <w:r w:rsidRPr="00997AF9">
        <w:rPr>
          <w:rStyle w:val="aa"/>
        </w:rPr>
        <w:footnoteReference w:id="108"/>
      </w:r>
      <w:r w:rsidRPr="00997AF9">
        <w:rPr>
          <w:rFonts w:hint="eastAsia"/>
        </w:rPr>
        <w:t>、賢首諸大師</w:t>
      </w:r>
      <w:r w:rsidRPr="00997AF9">
        <w:rPr>
          <w:rStyle w:val="aa"/>
        </w:rPr>
        <w:footnoteReference w:id="109"/>
      </w:r>
      <w:r w:rsidRPr="00997AF9">
        <w:rPr>
          <w:rFonts w:hint="eastAsia"/>
        </w:rPr>
        <w:t>，是常常重視應</w:t>
      </w:r>
      <w:r w:rsidRPr="00997AF9">
        <w:rPr>
          <w:rFonts w:hint="eastAsia"/>
        </w:rPr>
        <w:lastRenderedPageBreak/>
        <w:t>用本頌的；三論師</w:t>
      </w:r>
      <w:r w:rsidRPr="00997AF9">
        <w:rPr>
          <w:rStyle w:val="aa"/>
        </w:rPr>
        <w:footnoteReference w:id="110"/>
      </w:r>
      <w:r w:rsidRPr="00997AF9">
        <w:rPr>
          <w:rFonts w:hint="eastAsia"/>
        </w:rPr>
        <w:t>也特別的重視。</w:t>
      </w:r>
    </w:p>
    <w:p w:rsidR="00CA681F" w:rsidRPr="00997AF9" w:rsidRDefault="00CA681F" w:rsidP="00CA681F">
      <w:pPr>
        <w:spacing w:beforeLines="30" w:before="108"/>
        <w:ind w:leftChars="250" w:left="600"/>
        <w:jc w:val="both"/>
        <w:rPr>
          <w:sz w:val="20"/>
          <w:szCs w:val="20"/>
        </w:rPr>
      </w:pPr>
      <w:r w:rsidRPr="00997AF9">
        <w:rPr>
          <w:rFonts w:hint="eastAsia"/>
          <w:b/>
          <w:sz w:val="20"/>
          <w:szCs w:val="20"/>
          <w:bdr w:val="single" w:sz="4" w:space="0" w:color="auto"/>
        </w:rPr>
        <w:t>（</w:t>
      </w:r>
      <w:r w:rsidRPr="00997AF9">
        <w:rPr>
          <w:rFonts w:hint="eastAsia"/>
          <w:b/>
          <w:sz w:val="20"/>
          <w:szCs w:val="20"/>
          <w:bdr w:val="single" w:sz="4" w:space="0" w:color="auto"/>
        </w:rPr>
        <w:t>2</w:t>
      </w:r>
      <w:r w:rsidRPr="00997AF9">
        <w:rPr>
          <w:rFonts w:hint="eastAsia"/>
          <w:b/>
          <w:sz w:val="20"/>
          <w:szCs w:val="20"/>
          <w:bdr w:val="single" w:sz="4" w:space="0" w:color="auto"/>
        </w:rPr>
        <w:t>）</w:t>
      </w:r>
      <w:r w:rsidR="002E5526" w:rsidRPr="00997AF9">
        <w:rPr>
          <w:rFonts w:hint="eastAsia"/>
          <w:b/>
          <w:sz w:val="20"/>
          <w:szCs w:val="20"/>
          <w:bdr w:val="single" w:sz="4" w:space="0" w:color="auto"/>
        </w:rPr>
        <w:t>緣起無自性空，空是假名，亦是中道──</w:t>
      </w:r>
      <w:r w:rsidR="002E5526" w:rsidRPr="00997AF9">
        <w:rPr>
          <w:rFonts w:hint="eastAsia"/>
          <w:b/>
          <w:sz w:val="20"/>
          <w:szCs w:val="20"/>
          <w:bdr w:val="single" w:sz="4" w:space="0" w:color="auto"/>
          <w:shd w:val="pct15" w:color="auto" w:fill="FFFFFF"/>
        </w:rPr>
        <w:t>釋第</w:t>
      </w:r>
      <w:r w:rsidR="002E5526" w:rsidRPr="00997AF9">
        <w:rPr>
          <w:rFonts w:hint="eastAsia"/>
          <w:b/>
          <w:sz w:val="20"/>
          <w:szCs w:val="20"/>
          <w:bdr w:val="single" w:sz="4" w:space="0" w:color="auto"/>
          <w:shd w:val="pct15" w:color="auto" w:fill="FFFFFF"/>
        </w:rPr>
        <w:t>18</w:t>
      </w:r>
      <w:r w:rsidR="002E5526" w:rsidRPr="00997AF9">
        <w:rPr>
          <w:rFonts w:hint="eastAsia"/>
          <w:b/>
          <w:sz w:val="20"/>
          <w:szCs w:val="20"/>
          <w:bdr w:val="single" w:sz="4" w:space="0" w:color="auto"/>
          <w:shd w:val="pct15" w:color="auto" w:fill="FFFFFF"/>
        </w:rPr>
        <w:t>頌</w:t>
      </w:r>
      <w:r w:rsidR="002E5526" w:rsidRPr="00997AF9">
        <w:rPr>
          <w:rStyle w:val="aa"/>
        </w:rPr>
        <w:footnoteReference w:id="111"/>
      </w:r>
      <w:r w:rsidRPr="00997AF9">
        <w:rPr>
          <w:rFonts w:hint="eastAsia"/>
          <w:sz w:val="20"/>
          <w:szCs w:val="20"/>
        </w:rPr>
        <w:t>（</w:t>
      </w:r>
      <w:r w:rsidRPr="00997AF9">
        <w:rPr>
          <w:rFonts w:hint="eastAsia"/>
          <w:sz w:val="20"/>
          <w:szCs w:val="20"/>
        </w:rPr>
        <w:t>pp.461-462</w:t>
      </w:r>
      <w:r w:rsidRPr="00997AF9">
        <w:rPr>
          <w:rFonts w:hint="eastAsia"/>
          <w:sz w:val="20"/>
          <w:szCs w:val="20"/>
        </w:rPr>
        <w:t>）</w:t>
      </w:r>
    </w:p>
    <w:p w:rsidR="00CA681F" w:rsidRPr="00997AF9" w:rsidRDefault="00CA681F" w:rsidP="00CA681F">
      <w:pPr>
        <w:ind w:leftChars="300" w:left="828" w:hanging="108"/>
        <w:jc w:val="both"/>
        <w:rPr>
          <w:sz w:val="20"/>
          <w:szCs w:val="20"/>
          <w:bdr w:val="single" w:sz="4" w:space="0" w:color="auto"/>
        </w:rPr>
      </w:pPr>
      <w:r w:rsidRPr="00997AF9">
        <w:rPr>
          <w:rFonts w:hint="eastAsia"/>
          <w:b/>
          <w:sz w:val="20"/>
          <w:szCs w:val="20"/>
          <w:bdr w:val="single" w:sz="4" w:space="0" w:color="auto"/>
        </w:rPr>
        <w:t>A</w:t>
      </w:r>
      <w:r w:rsidRPr="00997AF9">
        <w:rPr>
          <w:rFonts w:hint="eastAsia"/>
          <w:b/>
          <w:sz w:val="20"/>
          <w:szCs w:val="20"/>
          <w:bdr w:val="single" w:sz="4" w:space="0" w:color="auto"/>
        </w:rPr>
        <w:t>、</w:t>
      </w:r>
      <w:r w:rsidR="002E5526" w:rsidRPr="00997AF9">
        <w:rPr>
          <w:rFonts w:hint="eastAsia"/>
          <w:b/>
          <w:sz w:val="20"/>
          <w:szCs w:val="20"/>
          <w:bdr w:val="single" w:sz="4" w:space="0" w:color="auto"/>
        </w:rPr>
        <w:t>釋頌義</w:t>
      </w:r>
      <w:r w:rsidR="00A57E7C" w:rsidRPr="00997AF9">
        <w:rPr>
          <w:rFonts w:hint="eastAsia"/>
          <w:sz w:val="20"/>
          <w:szCs w:val="20"/>
        </w:rPr>
        <w:t>（</w:t>
      </w:r>
      <w:r w:rsidR="00A57E7C" w:rsidRPr="00997AF9">
        <w:rPr>
          <w:rFonts w:hint="eastAsia"/>
          <w:sz w:val="20"/>
          <w:szCs w:val="20"/>
        </w:rPr>
        <w:t>pp.461-462</w:t>
      </w:r>
      <w:r w:rsidR="00A57E7C" w:rsidRPr="00997AF9">
        <w:rPr>
          <w:rFonts w:hint="eastAsia"/>
          <w:sz w:val="20"/>
          <w:szCs w:val="20"/>
        </w:rPr>
        <w:t>）</w:t>
      </w:r>
    </w:p>
    <w:p w:rsidR="00CA681F" w:rsidRPr="00997AF9" w:rsidRDefault="00CA681F" w:rsidP="00CA681F">
      <w:pPr>
        <w:ind w:leftChars="300" w:left="720"/>
        <w:jc w:val="both"/>
      </w:pPr>
      <w:r w:rsidRPr="00997AF9">
        <w:rPr>
          <w:rFonts w:hint="eastAsia"/>
        </w:rPr>
        <w:t>引此頌以成立一切法的無自性空，是論主的正義所在。一切「</w:t>
      </w:r>
      <w:r w:rsidRPr="00997AF9">
        <w:rPr>
          <w:rFonts w:ascii="標楷體" w:eastAsia="標楷體" w:hAnsi="標楷體" w:hint="eastAsia"/>
          <w:b/>
        </w:rPr>
        <w:t>眾</w:t>
      </w:r>
      <w:r w:rsidRPr="00997AF9">
        <w:rPr>
          <w:rFonts w:hint="eastAsia"/>
        </w:rPr>
        <w:t>」多「</w:t>
      </w:r>
      <w:r w:rsidRPr="00997AF9">
        <w:rPr>
          <w:rFonts w:ascii="標楷體" w:eastAsia="標楷體" w:hAnsi="標楷體" w:hint="eastAsia"/>
          <w:b/>
        </w:rPr>
        <w:t>因緣</w:t>
      </w:r>
      <w:r w:rsidRPr="00997AF9">
        <w:rPr>
          <w:rFonts w:hint="eastAsia"/>
        </w:rPr>
        <w:t>」所「</w:t>
      </w:r>
      <w:r w:rsidRPr="00997AF9">
        <w:rPr>
          <w:rFonts w:ascii="標楷體" w:eastAsia="標楷體" w:hAnsi="標楷體" w:hint="eastAsia"/>
          <w:b/>
        </w:rPr>
        <w:t>生</w:t>
      </w:r>
      <w:r w:rsidRPr="00997AF9">
        <w:rPr>
          <w:rFonts w:hint="eastAsia"/>
        </w:rPr>
        <w:t>」的「</w:t>
      </w:r>
      <w:r w:rsidRPr="00997AF9">
        <w:rPr>
          <w:rFonts w:ascii="標楷體" w:eastAsia="標楷體" w:hAnsi="標楷體" w:hint="eastAsia"/>
          <w:b/>
        </w:rPr>
        <w:t>法</w:t>
      </w:r>
      <w:r w:rsidRPr="00997AF9">
        <w:rPr>
          <w:rFonts w:hint="eastAsia"/>
        </w:rPr>
        <w:t>」，「</w:t>
      </w:r>
      <w:r w:rsidRPr="00997AF9">
        <w:rPr>
          <w:rFonts w:ascii="標楷體" w:eastAsia="標楷體" w:hAnsi="標楷體" w:hint="eastAsia"/>
          <w:b/>
        </w:rPr>
        <w:t>我</w:t>
      </w:r>
      <w:r w:rsidRPr="00997AF9">
        <w:rPr>
          <w:rFonts w:hint="eastAsia"/>
        </w:rPr>
        <w:t>」佛</w:t>
      </w:r>
      <w:r w:rsidRPr="00997AF9">
        <w:rPr>
          <w:rStyle w:val="aa"/>
        </w:rPr>
        <w:footnoteReference w:id="112"/>
      </w:r>
      <w:r w:rsidRPr="00997AF9">
        <w:rPr>
          <w:rFonts w:ascii="新細明體" w:hAnsi="新細明體" w:hint="eastAsia"/>
        </w:rPr>
        <w:t>「</w:t>
      </w:r>
      <w:r w:rsidRPr="00997AF9">
        <w:rPr>
          <w:rFonts w:ascii="標楷體" w:eastAsia="標楷體" w:hAnsi="標楷體" w:hint="eastAsia"/>
          <w:b/>
        </w:rPr>
        <w:t>說</w:t>
      </w:r>
      <w:r w:rsidRPr="00997AF9">
        <w:rPr>
          <w:rFonts w:hint="eastAsia"/>
        </w:rPr>
        <w:t>」他就「</w:t>
      </w:r>
      <w:r w:rsidRPr="00997AF9">
        <w:rPr>
          <w:rFonts w:ascii="標楷體" w:eastAsia="標楷體" w:hAnsi="標楷體" w:hint="eastAsia"/>
          <w:b/>
        </w:rPr>
        <w:t>是空</w:t>
      </w:r>
      <w:r w:rsidRPr="00997AF9">
        <w:rPr>
          <w:rFonts w:hint="eastAsia"/>
        </w:rPr>
        <w:t>」的；雖說是空，但並不是否認一切法。這空無自性的</w:t>
      </w:r>
      <w:r w:rsidRPr="00997AF9">
        <w:rPr>
          <w:rFonts w:hint="eastAsia"/>
          <w:b/>
        </w:rPr>
        <w:t>空法</w:t>
      </w:r>
      <w:r w:rsidRPr="00997AF9">
        <w:rPr>
          <w:rFonts w:hint="eastAsia"/>
        </w:rPr>
        <w:t>，「</w:t>
      </w:r>
      <w:r w:rsidRPr="00997AF9">
        <w:rPr>
          <w:rFonts w:ascii="標楷體" w:eastAsia="標楷體" w:hAnsi="標楷體" w:hint="eastAsia"/>
          <w:b/>
        </w:rPr>
        <w:t>亦</w:t>
      </w:r>
      <w:r w:rsidRPr="00997AF9">
        <w:rPr>
          <w:rFonts w:hint="eastAsia"/>
        </w:rPr>
        <w:t>」說「</w:t>
      </w:r>
      <w:r w:rsidRPr="00997AF9">
        <w:rPr>
          <w:rFonts w:ascii="標楷體" w:eastAsia="標楷體" w:hAnsi="標楷體" w:hint="eastAsia"/>
          <w:b/>
        </w:rPr>
        <w:t>為是假名</w:t>
      </w:r>
      <w:r w:rsidRPr="00997AF9">
        <w:rPr>
          <w:rFonts w:hint="eastAsia"/>
        </w:rPr>
        <w:t>」的，因離戲論的空寂中，空相</w:t>
      </w:r>
      <w:r w:rsidRPr="00997AF9">
        <w:rPr>
          <w:rFonts w:hint="eastAsia"/>
        </w:rPr>
        <w:lastRenderedPageBreak/>
        <w:t>也是不可得的。佛所以說緣生法是空，如《大智度論》說：『</w:t>
      </w:r>
      <w:r w:rsidRPr="00997AF9">
        <w:rPr>
          <w:rFonts w:ascii="標楷體" w:eastAsia="標楷體" w:hAnsi="標楷體" w:hint="eastAsia"/>
        </w:rPr>
        <w:t>為可度眾生說是畢竟空</w:t>
      </w:r>
      <w:r w:rsidRPr="00997AF9">
        <w:rPr>
          <w:rFonts w:hint="eastAsia"/>
        </w:rPr>
        <w:t>』</w:t>
      </w:r>
      <w:r w:rsidRPr="00997AF9">
        <w:rPr>
          <w:rStyle w:val="aa"/>
        </w:rPr>
        <w:footnoteReference w:id="113"/>
      </w:r>
      <w:r w:rsidRPr="00997AF9">
        <w:rPr>
          <w:rFonts w:hint="eastAsia"/>
        </w:rPr>
        <w:t>，目的在使眾生在緣起法中，離一切自性妄見，以無自性空的觀門，體證諸法寂滅的實相。所以，一切法空，而不能以為勝義實相中有此空相的。這即緣起有的</w:t>
      </w:r>
      <w:r w:rsidRPr="00997AF9">
        <w:rPr>
          <w:rFonts w:hint="eastAsia"/>
          <w:b/>
        </w:rPr>
        <w:t>性空</w:t>
      </w:r>
      <w:r w:rsidRPr="00997AF9">
        <w:rPr>
          <w:rFonts w:hint="eastAsia"/>
        </w:rPr>
        <w:t>，「</w:t>
      </w:r>
      <w:r w:rsidRPr="00997AF9">
        <w:rPr>
          <w:rFonts w:ascii="標楷體" w:eastAsia="標楷體" w:hAnsi="標楷體" w:hint="eastAsia"/>
          <w:b/>
        </w:rPr>
        <w:t>亦是中道義</w:t>
      </w:r>
      <w:r w:rsidRPr="00997AF9">
        <w:rPr>
          <w:rFonts w:hint="eastAsia"/>
        </w:rPr>
        <w:t>」。</w:t>
      </w:r>
    </w:p>
    <w:p w:rsidR="00CA681F" w:rsidRPr="00997AF9" w:rsidRDefault="00CA681F" w:rsidP="00A57E7C">
      <w:pPr>
        <w:spacing w:beforeLines="30" w:before="108"/>
        <w:ind w:leftChars="300" w:left="720"/>
        <w:jc w:val="both"/>
      </w:pPr>
      <w:r w:rsidRPr="00997AF9">
        <w:rPr>
          <w:rFonts w:hint="eastAsia"/>
        </w:rPr>
        <w:t>經中說：『</w:t>
      </w:r>
      <w:r w:rsidRPr="00997AF9">
        <w:rPr>
          <w:rFonts w:ascii="標楷體" w:eastAsia="標楷體" w:hAnsi="標楷體" w:hint="eastAsia"/>
        </w:rPr>
        <w:t>為菩薩說不可得空</w:t>
      </w:r>
      <w:r w:rsidRPr="00997AF9">
        <w:rPr>
          <w:rFonts w:hint="eastAsia"/>
        </w:rPr>
        <w:t>』</w:t>
      </w:r>
      <w:r w:rsidRPr="00997AF9">
        <w:rPr>
          <w:rStyle w:val="aa"/>
        </w:rPr>
        <w:footnoteReference w:id="114"/>
      </w:r>
      <w:r w:rsidRPr="00997AF9">
        <w:rPr>
          <w:rFonts w:hint="eastAsia"/>
        </w:rPr>
        <w:t>，不可得空，即空無空相的中道第一義空。</w:t>
      </w:r>
    </w:p>
    <w:p w:rsidR="00856CDD" w:rsidRPr="00997AF9" w:rsidRDefault="00187ABB" w:rsidP="00187ABB">
      <w:pPr>
        <w:spacing w:beforeLines="30" w:before="108"/>
        <w:ind w:leftChars="300" w:left="828" w:hanging="108"/>
        <w:jc w:val="both"/>
        <w:rPr>
          <w:b/>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、「空」與「緣起、假名、中道」之關係</w:t>
      </w:r>
      <w:r w:rsidR="002E5526" w:rsidRPr="00997AF9">
        <w:rPr>
          <w:rFonts w:hint="eastAsia"/>
          <w:sz w:val="20"/>
          <w:szCs w:val="20"/>
        </w:rPr>
        <w:t>（</w:t>
      </w:r>
      <w:r w:rsidR="002E5526" w:rsidRPr="00997AF9">
        <w:rPr>
          <w:rFonts w:hint="eastAsia"/>
          <w:sz w:val="20"/>
          <w:szCs w:val="20"/>
        </w:rPr>
        <w:t>p.462</w:t>
      </w:r>
      <w:r w:rsidR="002E5526" w:rsidRPr="00997AF9">
        <w:rPr>
          <w:rFonts w:hint="eastAsia"/>
          <w:sz w:val="20"/>
          <w:szCs w:val="20"/>
        </w:rPr>
        <w:t>）</w:t>
      </w:r>
    </w:p>
    <w:p w:rsidR="002E5526" w:rsidRPr="00997AF9" w:rsidRDefault="002E5526" w:rsidP="002E5526">
      <w:pPr>
        <w:ind w:leftChars="350" w:left="84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A</w:t>
      </w:r>
      <w:r w:rsidRPr="00997AF9">
        <w:rPr>
          <w:rFonts w:hint="eastAsia"/>
          <w:b/>
          <w:sz w:val="20"/>
          <w:szCs w:val="20"/>
          <w:bdr w:val="single" w:sz="4" w:space="0" w:color="auto"/>
        </w:rPr>
        <w:t>）緣起幻有無自性，故名為空</w:t>
      </w:r>
      <w:r w:rsidRPr="00997AF9">
        <w:rPr>
          <w:rFonts w:hint="eastAsia"/>
          <w:sz w:val="20"/>
          <w:szCs w:val="20"/>
        </w:rPr>
        <w:t>（</w:t>
      </w:r>
      <w:r w:rsidRPr="00997AF9">
        <w:rPr>
          <w:rFonts w:hint="eastAsia"/>
          <w:sz w:val="20"/>
          <w:szCs w:val="20"/>
        </w:rPr>
        <w:t>p.462</w:t>
      </w:r>
      <w:r w:rsidRPr="00997AF9">
        <w:rPr>
          <w:rFonts w:hint="eastAsia"/>
          <w:sz w:val="20"/>
          <w:szCs w:val="20"/>
        </w:rPr>
        <w:t>）</w:t>
      </w:r>
    </w:p>
    <w:p w:rsidR="00A57E7C" w:rsidRPr="00997AF9" w:rsidRDefault="00A57E7C" w:rsidP="002E5526">
      <w:pPr>
        <w:ind w:leftChars="350" w:left="840"/>
        <w:jc w:val="both"/>
      </w:pPr>
      <w:r w:rsidRPr="00997AF9">
        <w:rPr>
          <w:rFonts w:hint="eastAsia"/>
          <w:b/>
        </w:rPr>
        <w:t>緣起</w:t>
      </w:r>
      <w:r w:rsidRPr="00997AF9">
        <w:rPr>
          <w:rFonts w:hint="eastAsia"/>
        </w:rPr>
        <w:t>幻有，確實是空</w:t>
      </w:r>
      <w:r w:rsidRPr="00997AF9">
        <w:rPr>
          <w:rFonts w:hint="eastAsia"/>
          <w:b/>
        </w:rPr>
        <w:t>無自性</w:t>
      </w:r>
      <w:r w:rsidRPr="00997AF9">
        <w:rPr>
          <w:rFonts w:hint="eastAsia"/>
        </w:rPr>
        <w:t>的，是佛的如實說，龍樹不過是詳為開顯而已。</w:t>
      </w:r>
    </w:p>
    <w:p w:rsidR="00CA681F" w:rsidRPr="00997AF9" w:rsidRDefault="00CA681F" w:rsidP="002E5526">
      <w:pPr>
        <w:ind w:leftChars="350" w:left="840"/>
        <w:jc w:val="both"/>
        <w:rPr>
          <w:sz w:val="20"/>
          <w:szCs w:val="20"/>
          <w:bdr w:val="single" w:sz="4" w:space="0" w:color="auto"/>
        </w:rPr>
      </w:pPr>
      <w:r w:rsidRPr="00997AF9">
        <w:rPr>
          <w:rFonts w:hint="eastAsia"/>
        </w:rPr>
        <w:t>一切的一切，如不能以</w:t>
      </w:r>
      <w:r w:rsidRPr="00997AF9">
        <w:rPr>
          <w:rFonts w:hint="eastAsia"/>
          <w:b/>
        </w:rPr>
        <w:t>緣起假名</w:t>
      </w:r>
      <w:r w:rsidRPr="00997AF9">
        <w:rPr>
          <w:rFonts w:hint="eastAsia"/>
        </w:rPr>
        <w:t>說明他是</w:t>
      </w:r>
      <w:r w:rsidRPr="00997AF9">
        <w:rPr>
          <w:rFonts w:hint="eastAsia"/>
          <w:b/>
        </w:rPr>
        <w:t>空</w:t>
      </w:r>
      <w:r w:rsidRPr="00997AF9">
        <w:rPr>
          <w:rFonts w:hint="eastAsia"/>
        </w:rPr>
        <w:t>，就不能寂滅有無諸相，也不能證悟諸法實相。</w:t>
      </w:r>
    </w:p>
    <w:p w:rsidR="002E5526" w:rsidRPr="00997AF9" w:rsidRDefault="002E5526" w:rsidP="002E5526">
      <w:pPr>
        <w:spacing w:beforeLines="30" w:before="108"/>
        <w:ind w:leftChars="350" w:left="84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B</w:t>
      </w:r>
      <w:r w:rsidRPr="00997AF9">
        <w:rPr>
          <w:rFonts w:hint="eastAsia"/>
          <w:b/>
          <w:sz w:val="20"/>
          <w:szCs w:val="20"/>
          <w:bdr w:val="single" w:sz="4" w:space="0" w:color="auto"/>
        </w:rPr>
        <w:t>）空亦是假名安立</w:t>
      </w:r>
      <w:r w:rsidRPr="00997AF9">
        <w:rPr>
          <w:rFonts w:hint="eastAsia"/>
          <w:sz w:val="20"/>
          <w:szCs w:val="20"/>
        </w:rPr>
        <w:t>（</w:t>
      </w:r>
      <w:r w:rsidRPr="00997AF9">
        <w:rPr>
          <w:rFonts w:hint="eastAsia"/>
          <w:sz w:val="20"/>
          <w:szCs w:val="20"/>
        </w:rPr>
        <w:t>p.462</w:t>
      </w:r>
      <w:r w:rsidRPr="00997AF9">
        <w:rPr>
          <w:rFonts w:hint="eastAsia"/>
          <w:sz w:val="20"/>
          <w:szCs w:val="20"/>
        </w:rPr>
        <w:t>）</w:t>
      </w:r>
    </w:p>
    <w:p w:rsidR="00CA681F" w:rsidRPr="00997AF9" w:rsidRDefault="00CA681F" w:rsidP="002E5526">
      <w:pPr>
        <w:ind w:leftChars="350" w:left="840"/>
        <w:jc w:val="both"/>
      </w:pPr>
      <w:r w:rsidRPr="00997AF9">
        <w:rPr>
          <w:rFonts w:hint="eastAsia"/>
        </w:rPr>
        <w:t>假使不知</w:t>
      </w:r>
      <w:r w:rsidRPr="00997AF9">
        <w:rPr>
          <w:rFonts w:hint="eastAsia"/>
          <w:b/>
        </w:rPr>
        <w:t>空</w:t>
      </w:r>
      <w:r w:rsidRPr="00997AF9">
        <w:rPr>
          <w:rFonts w:hint="eastAsia"/>
        </w:rPr>
        <w:t>也是</w:t>
      </w:r>
      <w:r w:rsidRPr="00997AF9">
        <w:rPr>
          <w:rFonts w:hint="eastAsia"/>
          <w:b/>
        </w:rPr>
        <w:t>假名</w:t>
      </w:r>
      <w:r w:rsidRPr="00997AF9">
        <w:rPr>
          <w:rFonts w:hint="eastAsia"/>
        </w:rPr>
        <w:t>的安立，為離一切妄見的，以為實有空相或空理，這可以產生兩種不同的倒見：</w:t>
      </w:r>
    </w:p>
    <w:p w:rsidR="00CA681F" w:rsidRPr="00997AF9" w:rsidRDefault="00CA681F" w:rsidP="002E5526">
      <w:pPr>
        <w:ind w:leftChars="350" w:left="840"/>
        <w:jc w:val="both"/>
      </w:pPr>
      <w:r w:rsidRPr="00997AF9">
        <w:rPr>
          <w:rFonts w:hint="eastAsia"/>
        </w:rPr>
        <w:t>一、以為有這真實的空性，為萬有的實體；一轉就會與</w:t>
      </w:r>
      <w:r w:rsidRPr="00997AF9">
        <w:rPr>
          <w:rFonts w:hint="eastAsia"/>
          <w:b/>
        </w:rPr>
        <w:t>梵我論</w:t>
      </w:r>
      <w:r w:rsidRPr="00997AF9">
        <w:rPr>
          <w:rFonts w:hint="eastAsia"/>
        </w:rPr>
        <w:t>合一。</w:t>
      </w:r>
    </w:p>
    <w:p w:rsidR="00CA681F" w:rsidRPr="00997AF9" w:rsidRDefault="00CA681F" w:rsidP="004730FF">
      <w:pPr>
        <w:ind w:leftChars="350" w:left="840"/>
        <w:jc w:val="both"/>
        <w:rPr>
          <w:sz w:val="20"/>
          <w:szCs w:val="20"/>
          <w:bdr w:val="single" w:sz="4" w:space="0" w:color="auto"/>
        </w:rPr>
      </w:pPr>
      <w:r w:rsidRPr="00997AF9">
        <w:rPr>
          <w:rFonts w:hint="eastAsia"/>
        </w:rPr>
        <w:t>二、以為空是什麼都沒有，即成為</w:t>
      </w:r>
      <w:r w:rsidRPr="00997AF9">
        <w:rPr>
          <w:rFonts w:hint="eastAsia"/>
          <w:b/>
        </w:rPr>
        <w:t>謗法的邪見</w:t>
      </w:r>
      <w:r w:rsidRPr="00997AF9">
        <w:rPr>
          <w:rFonts w:hint="eastAsia"/>
        </w:rPr>
        <w:t>。</w:t>
      </w:r>
    </w:p>
    <w:p w:rsidR="002E5526" w:rsidRPr="00997AF9" w:rsidRDefault="002E5526" w:rsidP="002E5526">
      <w:pPr>
        <w:spacing w:beforeLines="30" w:before="108"/>
        <w:ind w:leftChars="350" w:left="930" w:hangingChars="45" w:hanging="9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C</w:t>
      </w:r>
      <w:r w:rsidRPr="00997AF9">
        <w:rPr>
          <w:rFonts w:hint="eastAsia"/>
          <w:b/>
          <w:sz w:val="20"/>
          <w:szCs w:val="20"/>
          <w:bdr w:val="single" w:sz="4" w:space="0" w:color="auto"/>
        </w:rPr>
        <w:t>）空即是中道</w:t>
      </w:r>
      <w:r w:rsidRPr="00997AF9">
        <w:rPr>
          <w:rFonts w:hint="eastAsia"/>
          <w:sz w:val="20"/>
          <w:szCs w:val="20"/>
        </w:rPr>
        <w:t>（</w:t>
      </w:r>
      <w:r w:rsidRPr="00997AF9">
        <w:rPr>
          <w:rFonts w:hint="eastAsia"/>
          <w:sz w:val="20"/>
          <w:szCs w:val="20"/>
        </w:rPr>
        <w:t>p.462</w:t>
      </w:r>
      <w:r w:rsidRPr="00997AF9">
        <w:rPr>
          <w:rFonts w:hint="eastAsia"/>
          <w:sz w:val="20"/>
          <w:szCs w:val="20"/>
        </w:rPr>
        <w:t>）</w:t>
      </w:r>
    </w:p>
    <w:p w:rsidR="00CA681F" w:rsidRPr="00997AF9" w:rsidRDefault="00CA681F" w:rsidP="004730FF">
      <w:pPr>
        <w:ind w:leftChars="350" w:left="840"/>
        <w:jc w:val="both"/>
      </w:pPr>
      <w:r w:rsidRPr="00997AF9">
        <w:rPr>
          <w:rFonts w:hint="eastAsia"/>
        </w:rPr>
        <w:t>明白了</w:t>
      </w:r>
      <w:r w:rsidRPr="00997AF9">
        <w:rPr>
          <w:rFonts w:hint="eastAsia"/>
          <w:b/>
        </w:rPr>
        <w:t>因緣生法</w:t>
      </w:r>
      <w:r w:rsidRPr="00997AF9">
        <w:rPr>
          <w:rFonts w:hint="eastAsia"/>
        </w:rPr>
        <w:t>是</w:t>
      </w:r>
      <w:r w:rsidRPr="00997AF9">
        <w:rPr>
          <w:rFonts w:hint="eastAsia"/>
          <w:b/>
        </w:rPr>
        <w:t>空</w:t>
      </w:r>
      <w:r w:rsidRPr="00997AF9">
        <w:rPr>
          <w:rFonts w:hint="eastAsia"/>
        </w:rPr>
        <w:t>的，此</w:t>
      </w:r>
      <w:r w:rsidRPr="00997AF9">
        <w:rPr>
          <w:rFonts w:hint="eastAsia"/>
          <w:b/>
        </w:rPr>
        <w:t>空</w:t>
      </w:r>
      <w:r w:rsidRPr="00997AF9">
        <w:rPr>
          <w:rFonts w:hint="eastAsia"/>
        </w:rPr>
        <w:t>也是</w:t>
      </w:r>
      <w:r w:rsidRPr="00997AF9">
        <w:rPr>
          <w:rFonts w:hint="eastAsia"/>
          <w:b/>
        </w:rPr>
        <w:t>假名</w:t>
      </w:r>
      <w:r w:rsidRPr="00997AF9">
        <w:rPr>
          <w:rFonts w:hint="eastAsia"/>
        </w:rPr>
        <w:t>的，才能證悟</w:t>
      </w:r>
      <w:r w:rsidRPr="00997AF9">
        <w:rPr>
          <w:rFonts w:hint="eastAsia"/>
          <w:b/>
        </w:rPr>
        <w:t>中道</w:t>
      </w:r>
      <w:r w:rsidRPr="00997AF9">
        <w:rPr>
          <w:rFonts w:hint="eastAsia"/>
        </w:rPr>
        <w:t>，不起種種邊邪見。這樣的解說，為本頌正義。</w:t>
      </w:r>
    </w:p>
    <w:p w:rsidR="00CA681F" w:rsidRPr="00997AF9" w:rsidRDefault="00CA681F" w:rsidP="004730FF">
      <w:pPr>
        <w:spacing w:beforeLines="30" w:before="108"/>
        <w:ind w:leftChars="350" w:left="840"/>
        <w:jc w:val="both"/>
      </w:pPr>
      <w:r w:rsidRPr="00997AF9">
        <w:rPr>
          <w:rFonts w:hint="eastAsia"/>
        </w:rPr>
        <w:t>以</w:t>
      </w:r>
      <w:r w:rsidRPr="00997AF9">
        <w:rPr>
          <w:rFonts w:hint="eastAsia"/>
          <w:b/>
        </w:rPr>
        <w:t>空</w:t>
      </w:r>
      <w:r w:rsidRPr="00997AF9">
        <w:rPr>
          <w:rFonts w:hint="eastAsia"/>
        </w:rPr>
        <w:t>為</w:t>
      </w:r>
      <w:r w:rsidRPr="00997AF9">
        <w:rPr>
          <w:rFonts w:hint="eastAsia"/>
          <w:b/>
        </w:rPr>
        <w:t>假名</w:t>
      </w:r>
      <w:r w:rsidRPr="00997AF9">
        <w:rPr>
          <w:rFonts w:hint="eastAsia"/>
        </w:rPr>
        <w:t>的，所以此空是不礙</w:t>
      </w:r>
      <w:r w:rsidRPr="00997AF9">
        <w:rPr>
          <w:rFonts w:ascii="新細明體" w:hAnsi="新細明體" w:hint="eastAsia"/>
        </w:rPr>
        <w:t>有</w:t>
      </w:r>
      <w:r w:rsidRPr="00997AF9">
        <w:rPr>
          <w:rFonts w:hint="eastAsia"/>
        </w:rPr>
        <w:t>的，不執此空為實在的</w:t>
      </w:r>
      <w:r w:rsidR="00EE1CD4" w:rsidRPr="00997AF9">
        <w:rPr>
          <w:rFonts w:hint="eastAsia"/>
        </w:rPr>
        <w:t>，</w:t>
      </w:r>
      <w:r w:rsidRPr="00997AF9">
        <w:rPr>
          <w:rFonts w:hint="eastAsia"/>
        </w:rPr>
        <w:t>這樣的</w:t>
      </w:r>
      <w:r w:rsidRPr="00997AF9">
        <w:rPr>
          <w:rFonts w:hint="eastAsia"/>
          <w:b/>
        </w:rPr>
        <w:t>空</w:t>
      </w:r>
      <w:r w:rsidRPr="00997AF9">
        <w:rPr>
          <w:rFonts w:hint="eastAsia"/>
        </w:rPr>
        <w:t>，才是合於</w:t>
      </w:r>
      <w:r w:rsidRPr="00997AF9">
        <w:rPr>
          <w:rFonts w:hint="eastAsia"/>
          <w:b/>
        </w:rPr>
        <w:t>中道</w:t>
      </w:r>
      <w:r w:rsidRPr="00997AF9">
        <w:rPr>
          <w:rFonts w:hint="eastAsia"/>
        </w:rPr>
        <w:t>的。此說明</w:t>
      </w:r>
      <w:r w:rsidRPr="00997AF9">
        <w:rPr>
          <w:rFonts w:hint="eastAsia"/>
          <w:b/>
        </w:rPr>
        <w:t>空</w:t>
      </w:r>
      <w:r w:rsidRPr="00997AF9">
        <w:rPr>
          <w:rFonts w:hint="eastAsia"/>
        </w:rPr>
        <w:t>不是邪見，是</w:t>
      </w:r>
      <w:r w:rsidRPr="00997AF9">
        <w:rPr>
          <w:rFonts w:hint="eastAsia"/>
          <w:b/>
        </w:rPr>
        <w:t>中道</w:t>
      </w:r>
      <w:r w:rsidRPr="00997AF9">
        <w:rPr>
          <w:rFonts w:hint="eastAsia"/>
        </w:rPr>
        <w:t>，目的正為外人的謗空而說。</w:t>
      </w:r>
    </w:p>
    <w:p w:rsidR="00CA681F" w:rsidRPr="00997AF9" w:rsidRDefault="00CA681F" w:rsidP="004730FF">
      <w:pPr>
        <w:spacing w:beforeLines="30" w:before="108"/>
        <w:ind w:leftChars="350" w:left="840"/>
        <w:jc w:val="both"/>
      </w:pPr>
      <w:r w:rsidRPr="00997AF9">
        <w:rPr>
          <w:rFonts w:hint="eastAsia"/>
        </w:rPr>
        <w:t>青目說：『</w:t>
      </w:r>
      <w:r w:rsidRPr="00997AF9">
        <w:rPr>
          <w:rFonts w:ascii="標楷體" w:eastAsia="標楷體" w:hAnsi="標楷體" w:hint="eastAsia"/>
          <w:b/>
        </w:rPr>
        <w:t>眾因緣生法，我說即是空</w:t>
      </w:r>
      <w:r w:rsidRPr="00997AF9">
        <w:rPr>
          <w:rFonts w:ascii="標楷體" w:eastAsia="標楷體" w:hAnsi="標楷體" w:hint="eastAsia"/>
        </w:rPr>
        <w:t>……空亦復空，但為引導眾生，故</w:t>
      </w:r>
      <w:r w:rsidRPr="00997AF9">
        <w:rPr>
          <w:rFonts w:ascii="標楷體" w:eastAsia="標楷體" w:hAnsi="標楷體" w:hint="eastAsia"/>
          <w:b/>
        </w:rPr>
        <w:t>以假名說（空）</w:t>
      </w:r>
      <w:r w:rsidRPr="00997AF9">
        <w:rPr>
          <w:rFonts w:ascii="標楷體" w:eastAsia="標楷體" w:hAnsi="標楷體" w:hint="eastAsia"/>
        </w:rPr>
        <w:t>；離有無二邊故，名（</w:t>
      </w:r>
      <w:r w:rsidRPr="00997AF9">
        <w:rPr>
          <w:rFonts w:ascii="標楷體" w:eastAsia="標楷體" w:hAnsi="標楷體" w:hint="eastAsia"/>
          <w:b/>
        </w:rPr>
        <w:t>此空）為中道</w:t>
      </w:r>
      <w:r w:rsidR="00A57E7C" w:rsidRPr="00997AF9">
        <w:rPr>
          <w:rFonts w:hint="eastAsia"/>
        </w:rPr>
        <w:t>。</w:t>
      </w:r>
      <w:r w:rsidRPr="00997AF9">
        <w:rPr>
          <w:rFonts w:hint="eastAsia"/>
        </w:rPr>
        <w:t>』</w:t>
      </w:r>
      <w:r w:rsidRPr="00997AF9">
        <w:rPr>
          <w:rStyle w:val="aa"/>
        </w:rPr>
        <w:footnoteReference w:id="115"/>
      </w:r>
    </w:p>
    <w:p w:rsidR="00CA681F" w:rsidRPr="00997AF9" w:rsidRDefault="00CA681F" w:rsidP="004730FF">
      <w:pPr>
        <w:spacing w:beforeLines="30" w:before="108"/>
        <w:ind w:leftChars="350" w:left="840"/>
        <w:jc w:val="both"/>
      </w:pPr>
      <w:r w:rsidRPr="00997AF9">
        <w:rPr>
          <w:rFonts w:hint="eastAsia"/>
        </w:rPr>
        <w:t>月稱說：『</w:t>
      </w:r>
      <w:r w:rsidRPr="00997AF9">
        <w:rPr>
          <w:rFonts w:ascii="標楷體" w:eastAsia="標楷體" w:hAnsi="標楷體" w:hint="eastAsia"/>
        </w:rPr>
        <w:t>即此空，離二邊為中道</w:t>
      </w:r>
      <w:r w:rsidR="008F793F" w:rsidRPr="00997AF9">
        <w:rPr>
          <w:rFonts w:hint="eastAsia"/>
        </w:rPr>
        <w:t>。</w:t>
      </w:r>
      <w:r w:rsidRPr="00997AF9">
        <w:rPr>
          <w:rFonts w:hint="eastAsia"/>
        </w:rPr>
        <w:t>』</w:t>
      </w:r>
      <w:r w:rsidR="008F793F" w:rsidRPr="00997AF9">
        <w:rPr>
          <w:rStyle w:val="aa"/>
          <w:rFonts w:eastAsia="標楷體"/>
        </w:rPr>
        <w:footnoteReference w:id="116"/>
      </w:r>
      <w:r w:rsidRPr="00997AF9">
        <w:rPr>
          <w:rFonts w:hint="eastAsia"/>
        </w:rPr>
        <w:t>──都重在顯示空義的無過。</w:t>
      </w:r>
    </w:p>
    <w:p w:rsidR="00CA681F" w:rsidRPr="00997AF9" w:rsidRDefault="004730FF" w:rsidP="004730FF">
      <w:pPr>
        <w:spacing w:beforeLines="30" w:before="108"/>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3</w:t>
      </w:r>
      <w:r w:rsidRPr="00997AF9">
        <w:rPr>
          <w:rFonts w:hint="eastAsia"/>
          <w:b/>
          <w:sz w:val="20"/>
          <w:szCs w:val="20"/>
          <w:bdr w:val="single" w:sz="4" w:space="0" w:color="auto"/>
        </w:rPr>
        <w:t>）</w:t>
      </w:r>
      <w:r w:rsidR="00CA681F" w:rsidRPr="00997AF9">
        <w:rPr>
          <w:rFonts w:hint="eastAsia"/>
          <w:b/>
          <w:sz w:val="20"/>
          <w:szCs w:val="20"/>
          <w:bdr w:val="single" w:sz="4" w:space="0" w:color="auto"/>
        </w:rPr>
        <w:t>一切因緣生，一切皆空──</w:t>
      </w:r>
      <w:r w:rsidR="00CA681F" w:rsidRPr="00997AF9">
        <w:rPr>
          <w:rFonts w:hint="eastAsia"/>
          <w:b/>
          <w:sz w:val="20"/>
          <w:szCs w:val="20"/>
          <w:bdr w:val="single" w:sz="4" w:space="0" w:color="auto"/>
          <w:shd w:val="pct15" w:color="auto" w:fill="FFFFFF"/>
        </w:rPr>
        <w:t>釋第</w:t>
      </w:r>
      <w:r w:rsidR="00CA681F" w:rsidRPr="00997AF9">
        <w:rPr>
          <w:b/>
          <w:sz w:val="20"/>
          <w:szCs w:val="20"/>
          <w:bdr w:val="single" w:sz="4" w:space="0" w:color="auto"/>
          <w:shd w:val="pct15" w:color="auto" w:fill="FFFFFF"/>
        </w:rPr>
        <w:t>19</w:t>
      </w:r>
      <w:r w:rsidR="00CA681F" w:rsidRPr="00997AF9">
        <w:rPr>
          <w:rFonts w:hint="eastAsia"/>
          <w:b/>
          <w:sz w:val="20"/>
          <w:szCs w:val="20"/>
          <w:bdr w:val="single" w:sz="4" w:space="0" w:color="auto"/>
          <w:shd w:val="pct15" w:color="auto" w:fill="FFFFFF"/>
        </w:rPr>
        <w:t>頌</w:t>
      </w:r>
      <w:r w:rsidR="00CA681F" w:rsidRPr="00997AF9">
        <w:rPr>
          <w:rStyle w:val="aa"/>
        </w:rPr>
        <w:footnoteReference w:id="117"/>
      </w:r>
      <w:r w:rsidR="00CA681F" w:rsidRPr="00997AF9">
        <w:rPr>
          <w:rFonts w:hint="eastAsia"/>
          <w:sz w:val="20"/>
          <w:szCs w:val="20"/>
        </w:rPr>
        <w:t>（</w:t>
      </w:r>
      <w:r w:rsidR="00CA681F" w:rsidRPr="00997AF9">
        <w:rPr>
          <w:rFonts w:hint="eastAsia"/>
          <w:sz w:val="20"/>
          <w:szCs w:val="20"/>
        </w:rPr>
        <w:t>pp.462-463</w:t>
      </w:r>
      <w:r w:rsidR="00CA681F" w:rsidRPr="00997AF9">
        <w:rPr>
          <w:rFonts w:hint="eastAsia"/>
          <w:sz w:val="20"/>
          <w:szCs w:val="20"/>
        </w:rPr>
        <w:t>）</w:t>
      </w:r>
    </w:p>
    <w:p w:rsidR="00A57E7C" w:rsidRPr="00997AF9" w:rsidRDefault="00CA681F" w:rsidP="004730FF">
      <w:pPr>
        <w:ind w:leftChars="250" w:left="600"/>
        <w:jc w:val="both"/>
      </w:pPr>
      <w:r w:rsidRPr="00997AF9">
        <w:rPr>
          <w:rFonts w:hint="eastAsia"/>
        </w:rPr>
        <w:lastRenderedPageBreak/>
        <w:t>上頌</w:t>
      </w:r>
      <w:r w:rsidRPr="00997AF9">
        <w:rPr>
          <w:rFonts w:hint="eastAsia"/>
          <w:sz w:val="20"/>
          <w:szCs w:val="20"/>
        </w:rPr>
        <w:t>（第</w:t>
      </w:r>
      <w:r w:rsidRPr="00997AF9">
        <w:rPr>
          <w:rFonts w:hint="eastAsia"/>
          <w:sz w:val="20"/>
          <w:szCs w:val="20"/>
        </w:rPr>
        <w:t>18</w:t>
      </w:r>
      <w:r w:rsidRPr="00997AF9">
        <w:rPr>
          <w:rFonts w:hint="eastAsia"/>
          <w:sz w:val="20"/>
          <w:szCs w:val="20"/>
        </w:rPr>
        <w:t>頌）</w:t>
      </w:r>
      <w:r w:rsidRPr="00997AF9">
        <w:rPr>
          <w:rFonts w:hint="eastAsia"/>
        </w:rPr>
        <w:t>已成立緣生性空的</w:t>
      </w:r>
      <w:r w:rsidRPr="00997AF9">
        <w:rPr>
          <w:rFonts w:hint="eastAsia"/>
          <w:b/>
        </w:rPr>
        <w:t>空</w:t>
      </w:r>
      <w:r w:rsidRPr="00997AF9">
        <w:rPr>
          <w:rFonts w:hint="eastAsia"/>
        </w:rPr>
        <w:t>，是不礙</w:t>
      </w:r>
      <w:r w:rsidRPr="00997AF9">
        <w:rPr>
          <w:rFonts w:hint="eastAsia"/>
          <w:b/>
        </w:rPr>
        <w:t>有</w:t>
      </w:r>
      <w:r w:rsidRPr="00997AF9">
        <w:rPr>
          <w:rFonts w:hint="eastAsia"/>
        </w:rPr>
        <w:t>的，是不著空的正見；</w:t>
      </w:r>
    </w:p>
    <w:p w:rsidR="00A57E7C" w:rsidRPr="00997AF9" w:rsidRDefault="00CA681F" w:rsidP="004730FF">
      <w:pPr>
        <w:ind w:leftChars="250" w:left="600"/>
        <w:jc w:val="both"/>
      </w:pPr>
      <w:r w:rsidRPr="00997AF9">
        <w:rPr>
          <w:rFonts w:hint="eastAsia"/>
        </w:rPr>
        <w:t>下頌</w:t>
      </w:r>
      <w:r w:rsidRPr="00997AF9">
        <w:rPr>
          <w:rFonts w:hint="eastAsia"/>
          <w:sz w:val="20"/>
          <w:szCs w:val="20"/>
        </w:rPr>
        <w:t>（第</w:t>
      </w:r>
      <w:r w:rsidRPr="00997AF9">
        <w:rPr>
          <w:rFonts w:hint="eastAsia"/>
          <w:sz w:val="20"/>
          <w:szCs w:val="20"/>
        </w:rPr>
        <w:t>19</w:t>
      </w:r>
      <w:r w:rsidRPr="00997AF9">
        <w:rPr>
          <w:rFonts w:hint="eastAsia"/>
          <w:sz w:val="20"/>
          <w:szCs w:val="20"/>
        </w:rPr>
        <w:t>頌）</w:t>
      </w:r>
      <w:r w:rsidRPr="00997AF9">
        <w:rPr>
          <w:rFonts w:hint="eastAsia"/>
        </w:rPr>
        <w:t>才說明一切無不是緣生法，所以一切無不是空的。</w:t>
      </w:r>
    </w:p>
    <w:p w:rsidR="00A57E7C" w:rsidRPr="00997AF9" w:rsidRDefault="00CA681F" w:rsidP="004730FF">
      <w:pPr>
        <w:spacing w:beforeLines="30" w:before="108"/>
        <w:ind w:leftChars="250" w:left="600"/>
        <w:jc w:val="both"/>
      </w:pPr>
      <w:r w:rsidRPr="00997AF9">
        <w:rPr>
          <w:rFonts w:hint="eastAsia"/>
        </w:rPr>
        <w:t>凡是存在的，無一不是緣生的。所以說：「</w:t>
      </w:r>
      <w:r w:rsidRPr="00997AF9">
        <w:rPr>
          <w:rFonts w:ascii="標楷體" w:eastAsia="標楷體" w:hAnsi="標楷體" w:hint="eastAsia"/>
          <w:b/>
        </w:rPr>
        <w:t>未曾有一法，不從因緣生</w:t>
      </w:r>
      <w:r w:rsidR="00EE1CD4" w:rsidRPr="00997AF9">
        <w:rPr>
          <w:rFonts w:hint="eastAsia"/>
        </w:rPr>
        <w:t>。</w:t>
      </w:r>
      <w:r w:rsidRPr="00997AF9">
        <w:rPr>
          <w:rFonts w:hint="eastAsia"/>
        </w:rPr>
        <w:t>」</w:t>
      </w:r>
    </w:p>
    <w:p w:rsidR="00CA681F" w:rsidRPr="00997AF9" w:rsidRDefault="00CA681F" w:rsidP="004730FF">
      <w:pPr>
        <w:spacing w:beforeLines="30" w:before="108"/>
        <w:ind w:leftChars="250" w:left="600"/>
        <w:jc w:val="both"/>
        <w:rPr>
          <w:b/>
          <w:sz w:val="20"/>
          <w:szCs w:val="20"/>
          <w:bdr w:val="single" w:sz="4" w:space="0" w:color="auto"/>
        </w:rPr>
      </w:pPr>
      <w:r w:rsidRPr="00997AF9">
        <w:rPr>
          <w:rFonts w:hint="eastAsia"/>
        </w:rPr>
        <w:t>凡是從因緣生的，無一不是空無自性的。實有的緣生法，決定沒有的。所以說：「</w:t>
      </w:r>
      <w:r w:rsidRPr="00997AF9">
        <w:rPr>
          <w:rFonts w:ascii="標楷體" w:eastAsia="標楷體" w:hAnsi="標楷體" w:hint="eastAsia"/>
          <w:b/>
        </w:rPr>
        <w:t>是故一切法，無不是空者</w:t>
      </w:r>
      <w:r w:rsidR="00EE1CD4" w:rsidRPr="00997AF9">
        <w:rPr>
          <w:rFonts w:hint="eastAsia"/>
        </w:rPr>
        <w:t>。</w:t>
      </w:r>
      <w:r w:rsidRPr="00997AF9">
        <w:rPr>
          <w:rFonts w:hint="eastAsia"/>
        </w:rPr>
        <w:t>」</w:t>
      </w:r>
    </w:p>
    <w:p w:rsidR="004730FF" w:rsidRPr="00997AF9" w:rsidRDefault="004730FF" w:rsidP="004730FF">
      <w:pPr>
        <w:spacing w:beforeLines="30" w:before="108"/>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4</w:t>
      </w:r>
      <w:r w:rsidRPr="00997AF9">
        <w:rPr>
          <w:rFonts w:hint="eastAsia"/>
          <w:b/>
          <w:sz w:val="20"/>
          <w:szCs w:val="20"/>
          <w:bdr w:val="single" w:sz="4" w:space="0" w:color="auto"/>
        </w:rPr>
        <w:t>）小結：性空非</w:t>
      </w:r>
      <w:r w:rsidR="00EE1CD4" w:rsidRPr="00997AF9">
        <w:rPr>
          <w:rFonts w:hint="eastAsia"/>
          <w:b/>
          <w:sz w:val="20"/>
          <w:szCs w:val="20"/>
          <w:bdr w:val="single" w:sz="4" w:space="0" w:color="auto"/>
        </w:rPr>
        <w:t>破</w:t>
      </w:r>
      <w:r w:rsidRPr="00997AF9">
        <w:rPr>
          <w:rFonts w:hint="eastAsia"/>
          <w:b/>
          <w:sz w:val="20"/>
          <w:szCs w:val="20"/>
          <w:bdr w:val="single" w:sz="4" w:space="0" w:color="auto"/>
        </w:rPr>
        <w:t>壞一切，反顯佛法實義</w:t>
      </w:r>
      <w:r w:rsidRPr="00997AF9">
        <w:rPr>
          <w:rFonts w:hint="eastAsia"/>
          <w:sz w:val="20"/>
          <w:szCs w:val="20"/>
        </w:rPr>
        <w:t>（</w:t>
      </w:r>
      <w:r w:rsidRPr="00997AF9">
        <w:rPr>
          <w:rFonts w:hint="eastAsia"/>
          <w:sz w:val="20"/>
          <w:szCs w:val="20"/>
        </w:rPr>
        <w:t>p.463</w:t>
      </w:r>
      <w:r w:rsidRPr="00997AF9">
        <w:rPr>
          <w:rFonts w:hint="eastAsia"/>
          <w:sz w:val="20"/>
          <w:szCs w:val="20"/>
        </w:rPr>
        <w:t>）</w:t>
      </w:r>
    </w:p>
    <w:p w:rsidR="00CA681F" w:rsidRPr="00997AF9" w:rsidRDefault="00CA681F" w:rsidP="00CA681F">
      <w:pPr>
        <w:ind w:leftChars="250" w:left="600"/>
        <w:jc w:val="both"/>
        <w:rPr>
          <w:sz w:val="20"/>
          <w:szCs w:val="20"/>
          <w:bdr w:val="single" w:sz="4" w:space="0" w:color="auto"/>
        </w:rPr>
      </w:pPr>
      <w:r w:rsidRPr="00997AF9">
        <w:rPr>
          <w:rFonts w:hint="eastAsia"/>
        </w:rPr>
        <w:t>這一頌</w:t>
      </w:r>
      <w:r w:rsidRPr="00997AF9">
        <w:rPr>
          <w:rFonts w:hint="eastAsia"/>
          <w:sz w:val="20"/>
          <w:szCs w:val="20"/>
        </w:rPr>
        <w:t>（第</w:t>
      </w:r>
      <w:r w:rsidRPr="00997AF9">
        <w:rPr>
          <w:rFonts w:hint="eastAsia"/>
          <w:sz w:val="20"/>
          <w:szCs w:val="20"/>
        </w:rPr>
        <w:t>19</w:t>
      </w:r>
      <w:r w:rsidRPr="00997AF9">
        <w:rPr>
          <w:rFonts w:hint="eastAsia"/>
          <w:sz w:val="20"/>
          <w:szCs w:val="20"/>
        </w:rPr>
        <w:t>頌）</w:t>
      </w:r>
      <w:r w:rsidRPr="00997AF9">
        <w:rPr>
          <w:rFonts w:hint="eastAsia"/>
        </w:rPr>
        <w:t>與上一頌</w:t>
      </w:r>
      <w:r w:rsidRPr="00997AF9">
        <w:rPr>
          <w:rFonts w:hint="eastAsia"/>
          <w:sz w:val="20"/>
          <w:szCs w:val="20"/>
        </w:rPr>
        <w:t>（第</w:t>
      </w:r>
      <w:r w:rsidRPr="00997AF9">
        <w:rPr>
          <w:rFonts w:hint="eastAsia"/>
          <w:sz w:val="20"/>
          <w:szCs w:val="20"/>
        </w:rPr>
        <w:t>18</w:t>
      </w:r>
      <w:r w:rsidRPr="00997AF9">
        <w:rPr>
          <w:rFonts w:hint="eastAsia"/>
          <w:sz w:val="20"/>
          <w:szCs w:val="20"/>
        </w:rPr>
        <w:t>頌）</w:t>
      </w:r>
      <w:r w:rsidRPr="00997AF9">
        <w:rPr>
          <w:rFonts w:hint="eastAsia"/>
        </w:rPr>
        <w:t>的意義，是連貫的，不能把他分開而斷章取義的，離後頌而讀前頌，決定會作別解。</w:t>
      </w:r>
    </w:p>
    <w:p w:rsidR="00CA681F" w:rsidRPr="00997AF9" w:rsidRDefault="00CA681F" w:rsidP="00CA681F">
      <w:pPr>
        <w:spacing w:beforeLines="30" w:before="108"/>
        <w:ind w:leftChars="250" w:left="600"/>
        <w:jc w:val="both"/>
      </w:pPr>
      <w:r w:rsidRPr="00997AF9">
        <w:rPr>
          <w:rFonts w:hint="eastAsia"/>
        </w:rPr>
        <w:t>論主所以引這兩頌</w:t>
      </w:r>
      <w:r w:rsidRPr="00997AF9">
        <w:rPr>
          <w:rFonts w:hint="eastAsia"/>
          <w:sz w:val="20"/>
          <w:szCs w:val="20"/>
        </w:rPr>
        <w:t>（第</w:t>
      </w:r>
      <w:r w:rsidRPr="00997AF9">
        <w:rPr>
          <w:rFonts w:hint="eastAsia"/>
          <w:sz w:val="20"/>
          <w:szCs w:val="20"/>
        </w:rPr>
        <w:t>18</w:t>
      </w:r>
      <w:r w:rsidRPr="00997AF9">
        <w:rPr>
          <w:rFonts w:hint="eastAsia"/>
          <w:sz w:val="20"/>
          <w:szCs w:val="20"/>
        </w:rPr>
        <w:t>、</w:t>
      </w:r>
      <w:r w:rsidRPr="00997AF9">
        <w:rPr>
          <w:rFonts w:hint="eastAsia"/>
          <w:sz w:val="20"/>
          <w:szCs w:val="20"/>
        </w:rPr>
        <w:t>19</w:t>
      </w:r>
      <w:r w:rsidRPr="00997AF9">
        <w:rPr>
          <w:rFonts w:hint="eastAsia"/>
          <w:sz w:val="20"/>
          <w:szCs w:val="20"/>
        </w:rPr>
        <w:t>頌）</w:t>
      </w:r>
      <w:r w:rsidRPr="00997AF9">
        <w:rPr>
          <w:rFonts w:hint="eastAsia"/>
        </w:rPr>
        <w:t>，因外人與論主諍論，說性空者主張是破壞一切的；</w:t>
      </w:r>
      <w:r w:rsidRPr="00997AF9">
        <w:rPr>
          <w:rFonts w:hint="eastAsia"/>
          <w:b/>
        </w:rPr>
        <w:t>論主</w:t>
      </w:r>
      <w:r w:rsidRPr="00997AF9">
        <w:rPr>
          <w:rFonts w:hint="eastAsia"/>
        </w:rPr>
        <w:t>才</w:t>
      </w:r>
      <w:r w:rsidRPr="00997AF9">
        <w:rPr>
          <w:rFonts w:hint="eastAsia"/>
          <w:b/>
        </w:rPr>
        <w:t>引經證成自己</w:t>
      </w:r>
      <w:r w:rsidRPr="00997AF9">
        <w:rPr>
          <w:rFonts w:hint="eastAsia"/>
        </w:rPr>
        <w:t>，不特沒有過，而且這是佛法的精髓，是佛法的真義所在。</w:t>
      </w:r>
    </w:p>
    <w:p w:rsidR="00CA681F" w:rsidRPr="00997AF9" w:rsidRDefault="004730FF" w:rsidP="004730FF">
      <w:pPr>
        <w:spacing w:beforeLines="30" w:before="108"/>
        <w:ind w:leftChars="200" w:left="480"/>
        <w:jc w:val="both"/>
        <w:rPr>
          <w:sz w:val="20"/>
          <w:szCs w:val="20"/>
        </w:rPr>
      </w:pPr>
      <w:r w:rsidRPr="00997AF9">
        <w:rPr>
          <w:rFonts w:hint="eastAsia"/>
          <w:b/>
          <w:sz w:val="20"/>
          <w:szCs w:val="20"/>
          <w:bdr w:val="single" w:sz="4" w:space="0" w:color="auto"/>
        </w:rPr>
        <w:t>2</w:t>
      </w:r>
      <w:r w:rsidRPr="00997AF9">
        <w:rPr>
          <w:rFonts w:hint="eastAsia"/>
          <w:b/>
          <w:sz w:val="20"/>
          <w:szCs w:val="20"/>
          <w:bdr w:val="single" w:sz="4" w:space="0" w:color="auto"/>
        </w:rPr>
        <w:t>、重申</w:t>
      </w:r>
      <w:r w:rsidR="00CA681F" w:rsidRPr="00997AF9">
        <w:rPr>
          <w:rFonts w:hint="eastAsia"/>
          <w:b/>
          <w:sz w:val="20"/>
          <w:szCs w:val="20"/>
          <w:bdr w:val="single" w:sz="4" w:space="0" w:color="auto"/>
        </w:rPr>
        <w:t>第</w:t>
      </w:r>
      <w:r w:rsidR="00CA681F" w:rsidRPr="00997AF9">
        <w:rPr>
          <w:rFonts w:hint="eastAsia"/>
          <w:b/>
          <w:sz w:val="20"/>
          <w:szCs w:val="20"/>
          <w:bdr w:val="single" w:sz="4" w:space="0" w:color="auto"/>
        </w:rPr>
        <w:t>18</w:t>
      </w:r>
      <w:r w:rsidRPr="00997AF9">
        <w:rPr>
          <w:rFonts w:hint="eastAsia"/>
          <w:b/>
          <w:sz w:val="20"/>
          <w:szCs w:val="20"/>
          <w:bdr w:val="single" w:sz="4" w:space="0" w:color="auto"/>
        </w:rPr>
        <w:t>、</w:t>
      </w:r>
      <w:r w:rsidRPr="00997AF9">
        <w:rPr>
          <w:rFonts w:hint="eastAsia"/>
          <w:b/>
          <w:sz w:val="20"/>
          <w:szCs w:val="20"/>
          <w:bdr w:val="single" w:sz="4" w:space="0" w:color="auto"/>
        </w:rPr>
        <w:t>19</w:t>
      </w:r>
      <w:r w:rsidR="00CA681F" w:rsidRPr="00997AF9">
        <w:rPr>
          <w:rFonts w:hint="eastAsia"/>
          <w:b/>
          <w:sz w:val="20"/>
          <w:szCs w:val="20"/>
          <w:bdr w:val="single" w:sz="4" w:space="0" w:color="auto"/>
        </w:rPr>
        <w:t>頌</w:t>
      </w:r>
      <w:r w:rsidRPr="00997AF9">
        <w:rPr>
          <w:rFonts w:hint="eastAsia"/>
          <w:b/>
          <w:sz w:val="20"/>
          <w:szCs w:val="20"/>
          <w:bdr w:val="single" w:sz="4" w:space="0" w:color="auto"/>
        </w:rPr>
        <w:t>正義</w:t>
      </w:r>
      <w:r w:rsidR="00CA681F" w:rsidRPr="00997AF9">
        <w:rPr>
          <w:rFonts w:hint="eastAsia"/>
          <w:sz w:val="20"/>
          <w:szCs w:val="20"/>
        </w:rPr>
        <w:t>（</w:t>
      </w:r>
      <w:r w:rsidR="00CA681F" w:rsidRPr="00997AF9">
        <w:rPr>
          <w:rFonts w:hint="eastAsia"/>
          <w:sz w:val="20"/>
          <w:szCs w:val="20"/>
        </w:rPr>
        <w:t>pp.463-464</w:t>
      </w:r>
      <w:r w:rsidR="00CA681F" w:rsidRPr="00997AF9">
        <w:rPr>
          <w:rFonts w:hint="eastAsia"/>
          <w:sz w:val="20"/>
          <w:szCs w:val="20"/>
        </w:rPr>
        <w:t>）</w:t>
      </w:r>
    </w:p>
    <w:p w:rsidR="004730FF" w:rsidRPr="00997AF9" w:rsidRDefault="004730FF" w:rsidP="004730FF">
      <w:pPr>
        <w:ind w:leftChars="250" w:left="600"/>
        <w:jc w:val="both"/>
        <w:rPr>
          <w:b/>
          <w:sz w:val="20"/>
          <w:szCs w:val="20"/>
          <w:bdr w:val="single" w:sz="4" w:space="0" w:color="auto"/>
        </w:rPr>
      </w:pPr>
      <w:r w:rsidRPr="00997AF9">
        <w:rPr>
          <w:rFonts w:hint="eastAsia"/>
          <w:b/>
          <w:sz w:val="20"/>
          <w:szCs w:val="20"/>
          <w:bdr w:val="single" w:sz="4" w:space="0" w:color="auto"/>
        </w:rPr>
        <w:t>（</w:t>
      </w:r>
      <w:r w:rsidRPr="00997AF9">
        <w:rPr>
          <w:rFonts w:hint="eastAsia"/>
          <w:b/>
          <w:sz w:val="20"/>
          <w:szCs w:val="20"/>
          <w:bdr w:val="single" w:sz="4" w:space="0" w:color="auto"/>
        </w:rPr>
        <w:t>1</w:t>
      </w:r>
      <w:r w:rsidRPr="00997AF9">
        <w:rPr>
          <w:rFonts w:hint="eastAsia"/>
          <w:b/>
          <w:sz w:val="20"/>
          <w:szCs w:val="20"/>
          <w:bdr w:val="single" w:sz="4" w:space="0" w:color="auto"/>
        </w:rPr>
        <w:t>）別釋第</w:t>
      </w:r>
      <w:r w:rsidRPr="00997AF9">
        <w:rPr>
          <w:rFonts w:hint="eastAsia"/>
          <w:b/>
          <w:sz w:val="20"/>
          <w:szCs w:val="20"/>
          <w:bdr w:val="single" w:sz="4" w:space="0" w:color="auto"/>
        </w:rPr>
        <w:t>18</w:t>
      </w:r>
      <w:r w:rsidRPr="00997AF9">
        <w:rPr>
          <w:rFonts w:hint="eastAsia"/>
          <w:b/>
          <w:sz w:val="20"/>
          <w:szCs w:val="20"/>
          <w:bdr w:val="single" w:sz="4" w:space="0" w:color="auto"/>
        </w:rPr>
        <w:t>頌</w:t>
      </w:r>
      <w:r w:rsidRPr="00997AF9">
        <w:rPr>
          <w:rFonts w:hint="eastAsia"/>
          <w:sz w:val="21"/>
          <w:szCs w:val="20"/>
        </w:rPr>
        <w:t>（</w:t>
      </w:r>
      <w:r w:rsidRPr="00997AF9">
        <w:rPr>
          <w:rFonts w:hint="eastAsia"/>
          <w:sz w:val="21"/>
          <w:szCs w:val="20"/>
        </w:rPr>
        <w:t>p.463-464</w:t>
      </w:r>
      <w:r w:rsidRPr="00997AF9">
        <w:rPr>
          <w:rFonts w:hint="eastAsia"/>
          <w:sz w:val="21"/>
          <w:szCs w:val="20"/>
        </w:rPr>
        <w:t>）</w:t>
      </w:r>
    </w:p>
    <w:p w:rsidR="00CA681F" w:rsidRPr="00997AF9" w:rsidRDefault="00CA681F" w:rsidP="00CA681F">
      <w:pPr>
        <w:ind w:leftChars="300" w:left="720"/>
        <w:jc w:val="both"/>
      </w:pPr>
      <w:r w:rsidRPr="00997AF9">
        <w:rPr>
          <w:rFonts w:hint="eastAsia"/>
          <w:b/>
          <w:sz w:val="20"/>
          <w:szCs w:val="20"/>
          <w:bdr w:val="single" w:sz="4" w:space="0" w:color="auto"/>
        </w:rPr>
        <w:t>A</w:t>
      </w:r>
      <w:r w:rsidRPr="00997AF9">
        <w:rPr>
          <w:rFonts w:hint="eastAsia"/>
          <w:b/>
          <w:sz w:val="20"/>
          <w:szCs w:val="20"/>
          <w:bdr w:val="single" w:sz="4" w:space="0" w:color="auto"/>
        </w:rPr>
        <w:t>、雙約二諦空有而說</w:t>
      </w:r>
      <w:r w:rsidRPr="00997AF9">
        <w:rPr>
          <w:rFonts w:hint="eastAsia"/>
          <w:sz w:val="20"/>
          <w:szCs w:val="20"/>
        </w:rPr>
        <w:t>（</w:t>
      </w:r>
      <w:r w:rsidRPr="00997AF9">
        <w:rPr>
          <w:rFonts w:hint="eastAsia"/>
          <w:sz w:val="20"/>
          <w:szCs w:val="20"/>
        </w:rPr>
        <w:t>p.463</w:t>
      </w:r>
      <w:r w:rsidRPr="00997AF9">
        <w:rPr>
          <w:rFonts w:hint="eastAsia"/>
          <w:sz w:val="20"/>
          <w:szCs w:val="20"/>
        </w:rPr>
        <w:t>）</w:t>
      </w:r>
    </w:p>
    <w:p w:rsidR="00CA681F" w:rsidRPr="00997AF9" w:rsidRDefault="00CA681F" w:rsidP="00CA681F">
      <w:pPr>
        <w:ind w:leftChars="300" w:left="720"/>
        <w:jc w:val="both"/>
      </w:pPr>
      <w:r w:rsidRPr="00997AF9">
        <w:rPr>
          <w:rFonts w:hint="eastAsia"/>
        </w:rPr>
        <w:t>本頌</w:t>
      </w:r>
      <w:r w:rsidRPr="00997AF9">
        <w:rPr>
          <w:rFonts w:hint="eastAsia"/>
          <w:sz w:val="20"/>
          <w:szCs w:val="20"/>
        </w:rPr>
        <w:t>（第</w:t>
      </w:r>
      <w:r w:rsidRPr="00997AF9">
        <w:rPr>
          <w:rFonts w:hint="eastAsia"/>
          <w:sz w:val="20"/>
          <w:szCs w:val="20"/>
        </w:rPr>
        <w:t>18</w:t>
      </w:r>
      <w:r w:rsidRPr="00997AF9">
        <w:rPr>
          <w:rFonts w:hint="eastAsia"/>
          <w:sz w:val="20"/>
          <w:szCs w:val="20"/>
        </w:rPr>
        <w:t>頌）</w:t>
      </w:r>
      <w:r w:rsidRPr="00997AF9">
        <w:rPr>
          <w:rFonts w:hint="eastAsia"/>
        </w:rPr>
        <w:t>，又可作如此說：</w:t>
      </w:r>
    </w:p>
    <w:p w:rsidR="00CA681F" w:rsidRPr="00997AF9" w:rsidRDefault="00CA681F" w:rsidP="00CA681F">
      <w:pPr>
        <w:ind w:leftChars="300" w:left="720"/>
        <w:jc w:val="both"/>
      </w:pPr>
      <w:r w:rsidRPr="00997AF9">
        <w:rPr>
          <w:rFonts w:hint="eastAsia"/>
        </w:rPr>
        <w:t>因緣生法，指內外共知共見的因果事實。外人因為緣生，所</w:t>
      </w:r>
      <w:r w:rsidRPr="00997AF9">
        <w:rPr>
          <w:rFonts w:ascii="新細明體" w:hAnsi="新細明體" w:hint="eastAsia"/>
        </w:rPr>
        <w:t>以</w:t>
      </w:r>
      <w:r w:rsidRPr="00997AF9">
        <w:rPr>
          <w:rFonts w:hint="eastAsia"/>
          <w:b/>
        </w:rPr>
        <w:t>執有</w:t>
      </w:r>
      <w:r w:rsidRPr="00997AF9">
        <w:rPr>
          <w:rFonts w:hint="eastAsia"/>
        </w:rPr>
        <w:t>；論主卻從緣生，成立他的</w:t>
      </w:r>
      <w:r w:rsidRPr="00997AF9">
        <w:rPr>
          <w:rFonts w:hint="eastAsia"/>
          <w:b/>
        </w:rPr>
        <w:t>性空</w:t>
      </w:r>
      <w:r w:rsidRPr="00997AF9">
        <w:rPr>
          <w:rFonts w:hint="eastAsia"/>
        </w:rPr>
        <w:t>，所以說：即是空的。空不是沒有緣起，此空是不礙緣起的，不過緣起是無自性的假名。</w:t>
      </w:r>
    </w:p>
    <w:p w:rsidR="00CA681F" w:rsidRPr="00997AF9" w:rsidRDefault="00CA681F" w:rsidP="009E04E3">
      <w:pPr>
        <w:spacing w:beforeLines="30" w:before="108"/>
        <w:ind w:leftChars="300" w:left="720"/>
        <w:jc w:val="both"/>
      </w:pPr>
      <w:r w:rsidRPr="00997AF9">
        <w:rPr>
          <w:rFonts w:hint="eastAsia"/>
        </w:rPr>
        <w:t>這樣，</w:t>
      </w:r>
      <w:r w:rsidRPr="00997AF9">
        <w:rPr>
          <w:rFonts w:hint="eastAsia"/>
          <w:b/>
        </w:rPr>
        <w:t>緣生</w:t>
      </w:r>
      <w:r w:rsidRPr="00997AF9">
        <w:rPr>
          <w:rFonts w:hint="eastAsia"/>
        </w:rPr>
        <w:t>而</w:t>
      </w:r>
      <w:r w:rsidRPr="00997AF9">
        <w:rPr>
          <w:rFonts w:hint="eastAsia"/>
          <w:b/>
        </w:rPr>
        <w:t>無自性</w:t>
      </w:r>
      <w:r w:rsidRPr="00997AF9">
        <w:rPr>
          <w:rFonts w:hint="eastAsia"/>
        </w:rPr>
        <w:t>，所以</w:t>
      </w:r>
      <w:r w:rsidRPr="00997AF9">
        <w:rPr>
          <w:rFonts w:hint="eastAsia"/>
          <w:b/>
        </w:rPr>
        <w:t>離常邊、有邊、增益邊</w:t>
      </w:r>
      <w:r w:rsidRPr="00997AF9">
        <w:rPr>
          <w:rFonts w:hint="eastAsia"/>
        </w:rPr>
        <w:t>；</w:t>
      </w:r>
    </w:p>
    <w:p w:rsidR="00CA681F" w:rsidRPr="00997AF9" w:rsidRDefault="00CA681F" w:rsidP="00CA681F">
      <w:pPr>
        <w:ind w:leftChars="300" w:left="720"/>
        <w:jc w:val="both"/>
      </w:pPr>
      <w:r w:rsidRPr="00997AF9">
        <w:rPr>
          <w:rFonts w:hint="eastAsia"/>
          <w:b/>
        </w:rPr>
        <w:t>性空</w:t>
      </w:r>
      <w:r w:rsidRPr="00997AF9">
        <w:rPr>
          <w:rFonts w:hint="eastAsia"/>
        </w:rPr>
        <w:t>而</w:t>
      </w:r>
      <w:r w:rsidRPr="00997AF9">
        <w:rPr>
          <w:rFonts w:hint="eastAsia"/>
          <w:b/>
        </w:rPr>
        <w:t>有</w:t>
      </w:r>
      <w:r w:rsidRPr="00997AF9">
        <w:rPr>
          <w:rFonts w:ascii="新細明體" w:hAnsi="新細明體" w:hint="eastAsia"/>
          <w:b/>
        </w:rPr>
        <w:t>假</w:t>
      </w:r>
      <w:r w:rsidRPr="00997AF9">
        <w:rPr>
          <w:rFonts w:hint="eastAsia"/>
          <w:b/>
        </w:rPr>
        <w:t>名</w:t>
      </w:r>
      <w:r w:rsidRPr="00997AF9">
        <w:rPr>
          <w:rFonts w:hint="eastAsia"/>
        </w:rPr>
        <w:t>的，所以</w:t>
      </w:r>
      <w:r w:rsidRPr="00997AF9">
        <w:rPr>
          <w:rFonts w:hint="eastAsia"/>
          <w:b/>
        </w:rPr>
        <w:t>離斷邊、無邊、損減邊</w:t>
      </w:r>
      <w:r w:rsidRPr="00997AF9">
        <w:rPr>
          <w:rFonts w:hint="eastAsia"/>
        </w:rPr>
        <w:t>；</w:t>
      </w:r>
    </w:p>
    <w:p w:rsidR="00CA681F" w:rsidRPr="00997AF9" w:rsidRDefault="00CA681F" w:rsidP="00CA681F">
      <w:pPr>
        <w:ind w:leftChars="300" w:left="720"/>
        <w:jc w:val="both"/>
      </w:pPr>
      <w:r w:rsidRPr="00997AF9">
        <w:rPr>
          <w:rFonts w:hint="eastAsia"/>
        </w:rPr>
        <w:t>雙離二邊，合於佛法的</w:t>
      </w:r>
      <w:r w:rsidRPr="00997AF9">
        <w:rPr>
          <w:rFonts w:hint="eastAsia"/>
          <w:b/>
        </w:rPr>
        <w:t>中道</w:t>
      </w:r>
      <w:r w:rsidRPr="00997AF9">
        <w:rPr>
          <w:rFonts w:hint="eastAsia"/>
        </w:rPr>
        <w:t>。這是</w:t>
      </w:r>
      <w:r w:rsidRPr="00997AF9">
        <w:rPr>
          <w:rFonts w:hint="eastAsia"/>
          <w:b/>
        </w:rPr>
        <w:t>雙約二諦空有</w:t>
      </w:r>
      <w:r w:rsidRPr="00997AF9">
        <w:rPr>
          <w:rFonts w:hint="eastAsia"/>
        </w:rPr>
        <w:t>而說的。</w:t>
      </w:r>
    </w:p>
    <w:p w:rsidR="00CA681F" w:rsidRPr="00997AF9" w:rsidRDefault="00CA681F" w:rsidP="00CA681F">
      <w:pPr>
        <w:spacing w:beforeLines="30" w:before="108"/>
        <w:ind w:leftChars="300" w:left="720"/>
        <w:jc w:val="both"/>
        <w:rPr>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、釋「中道」──非在性空</w:t>
      </w:r>
      <w:r w:rsidR="00EE1CD4" w:rsidRPr="00997AF9">
        <w:rPr>
          <w:rFonts w:hint="eastAsia"/>
          <w:b/>
          <w:sz w:val="20"/>
          <w:szCs w:val="20"/>
          <w:bdr w:val="single" w:sz="4" w:space="0" w:color="auto"/>
        </w:rPr>
        <w:t>、</w:t>
      </w:r>
      <w:r w:rsidRPr="00997AF9">
        <w:rPr>
          <w:rFonts w:hint="eastAsia"/>
          <w:b/>
          <w:sz w:val="20"/>
          <w:szCs w:val="20"/>
          <w:bdr w:val="single" w:sz="4" w:space="0" w:color="auto"/>
        </w:rPr>
        <w:t>假名外，別有</w:t>
      </w:r>
      <w:r w:rsidR="00803006" w:rsidRPr="00997AF9">
        <w:rPr>
          <w:rFonts w:hint="eastAsia"/>
          <w:b/>
          <w:sz w:val="20"/>
          <w:szCs w:val="20"/>
          <w:bdr w:val="single" w:sz="4" w:space="0" w:color="auto"/>
        </w:rPr>
        <w:t>中道</w:t>
      </w:r>
      <w:r w:rsidRPr="00997AF9">
        <w:rPr>
          <w:rFonts w:hint="eastAsia"/>
          <w:sz w:val="20"/>
          <w:szCs w:val="20"/>
        </w:rPr>
        <w:t>（</w:t>
      </w:r>
      <w:r w:rsidRPr="00997AF9">
        <w:rPr>
          <w:rFonts w:hint="eastAsia"/>
          <w:sz w:val="20"/>
          <w:szCs w:val="20"/>
        </w:rPr>
        <w:t>pp.463-464</w:t>
      </w:r>
      <w:r w:rsidRPr="00997AF9">
        <w:rPr>
          <w:rFonts w:hint="eastAsia"/>
          <w:sz w:val="20"/>
          <w:szCs w:val="20"/>
        </w:rPr>
        <w:t>）</w:t>
      </w:r>
    </w:p>
    <w:p w:rsidR="00CA681F" w:rsidRPr="00997AF9" w:rsidRDefault="00CA681F" w:rsidP="00CA681F">
      <w:pPr>
        <w:ind w:leftChars="300" w:left="720"/>
        <w:jc w:val="both"/>
      </w:pPr>
      <w:r w:rsidRPr="00997AF9">
        <w:rPr>
          <w:rFonts w:hint="eastAsia"/>
        </w:rPr>
        <w:t>中道，形容意義的恰好，並非在性空</w:t>
      </w:r>
      <w:r w:rsidR="00EE1CD4" w:rsidRPr="00997AF9">
        <w:rPr>
          <w:rFonts w:hint="eastAsia"/>
        </w:rPr>
        <w:t>、</w:t>
      </w:r>
      <w:r w:rsidRPr="00997AF9">
        <w:rPr>
          <w:rFonts w:hint="eastAsia"/>
        </w:rPr>
        <w:t>假名外，別有什麼。這樣，</w:t>
      </w:r>
      <w:r w:rsidRPr="00997AF9">
        <w:rPr>
          <w:rFonts w:hint="eastAsia"/>
          <w:b/>
        </w:rPr>
        <w:t>假名</w:t>
      </w:r>
      <w:r w:rsidRPr="00997AF9">
        <w:rPr>
          <w:rFonts w:hint="eastAsia"/>
        </w:rPr>
        <w:t>與</w:t>
      </w:r>
      <w:r w:rsidRPr="00997AF9">
        <w:rPr>
          <w:rFonts w:hint="eastAsia"/>
          <w:b/>
        </w:rPr>
        <w:t>中道</w:t>
      </w:r>
      <w:r w:rsidRPr="00997AF9">
        <w:rPr>
          <w:rFonts w:hint="eastAsia"/>
        </w:rPr>
        <w:t>，都在</w:t>
      </w:r>
      <w:r w:rsidRPr="00997AF9">
        <w:rPr>
          <w:rFonts w:hint="eastAsia"/>
          <w:b/>
        </w:rPr>
        <w:t>空</w:t>
      </w:r>
      <w:r w:rsidRPr="00997AF9">
        <w:rPr>
          <w:rFonts w:hint="eastAsia"/>
        </w:rPr>
        <w:t>中建立的。一切諸法</w:t>
      </w:r>
      <w:r w:rsidRPr="00997AF9">
        <w:rPr>
          <w:rFonts w:hint="eastAsia"/>
          <w:b/>
        </w:rPr>
        <w:t>寂無自性</w:t>
      </w:r>
      <w:r w:rsidRPr="00997AF9">
        <w:rPr>
          <w:rFonts w:hint="eastAsia"/>
        </w:rPr>
        <w:t>，所以是</w:t>
      </w:r>
      <w:r w:rsidRPr="00997AF9">
        <w:rPr>
          <w:rFonts w:hint="eastAsia"/>
          <w:b/>
        </w:rPr>
        <w:t>空</w:t>
      </w:r>
      <w:r w:rsidRPr="00997AF9">
        <w:rPr>
          <w:rFonts w:hint="eastAsia"/>
        </w:rPr>
        <w:t>；緣起法的</w:t>
      </w:r>
      <w:r w:rsidRPr="00997AF9">
        <w:rPr>
          <w:rFonts w:hint="eastAsia"/>
          <w:b/>
        </w:rPr>
        <w:t>假名宛然存在</w:t>
      </w:r>
      <w:r w:rsidRPr="00997AF9">
        <w:rPr>
          <w:rFonts w:hint="eastAsia"/>
        </w:rPr>
        <w:t>，所以是</w:t>
      </w:r>
      <w:r w:rsidRPr="00997AF9">
        <w:rPr>
          <w:rFonts w:hint="eastAsia"/>
          <w:b/>
        </w:rPr>
        <w:t>有</w:t>
      </w:r>
      <w:r w:rsidRPr="00997AF9">
        <w:rPr>
          <w:rFonts w:hint="eastAsia"/>
        </w:rPr>
        <w:t>。這相即無礙法，</w:t>
      </w:r>
      <w:r w:rsidRPr="00997AF9">
        <w:rPr>
          <w:rFonts w:hint="eastAsia"/>
          <w:b/>
        </w:rPr>
        <w:t>從勝義看，是畢竟空性</w:t>
      </w:r>
      <w:r w:rsidRPr="00997AF9">
        <w:rPr>
          <w:rFonts w:hint="eastAsia"/>
        </w:rPr>
        <w:t>；</w:t>
      </w:r>
      <w:r w:rsidRPr="00997AF9">
        <w:rPr>
          <w:rFonts w:hint="eastAsia"/>
          <w:b/>
        </w:rPr>
        <w:t>從世俗看</w:t>
      </w:r>
      <w:r w:rsidRPr="00997AF9">
        <w:rPr>
          <w:rFonts w:hint="eastAsia"/>
        </w:rPr>
        <w:t>，雖也</w:t>
      </w:r>
      <w:r w:rsidRPr="00997AF9">
        <w:rPr>
          <w:rFonts w:hint="eastAsia"/>
          <w:b/>
        </w:rPr>
        <w:t>空無自性</w:t>
      </w:r>
      <w:r w:rsidRPr="00997AF9">
        <w:rPr>
          <w:rFonts w:hint="eastAsia"/>
        </w:rPr>
        <w:t>，卻又是</w:t>
      </w:r>
      <w:r w:rsidRPr="00997AF9">
        <w:rPr>
          <w:rFonts w:hint="eastAsia"/>
          <w:b/>
        </w:rPr>
        <w:t>假名</w:t>
      </w:r>
      <w:r w:rsidRPr="00997AF9">
        <w:rPr>
          <w:rFonts w:hint="eastAsia"/>
        </w:rPr>
        <w:t>的。這樣，所以是中道。</w:t>
      </w:r>
    </w:p>
    <w:p w:rsidR="00CA681F" w:rsidRPr="00997AF9" w:rsidRDefault="00CA681F" w:rsidP="00803006">
      <w:pPr>
        <w:spacing w:beforeLines="30" w:before="108"/>
        <w:ind w:leftChars="300" w:left="720"/>
        <w:jc w:val="both"/>
      </w:pPr>
      <w:r w:rsidRPr="00997AF9">
        <w:rPr>
          <w:rFonts w:hint="eastAsia"/>
        </w:rPr>
        <w:t>《般若經》說：『</w:t>
      </w:r>
      <w:r w:rsidRPr="00997AF9">
        <w:rPr>
          <w:rFonts w:ascii="標楷體" w:eastAsia="標楷體" w:hAnsi="標楷體" w:hint="eastAsia"/>
        </w:rPr>
        <w:t>觀十二因緣，不生不滅，如虛空不可盡，是為菩薩不共中道妙觀</w:t>
      </w:r>
      <w:r w:rsidRPr="00997AF9">
        <w:rPr>
          <w:rFonts w:hint="eastAsia"/>
        </w:rPr>
        <w:t>』</w:t>
      </w:r>
      <w:r w:rsidRPr="00997AF9">
        <w:rPr>
          <w:rStyle w:val="aa"/>
        </w:rPr>
        <w:footnoteReference w:id="118"/>
      </w:r>
      <w:r w:rsidRPr="00997AF9">
        <w:rPr>
          <w:rFonts w:hint="eastAsia"/>
        </w:rPr>
        <w:t>，也就是此意。性空假名無礙的中道，也就是二諦無礙的中道。</w:t>
      </w:r>
    </w:p>
    <w:p w:rsidR="00CA681F" w:rsidRPr="00997AF9" w:rsidRDefault="00CA681F" w:rsidP="00CA681F">
      <w:pPr>
        <w:spacing w:beforeLines="50" w:before="180"/>
        <w:ind w:leftChars="250" w:left="600"/>
        <w:jc w:val="both"/>
        <w:rPr>
          <w:sz w:val="20"/>
          <w:szCs w:val="20"/>
          <w:bdr w:val="single" w:sz="4" w:space="0" w:color="auto"/>
        </w:rPr>
      </w:pPr>
      <w:r w:rsidRPr="00997AF9">
        <w:rPr>
          <w:rFonts w:hint="eastAsia"/>
          <w:b/>
          <w:sz w:val="20"/>
          <w:szCs w:val="20"/>
          <w:bdr w:val="single" w:sz="4" w:space="0" w:color="auto"/>
        </w:rPr>
        <w:lastRenderedPageBreak/>
        <w:t>（</w:t>
      </w:r>
      <w:r w:rsidR="004730FF" w:rsidRPr="00997AF9">
        <w:rPr>
          <w:rFonts w:hint="eastAsia"/>
          <w:b/>
          <w:sz w:val="20"/>
          <w:szCs w:val="20"/>
          <w:bdr w:val="single" w:sz="4" w:space="0" w:color="auto"/>
        </w:rPr>
        <w:t>2</w:t>
      </w:r>
      <w:r w:rsidRPr="00997AF9">
        <w:rPr>
          <w:rFonts w:hint="eastAsia"/>
          <w:b/>
          <w:sz w:val="20"/>
          <w:szCs w:val="20"/>
          <w:bdr w:val="single" w:sz="4" w:space="0" w:color="auto"/>
        </w:rPr>
        <w:t>）</w:t>
      </w:r>
      <w:r w:rsidR="004730FF" w:rsidRPr="00997AF9">
        <w:rPr>
          <w:rFonts w:hint="eastAsia"/>
          <w:b/>
          <w:sz w:val="20"/>
          <w:szCs w:val="20"/>
          <w:bdr w:val="single" w:sz="4" w:space="0" w:color="auto"/>
        </w:rPr>
        <w:t>別釋</w:t>
      </w:r>
      <w:r w:rsidRPr="00997AF9">
        <w:rPr>
          <w:rFonts w:hint="eastAsia"/>
          <w:b/>
          <w:sz w:val="20"/>
          <w:szCs w:val="20"/>
          <w:bdr w:val="single" w:sz="4" w:space="0" w:color="auto"/>
        </w:rPr>
        <w:t>第</w:t>
      </w:r>
      <w:r w:rsidRPr="00997AF9">
        <w:rPr>
          <w:rFonts w:hint="eastAsia"/>
          <w:b/>
          <w:sz w:val="20"/>
          <w:szCs w:val="20"/>
          <w:bdr w:val="single" w:sz="4" w:space="0" w:color="auto"/>
        </w:rPr>
        <w:t>19</w:t>
      </w:r>
      <w:r w:rsidRPr="00997AF9">
        <w:rPr>
          <w:rFonts w:hint="eastAsia"/>
          <w:b/>
          <w:sz w:val="20"/>
          <w:szCs w:val="20"/>
          <w:bdr w:val="single" w:sz="4" w:space="0" w:color="auto"/>
        </w:rPr>
        <w:t>頌</w:t>
      </w:r>
      <w:r w:rsidRPr="00997AF9">
        <w:rPr>
          <w:rFonts w:hint="eastAsia"/>
          <w:sz w:val="20"/>
          <w:szCs w:val="20"/>
        </w:rPr>
        <w:t>（</w:t>
      </w:r>
      <w:r w:rsidRPr="00997AF9">
        <w:rPr>
          <w:rFonts w:hint="eastAsia"/>
          <w:sz w:val="20"/>
          <w:szCs w:val="20"/>
        </w:rPr>
        <w:t>pp.464-465</w:t>
      </w:r>
      <w:r w:rsidRPr="00997AF9">
        <w:rPr>
          <w:rFonts w:hint="eastAsia"/>
          <w:sz w:val="20"/>
          <w:szCs w:val="20"/>
        </w:rPr>
        <w:t>）</w:t>
      </w:r>
    </w:p>
    <w:p w:rsidR="00CA681F" w:rsidRPr="00997AF9" w:rsidRDefault="00CA681F" w:rsidP="00CA681F">
      <w:pPr>
        <w:ind w:leftChars="300" w:left="720"/>
        <w:jc w:val="both"/>
        <w:rPr>
          <w:sz w:val="20"/>
          <w:szCs w:val="20"/>
          <w:bdr w:val="single" w:sz="4" w:space="0" w:color="auto"/>
        </w:rPr>
      </w:pPr>
      <w:r w:rsidRPr="00997AF9">
        <w:rPr>
          <w:rFonts w:hint="eastAsia"/>
          <w:b/>
          <w:sz w:val="20"/>
          <w:szCs w:val="20"/>
          <w:bdr w:val="single" w:sz="4" w:space="0" w:color="auto"/>
        </w:rPr>
        <w:t>A</w:t>
      </w:r>
      <w:r w:rsidRPr="00997AF9">
        <w:rPr>
          <w:rFonts w:hint="eastAsia"/>
          <w:b/>
          <w:sz w:val="20"/>
          <w:szCs w:val="20"/>
          <w:bdr w:val="single" w:sz="4" w:space="0" w:color="auto"/>
        </w:rPr>
        <w:t>、</w:t>
      </w:r>
      <w:r w:rsidR="00212F2A" w:rsidRPr="00997AF9">
        <w:rPr>
          <w:rFonts w:hint="eastAsia"/>
          <w:b/>
          <w:sz w:val="20"/>
          <w:szCs w:val="20"/>
          <w:bdr w:val="single" w:sz="4" w:space="0" w:color="auto"/>
        </w:rPr>
        <w:t>觀行過程：</w:t>
      </w:r>
      <w:r w:rsidRPr="00997AF9">
        <w:rPr>
          <w:rFonts w:hint="eastAsia"/>
          <w:b/>
          <w:sz w:val="20"/>
          <w:szCs w:val="20"/>
          <w:bdr w:val="single" w:sz="4" w:space="0" w:color="auto"/>
        </w:rPr>
        <w:t>依世俗緣生通達法空，離自性見悟入實相</w:t>
      </w:r>
      <w:r w:rsidRPr="00997AF9">
        <w:rPr>
          <w:rFonts w:hint="eastAsia"/>
          <w:sz w:val="20"/>
          <w:szCs w:val="20"/>
        </w:rPr>
        <w:t>（</w:t>
      </w:r>
      <w:r w:rsidRPr="00997AF9">
        <w:rPr>
          <w:rFonts w:hint="eastAsia"/>
          <w:sz w:val="20"/>
          <w:szCs w:val="20"/>
        </w:rPr>
        <w:t>p.464</w:t>
      </w:r>
      <w:r w:rsidRPr="00997AF9">
        <w:rPr>
          <w:rFonts w:hint="eastAsia"/>
          <w:sz w:val="20"/>
          <w:szCs w:val="20"/>
        </w:rPr>
        <w:t>）</w:t>
      </w:r>
    </w:p>
    <w:p w:rsidR="00CA681F" w:rsidRPr="00997AF9" w:rsidRDefault="00CA681F" w:rsidP="00CA681F">
      <w:pPr>
        <w:ind w:leftChars="300" w:left="720"/>
        <w:jc w:val="both"/>
      </w:pPr>
      <w:r w:rsidRPr="00997AF9">
        <w:rPr>
          <w:rFonts w:hint="eastAsia"/>
        </w:rPr>
        <w:t>然而，無一法不是緣生，也就無一法不是性空；依世俗的因緣生法，通達一切法空，是證入勝義的正見。觀一切法的空性，才能離自性見，悟入諸法實相。</w:t>
      </w:r>
    </w:p>
    <w:p w:rsidR="00212F2A" w:rsidRPr="00997AF9" w:rsidRDefault="00CA681F" w:rsidP="00212F2A">
      <w:pPr>
        <w:spacing w:beforeLines="30" w:before="108"/>
        <w:ind w:leftChars="300" w:left="720"/>
        <w:jc w:val="both"/>
      </w:pPr>
      <w:r w:rsidRPr="00997AF9">
        <w:rPr>
          <w:rFonts w:hint="eastAsia"/>
        </w:rPr>
        <w:t>所以，觀行的過程，第一要瞭解因果緣起，得</w:t>
      </w:r>
      <w:r w:rsidRPr="00997AF9">
        <w:rPr>
          <w:rFonts w:hint="eastAsia"/>
          <w:b/>
        </w:rPr>
        <w:t>法住智</w:t>
      </w:r>
      <w:r w:rsidRPr="00997AF9">
        <w:rPr>
          <w:rFonts w:hint="eastAsia"/>
        </w:rPr>
        <w:t>；</w:t>
      </w:r>
    </w:p>
    <w:p w:rsidR="00CA681F" w:rsidRPr="00997AF9" w:rsidRDefault="00CA681F" w:rsidP="00212F2A">
      <w:pPr>
        <w:ind w:leftChars="300" w:left="720"/>
        <w:jc w:val="both"/>
      </w:pPr>
      <w:r w:rsidRPr="00997AF9">
        <w:rPr>
          <w:rFonts w:hint="eastAsia"/>
        </w:rPr>
        <w:t>再觀此緣起無自性空，假名寂滅，得</w:t>
      </w:r>
      <w:r w:rsidRPr="00997AF9">
        <w:rPr>
          <w:rFonts w:hint="eastAsia"/>
          <w:b/>
        </w:rPr>
        <w:t>涅槃智</w:t>
      </w:r>
      <w:r w:rsidRPr="00997AF9">
        <w:rPr>
          <w:rFonts w:hint="eastAsia"/>
        </w:rPr>
        <w:t>。</w:t>
      </w:r>
      <w:r w:rsidRPr="00997AF9">
        <w:rPr>
          <w:rStyle w:val="aa"/>
        </w:rPr>
        <w:footnoteReference w:id="119"/>
      </w:r>
    </w:p>
    <w:p w:rsidR="00CA681F" w:rsidRPr="00997AF9" w:rsidRDefault="00CA681F" w:rsidP="00212F2A">
      <w:pPr>
        <w:spacing w:beforeLines="30" w:before="108"/>
        <w:ind w:leftChars="300" w:left="720"/>
        <w:jc w:val="both"/>
        <w:rPr>
          <w:rFonts w:ascii="新細明體" w:hAnsi="新細明體"/>
        </w:rPr>
      </w:pPr>
      <w:r w:rsidRPr="00997AF9">
        <w:rPr>
          <w:rFonts w:hint="eastAsia"/>
        </w:rPr>
        <w:t>依緣有而</w:t>
      </w:r>
      <w:r w:rsidRPr="00997AF9">
        <w:rPr>
          <w:rFonts w:hint="eastAsia"/>
          <w:b/>
        </w:rPr>
        <w:t>悟入性空</w:t>
      </w:r>
      <w:r w:rsidRPr="00997AF9">
        <w:rPr>
          <w:rFonts w:hint="eastAsia"/>
        </w:rPr>
        <w:t>，悟入性空的當下，是一切生滅緣起法都泯寂不現的。因此，在正覺中，不能</w:t>
      </w:r>
      <w:r w:rsidR="00980834" w:rsidRPr="00997AF9">
        <w:rPr>
          <w:rFonts w:hint="eastAsia"/>
        </w:rPr>
        <w:t>、</w:t>
      </w:r>
      <w:r w:rsidRPr="00997AF9">
        <w:rPr>
          <w:rFonts w:hint="eastAsia"/>
        </w:rPr>
        <w:t>不所，一切都不可安立</w:t>
      </w:r>
      <w:r w:rsidRPr="00997AF9">
        <w:rPr>
          <w:rFonts w:ascii="新細明體" w:hAnsi="新細明體" w:hint="eastAsia"/>
        </w:rPr>
        <w:t>。</w:t>
      </w:r>
    </w:p>
    <w:p w:rsidR="00CA681F" w:rsidRPr="00997AF9" w:rsidRDefault="00CA681F" w:rsidP="00212F2A">
      <w:pPr>
        <w:spacing w:beforeLines="30" w:before="108"/>
        <w:ind w:leftChars="300" w:left="720"/>
        <w:jc w:val="both"/>
      </w:pPr>
      <w:r w:rsidRPr="00997AF9">
        <w:rPr>
          <w:rFonts w:hint="eastAsia"/>
        </w:rPr>
        <w:t>如</w:t>
      </w:r>
      <w:r w:rsidRPr="00997AF9">
        <w:rPr>
          <w:rFonts w:hint="eastAsia"/>
          <w:b/>
        </w:rPr>
        <w:t>從真出俗</w:t>
      </w:r>
      <w:r w:rsidRPr="00997AF9">
        <w:rPr>
          <w:rFonts w:hint="eastAsia"/>
        </w:rPr>
        <w:t>，觀性空的假名緣起，見一切如幻緣起法宛然存在。聖者所見的世俗，與凡人所見，就大有不同了。</w:t>
      </w:r>
    </w:p>
    <w:p w:rsidR="0041064E" w:rsidRPr="00997AF9" w:rsidRDefault="00CA681F" w:rsidP="00212F2A">
      <w:pPr>
        <w:spacing w:beforeLines="30" w:before="108"/>
        <w:ind w:leftChars="300" w:left="720"/>
        <w:jc w:val="both"/>
      </w:pPr>
      <w:r w:rsidRPr="00997AF9">
        <w:rPr>
          <w:rFonts w:hint="eastAsia"/>
        </w:rPr>
        <w:t>《大智度論》說：『</w:t>
      </w:r>
      <w:r w:rsidRPr="00997AF9">
        <w:rPr>
          <w:rFonts w:ascii="標楷體" w:eastAsia="標楷體" w:hAnsi="標楷體" w:hint="eastAsia"/>
        </w:rPr>
        <w:t>般若將</w:t>
      </w:r>
      <w:r w:rsidR="0041064E" w:rsidRPr="00997AF9">
        <w:rPr>
          <w:rStyle w:val="aa"/>
          <w:rFonts w:eastAsia="標楷體"/>
        </w:rPr>
        <w:footnoteReference w:id="120"/>
      </w:r>
      <w:r w:rsidRPr="00997AF9">
        <w:rPr>
          <w:rFonts w:ascii="標楷體" w:eastAsia="標楷體" w:hAnsi="標楷體" w:hint="eastAsia"/>
        </w:rPr>
        <w:t>入畢竟空，寂諸戲論；方便將出畢竟空，嚴土化生</w:t>
      </w:r>
      <w:r w:rsidR="00077651" w:rsidRPr="00997AF9">
        <w:rPr>
          <w:rFonts w:ascii="標楷體" w:eastAsia="標楷體" w:hAnsi="標楷體" w:hint="eastAsia"/>
        </w:rPr>
        <w:t>。</w:t>
      </w:r>
      <w:r w:rsidRPr="00997AF9">
        <w:rPr>
          <w:rFonts w:hint="eastAsia"/>
        </w:rPr>
        <w:t>』</w:t>
      </w:r>
      <w:r w:rsidRPr="00997AF9">
        <w:rPr>
          <w:rStyle w:val="aa"/>
        </w:rPr>
        <w:footnoteReference w:id="121"/>
      </w:r>
      <w:r w:rsidRPr="00997AF9">
        <w:rPr>
          <w:rFonts w:hint="eastAsia"/>
        </w:rPr>
        <w:t>就是這一修行的歷程。</w:t>
      </w:r>
    </w:p>
    <w:p w:rsidR="00212F2A" w:rsidRPr="00997AF9" w:rsidRDefault="00212F2A" w:rsidP="00212F2A">
      <w:pPr>
        <w:spacing w:beforeLines="30" w:before="108"/>
        <w:ind w:leftChars="300" w:left="720"/>
        <w:jc w:val="both"/>
        <w:rPr>
          <w:rFonts w:ascii="標楷體" w:eastAsia="標楷體" w:hAnsi="標楷體"/>
        </w:rPr>
      </w:pPr>
      <w:r w:rsidRPr="00997AF9">
        <w:rPr>
          <w:rFonts w:hint="eastAsia"/>
          <w:b/>
          <w:sz w:val="20"/>
          <w:szCs w:val="20"/>
          <w:bdr w:val="single" w:sz="4" w:space="0" w:color="auto"/>
        </w:rPr>
        <w:t>B</w:t>
      </w:r>
      <w:r w:rsidRPr="00997AF9">
        <w:rPr>
          <w:rFonts w:hint="eastAsia"/>
          <w:b/>
          <w:sz w:val="20"/>
          <w:szCs w:val="20"/>
          <w:bdr w:val="single" w:sz="4" w:space="0" w:color="auto"/>
        </w:rPr>
        <w:t>、自性空與假名有二諦相即，而真意在空</w:t>
      </w:r>
      <w:r w:rsidRPr="00997AF9">
        <w:rPr>
          <w:rFonts w:hint="eastAsia"/>
          <w:sz w:val="20"/>
          <w:szCs w:val="20"/>
        </w:rPr>
        <w:t>（</w:t>
      </w:r>
      <w:r w:rsidRPr="00997AF9">
        <w:rPr>
          <w:rFonts w:hint="eastAsia"/>
          <w:sz w:val="20"/>
          <w:szCs w:val="20"/>
        </w:rPr>
        <w:t>pp.464-465</w:t>
      </w:r>
      <w:r w:rsidRPr="00997AF9">
        <w:rPr>
          <w:rFonts w:hint="eastAsia"/>
          <w:sz w:val="20"/>
          <w:szCs w:val="20"/>
        </w:rPr>
        <w:t>）</w:t>
      </w:r>
    </w:p>
    <w:p w:rsidR="00CA681F" w:rsidRPr="00997AF9" w:rsidRDefault="00CA681F" w:rsidP="00212F2A">
      <w:pPr>
        <w:ind w:leftChars="300" w:left="720"/>
        <w:jc w:val="both"/>
      </w:pPr>
      <w:r w:rsidRPr="00997AF9">
        <w:rPr>
          <w:rFonts w:hint="eastAsia"/>
        </w:rPr>
        <w:t>加行位中</w:t>
      </w:r>
      <w:r w:rsidRPr="00997AF9">
        <w:rPr>
          <w:rFonts w:ascii="新細明體" w:hAnsi="新細明體" w:hint="eastAsia"/>
        </w:rPr>
        <w:t>，</w:t>
      </w:r>
      <w:r w:rsidRPr="00997AF9">
        <w:rPr>
          <w:rFonts w:hint="eastAsia"/>
        </w:rPr>
        <w:t>還沒有能現證空寂，沒有離戲論，只是一種似悟。</w:t>
      </w:r>
      <w:r w:rsidRPr="00997AF9">
        <w:rPr>
          <w:rFonts w:ascii="新細明體" w:hAnsi="新細明體" w:hint="eastAsia"/>
        </w:rPr>
        <w:t>在</w:t>
      </w:r>
      <w:r w:rsidRPr="00997AF9">
        <w:rPr>
          <w:rFonts w:hint="eastAsia"/>
        </w:rPr>
        <w:t>加行位中，確實</w:t>
      </w:r>
      <w:r w:rsidRPr="00997AF9">
        <w:rPr>
          <w:rFonts w:hint="eastAsia"/>
          <w:b/>
        </w:rPr>
        <w:t>即有觀空，空不礙有</w:t>
      </w:r>
      <w:r w:rsidRPr="00997AF9">
        <w:rPr>
          <w:rFonts w:hint="eastAsia"/>
        </w:rPr>
        <w:t>的。但</w:t>
      </w:r>
      <w:r w:rsidRPr="00997AF9">
        <w:rPr>
          <w:rFonts w:hint="eastAsia"/>
          <w:b/>
        </w:rPr>
        <w:t>依此二諦無礙的悟解，即能深入到畢竟空寂的實證</w:t>
      </w:r>
      <w:r w:rsidRPr="00997AF9">
        <w:rPr>
          <w:rFonts w:hint="eastAsia"/>
        </w:rPr>
        <w:t>。</w:t>
      </w:r>
    </w:p>
    <w:p w:rsidR="00CA681F" w:rsidRPr="00997AF9" w:rsidRDefault="00CA681F" w:rsidP="00CA681F">
      <w:pPr>
        <w:spacing w:beforeLines="30" w:before="108"/>
        <w:ind w:leftChars="300" w:left="720"/>
        <w:jc w:val="both"/>
      </w:pPr>
      <w:r w:rsidRPr="00997AF9">
        <w:rPr>
          <w:rFonts w:hint="eastAsia"/>
        </w:rPr>
        <w:t>所以《心經》說：</w:t>
      </w:r>
      <w:r w:rsidRPr="00997AF9">
        <w:rPr>
          <w:rFonts w:ascii="新細明體" w:hAnsi="新細明體" w:hint="eastAsia"/>
        </w:rPr>
        <w:t>「</w:t>
      </w:r>
      <w:r w:rsidRPr="00997AF9">
        <w:rPr>
          <w:rFonts w:ascii="標楷體" w:eastAsia="標楷體" w:hAnsi="標楷體" w:hint="eastAsia"/>
        </w:rPr>
        <w:t>色不異空，空不異色；色即是空，空即是色。……是故空中無色</w:t>
      </w:r>
      <w:r w:rsidR="00077651" w:rsidRPr="00997AF9">
        <w:rPr>
          <w:rFonts w:hint="eastAsia"/>
        </w:rPr>
        <w:t>。</w:t>
      </w:r>
      <w:r w:rsidRPr="00997AF9">
        <w:rPr>
          <w:rFonts w:ascii="新細明體" w:hAnsi="新細明體" w:hint="eastAsia"/>
        </w:rPr>
        <w:t>」</w:t>
      </w:r>
      <w:r w:rsidRPr="00997AF9">
        <w:rPr>
          <w:rStyle w:val="aa"/>
        </w:rPr>
        <w:footnoteReference w:id="122"/>
      </w:r>
      <w:r w:rsidRPr="00997AF9">
        <w:rPr>
          <w:rFonts w:hint="eastAsia"/>
        </w:rPr>
        <w:t>觀</w:t>
      </w:r>
      <w:r w:rsidRPr="00997AF9">
        <w:rPr>
          <w:rFonts w:hint="eastAsia"/>
          <w:b/>
        </w:rPr>
        <w:t>色</w:t>
      </w:r>
      <w:r w:rsidR="00616602" w:rsidRPr="00997AF9">
        <w:rPr>
          <w:rFonts w:hint="eastAsia"/>
          <w:b/>
        </w:rPr>
        <w:t>、</w:t>
      </w:r>
      <w:r w:rsidRPr="00997AF9">
        <w:rPr>
          <w:rFonts w:hint="eastAsia"/>
          <w:b/>
        </w:rPr>
        <w:t>空的相即不二</w:t>
      </w:r>
      <w:r w:rsidRPr="00997AF9">
        <w:rPr>
          <w:rFonts w:hint="eastAsia"/>
        </w:rPr>
        <w:t>，而到達現證，卻唯是</w:t>
      </w:r>
      <w:r w:rsidRPr="00997AF9">
        <w:rPr>
          <w:rFonts w:hint="eastAsia"/>
          <w:b/>
        </w:rPr>
        <w:t>色相泯滅的空相</w:t>
      </w:r>
      <w:r w:rsidRPr="00997AF9">
        <w:rPr>
          <w:rFonts w:hint="eastAsia"/>
        </w:rPr>
        <w:t>。</w:t>
      </w:r>
    </w:p>
    <w:p w:rsidR="00CA681F" w:rsidRPr="00997AF9" w:rsidRDefault="00CA681F" w:rsidP="00CA681F">
      <w:pPr>
        <w:spacing w:beforeLines="30" w:before="108"/>
        <w:ind w:leftChars="300" w:left="720"/>
        <w:jc w:val="both"/>
      </w:pPr>
      <w:r w:rsidRPr="00997AF9">
        <w:rPr>
          <w:rFonts w:hint="eastAsia"/>
        </w:rPr>
        <w:lastRenderedPageBreak/>
        <w:t>《華嚴經》也說：</w:t>
      </w:r>
      <w:r w:rsidRPr="00997AF9">
        <w:rPr>
          <w:rFonts w:ascii="新細明體" w:hAnsi="新細明體" w:hint="eastAsia"/>
        </w:rPr>
        <w:t>「</w:t>
      </w:r>
      <w:r w:rsidRPr="00997AF9">
        <w:rPr>
          <w:rFonts w:ascii="標楷體" w:eastAsia="標楷體" w:hAnsi="標楷體" w:hint="eastAsia"/>
        </w:rPr>
        <w:t>相與無相無差別，入於究竟皆無相</w:t>
      </w:r>
      <w:r w:rsidR="00077651" w:rsidRPr="00997AF9">
        <w:rPr>
          <w:rFonts w:hint="eastAsia"/>
        </w:rPr>
        <w:t>。</w:t>
      </w:r>
      <w:r w:rsidRPr="00997AF9">
        <w:rPr>
          <w:rFonts w:ascii="新細明體" w:hAnsi="新細明體" w:hint="eastAsia"/>
        </w:rPr>
        <w:t>」</w:t>
      </w:r>
      <w:r w:rsidRPr="00997AF9">
        <w:rPr>
          <w:rStyle w:val="aa"/>
        </w:rPr>
        <w:footnoteReference w:id="123"/>
      </w:r>
      <w:r w:rsidRPr="00997AF9">
        <w:rPr>
          <w:rFonts w:hint="eastAsia"/>
          <w:b/>
        </w:rPr>
        <w:t>先作圓融觀而達到絕待</w:t>
      </w:r>
      <w:r w:rsidRPr="00997AF9">
        <w:rPr>
          <w:rFonts w:hint="eastAsia"/>
        </w:rPr>
        <w:t>，這是悟入實相的必然經歷。</w:t>
      </w:r>
    </w:p>
    <w:p w:rsidR="00CA681F" w:rsidRPr="00997AF9" w:rsidRDefault="00CA681F" w:rsidP="00212F2A">
      <w:pPr>
        <w:spacing w:beforeLines="30" w:before="108"/>
        <w:ind w:leftChars="300" w:left="720"/>
        <w:jc w:val="both"/>
      </w:pPr>
      <w:r w:rsidRPr="00997AF9">
        <w:rPr>
          <w:rFonts w:hint="eastAsia"/>
        </w:rPr>
        <w:t>如本頌</w:t>
      </w:r>
      <w:r w:rsidRPr="00997AF9">
        <w:rPr>
          <w:rFonts w:hint="eastAsia"/>
          <w:sz w:val="20"/>
          <w:szCs w:val="20"/>
        </w:rPr>
        <w:t>（第</w:t>
      </w:r>
      <w:r w:rsidRPr="00997AF9">
        <w:rPr>
          <w:rFonts w:hint="eastAsia"/>
          <w:sz w:val="20"/>
          <w:szCs w:val="20"/>
        </w:rPr>
        <w:t>19</w:t>
      </w:r>
      <w:r w:rsidRPr="00997AF9">
        <w:rPr>
          <w:rFonts w:hint="eastAsia"/>
          <w:sz w:val="20"/>
          <w:szCs w:val="20"/>
        </w:rPr>
        <w:t>頌）</w:t>
      </w:r>
      <w:r w:rsidRPr="00997AF9">
        <w:rPr>
          <w:rFonts w:hint="eastAsia"/>
        </w:rPr>
        <w:t>雖明</w:t>
      </w:r>
      <w:r w:rsidRPr="00997AF9">
        <w:rPr>
          <w:rFonts w:hint="eastAsia"/>
          <w:b/>
        </w:rPr>
        <w:t>自性空</w:t>
      </w:r>
      <w:r w:rsidRPr="00997AF9">
        <w:rPr>
          <w:rFonts w:hint="eastAsia"/>
        </w:rPr>
        <w:t>與</w:t>
      </w:r>
      <w:r w:rsidRPr="00997AF9">
        <w:rPr>
          <w:rFonts w:hint="eastAsia"/>
          <w:b/>
        </w:rPr>
        <w:t>假名有</w:t>
      </w:r>
      <w:r w:rsidRPr="00997AF9">
        <w:rPr>
          <w:rFonts w:hint="eastAsia"/>
        </w:rPr>
        <w:t>的</w:t>
      </w:r>
      <w:r w:rsidRPr="00997AF9">
        <w:rPr>
          <w:rFonts w:hint="eastAsia"/>
          <w:b/>
        </w:rPr>
        <w:t>二諦相即，而真意在空</w:t>
      </w:r>
      <w:r w:rsidRPr="00997AF9">
        <w:rPr>
          <w:rFonts w:hint="eastAsia"/>
        </w:rPr>
        <w:t>，這才是指歸正觀悟入的要意所在，為學者求證的目標所在。末後「</w:t>
      </w:r>
      <w:r w:rsidRPr="00997AF9">
        <w:rPr>
          <w:rFonts w:ascii="標楷體" w:eastAsia="標楷體" w:hAnsi="標楷體" w:hint="eastAsia"/>
          <w:b/>
        </w:rPr>
        <w:t>無不是空者</w:t>
      </w:r>
      <w:r w:rsidRPr="00997AF9">
        <w:rPr>
          <w:rFonts w:hint="eastAsia"/>
        </w:rPr>
        <w:t>」一句，是怎樣的指出《中論》正宗呀！</w:t>
      </w:r>
    </w:p>
    <w:p w:rsidR="00CA681F" w:rsidRPr="00997AF9" w:rsidRDefault="0041064E" w:rsidP="00CA681F">
      <w:pPr>
        <w:spacing w:beforeLines="30" w:before="108"/>
        <w:ind w:leftChars="200" w:left="480"/>
        <w:jc w:val="both"/>
      </w:pPr>
      <w:r w:rsidRPr="00997AF9">
        <w:rPr>
          <w:rFonts w:hint="eastAsia"/>
          <w:b/>
          <w:sz w:val="20"/>
          <w:szCs w:val="20"/>
          <w:bdr w:val="single" w:sz="4" w:space="0" w:color="auto"/>
        </w:rPr>
        <w:t>3</w:t>
      </w:r>
      <w:r w:rsidR="00CA681F" w:rsidRPr="00997AF9">
        <w:rPr>
          <w:rFonts w:hint="eastAsia"/>
          <w:b/>
          <w:sz w:val="20"/>
          <w:szCs w:val="20"/>
          <w:bdr w:val="single" w:sz="4" w:space="0" w:color="auto"/>
        </w:rPr>
        <w:t>、評各家對第</w:t>
      </w:r>
      <w:r w:rsidR="00CA681F" w:rsidRPr="00997AF9">
        <w:rPr>
          <w:b/>
          <w:sz w:val="20"/>
          <w:szCs w:val="20"/>
          <w:bdr w:val="single" w:sz="4" w:space="0" w:color="auto"/>
        </w:rPr>
        <w:t>18</w:t>
      </w:r>
      <w:r w:rsidR="00CA681F" w:rsidRPr="00997AF9">
        <w:rPr>
          <w:rFonts w:hint="eastAsia"/>
          <w:b/>
          <w:sz w:val="20"/>
          <w:szCs w:val="20"/>
          <w:bdr w:val="single" w:sz="4" w:space="0" w:color="auto"/>
        </w:rPr>
        <w:t>頌之</w:t>
      </w:r>
      <w:r w:rsidR="00137CAE" w:rsidRPr="00997AF9">
        <w:rPr>
          <w:rFonts w:hint="eastAsia"/>
          <w:b/>
          <w:sz w:val="20"/>
          <w:szCs w:val="20"/>
          <w:bdr w:val="single" w:sz="4" w:space="0" w:color="auto"/>
        </w:rPr>
        <w:t>解</w:t>
      </w:r>
      <w:r w:rsidR="00CA681F" w:rsidRPr="00997AF9">
        <w:rPr>
          <w:rFonts w:hint="eastAsia"/>
          <w:b/>
          <w:sz w:val="20"/>
          <w:szCs w:val="20"/>
          <w:bdr w:val="single" w:sz="4" w:space="0" w:color="auto"/>
        </w:rPr>
        <w:t>釋</w:t>
      </w:r>
      <w:r w:rsidR="00CA681F" w:rsidRPr="00997AF9">
        <w:rPr>
          <w:rFonts w:hint="eastAsia"/>
          <w:sz w:val="20"/>
          <w:szCs w:val="20"/>
        </w:rPr>
        <w:t>（</w:t>
      </w:r>
      <w:r w:rsidR="00CA681F" w:rsidRPr="00997AF9">
        <w:rPr>
          <w:rFonts w:hint="eastAsia"/>
          <w:sz w:val="20"/>
          <w:szCs w:val="20"/>
        </w:rPr>
        <w:t>pp.465-466</w:t>
      </w:r>
      <w:r w:rsidR="00CA681F" w:rsidRPr="00997AF9">
        <w:rPr>
          <w:rFonts w:hint="eastAsia"/>
          <w:sz w:val="20"/>
          <w:szCs w:val="20"/>
        </w:rPr>
        <w:t>）</w:t>
      </w:r>
    </w:p>
    <w:p w:rsidR="00CA681F" w:rsidRPr="00997AF9" w:rsidRDefault="00CA681F" w:rsidP="00CA681F">
      <w:pPr>
        <w:ind w:leftChars="250" w:left="600"/>
        <w:jc w:val="both"/>
        <w:rPr>
          <w:sz w:val="20"/>
          <w:szCs w:val="20"/>
        </w:rPr>
      </w:pPr>
      <w:r w:rsidRPr="00997AF9">
        <w:rPr>
          <w:rFonts w:hint="eastAsia"/>
          <w:b/>
          <w:sz w:val="20"/>
          <w:szCs w:val="20"/>
          <w:bdr w:val="single" w:sz="4" w:space="0" w:color="auto"/>
        </w:rPr>
        <w:t>（</w:t>
      </w:r>
      <w:r w:rsidRPr="00997AF9">
        <w:rPr>
          <w:rFonts w:hint="eastAsia"/>
          <w:b/>
          <w:sz w:val="20"/>
          <w:szCs w:val="20"/>
          <w:bdr w:val="single" w:sz="4" w:space="0" w:color="auto"/>
        </w:rPr>
        <w:t>1</w:t>
      </w:r>
      <w:r w:rsidRPr="00997AF9">
        <w:rPr>
          <w:rFonts w:hint="eastAsia"/>
          <w:b/>
          <w:sz w:val="20"/>
          <w:szCs w:val="20"/>
          <w:bdr w:val="single" w:sz="4" w:space="0" w:color="auto"/>
        </w:rPr>
        <w:t>）述三論師義</w:t>
      </w:r>
      <w:r w:rsidRPr="00997AF9">
        <w:rPr>
          <w:rFonts w:hint="eastAsia"/>
          <w:sz w:val="20"/>
          <w:szCs w:val="20"/>
        </w:rPr>
        <w:t>（</w:t>
      </w:r>
      <w:r w:rsidRPr="00997AF9">
        <w:rPr>
          <w:rFonts w:hint="eastAsia"/>
          <w:sz w:val="20"/>
          <w:szCs w:val="20"/>
        </w:rPr>
        <w:t>p.465</w:t>
      </w:r>
      <w:r w:rsidRPr="00997AF9">
        <w:rPr>
          <w:rFonts w:hint="eastAsia"/>
          <w:sz w:val="20"/>
          <w:szCs w:val="20"/>
        </w:rPr>
        <w:t>）</w:t>
      </w:r>
    </w:p>
    <w:p w:rsidR="00A056FC" w:rsidRPr="00997AF9" w:rsidRDefault="00CA681F" w:rsidP="00CA681F">
      <w:pPr>
        <w:ind w:leftChars="250" w:left="600"/>
        <w:jc w:val="both"/>
      </w:pPr>
      <w:r w:rsidRPr="00997AF9">
        <w:rPr>
          <w:rFonts w:hint="eastAsia"/>
        </w:rPr>
        <w:t>三論師以</w:t>
      </w:r>
      <w:r w:rsidRPr="00997AF9">
        <w:rPr>
          <w:rFonts w:hint="eastAsia"/>
          <w:b/>
        </w:rPr>
        <w:t>中假義</w:t>
      </w:r>
      <w:r w:rsidRPr="00997AF9">
        <w:rPr>
          <w:rFonts w:hint="eastAsia"/>
        </w:rPr>
        <w:t>解釋前頌：</w:t>
      </w:r>
      <w:r w:rsidRPr="00997AF9">
        <w:rPr>
          <w:rStyle w:val="aa"/>
        </w:rPr>
        <w:footnoteReference w:id="124"/>
      </w:r>
    </w:p>
    <w:p w:rsidR="00A056FC" w:rsidRPr="00997AF9" w:rsidRDefault="00A056FC" w:rsidP="00A056FC">
      <w:pPr>
        <w:ind w:leftChars="250" w:left="600"/>
        <w:jc w:val="both"/>
      </w:pPr>
      <w:r w:rsidRPr="00997AF9">
        <w:rPr>
          <w:rFonts w:hint="eastAsia"/>
        </w:rPr>
        <w:t>「</w:t>
      </w:r>
      <w:r w:rsidRPr="00997AF9">
        <w:rPr>
          <w:rFonts w:ascii="標楷體" w:eastAsia="標楷體" w:hAnsi="標楷體" w:hint="eastAsia"/>
          <w:b/>
        </w:rPr>
        <w:t>眾因緣生法</w:t>
      </w:r>
      <w:r w:rsidRPr="00997AF9">
        <w:rPr>
          <w:rFonts w:hint="eastAsia"/>
        </w:rPr>
        <w:t>」是</w:t>
      </w:r>
      <w:r w:rsidRPr="00997AF9">
        <w:rPr>
          <w:rFonts w:hint="eastAsia"/>
          <w:b/>
        </w:rPr>
        <w:t>俗諦</w:t>
      </w:r>
      <w:r w:rsidRPr="00997AF9">
        <w:rPr>
          <w:rFonts w:hint="eastAsia"/>
        </w:rPr>
        <w:t>，「</w:t>
      </w:r>
      <w:r w:rsidRPr="00997AF9">
        <w:rPr>
          <w:rFonts w:ascii="標楷體" w:eastAsia="標楷體" w:hAnsi="標楷體" w:hint="eastAsia"/>
          <w:b/>
        </w:rPr>
        <w:t>我說即是空</w:t>
      </w:r>
      <w:r w:rsidRPr="00997AF9">
        <w:rPr>
          <w:rFonts w:hint="eastAsia"/>
        </w:rPr>
        <w:t>」是</w:t>
      </w:r>
      <w:r w:rsidRPr="00997AF9">
        <w:rPr>
          <w:rFonts w:hint="eastAsia"/>
          <w:b/>
        </w:rPr>
        <w:t>第一義諦</w:t>
      </w:r>
      <w:r w:rsidRPr="00997AF9">
        <w:rPr>
          <w:rFonts w:hint="eastAsia"/>
        </w:rPr>
        <w:t>。二諦是教，是</w:t>
      </w:r>
      <w:r w:rsidRPr="00997AF9">
        <w:rPr>
          <w:rFonts w:hint="eastAsia"/>
          <w:b/>
        </w:rPr>
        <w:t>假名</w:t>
      </w:r>
      <w:r w:rsidRPr="00997AF9">
        <w:rPr>
          <w:rFonts w:hint="eastAsia"/>
        </w:rPr>
        <w:t>；假名而有即非有，假名而空即非空；</w:t>
      </w:r>
      <w:r w:rsidRPr="00997AF9">
        <w:rPr>
          <w:rFonts w:hint="eastAsia"/>
          <w:b/>
        </w:rPr>
        <w:t>依假名的空有，泯空有的一切相，這是中道</w:t>
      </w:r>
      <w:r w:rsidRPr="00997AF9">
        <w:rPr>
          <w:rFonts w:hint="eastAsia"/>
        </w:rPr>
        <w:t>。</w:t>
      </w:r>
    </w:p>
    <w:p w:rsidR="00A056FC" w:rsidRPr="00997AF9" w:rsidRDefault="00A056FC" w:rsidP="00A056FC">
      <w:pPr>
        <w:spacing w:beforeLines="30" w:before="108"/>
        <w:ind w:leftChars="250" w:left="600"/>
        <w:jc w:val="both"/>
      </w:pPr>
      <w:r w:rsidRPr="00997AF9">
        <w:rPr>
          <w:rFonts w:hint="eastAsia"/>
        </w:rPr>
        <w:t>所說雖略有出入，但他的空有假名說，就是說明了</w:t>
      </w:r>
      <w:r w:rsidRPr="00997AF9">
        <w:rPr>
          <w:rFonts w:hint="eastAsia"/>
          <w:b/>
        </w:rPr>
        <w:t>有是假名的非實有，空是假名的非偏空，依此而顯中道</w:t>
      </w:r>
      <w:r w:rsidRPr="00997AF9">
        <w:rPr>
          <w:rFonts w:hint="eastAsia"/>
        </w:rPr>
        <w:t>。</w:t>
      </w:r>
    </w:p>
    <w:p w:rsidR="00CA681F" w:rsidRPr="00997AF9" w:rsidRDefault="00CA681F" w:rsidP="00A056FC">
      <w:pPr>
        <w:spacing w:beforeLines="30" w:before="108"/>
        <w:ind w:leftChars="250" w:left="600"/>
        <w:jc w:val="both"/>
      </w:pPr>
      <w:r w:rsidRPr="00997AF9">
        <w:rPr>
          <w:rFonts w:hint="eastAsia"/>
          <w:b/>
        </w:rPr>
        <w:t>雖說三諦，依然是假名絕待的二諦論</w:t>
      </w:r>
      <w:r w:rsidRPr="00997AF9">
        <w:rPr>
          <w:rFonts w:hint="eastAsia"/>
        </w:rPr>
        <w:t>；不過立意多少傾向圓融而已。中道是不落兩邊的，緣生而無自性空，空無自性而緣起，</w:t>
      </w:r>
      <w:r w:rsidRPr="00997AF9">
        <w:rPr>
          <w:rFonts w:hint="eastAsia"/>
          <w:b/>
        </w:rPr>
        <w:t>緣起與性空交融無礙，所以稱之為中道義</w:t>
      </w:r>
      <w:r w:rsidRPr="00997AF9">
        <w:rPr>
          <w:rFonts w:hint="eastAsia"/>
        </w:rPr>
        <w:t>，即是恰當而確實的。不是離空</w:t>
      </w:r>
      <w:r w:rsidR="00980834" w:rsidRPr="00997AF9">
        <w:rPr>
          <w:rFonts w:hint="eastAsia"/>
        </w:rPr>
        <w:t>、</w:t>
      </w:r>
      <w:r w:rsidRPr="00997AF9">
        <w:rPr>
          <w:rFonts w:hint="eastAsia"/>
        </w:rPr>
        <w:t>有外，另有一第三</w:t>
      </w:r>
      <w:r w:rsidRPr="00997AF9">
        <w:rPr>
          <w:rFonts w:ascii="新細明體" w:hAnsi="新細明體" w:hint="eastAsia"/>
        </w:rPr>
        <w:t>者</w:t>
      </w:r>
      <w:r w:rsidRPr="00997AF9">
        <w:rPr>
          <w:rFonts w:hint="eastAsia"/>
        </w:rPr>
        <w:t>的中道。</w:t>
      </w:r>
    </w:p>
    <w:p w:rsidR="00CA681F" w:rsidRPr="00997AF9" w:rsidRDefault="00CA681F" w:rsidP="00CA681F">
      <w:pPr>
        <w:spacing w:beforeLines="30" w:before="108"/>
        <w:ind w:leftChars="250" w:left="600"/>
        <w:jc w:val="both"/>
        <w:rPr>
          <w:sz w:val="20"/>
          <w:szCs w:val="20"/>
        </w:rPr>
      </w:pPr>
      <w:r w:rsidRPr="00997AF9">
        <w:rPr>
          <w:rFonts w:hint="eastAsia"/>
          <w:b/>
          <w:sz w:val="20"/>
          <w:szCs w:val="20"/>
          <w:bdr w:val="single" w:sz="4" w:space="0" w:color="auto"/>
        </w:rPr>
        <w:t>（</w:t>
      </w:r>
      <w:r w:rsidRPr="00997AF9">
        <w:rPr>
          <w:rFonts w:hint="eastAsia"/>
          <w:b/>
          <w:sz w:val="20"/>
          <w:szCs w:val="20"/>
          <w:bdr w:val="single" w:sz="4" w:space="0" w:color="auto"/>
        </w:rPr>
        <w:t>2</w:t>
      </w:r>
      <w:r w:rsidRPr="00997AF9">
        <w:rPr>
          <w:rFonts w:hint="eastAsia"/>
          <w:b/>
          <w:sz w:val="20"/>
          <w:szCs w:val="20"/>
          <w:bdr w:val="single" w:sz="4" w:space="0" w:color="auto"/>
        </w:rPr>
        <w:t>）評天台家三諦論</w:t>
      </w:r>
      <w:r w:rsidRPr="00997AF9">
        <w:rPr>
          <w:rFonts w:hint="eastAsia"/>
          <w:sz w:val="20"/>
          <w:szCs w:val="20"/>
        </w:rPr>
        <w:t>（</w:t>
      </w:r>
      <w:r w:rsidRPr="00997AF9">
        <w:rPr>
          <w:rFonts w:hint="eastAsia"/>
          <w:sz w:val="20"/>
          <w:szCs w:val="20"/>
        </w:rPr>
        <w:t>p.466</w:t>
      </w:r>
      <w:r w:rsidRPr="00997AF9">
        <w:rPr>
          <w:rFonts w:hint="eastAsia"/>
          <w:sz w:val="20"/>
          <w:szCs w:val="20"/>
        </w:rPr>
        <w:t>）</w:t>
      </w:r>
    </w:p>
    <w:p w:rsidR="00CA681F" w:rsidRPr="00997AF9" w:rsidRDefault="00CA681F" w:rsidP="00CA681F">
      <w:pPr>
        <w:ind w:leftChars="300" w:left="720"/>
        <w:jc w:val="both"/>
        <w:rPr>
          <w:sz w:val="20"/>
          <w:szCs w:val="20"/>
        </w:rPr>
      </w:pPr>
      <w:r w:rsidRPr="00997AF9">
        <w:rPr>
          <w:rFonts w:hint="eastAsia"/>
          <w:b/>
          <w:sz w:val="20"/>
          <w:szCs w:val="20"/>
          <w:bdr w:val="single" w:sz="4" w:space="0" w:color="auto"/>
        </w:rPr>
        <w:t>A</w:t>
      </w:r>
      <w:r w:rsidRPr="00997AF9">
        <w:rPr>
          <w:rFonts w:hint="eastAsia"/>
          <w:b/>
          <w:sz w:val="20"/>
          <w:szCs w:val="20"/>
          <w:bdr w:val="single" w:sz="4" w:space="0" w:color="auto"/>
        </w:rPr>
        <w:t>、明</w:t>
      </w:r>
      <w:r w:rsidR="00A056FC" w:rsidRPr="00997AF9">
        <w:rPr>
          <w:rFonts w:hint="eastAsia"/>
          <w:b/>
          <w:sz w:val="20"/>
          <w:szCs w:val="20"/>
          <w:bdr w:val="single" w:sz="4" w:space="0" w:color="auto"/>
        </w:rPr>
        <w:t>天台家依</w:t>
      </w:r>
      <w:r w:rsidRPr="00997AF9">
        <w:rPr>
          <w:rFonts w:hint="eastAsia"/>
          <w:b/>
          <w:sz w:val="20"/>
          <w:szCs w:val="20"/>
          <w:bdr w:val="single" w:sz="4" w:space="0" w:color="auto"/>
        </w:rPr>
        <w:t>第</w:t>
      </w:r>
      <w:r w:rsidRPr="00997AF9">
        <w:rPr>
          <w:rFonts w:hint="eastAsia"/>
          <w:b/>
          <w:sz w:val="20"/>
          <w:szCs w:val="20"/>
          <w:bdr w:val="single" w:sz="4" w:space="0" w:color="auto"/>
        </w:rPr>
        <w:t>18</w:t>
      </w:r>
      <w:r w:rsidRPr="00997AF9">
        <w:rPr>
          <w:rFonts w:hint="eastAsia"/>
          <w:b/>
          <w:sz w:val="20"/>
          <w:szCs w:val="20"/>
          <w:bdr w:val="single" w:sz="4" w:space="0" w:color="auto"/>
        </w:rPr>
        <w:t>頌</w:t>
      </w:r>
      <w:r w:rsidR="00A056FC" w:rsidRPr="00997AF9">
        <w:rPr>
          <w:rFonts w:hint="eastAsia"/>
          <w:b/>
          <w:sz w:val="20"/>
          <w:szCs w:val="20"/>
          <w:bdr w:val="single" w:sz="4" w:space="0" w:color="auto"/>
        </w:rPr>
        <w:t>發揮三諦論</w:t>
      </w:r>
      <w:r w:rsidRPr="00997AF9">
        <w:rPr>
          <w:rFonts w:hint="eastAsia"/>
          <w:b/>
          <w:sz w:val="20"/>
          <w:szCs w:val="20"/>
          <w:bdr w:val="single" w:sz="4" w:space="0" w:color="auto"/>
        </w:rPr>
        <w:t>之失</w:t>
      </w:r>
      <w:r w:rsidRPr="00997AF9">
        <w:rPr>
          <w:rFonts w:hint="eastAsia"/>
          <w:sz w:val="20"/>
          <w:szCs w:val="20"/>
        </w:rPr>
        <w:t>（</w:t>
      </w:r>
      <w:r w:rsidRPr="00997AF9">
        <w:rPr>
          <w:rFonts w:hint="eastAsia"/>
          <w:sz w:val="20"/>
          <w:szCs w:val="20"/>
        </w:rPr>
        <w:t>p.466</w:t>
      </w:r>
      <w:r w:rsidRPr="00997AF9">
        <w:rPr>
          <w:rFonts w:hint="eastAsia"/>
          <w:sz w:val="20"/>
          <w:szCs w:val="20"/>
        </w:rPr>
        <w:t>）</w:t>
      </w:r>
    </w:p>
    <w:p w:rsidR="00CA681F" w:rsidRPr="00997AF9" w:rsidRDefault="006371D9" w:rsidP="00A056FC">
      <w:pPr>
        <w:ind w:leftChars="300" w:left="720"/>
        <w:jc w:val="both"/>
      </w:pPr>
      <w:r w:rsidRPr="00997AF9">
        <w:rPr>
          <w:rFonts w:hint="eastAsia"/>
        </w:rPr>
        <w:t>天台</w:t>
      </w:r>
      <w:r w:rsidR="00CA681F" w:rsidRPr="00997AF9">
        <w:rPr>
          <w:rFonts w:hint="eastAsia"/>
        </w:rPr>
        <w:t>家，本前一頌</w:t>
      </w:r>
      <w:r w:rsidR="00CA681F" w:rsidRPr="00997AF9">
        <w:rPr>
          <w:rFonts w:hint="eastAsia"/>
          <w:sz w:val="20"/>
          <w:szCs w:val="20"/>
        </w:rPr>
        <w:t>（第</w:t>
      </w:r>
      <w:r w:rsidR="00CA681F" w:rsidRPr="00997AF9">
        <w:rPr>
          <w:rFonts w:hint="eastAsia"/>
          <w:sz w:val="20"/>
          <w:szCs w:val="20"/>
        </w:rPr>
        <w:t>18</w:t>
      </w:r>
      <w:r w:rsidR="00CA681F" w:rsidRPr="00997AF9">
        <w:rPr>
          <w:rFonts w:hint="eastAsia"/>
          <w:sz w:val="20"/>
          <w:szCs w:val="20"/>
        </w:rPr>
        <w:t>頌）</w:t>
      </w:r>
      <w:r w:rsidR="00CA681F" w:rsidRPr="00997AF9">
        <w:rPr>
          <w:rFonts w:hint="eastAsia"/>
        </w:rPr>
        <w:t>，發揮他的三諦論。</w:t>
      </w:r>
      <w:r w:rsidR="00CA681F" w:rsidRPr="00997AF9">
        <w:rPr>
          <w:rStyle w:val="aa"/>
        </w:rPr>
        <w:footnoteReference w:id="125"/>
      </w:r>
      <w:r w:rsidR="00CA681F" w:rsidRPr="00997AF9">
        <w:rPr>
          <w:rFonts w:hint="eastAsia"/>
        </w:rPr>
        <w:t>在中觀者看來，實是大有問題</w:t>
      </w:r>
      <w:r w:rsidR="00CA681F" w:rsidRPr="00997AF9">
        <w:rPr>
          <w:rFonts w:hint="eastAsia"/>
        </w:rPr>
        <w:lastRenderedPageBreak/>
        <w:t>的。</w:t>
      </w:r>
    </w:p>
    <w:p w:rsidR="00CA681F" w:rsidRPr="00997AF9" w:rsidRDefault="00CA681F" w:rsidP="00A056FC">
      <w:pPr>
        <w:spacing w:beforeLines="30" w:before="108"/>
        <w:ind w:leftChars="300" w:left="720"/>
        <w:jc w:val="both"/>
      </w:pPr>
      <w:r w:rsidRPr="00997AF9">
        <w:rPr>
          <w:rFonts w:hint="eastAsia"/>
          <w:b/>
        </w:rPr>
        <w:t>第一、違明文</w:t>
      </w:r>
      <w:r w:rsidRPr="00997AF9">
        <w:rPr>
          <w:rFonts w:hint="eastAsia"/>
        </w:rPr>
        <w:t>：龍樹在前頌</w:t>
      </w:r>
      <w:r w:rsidR="00212F2A" w:rsidRPr="00997AF9">
        <w:rPr>
          <w:rFonts w:hint="eastAsia"/>
          <w:sz w:val="20"/>
          <w:szCs w:val="20"/>
        </w:rPr>
        <w:t>（第</w:t>
      </w:r>
      <w:r w:rsidR="00212F2A" w:rsidRPr="00997AF9">
        <w:rPr>
          <w:rFonts w:hint="eastAsia"/>
          <w:sz w:val="20"/>
          <w:szCs w:val="20"/>
        </w:rPr>
        <w:t>8</w:t>
      </w:r>
      <w:r w:rsidR="00212F2A" w:rsidRPr="00997AF9">
        <w:rPr>
          <w:rFonts w:hint="eastAsia"/>
          <w:sz w:val="20"/>
          <w:szCs w:val="20"/>
        </w:rPr>
        <w:t>頌）</w:t>
      </w:r>
      <w:r w:rsidRPr="00997AF9">
        <w:rPr>
          <w:rFonts w:hint="eastAsia"/>
        </w:rPr>
        <w:t>中明白的說：『</w:t>
      </w:r>
      <w:r w:rsidRPr="00997AF9">
        <w:rPr>
          <w:rFonts w:ascii="標楷體" w:eastAsia="標楷體" w:hAnsi="標楷體" w:hint="eastAsia"/>
          <w:b/>
        </w:rPr>
        <w:t>諸佛依二諦，為眾生說法</w:t>
      </w:r>
      <w:r w:rsidRPr="00997AF9">
        <w:rPr>
          <w:rFonts w:hint="eastAsia"/>
        </w:rPr>
        <w:t>』</w:t>
      </w:r>
      <w:r w:rsidRPr="00997AF9">
        <w:rPr>
          <w:rStyle w:val="aa"/>
        </w:rPr>
        <w:footnoteReference w:id="126"/>
      </w:r>
      <w:r w:rsidRPr="00997AF9">
        <w:rPr>
          <w:rFonts w:hint="eastAsia"/>
        </w:rPr>
        <w:t>，怎麼影</w:t>
      </w:r>
      <w:r w:rsidR="006D583C" w:rsidRPr="00997AF9">
        <w:rPr>
          <w:rStyle w:val="aa"/>
        </w:rPr>
        <w:footnoteReference w:id="127"/>
      </w:r>
      <w:r w:rsidRPr="00997AF9">
        <w:rPr>
          <w:rFonts w:hint="eastAsia"/>
        </w:rPr>
        <w:t>取本頌</w:t>
      </w:r>
      <w:r w:rsidR="00212F2A" w:rsidRPr="00997AF9">
        <w:rPr>
          <w:rFonts w:hint="eastAsia"/>
          <w:sz w:val="20"/>
          <w:szCs w:val="20"/>
        </w:rPr>
        <w:t>（第</w:t>
      </w:r>
      <w:r w:rsidR="00212F2A" w:rsidRPr="00997AF9">
        <w:rPr>
          <w:rFonts w:hint="eastAsia"/>
          <w:sz w:val="20"/>
          <w:szCs w:val="20"/>
        </w:rPr>
        <w:t>18</w:t>
      </w:r>
      <w:r w:rsidR="00212F2A" w:rsidRPr="00997AF9">
        <w:rPr>
          <w:rFonts w:hint="eastAsia"/>
          <w:sz w:val="20"/>
          <w:szCs w:val="20"/>
        </w:rPr>
        <w:t>頌）</w:t>
      </w:r>
      <w:r w:rsidRPr="00997AF9">
        <w:rPr>
          <w:rFonts w:hint="eastAsia"/>
        </w:rPr>
        <w:t>，唱說</w:t>
      </w:r>
      <w:r w:rsidRPr="00997AF9">
        <w:rPr>
          <w:rFonts w:hint="eastAsia"/>
          <w:b/>
        </w:rPr>
        <w:t>三諦說</w:t>
      </w:r>
      <w:r w:rsidRPr="00997AF9">
        <w:rPr>
          <w:rFonts w:hint="eastAsia"/>
        </w:rPr>
        <w:t>？這不合本論的體系，是明白可見的。</w:t>
      </w:r>
    </w:p>
    <w:p w:rsidR="00A056FC" w:rsidRPr="00997AF9" w:rsidRDefault="00CA681F" w:rsidP="00A056FC">
      <w:pPr>
        <w:spacing w:beforeLines="30" w:before="108"/>
        <w:ind w:leftChars="300" w:left="720"/>
        <w:jc w:val="both"/>
        <w:rPr>
          <w:b/>
        </w:rPr>
      </w:pPr>
      <w:r w:rsidRPr="00997AF9">
        <w:rPr>
          <w:rFonts w:hint="eastAsia"/>
          <w:b/>
        </w:rPr>
        <w:t>第二、違頌義</w:t>
      </w:r>
      <w:r w:rsidRPr="00997AF9">
        <w:rPr>
          <w:rFonts w:hint="eastAsia"/>
        </w:rPr>
        <w:t>：這兩頌</w:t>
      </w:r>
      <w:r w:rsidR="00212F2A" w:rsidRPr="00997AF9">
        <w:rPr>
          <w:rFonts w:hint="eastAsia"/>
          <w:sz w:val="20"/>
          <w:szCs w:val="20"/>
        </w:rPr>
        <w:t>（第</w:t>
      </w:r>
      <w:r w:rsidR="00212F2A" w:rsidRPr="00997AF9">
        <w:rPr>
          <w:rFonts w:hint="eastAsia"/>
          <w:sz w:val="20"/>
          <w:szCs w:val="20"/>
        </w:rPr>
        <w:t>18</w:t>
      </w:r>
      <w:r w:rsidR="00212F2A" w:rsidRPr="00997AF9">
        <w:rPr>
          <w:rFonts w:hint="eastAsia"/>
          <w:sz w:val="20"/>
          <w:szCs w:val="20"/>
        </w:rPr>
        <w:t>、</w:t>
      </w:r>
      <w:r w:rsidR="00212F2A" w:rsidRPr="00997AF9">
        <w:rPr>
          <w:rFonts w:hint="eastAsia"/>
          <w:sz w:val="20"/>
          <w:szCs w:val="20"/>
        </w:rPr>
        <w:t>19</w:t>
      </w:r>
      <w:r w:rsidR="00212F2A" w:rsidRPr="00997AF9">
        <w:rPr>
          <w:rFonts w:hint="eastAsia"/>
          <w:sz w:val="20"/>
          <w:szCs w:val="20"/>
        </w:rPr>
        <w:t>頌）</w:t>
      </w:r>
      <w:r w:rsidRPr="00997AF9">
        <w:rPr>
          <w:rFonts w:hint="eastAsia"/>
        </w:rPr>
        <w:t>的意義是一貫的，怎麼斷章取義，取前一頌</w:t>
      </w:r>
      <w:r w:rsidR="00212F2A" w:rsidRPr="00997AF9">
        <w:rPr>
          <w:rFonts w:hint="eastAsia"/>
          <w:sz w:val="20"/>
          <w:szCs w:val="20"/>
        </w:rPr>
        <w:t>（第</w:t>
      </w:r>
      <w:r w:rsidR="00212F2A" w:rsidRPr="00997AF9">
        <w:rPr>
          <w:rFonts w:hint="eastAsia"/>
          <w:sz w:val="20"/>
          <w:szCs w:val="20"/>
        </w:rPr>
        <w:t>18</w:t>
      </w:r>
      <w:r w:rsidR="00212F2A" w:rsidRPr="00997AF9">
        <w:rPr>
          <w:rFonts w:hint="eastAsia"/>
          <w:sz w:val="20"/>
          <w:szCs w:val="20"/>
        </w:rPr>
        <w:t>頌）</w:t>
      </w:r>
      <w:r w:rsidRPr="00997AF9">
        <w:rPr>
          <w:rFonts w:hint="eastAsia"/>
        </w:rPr>
        <w:t>成立三諦說？不知後頌</w:t>
      </w:r>
      <w:r w:rsidR="00212F2A" w:rsidRPr="00997AF9">
        <w:rPr>
          <w:rFonts w:hint="eastAsia"/>
          <w:sz w:val="20"/>
          <w:szCs w:val="20"/>
        </w:rPr>
        <w:t>（第</w:t>
      </w:r>
      <w:r w:rsidR="00212F2A" w:rsidRPr="00997AF9">
        <w:rPr>
          <w:rFonts w:hint="eastAsia"/>
          <w:sz w:val="20"/>
          <w:szCs w:val="20"/>
        </w:rPr>
        <w:t>19</w:t>
      </w:r>
      <w:r w:rsidR="00212F2A" w:rsidRPr="00997AF9">
        <w:rPr>
          <w:rFonts w:hint="eastAsia"/>
          <w:sz w:val="20"/>
          <w:szCs w:val="20"/>
        </w:rPr>
        <w:t>頌）</w:t>
      </w:r>
      <w:r w:rsidRPr="00997AF9">
        <w:rPr>
          <w:rFonts w:hint="eastAsia"/>
        </w:rPr>
        <w:t>歸結到『</w:t>
      </w:r>
      <w:r w:rsidRPr="00997AF9">
        <w:rPr>
          <w:rFonts w:ascii="標楷體" w:eastAsia="標楷體" w:hAnsi="標楷體" w:hint="eastAsia"/>
          <w:b/>
        </w:rPr>
        <w:t>無不是空者</w:t>
      </w:r>
      <w:r w:rsidRPr="00997AF9">
        <w:rPr>
          <w:rFonts w:hint="eastAsia"/>
        </w:rPr>
        <w:t>』</w:t>
      </w:r>
      <w:r w:rsidRPr="00997AF9">
        <w:rPr>
          <w:rStyle w:val="aa"/>
        </w:rPr>
        <w:footnoteReference w:id="128"/>
      </w:r>
      <w:r w:rsidRPr="00997AF9">
        <w:rPr>
          <w:rFonts w:hint="eastAsia"/>
        </w:rPr>
        <w:t>，並</w:t>
      </w:r>
      <w:r w:rsidRPr="00997AF9">
        <w:rPr>
          <w:rFonts w:hint="eastAsia"/>
          <w:b/>
        </w:rPr>
        <w:t>沒有說：是故一切法無不是即空即假即中。</w:t>
      </w:r>
    </w:p>
    <w:p w:rsidR="00CA681F" w:rsidRPr="00997AF9" w:rsidRDefault="00CA681F" w:rsidP="00A056FC">
      <w:pPr>
        <w:spacing w:beforeLines="30" w:before="108"/>
        <w:ind w:leftChars="300" w:left="720"/>
        <w:jc w:val="both"/>
      </w:pPr>
      <w:r w:rsidRPr="00997AF9">
        <w:rPr>
          <w:rFonts w:hint="eastAsia"/>
        </w:rPr>
        <w:t>如《心經》，也還是『</w:t>
      </w:r>
      <w:r w:rsidRPr="00997AF9">
        <w:rPr>
          <w:rFonts w:ascii="標楷體" w:eastAsia="標楷體" w:hAnsi="標楷體" w:hint="eastAsia"/>
        </w:rPr>
        <w:t>是故空中無色</w:t>
      </w:r>
      <w:r w:rsidRPr="00997AF9">
        <w:rPr>
          <w:rFonts w:hint="eastAsia"/>
        </w:rPr>
        <w:t>』</w:t>
      </w:r>
      <w:r w:rsidRPr="00997AF9">
        <w:rPr>
          <w:rStyle w:val="aa"/>
        </w:rPr>
        <w:footnoteReference w:id="129"/>
      </w:r>
      <w:r w:rsidRPr="00997AF9">
        <w:rPr>
          <w:rFonts w:hint="eastAsia"/>
        </w:rPr>
        <w:t>，而不是</w:t>
      </w:r>
      <w:r w:rsidR="00980834" w:rsidRPr="00997AF9">
        <w:rPr>
          <w:rFonts w:hint="eastAsia"/>
        </w:rPr>
        <w:t>「</w:t>
      </w:r>
      <w:r w:rsidRPr="00997AF9">
        <w:rPr>
          <w:rFonts w:hint="eastAsia"/>
        </w:rPr>
        <w:t>是故即空即色</w:t>
      </w:r>
      <w:r w:rsidR="00980834" w:rsidRPr="00997AF9">
        <w:rPr>
          <w:rFonts w:hint="eastAsia"/>
        </w:rPr>
        <w:t>」</w:t>
      </w:r>
      <w:r w:rsidRPr="00997AF9">
        <w:rPr>
          <w:rFonts w:hint="eastAsia"/>
        </w:rPr>
        <w:t>。</w:t>
      </w:r>
    </w:p>
    <w:p w:rsidR="00A056FC" w:rsidRPr="00997AF9" w:rsidRDefault="00CA681F" w:rsidP="00A056FC">
      <w:pPr>
        <w:ind w:leftChars="300" w:left="720"/>
        <w:jc w:val="both"/>
      </w:pPr>
      <w:r w:rsidRPr="00997AF9">
        <w:rPr>
          <w:rFonts w:hint="eastAsia"/>
        </w:rPr>
        <w:t>《華嚴經》也沒有</w:t>
      </w:r>
      <w:r w:rsidR="00980834" w:rsidRPr="00997AF9">
        <w:rPr>
          <w:rFonts w:hint="eastAsia"/>
        </w:rPr>
        <w:t>「</w:t>
      </w:r>
      <w:r w:rsidRPr="00997AF9">
        <w:rPr>
          <w:rFonts w:hint="eastAsia"/>
        </w:rPr>
        <w:t>至於究竟終是無相即有相</w:t>
      </w:r>
      <w:r w:rsidR="00980834" w:rsidRPr="00997AF9">
        <w:rPr>
          <w:rFonts w:hint="eastAsia"/>
        </w:rPr>
        <w:t>」</w:t>
      </w:r>
      <w:r w:rsidRPr="00997AF9">
        <w:rPr>
          <w:rFonts w:hint="eastAsia"/>
        </w:rPr>
        <w:t>。</w:t>
      </w:r>
    </w:p>
    <w:p w:rsidR="00CA681F" w:rsidRPr="00997AF9" w:rsidRDefault="00CA681F" w:rsidP="00A056FC">
      <w:pPr>
        <w:spacing w:beforeLines="30" w:before="108"/>
        <w:ind w:leftChars="300" w:left="720"/>
        <w:jc w:val="both"/>
      </w:pPr>
      <w:r w:rsidRPr="00997AF9">
        <w:rPr>
          <w:rFonts w:hint="eastAsia"/>
        </w:rPr>
        <w:t>這本是性空經論共義，不能附會穿鑿。</w:t>
      </w:r>
    </w:p>
    <w:p w:rsidR="00CA681F" w:rsidRPr="00997AF9" w:rsidRDefault="00CA681F" w:rsidP="00CA681F">
      <w:pPr>
        <w:spacing w:beforeLines="30" w:before="108"/>
        <w:ind w:leftChars="300" w:left="720"/>
        <w:jc w:val="both"/>
      </w:pPr>
      <w:r w:rsidRPr="00997AF9">
        <w:rPr>
          <w:rFonts w:hint="eastAsia"/>
          <w:b/>
          <w:sz w:val="20"/>
          <w:szCs w:val="20"/>
          <w:bdr w:val="single" w:sz="4" w:space="0" w:color="auto"/>
        </w:rPr>
        <w:t>B</w:t>
      </w:r>
      <w:r w:rsidRPr="00997AF9">
        <w:rPr>
          <w:rFonts w:hint="eastAsia"/>
          <w:b/>
          <w:sz w:val="20"/>
          <w:szCs w:val="20"/>
          <w:bdr w:val="single" w:sz="4" w:space="0" w:color="auto"/>
        </w:rPr>
        <w:t>、評三諦論釋</w:t>
      </w:r>
      <w:r w:rsidR="00A056FC" w:rsidRPr="00997AF9">
        <w:rPr>
          <w:rFonts w:hint="eastAsia"/>
          <w:b/>
          <w:sz w:val="20"/>
          <w:szCs w:val="20"/>
          <w:bdr w:val="single" w:sz="4" w:space="0" w:color="auto"/>
        </w:rPr>
        <w:t>第</w:t>
      </w:r>
      <w:r w:rsidR="00A056FC" w:rsidRPr="00997AF9">
        <w:rPr>
          <w:rFonts w:hint="eastAsia"/>
          <w:b/>
          <w:sz w:val="20"/>
          <w:szCs w:val="20"/>
          <w:bdr w:val="single" w:sz="4" w:space="0" w:color="auto"/>
        </w:rPr>
        <w:t>18</w:t>
      </w:r>
      <w:r w:rsidRPr="00997AF9">
        <w:rPr>
          <w:rFonts w:hint="eastAsia"/>
          <w:b/>
          <w:sz w:val="20"/>
          <w:szCs w:val="20"/>
          <w:bdr w:val="single" w:sz="4" w:space="0" w:color="auto"/>
        </w:rPr>
        <w:t>頌，非龍樹本義</w:t>
      </w:r>
      <w:r w:rsidRPr="00997AF9">
        <w:rPr>
          <w:rFonts w:hint="eastAsia"/>
          <w:sz w:val="20"/>
          <w:szCs w:val="20"/>
        </w:rPr>
        <w:t>（</w:t>
      </w:r>
      <w:r w:rsidRPr="00997AF9">
        <w:rPr>
          <w:rFonts w:hint="eastAsia"/>
          <w:sz w:val="20"/>
          <w:szCs w:val="20"/>
        </w:rPr>
        <w:t>p.466</w:t>
      </w:r>
      <w:r w:rsidRPr="00997AF9">
        <w:rPr>
          <w:rFonts w:hint="eastAsia"/>
          <w:sz w:val="20"/>
          <w:szCs w:val="20"/>
        </w:rPr>
        <w:t>）</w:t>
      </w:r>
    </w:p>
    <w:p w:rsidR="00A056FC" w:rsidRPr="00997AF9" w:rsidRDefault="00CA681F" w:rsidP="00CA681F">
      <w:pPr>
        <w:ind w:leftChars="300" w:left="720"/>
        <w:jc w:val="both"/>
      </w:pPr>
      <w:r w:rsidRPr="00997AF9">
        <w:rPr>
          <w:rFonts w:hint="eastAsia"/>
        </w:rPr>
        <w:t>要發揮三諦圓融論，這是思想的自由。而且，在後期的真常唯心妙有的大乘中，也可以找到根據，何必要說是龍樹宗風呢？</w:t>
      </w:r>
    </w:p>
    <w:p w:rsidR="00A056FC" w:rsidRPr="00997AF9" w:rsidRDefault="00CA681F" w:rsidP="00A056FC">
      <w:pPr>
        <w:spacing w:beforeLines="30" w:before="108"/>
        <w:ind w:leftChars="300" w:left="720"/>
        <w:jc w:val="both"/>
      </w:pPr>
      <w:r w:rsidRPr="00997AF9">
        <w:rPr>
          <w:rFonts w:hint="eastAsia"/>
        </w:rPr>
        <w:t>又像他的『</w:t>
      </w:r>
      <w:r w:rsidRPr="00997AF9">
        <w:rPr>
          <w:rFonts w:ascii="標楷體" w:eastAsia="標楷體" w:hAnsi="標楷體" w:hint="eastAsia"/>
          <w:b/>
        </w:rPr>
        <w:t>三智一心中得</w:t>
      </w:r>
      <w:r w:rsidRPr="00997AF9">
        <w:rPr>
          <w:rFonts w:hint="eastAsia"/>
        </w:rPr>
        <w:t>』</w:t>
      </w:r>
      <w:r w:rsidRPr="00997AF9">
        <w:rPr>
          <w:rStyle w:val="aa"/>
        </w:rPr>
        <w:footnoteReference w:id="130"/>
      </w:r>
      <w:r w:rsidRPr="00997AF9">
        <w:rPr>
          <w:rFonts w:hint="eastAsia"/>
        </w:rPr>
        <w:t>，以為龍樹《大智度論》說，真是欺盡天下人！龍樹的《大智度論》，還在世間，何不去反省一下呢！</w:t>
      </w:r>
    </w:p>
    <w:p w:rsidR="00CA681F" w:rsidRPr="00997AF9" w:rsidRDefault="00CA681F" w:rsidP="00A056FC">
      <w:pPr>
        <w:spacing w:beforeLines="30" w:before="108"/>
        <w:ind w:leftChars="300" w:left="720"/>
        <w:jc w:val="both"/>
        <w:rPr>
          <w:shd w:val="pct15" w:color="auto" w:fill="FFFFFF"/>
        </w:rPr>
      </w:pPr>
      <w:r w:rsidRPr="00997AF9">
        <w:rPr>
          <w:rFonts w:hint="eastAsia"/>
        </w:rPr>
        <w:t>中國的傳統學者，把龍樹學的特色，完全抹殺，這不過是自以為法性中宗而已，龍樹論何曾如此說！</w:t>
      </w:r>
    </w:p>
    <w:p w:rsidR="00CA681F" w:rsidRPr="00997AF9" w:rsidRDefault="00CA681F" w:rsidP="00CA681F">
      <w:pPr>
        <w:spacing w:beforeLines="30" w:before="108"/>
        <w:ind w:leftChars="100" w:left="240"/>
        <w:rPr>
          <w:rFonts w:ascii="Times Ext Roman" w:hAnsi="Times Ext Roman" w:cs="Times Ext Roman"/>
          <w:sz w:val="20"/>
          <w:szCs w:val="20"/>
          <w:bdr w:val="single" w:sz="4" w:space="0" w:color="auto"/>
        </w:rPr>
      </w:pPr>
      <w:r w:rsidRPr="00997AF9">
        <w:rPr>
          <w:rFonts w:ascii="Times Ext Roman" w:hAnsi="Times Ext Roman" w:cs="Times Ext Roman"/>
          <w:b/>
          <w:sz w:val="20"/>
          <w:szCs w:val="20"/>
          <w:bdr w:val="single" w:sz="4" w:space="0" w:color="auto"/>
        </w:rPr>
        <w:t>二、遮破妄有</w:t>
      </w:r>
      <w:r w:rsidRPr="00997AF9">
        <w:rPr>
          <w:rFonts w:ascii="Times Ext Roman" w:hAnsi="Times Ext Roman" w:cs="Times Ext Roman" w:hint="eastAsia"/>
          <w:sz w:val="20"/>
          <w:szCs w:val="20"/>
        </w:rPr>
        <w:t>（</w:t>
      </w:r>
      <w:r w:rsidR="006371D9" w:rsidRPr="00997AF9">
        <w:rPr>
          <w:rFonts w:hint="eastAsia"/>
          <w:sz w:val="20"/>
          <w:szCs w:val="20"/>
        </w:rPr>
        <w:t>pp.466</w:t>
      </w:r>
      <w:r w:rsidRPr="00997AF9">
        <w:rPr>
          <w:rFonts w:hint="eastAsia"/>
          <w:sz w:val="20"/>
          <w:szCs w:val="20"/>
        </w:rPr>
        <w:t>-479</w:t>
      </w:r>
      <w:r w:rsidRPr="00997AF9">
        <w:rPr>
          <w:rFonts w:ascii="Times Ext Roman" w:hAnsi="Times Ext Roman" w:cs="Times Ext Roman" w:hint="eastAsia"/>
          <w:sz w:val="20"/>
          <w:szCs w:val="20"/>
        </w:rPr>
        <w:t>）</w:t>
      </w:r>
    </w:p>
    <w:p w:rsidR="00CA681F" w:rsidRPr="00997AF9" w:rsidRDefault="00CA681F" w:rsidP="00CA681F">
      <w:pPr>
        <w:ind w:leftChars="150" w:left="36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（一）破壞四諦三寶</w:t>
      </w:r>
      <w:r w:rsidRPr="00997AF9">
        <w:rPr>
          <w:rFonts w:ascii="Times Ext Roman" w:hAnsi="Times Ext Roman" w:cs="Times Ext Roman" w:hint="eastAsia"/>
          <w:sz w:val="20"/>
          <w:szCs w:val="20"/>
        </w:rPr>
        <w:t>（</w:t>
      </w:r>
      <w:r w:rsidRPr="00997AF9">
        <w:rPr>
          <w:rFonts w:hint="eastAsia"/>
          <w:sz w:val="20"/>
          <w:szCs w:val="20"/>
        </w:rPr>
        <w:t>pp.467-475</w:t>
      </w:r>
      <w:r w:rsidRPr="00997AF9">
        <w:rPr>
          <w:rFonts w:ascii="Times Ext Roman" w:hAnsi="Times Ext Roman" w:cs="Times Ext Roman" w:hint="eastAsia"/>
          <w:sz w:val="20"/>
          <w:szCs w:val="20"/>
        </w:rPr>
        <w:t>）</w:t>
      </w:r>
    </w:p>
    <w:p w:rsidR="00CA681F" w:rsidRPr="00997AF9" w:rsidRDefault="00CA681F" w:rsidP="00CA681F">
      <w:pPr>
        <w:ind w:leftChars="200" w:left="480"/>
        <w:rPr>
          <w:rFonts w:ascii="Times Ext Roman" w:hAnsi="Times Ext Roman" w:cs="Times Ext Roman"/>
          <w:sz w:val="20"/>
          <w:szCs w:val="20"/>
          <w:bdr w:val="single" w:sz="4" w:space="0" w:color="auto"/>
        </w:rPr>
      </w:pPr>
      <w:r w:rsidRPr="00997AF9">
        <w:rPr>
          <w:b/>
          <w:sz w:val="20"/>
          <w:szCs w:val="20"/>
          <w:bdr w:val="single" w:sz="4" w:space="0" w:color="auto"/>
        </w:rPr>
        <w:t>1</w:t>
      </w:r>
      <w:r w:rsidRPr="00997AF9">
        <w:rPr>
          <w:rFonts w:ascii="Times Ext Roman" w:hAnsi="Times Ext Roman" w:cs="Times Ext Roman"/>
          <w:b/>
          <w:sz w:val="20"/>
          <w:szCs w:val="20"/>
          <w:bdr w:val="single" w:sz="4" w:space="0" w:color="auto"/>
        </w:rPr>
        <w:t>、破壞四諦</w:t>
      </w:r>
      <w:r w:rsidRPr="00997AF9">
        <w:rPr>
          <w:rFonts w:ascii="Times Ext Roman" w:hAnsi="Times Ext Roman" w:cs="Times Ext Roman" w:hint="eastAsia"/>
          <w:sz w:val="20"/>
          <w:szCs w:val="20"/>
        </w:rPr>
        <w:t>（</w:t>
      </w:r>
      <w:r w:rsidRPr="00997AF9">
        <w:rPr>
          <w:rFonts w:hint="eastAsia"/>
          <w:sz w:val="20"/>
          <w:szCs w:val="20"/>
        </w:rPr>
        <w:t>pp.467-471</w:t>
      </w:r>
      <w:r w:rsidRPr="00997AF9">
        <w:rPr>
          <w:rFonts w:ascii="Times Ext Roman" w:hAnsi="Times Ext Roman" w:cs="Times Ext Roman" w:hint="eastAsia"/>
          <w:sz w:val="20"/>
          <w:szCs w:val="20"/>
        </w:rPr>
        <w:t>）</w:t>
      </w:r>
    </w:p>
    <w:p w:rsidR="00CA681F" w:rsidRPr="00997AF9" w:rsidRDefault="00CA681F" w:rsidP="00CA681F">
      <w:pPr>
        <w:ind w:leftChars="250" w:left="600"/>
        <w:rPr>
          <w:rFonts w:ascii="Times Ext Roman" w:hAnsi="Times Ext Roman" w:cs="Times Ext Roman"/>
          <w:sz w:val="20"/>
          <w:szCs w:val="20"/>
          <w:shd w:val="pct15" w:color="auto" w:fill="FFFFFF"/>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1</w:t>
      </w:r>
      <w:r w:rsidRPr="00997AF9">
        <w:rPr>
          <w:rFonts w:ascii="Times Ext Roman" w:hAnsi="Times Ext Roman" w:cs="Times Ext Roman"/>
          <w:b/>
          <w:sz w:val="20"/>
          <w:szCs w:val="20"/>
          <w:bdr w:val="single" w:sz="4" w:space="0" w:color="auto"/>
        </w:rPr>
        <w:t>）總標</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20</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31"/>
      </w:r>
      <w:r w:rsidRPr="00997AF9">
        <w:rPr>
          <w:rFonts w:ascii="Times Ext Roman" w:hAnsi="Times Ext Roman" w:cs="Times Ext Roman" w:hint="eastAsia"/>
          <w:sz w:val="20"/>
          <w:szCs w:val="20"/>
        </w:rPr>
        <w:t>（</w:t>
      </w:r>
      <w:r w:rsidRPr="00997AF9">
        <w:rPr>
          <w:rFonts w:hint="eastAsia"/>
          <w:sz w:val="20"/>
          <w:szCs w:val="20"/>
        </w:rPr>
        <w:t>p.467</w:t>
      </w:r>
      <w:r w:rsidRPr="00997AF9">
        <w:rPr>
          <w:rFonts w:ascii="Times Ext Roman" w:hAnsi="Times Ext Roman" w:cs="Times Ext Roman" w:hint="eastAsia"/>
          <w:sz w:val="20"/>
          <w:szCs w:val="20"/>
        </w:rPr>
        <w:t>）</w:t>
      </w:r>
    </w:p>
    <w:p w:rsidR="00CA681F" w:rsidRPr="00997AF9" w:rsidRDefault="00CA681F" w:rsidP="00ED2BA9">
      <w:pPr>
        <w:ind w:leftChars="250" w:left="600"/>
        <w:rPr>
          <w:rFonts w:ascii="Times Ext Roman" w:eastAsia="標楷體" w:hAnsi="Times Ext Roman" w:cs="Times Ext Roman"/>
        </w:rPr>
      </w:pPr>
      <w:r w:rsidRPr="00997AF9">
        <w:rPr>
          <w:rFonts w:ascii="Times Ext Roman" w:hAnsi="Times Ext Roman" w:cs="Times Ext Roman"/>
          <w:sz w:val="20"/>
          <w:szCs w:val="20"/>
        </w:rPr>
        <w:lastRenderedPageBreak/>
        <w:t>〔</w:t>
      </w:r>
      <w:r w:rsidRPr="00997AF9">
        <w:rPr>
          <w:sz w:val="20"/>
          <w:szCs w:val="20"/>
        </w:rPr>
        <w:t>20</w:t>
      </w:r>
      <w:r w:rsidRPr="00997AF9">
        <w:rPr>
          <w:rFonts w:ascii="Times Ext Roman" w:hAnsi="Times Ext Roman" w:cs="Times Ext Roman"/>
          <w:sz w:val="20"/>
          <w:szCs w:val="20"/>
        </w:rPr>
        <w:t>〕</w:t>
      </w:r>
      <w:r w:rsidRPr="00997AF9">
        <w:rPr>
          <w:rFonts w:ascii="Times Ext Roman" w:eastAsia="標楷體" w:hAnsi="Times Ext Roman" w:cs="Times Ext Roman"/>
        </w:rPr>
        <w:t>若一切不空，則無有生滅，如是則無有，四聖諦之法。</w:t>
      </w:r>
      <w:r w:rsidRPr="00997AF9">
        <w:rPr>
          <w:rStyle w:val="aa"/>
          <w:rFonts w:eastAsia="標楷體"/>
        </w:rPr>
        <w:footnoteReference w:id="132"/>
      </w:r>
    </w:p>
    <w:p w:rsidR="00CA681F" w:rsidRPr="00997AF9" w:rsidRDefault="00CA681F" w:rsidP="00ED2BA9">
      <w:pPr>
        <w:spacing w:beforeLines="30" w:before="108"/>
        <w:ind w:leftChars="250" w:left="600"/>
        <w:rPr>
          <w:rFonts w:ascii="Times Ext Roman" w:hAnsi="Times Ext Roman" w:cs="Times Ext Roman"/>
        </w:rPr>
      </w:pPr>
      <w:r w:rsidRPr="00997AF9">
        <w:rPr>
          <w:rFonts w:ascii="Times Ext Roman" w:hAnsi="Times Ext Roman" w:cs="Times Ext Roman"/>
        </w:rPr>
        <w:t>性空者的正義，既明白顯示；對於外人的責難，不能接受，要推還給他。所以說：堅持「</w:t>
      </w:r>
      <w:r w:rsidRPr="00997AF9">
        <w:rPr>
          <w:rFonts w:ascii="Times Ext Roman" w:eastAsia="標楷體" w:hAnsi="Times Ext Roman" w:cs="Times Ext Roman"/>
          <w:b/>
        </w:rPr>
        <w:t>一切</w:t>
      </w:r>
      <w:r w:rsidRPr="00997AF9">
        <w:rPr>
          <w:rFonts w:ascii="Times Ext Roman" w:hAnsi="Times Ext Roman" w:cs="Times Ext Roman"/>
        </w:rPr>
        <w:t>」法「</w:t>
      </w:r>
      <w:r w:rsidRPr="00997AF9">
        <w:rPr>
          <w:rFonts w:ascii="Times Ext Roman" w:eastAsia="標楷體" w:hAnsi="Times Ext Roman" w:cs="Times Ext Roman"/>
          <w:b/>
        </w:rPr>
        <w:t>不空</w:t>
      </w:r>
      <w:r w:rsidRPr="00997AF9">
        <w:rPr>
          <w:rFonts w:ascii="Times Ext Roman" w:hAnsi="Times Ext Roman" w:cs="Times Ext Roman"/>
        </w:rPr>
        <w:t>」的，過失可太大了！諸法有自性，自己完成的，自己如此的，就沒有變化生滅；如「</w:t>
      </w:r>
      <w:r w:rsidRPr="00997AF9">
        <w:rPr>
          <w:rFonts w:ascii="Times Ext Roman" w:eastAsia="標楷體" w:hAnsi="Times Ext Roman" w:cs="Times Ext Roman"/>
          <w:b/>
        </w:rPr>
        <w:t>無有生滅</w:t>
      </w:r>
      <w:r w:rsidRPr="00997AF9">
        <w:rPr>
          <w:rFonts w:ascii="Times Ext Roman" w:hAnsi="Times Ext Roman" w:cs="Times Ext Roman"/>
        </w:rPr>
        <w:t>」，也就「</w:t>
      </w:r>
      <w:r w:rsidRPr="00997AF9">
        <w:rPr>
          <w:rFonts w:ascii="Times Ext Roman" w:eastAsia="標楷體" w:hAnsi="Times Ext Roman" w:cs="Times Ext Roman"/>
          <w:b/>
        </w:rPr>
        <w:t>無有四聖諦之法</w:t>
      </w:r>
      <w:r w:rsidRPr="00997AF9">
        <w:rPr>
          <w:rFonts w:ascii="Times Ext Roman" w:hAnsi="Times Ext Roman" w:cs="Times Ext Roman"/>
        </w:rPr>
        <w:t>」了。</w:t>
      </w:r>
    </w:p>
    <w:p w:rsidR="00CA681F" w:rsidRPr="00997AF9" w:rsidRDefault="00CA681F" w:rsidP="00CA681F">
      <w:pPr>
        <w:spacing w:beforeLines="30" w:before="108"/>
        <w:ind w:leftChars="250" w:left="600"/>
        <w:rPr>
          <w:rFonts w:ascii="Times Ext Roman" w:hAnsi="Times Ext Roman" w:cs="Times Ext Roman"/>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2</w:t>
      </w:r>
      <w:r w:rsidRPr="00997AF9">
        <w:rPr>
          <w:rFonts w:ascii="Times Ext Roman" w:hAnsi="Times Ext Roman" w:cs="Times Ext Roman"/>
          <w:b/>
          <w:sz w:val="20"/>
          <w:szCs w:val="20"/>
          <w:bdr w:val="single" w:sz="4" w:space="0" w:color="auto"/>
        </w:rPr>
        <w:t>）別釋</w:t>
      </w:r>
      <w:r w:rsidRPr="00997AF9">
        <w:rPr>
          <w:rFonts w:ascii="Times Ext Roman" w:hAnsi="Times Ext Roman" w:cs="Times Ext Roman" w:hint="eastAsia"/>
          <w:sz w:val="20"/>
          <w:szCs w:val="20"/>
        </w:rPr>
        <w:t>（</w:t>
      </w:r>
      <w:r w:rsidRPr="00997AF9">
        <w:rPr>
          <w:rFonts w:hint="eastAsia"/>
          <w:sz w:val="20"/>
          <w:szCs w:val="20"/>
        </w:rPr>
        <w:t>pp.467-470</w:t>
      </w:r>
      <w:r w:rsidRPr="00997AF9">
        <w:rPr>
          <w:rFonts w:ascii="Times Ext Roman" w:hAnsi="Times Ext Roman" w:cs="Times Ext Roman" w:hint="eastAsia"/>
          <w:sz w:val="20"/>
          <w:szCs w:val="20"/>
        </w:rPr>
        <w:t>）</w:t>
      </w:r>
    </w:p>
    <w:p w:rsidR="00CA681F" w:rsidRPr="00997AF9" w:rsidRDefault="00CA681F" w:rsidP="00A056FC">
      <w:pPr>
        <w:ind w:leftChars="250" w:left="60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21</w:t>
      </w:r>
      <w:r w:rsidRPr="00997AF9">
        <w:rPr>
          <w:rFonts w:ascii="Times Ext Roman" w:hAnsi="Times Ext Roman" w:cs="Times Ext Roman"/>
          <w:sz w:val="20"/>
          <w:szCs w:val="20"/>
        </w:rPr>
        <w:t>〕</w:t>
      </w:r>
      <w:r w:rsidRPr="00997AF9">
        <w:rPr>
          <w:rFonts w:ascii="Times Ext Roman" w:eastAsia="標楷體" w:hAnsi="Times Ext Roman" w:cs="Times Ext Roman"/>
        </w:rPr>
        <w:t>苦不從緣生，云何當有苦？無常是苦義，定性無無常。</w:t>
      </w:r>
      <w:r w:rsidRPr="00997AF9">
        <w:rPr>
          <w:rStyle w:val="aa"/>
          <w:rFonts w:eastAsia="標楷體"/>
        </w:rPr>
        <w:footnoteReference w:id="133"/>
      </w:r>
    </w:p>
    <w:p w:rsidR="00CA681F" w:rsidRPr="00997AF9" w:rsidRDefault="00CA681F" w:rsidP="00CA681F">
      <w:pPr>
        <w:ind w:leftChars="250" w:left="60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22</w:t>
      </w:r>
      <w:r w:rsidRPr="00997AF9">
        <w:rPr>
          <w:rFonts w:ascii="Times Ext Roman" w:hAnsi="Times Ext Roman" w:cs="Times Ext Roman"/>
          <w:sz w:val="20"/>
          <w:szCs w:val="20"/>
        </w:rPr>
        <w:t>〕</w:t>
      </w:r>
      <w:r w:rsidRPr="00997AF9">
        <w:rPr>
          <w:rFonts w:ascii="Times Ext Roman" w:eastAsia="標楷體" w:hAnsi="Times Ext Roman" w:cs="Times Ext Roman"/>
        </w:rPr>
        <w:t>若苦有定性，何故從集生？是故無有集，以破空義故。</w:t>
      </w:r>
      <w:r w:rsidRPr="00997AF9">
        <w:rPr>
          <w:rStyle w:val="aa"/>
          <w:rFonts w:eastAsia="標楷體"/>
        </w:rPr>
        <w:footnoteReference w:id="134"/>
      </w:r>
    </w:p>
    <w:p w:rsidR="00CA681F" w:rsidRPr="00997AF9" w:rsidRDefault="00CA681F" w:rsidP="00CA681F">
      <w:pPr>
        <w:ind w:leftChars="250" w:left="60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23</w:t>
      </w:r>
      <w:r w:rsidRPr="00997AF9">
        <w:rPr>
          <w:rFonts w:ascii="Times Ext Roman" w:hAnsi="Times Ext Roman" w:cs="Times Ext Roman"/>
          <w:sz w:val="20"/>
          <w:szCs w:val="20"/>
        </w:rPr>
        <w:t>〕</w:t>
      </w:r>
      <w:r w:rsidRPr="00997AF9">
        <w:rPr>
          <w:rFonts w:ascii="Times Ext Roman" w:eastAsia="標楷體" w:hAnsi="Times Ext Roman" w:cs="Times Ext Roman"/>
        </w:rPr>
        <w:t>苦若有定性，則不應有滅，汝著定性故，即破於滅諦。</w:t>
      </w:r>
      <w:r w:rsidRPr="00997AF9">
        <w:rPr>
          <w:rStyle w:val="aa"/>
          <w:rFonts w:eastAsia="標楷體"/>
        </w:rPr>
        <w:footnoteReference w:id="135"/>
      </w:r>
    </w:p>
    <w:p w:rsidR="00CA681F" w:rsidRPr="00997AF9" w:rsidRDefault="00CA681F" w:rsidP="00CA681F">
      <w:pPr>
        <w:spacing w:afterLines="50" w:after="180"/>
        <w:ind w:leftChars="250" w:left="600"/>
        <w:rPr>
          <w:rFonts w:ascii="Times Ext Roman" w:eastAsia="標楷體" w:hAnsi="Times Ext Roman" w:cs="Times Ext Roman"/>
        </w:rPr>
      </w:pPr>
      <w:r w:rsidRPr="00997AF9">
        <w:rPr>
          <w:rFonts w:ascii="Times Ext Roman" w:hAnsi="Times Ext Roman" w:cs="Times Ext Roman"/>
          <w:sz w:val="20"/>
          <w:szCs w:val="20"/>
        </w:rPr>
        <w:lastRenderedPageBreak/>
        <w:t>〔</w:t>
      </w:r>
      <w:r w:rsidRPr="00997AF9">
        <w:rPr>
          <w:sz w:val="20"/>
          <w:szCs w:val="20"/>
        </w:rPr>
        <w:t>24</w:t>
      </w:r>
      <w:r w:rsidRPr="00997AF9">
        <w:rPr>
          <w:rFonts w:ascii="Times Ext Roman" w:hAnsi="Times Ext Roman" w:cs="Times Ext Roman"/>
          <w:sz w:val="20"/>
          <w:szCs w:val="20"/>
        </w:rPr>
        <w:t>〕</w:t>
      </w:r>
      <w:r w:rsidRPr="00997AF9">
        <w:rPr>
          <w:rFonts w:ascii="Times Ext Roman" w:eastAsia="標楷體" w:hAnsi="Times Ext Roman" w:cs="Times Ext Roman"/>
        </w:rPr>
        <w:t>苦</w:t>
      </w:r>
      <w:r w:rsidR="00FB42DA" w:rsidRPr="00997AF9">
        <w:rPr>
          <w:rStyle w:val="aa"/>
          <w:rFonts w:eastAsia="標楷體"/>
        </w:rPr>
        <w:footnoteReference w:id="136"/>
      </w:r>
      <w:r w:rsidRPr="00997AF9">
        <w:rPr>
          <w:rFonts w:ascii="Times Ext Roman" w:eastAsia="標楷體" w:hAnsi="Times Ext Roman" w:cs="Times Ext Roman"/>
        </w:rPr>
        <w:t>若有定性，則無有修道，若道可修習，即無有定性。</w:t>
      </w:r>
      <w:r w:rsidRPr="00997AF9">
        <w:rPr>
          <w:rStyle w:val="aa"/>
          <w:rFonts w:eastAsia="標楷體"/>
        </w:rPr>
        <w:footnoteReference w:id="137"/>
      </w:r>
    </w:p>
    <w:p w:rsidR="00CA681F" w:rsidRPr="00997AF9" w:rsidRDefault="00CA681F" w:rsidP="00CA681F">
      <w:pPr>
        <w:ind w:leftChars="300" w:left="720"/>
        <w:rPr>
          <w:rFonts w:ascii="Times Ext Roman" w:hAnsi="Times Ext Roman" w:cs="Times Ext Roman"/>
          <w:sz w:val="20"/>
          <w:szCs w:val="20"/>
          <w:bdr w:val="single" w:sz="4" w:space="0" w:color="auto"/>
        </w:rPr>
      </w:pPr>
      <w:r w:rsidRPr="00997AF9">
        <w:rPr>
          <w:b/>
          <w:sz w:val="20"/>
          <w:szCs w:val="20"/>
          <w:bdr w:val="single" w:sz="4" w:space="0" w:color="auto"/>
        </w:rPr>
        <w:t>A</w:t>
      </w:r>
      <w:r w:rsidRPr="00997AF9">
        <w:rPr>
          <w:rFonts w:ascii="Times Ext Roman" w:hAnsi="Times Ext Roman" w:cs="Times Ext Roman"/>
          <w:b/>
          <w:sz w:val="20"/>
          <w:szCs w:val="20"/>
          <w:bdr w:val="single" w:sz="4" w:space="0" w:color="auto"/>
        </w:rPr>
        <w:t>、外人</w:t>
      </w:r>
      <w:r w:rsidRPr="00997AF9">
        <w:rPr>
          <w:rFonts w:ascii="Times Ext Roman" w:hAnsi="Times Ext Roman" w:cs="Times Ext Roman" w:hint="eastAsia"/>
          <w:b/>
          <w:sz w:val="20"/>
          <w:szCs w:val="20"/>
          <w:bdr w:val="single" w:sz="4" w:space="0" w:color="auto"/>
        </w:rPr>
        <w:t>執</w:t>
      </w:r>
      <w:r w:rsidRPr="00997AF9">
        <w:rPr>
          <w:rFonts w:ascii="Times Ext Roman" w:hAnsi="Times Ext Roman" w:cs="Times Ext Roman" w:hint="eastAsia"/>
          <w:sz w:val="20"/>
          <w:szCs w:val="20"/>
        </w:rPr>
        <w:t>（</w:t>
      </w:r>
      <w:r w:rsidRPr="00997AF9">
        <w:rPr>
          <w:rFonts w:hint="eastAsia"/>
          <w:sz w:val="20"/>
          <w:szCs w:val="20"/>
        </w:rPr>
        <w:t>p.468</w:t>
      </w:r>
      <w:r w:rsidRPr="00997AF9">
        <w:rPr>
          <w:rFonts w:ascii="Times Ext Roman" w:hAnsi="Times Ext Roman" w:cs="Times Ext Roman" w:hint="eastAsia"/>
          <w:sz w:val="20"/>
          <w:szCs w:val="20"/>
        </w:rPr>
        <w:t>）</w:t>
      </w:r>
    </w:p>
    <w:p w:rsidR="00CA681F" w:rsidRPr="00997AF9" w:rsidRDefault="00CA681F" w:rsidP="00CA681F">
      <w:pPr>
        <w:ind w:leftChars="300" w:left="720"/>
        <w:rPr>
          <w:rFonts w:ascii="Times Ext Roman" w:hAnsi="Times Ext Roman" w:cs="Times Ext Roman"/>
        </w:rPr>
      </w:pPr>
      <w:r w:rsidRPr="00997AF9">
        <w:rPr>
          <w:rFonts w:ascii="Times Ext Roman" w:hAnsi="Times Ext Roman" w:cs="Times Ext Roman"/>
        </w:rPr>
        <w:t>外人說：我並不破壞四聖諦法，我是成立一切法從因緣生的；因果生滅，為什麼說我破壞這一切呢？</w:t>
      </w:r>
    </w:p>
    <w:p w:rsidR="00CA681F" w:rsidRPr="00997AF9" w:rsidRDefault="00CA681F" w:rsidP="00CA681F">
      <w:pPr>
        <w:spacing w:beforeLines="30" w:before="108"/>
        <w:ind w:leftChars="300" w:left="720"/>
        <w:rPr>
          <w:rFonts w:ascii="Times Ext Roman" w:hAnsi="Times Ext Roman" w:cs="Times Ext Roman"/>
          <w:b/>
          <w:sz w:val="20"/>
          <w:szCs w:val="20"/>
          <w:bdr w:val="single" w:sz="4" w:space="0" w:color="auto"/>
        </w:rPr>
      </w:pPr>
      <w:r w:rsidRPr="00997AF9">
        <w:rPr>
          <w:b/>
          <w:sz w:val="20"/>
          <w:szCs w:val="20"/>
          <w:bdr w:val="single" w:sz="4" w:space="0" w:color="auto"/>
        </w:rPr>
        <w:t>B</w:t>
      </w:r>
      <w:r w:rsidRPr="00997AF9">
        <w:rPr>
          <w:rFonts w:ascii="Times Ext Roman" w:hAnsi="Times Ext Roman" w:cs="Times Ext Roman"/>
          <w:b/>
          <w:sz w:val="20"/>
          <w:szCs w:val="20"/>
          <w:bdr w:val="single" w:sz="4" w:space="0" w:color="auto"/>
        </w:rPr>
        <w:t>、論主破</w:t>
      </w:r>
      <w:r w:rsidRPr="00997AF9">
        <w:rPr>
          <w:rFonts w:ascii="Times Ext Roman" w:hAnsi="Times Ext Roman" w:cs="Times Ext Roman" w:hint="eastAsia"/>
          <w:sz w:val="20"/>
          <w:szCs w:val="20"/>
        </w:rPr>
        <w:t>（</w:t>
      </w:r>
      <w:r w:rsidRPr="00997AF9">
        <w:rPr>
          <w:rFonts w:hint="eastAsia"/>
          <w:sz w:val="20"/>
          <w:szCs w:val="20"/>
        </w:rPr>
        <w:t>pp.468-470</w:t>
      </w:r>
      <w:r w:rsidRPr="00997AF9">
        <w:rPr>
          <w:rFonts w:ascii="Times Ext Roman" w:hAnsi="Times Ext Roman" w:cs="Times Ext Roman" w:hint="eastAsia"/>
          <w:sz w:val="20"/>
          <w:szCs w:val="20"/>
        </w:rPr>
        <w:t>）</w:t>
      </w:r>
    </w:p>
    <w:p w:rsidR="00CA681F" w:rsidRPr="00997AF9" w:rsidRDefault="00CA681F" w:rsidP="00CA681F">
      <w:pPr>
        <w:ind w:leftChars="350" w:left="840"/>
        <w:rPr>
          <w:rFonts w:ascii="Times Ext Roman" w:hAnsi="Times Ext Roman" w:cs="Times Ext Roman"/>
          <w:b/>
          <w:sz w:val="20"/>
          <w:szCs w:val="20"/>
          <w:bdr w:val="single" w:sz="4" w:space="0" w:color="auto"/>
        </w:rPr>
      </w:pPr>
      <w:r w:rsidRPr="00997AF9">
        <w:rPr>
          <w:rFonts w:ascii="Times Ext Roman" w:hAnsi="Times Ext Roman" w:cs="Times Ext Roman" w:hint="eastAsia"/>
          <w:b/>
          <w:sz w:val="20"/>
          <w:szCs w:val="20"/>
          <w:bdr w:val="single" w:sz="4" w:space="0" w:color="auto"/>
        </w:rPr>
        <w:t>（</w:t>
      </w:r>
      <w:r w:rsidRPr="00997AF9">
        <w:rPr>
          <w:b/>
          <w:sz w:val="20"/>
          <w:szCs w:val="20"/>
          <w:bdr w:val="single" w:sz="4" w:space="0" w:color="auto"/>
        </w:rPr>
        <w:t>A</w:t>
      </w:r>
      <w:r w:rsidRPr="00997AF9">
        <w:rPr>
          <w:rFonts w:hint="eastAsia"/>
          <w:b/>
          <w:sz w:val="20"/>
          <w:szCs w:val="20"/>
          <w:bdr w:val="single" w:sz="4" w:space="0" w:color="auto"/>
        </w:rPr>
        <w:t>）</w:t>
      </w:r>
      <w:r w:rsidR="0002020A" w:rsidRPr="00997AF9">
        <w:rPr>
          <w:rFonts w:ascii="Times Ext Roman" w:hAnsi="Times Ext Roman" w:cs="Times Ext Roman" w:hint="eastAsia"/>
          <w:b/>
          <w:sz w:val="20"/>
          <w:szCs w:val="20"/>
          <w:bdr w:val="single" w:sz="4" w:space="0" w:color="auto"/>
        </w:rPr>
        <w:t>若</w:t>
      </w:r>
      <w:r w:rsidRPr="00997AF9">
        <w:rPr>
          <w:rFonts w:ascii="Times Ext Roman" w:hAnsi="Times Ext Roman" w:cs="Times Ext Roman"/>
          <w:b/>
          <w:sz w:val="20"/>
          <w:szCs w:val="20"/>
          <w:bdr w:val="single" w:sz="4" w:space="0" w:color="auto"/>
        </w:rPr>
        <w:t>執有自性</w:t>
      </w:r>
      <w:r w:rsidR="0002020A" w:rsidRPr="00997AF9">
        <w:rPr>
          <w:rFonts w:ascii="Times Ext Roman" w:hAnsi="Times Ext Roman" w:cs="Times Ext Roman" w:hint="eastAsia"/>
          <w:b/>
          <w:sz w:val="20"/>
          <w:szCs w:val="20"/>
          <w:bdr w:val="single" w:sz="4" w:space="0" w:color="auto"/>
        </w:rPr>
        <w:t>，則</w:t>
      </w:r>
      <w:r w:rsidRPr="00997AF9">
        <w:rPr>
          <w:rFonts w:ascii="Times Ext Roman" w:hAnsi="Times Ext Roman" w:cs="Times Ext Roman"/>
          <w:b/>
          <w:sz w:val="20"/>
          <w:szCs w:val="20"/>
          <w:bdr w:val="single" w:sz="4" w:space="0" w:color="auto"/>
        </w:rPr>
        <w:t>壞苦諦</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shd w:val="pct15" w:color="auto" w:fill="FFFFFF"/>
        </w:rPr>
        <w:t>釋第</w:t>
      </w:r>
      <w:r w:rsidRPr="00997AF9">
        <w:rPr>
          <w:b/>
          <w:sz w:val="20"/>
          <w:szCs w:val="20"/>
          <w:bdr w:val="single" w:sz="4" w:space="0" w:color="auto"/>
          <w:shd w:val="pct15" w:color="auto" w:fill="FFFFFF"/>
        </w:rPr>
        <w:t>21</w:t>
      </w:r>
      <w:r w:rsidRPr="00997AF9">
        <w:rPr>
          <w:rFonts w:ascii="Times Ext Roman" w:hAnsi="Times Ext Roman" w:cs="Times Ext Roman"/>
          <w:b/>
          <w:sz w:val="20"/>
          <w:szCs w:val="20"/>
          <w:bdr w:val="single" w:sz="4" w:space="0" w:color="auto"/>
          <w:shd w:val="pct15" w:color="auto" w:fill="FFFFFF"/>
        </w:rPr>
        <w:t>頌</w:t>
      </w:r>
      <w:r w:rsidRPr="00997AF9">
        <w:rPr>
          <w:rStyle w:val="aa"/>
        </w:rPr>
        <w:footnoteReference w:id="138"/>
      </w:r>
      <w:r w:rsidRPr="00997AF9">
        <w:rPr>
          <w:rFonts w:ascii="Times Ext Roman" w:hAnsi="Times Ext Roman" w:cs="Times Ext Roman" w:hint="eastAsia"/>
          <w:sz w:val="20"/>
          <w:szCs w:val="20"/>
        </w:rPr>
        <w:t>（</w:t>
      </w:r>
      <w:r w:rsidRPr="00997AF9">
        <w:rPr>
          <w:rFonts w:hint="eastAsia"/>
          <w:sz w:val="20"/>
          <w:szCs w:val="20"/>
        </w:rPr>
        <w:t>pp.468-469</w:t>
      </w:r>
      <w:r w:rsidRPr="00997AF9">
        <w:rPr>
          <w:rFonts w:ascii="Times Ext Roman" w:hAnsi="Times Ext Roman" w:cs="Times Ext Roman" w:hint="eastAsia"/>
          <w:sz w:val="20"/>
          <w:szCs w:val="20"/>
        </w:rPr>
        <w:t>）</w:t>
      </w:r>
    </w:p>
    <w:p w:rsidR="00CA681F" w:rsidRPr="00997AF9" w:rsidRDefault="00CA681F" w:rsidP="00CA681F">
      <w:pPr>
        <w:ind w:leftChars="400" w:left="960"/>
        <w:rPr>
          <w:rFonts w:ascii="Times Ext Roman" w:hAnsi="Times Ext Roman" w:cs="Times Ext Roman"/>
          <w:b/>
          <w:sz w:val="20"/>
          <w:szCs w:val="20"/>
          <w:bdr w:val="single" w:sz="4" w:space="0" w:color="auto"/>
        </w:rPr>
      </w:pPr>
      <w:r w:rsidRPr="00997AF9">
        <w:rPr>
          <w:b/>
          <w:sz w:val="20"/>
          <w:szCs w:val="20"/>
          <w:bdr w:val="single" w:sz="4" w:space="0" w:color="auto"/>
        </w:rPr>
        <w:t>a</w:t>
      </w:r>
      <w:r w:rsidRPr="00997AF9">
        <w:rPr>
          <w:rFonts w:ascii="Times Ext Roman" w:hAnsi="Times Ext Roman" w:cs="Times Ext Roman"/>
          <w:b/>
          <w:sz w:val="20"/>
          <w:szCs w:val="20"/>
          <w:bdr w:val="single" w:sz="4" w:space="0" w:color="auto"/>
        </w:rPr>
        <w:t>、苦由因緣生</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shd w:val="pct15" w:color="auto" w:fill="FFFFFF"/>
        </w:rPr>
        <w:t>釋第</w:t>
      </w:r>
      <w:r w:rsidRPr="00997AF9">
        <w:rPr>
          <w:b/>
          <w:sz w:val="20"/>
          <w:szCs w:val="20"/>
          <w:bdr w:val="single" w:sz="4" w:space="0" w:color="auto"/>
          <w:shd w:val="pct15" w:color="auto" w:fill="FFFFFF"/>
        </w:rPr>
        <w:t>21</w:t>
      </w:r>
      <w:r w:rsidRPr="00997AF9">
        <w:rPr>
          <w:rFonts w:ascii="Times Ext Roman" w:hAnsi="Times Ext Roman" w:cs="Times Ext Roman"/>
          <w:b/>
          <w:sz w:val="20"/>
          <w:szCs w:val="20"/>
          <w:bdr w:val="single" w:sz="4" w:space="0" w:color="auto"/>
          <w:shd w:val="pct15" w:color="auto" w:fill="FFFFFF"/>
        </w:rPr>
        <w:t>頌</w:t>
      </w:r>
      <w:r w:rsidRPr="00997AF9">
        <w:rPr>
          <w:rFonts w:ascii="Times Ext Roman" w:hAnsi="Times Ext Roman" w:cs="Times Ext Roman" w:hint="eastAsia"/>
          <w:b/>
          <w:sz w:val="20"/>
          <w:szCs w:val="20"/>
          <w:bdr w:val="single" w:sz="4" w:space="0" w:color="auto"/>
          <w:shd w:val="pct15" w:color="auto" w:fill="FFFFFF"/>
        </w:rPr>
        <w:t>前半頌</w:t>
      </w:r>
      <w:r w:rsidRPr="00997AF9">
        <w:rPr>
          <w:rFonts w:ascii="Times Ext Roman" w:hAnsi="Times Ext Roman" w:cs="Times Ext Roman" w:hint="eastAsia"/>
          <w:sz w:val="20"/>
          <w:szCs w:val="20"/>
        </w:rPr>
        <w:t>（</w:t>
      </w:r>
      <w:r w:rsidRPr="00997AF9">
        <w:rPr>
          <w:rFonts w:hint="eastAsia"/>
          <w:sz w:val="20"/>
          <w:szCs w:val="20"/>
        </w:rPr>
        <w:t>p.468</w:t>
      </w:r>
      <w:r w:rsidRPr="00997AF9">
        <w:rPr>
          <w:rFonts w:ascii="Times Ext Roman" w:hAnsi="Times Ext Roman" w:cs="Times Ext Roman" w:hint="eastAsia"/>
          <w:sz w:val="20"/>
          <w:szCs w:val="20"/>
        </w:rPr>
        <w:t>）</w:t>
      </w:r>
    </w:p>
    <w:p w:rsidR="00CA681F" w:rsidRPr="00997AF9" w:rsidRDefault="00CA681F" w:rsidP="00CA681F">
      <w:pPr>
        <w:ind w:leftChars="400" w:left="960"/>
        <w:rPr>
          <w:rFonts w:ascii="Times Ext Roman" w:hAnsi="Times Ext Roman" w:cs="Times Ext Roman"/>
        </w:rPr>
      </w:pPr>
      <w:r w:rsidRPr="00997AF9">
        <w:rPr>
          <w:rFonts w:ascii="Times Ext Roman" w:hAnsi="Times Ext Roman" w:cs="Times Ext Roman"/>
        </w:rPr>
        <w:t>論主說：這是智慧淺薄，自以為能立一切法，其實是不能避免過失的。自性不空，特別如三世實有者，一切法本來存在，不是從因緣生而才有的。既「</w:t>
      </w:r>
      <w:r w:rsidRPr="00997AF9">
        <w:rPr>
          <w:rFonts w:ascii="Times Ext Roman" w:eastAsia="標楷體" w:hAnsi="Times Ext Roman" w:cs="Times Ext Roman"/>
          <w:b/>
        </w:rPr>
        <w:t>不從</w:t>
      </w:r>
      <w:r w:rsidRPr="00997AF9">
        <w:rPr>
          <w:rFonts w:ascii="Times Ext Roman" w:hAnsi="Times Ext Roman" w:cs="Times Ext Roman"/>
        </w:rPr>
        <w:t>」因「</w:t>
      </w:r>
      <w:r w:rsidRPr="00997AF9">
        <w:rPr>
          <w:rFonts w:ascii="Times Ext Roman" w:eastAsia="標楷體" w:hAnsi="Times Ext Roman" w:cs="Times Ext Roman"/>
          <w:b/>
        </w:rPr>
        <w:t>緣</w:t>
      </w:r>
      <w:r w:rsidRPr="00997AF9">
        <w:rPr>
          <w:rFonts w:ascii="Times Ext Roman" w:hAnsi="Times Ext Roman" w:cs="Times Ext Roman"/>
        </w:rPr>
        <w:t>」所「</w:t>
      </w:r>
      <w:r w:rsidRPr="00997AF9">
        <w:rPr>
          <w:rFonts w:ascii="Times Ext Roman" w:eastAsia="標楷體" w:hAnsi="Times Ext Roman" w:cs="Times Ext Roman"/>
          <w:b/>
        </w:rPr>
        <w:t>生</w:t>
      </w:r>
      <w:r w:rsidRPr="00997AF9">
        <w:rPr>
          <w:rFonts w:ascii="Times Ext Roman" w:hAnsi="Times Ext Roman" w:cs="Times Ext Roman"/>
        </w:rPr>
        <w:t>」，試問怎麼會「</w:t>
      </w:r>
      <w:r w:rsidRPr="00997AF9">
        <w:rPr>
          <w:rFonts w:ascii="Times Ext Roman" w:eastAsia="標楷體" w:hAnsi="Times Ext Roman" w:cs="Times Ext Roman"/>
          <w:b/>
        </w:rPr>
        <w:t>有苦</w:t>
      </w:r>
      <w:r w:rsidRPr="00997AF9">
        <w:rPr>
          <w:rFonts w:ascii="Times Ext Roman" w:hAnsi="Times Ext Roman" w:cs="Times Ext Roman"/>
        </w:rPr>
        <w:t>」？</w:t>
      </w:r>
    </w:p>
    <w:p w:rsidR="00CA681F" w:rsidRPr="00997AF9" w:rsidRDefault="00CA681F" w:rsidP="00CA681F">
      <w:pPr>
        <w:spacing w:beforeLines="50" w:before="180"/>
        <w:ind w:leftChars="400" w:left="960"/>
        <w:rPr>
          <w:rFonts w:ascii="Times Ext Roman" w:hAnsi="Times Ext Roman" w:cs="Times Ext Roman"/>
          <w:sz w:val="20"/>
          <w:szCs w:val="20"/>
          <w:bdr w:val="single" w:sz="4" w:space="0" w:color="auto"/>
        </w:rPr>
      </w:pPr>
      <w:r w:rsidRPr="00997AF9">
        <w:rPr>
          <w:b/>
          <w:sz w:val="20"/>
          <w:szCs w:val="20"/>
          <w:bdr w:val="single" w:sz="4" w:space="0" w:color="auto"/>
        </w:rPr>
        <w:t>b</w:t>
      </w:r>
      <w:r w:rsidRPr="00997AF9">
        <w:rPr>
          <w:rFonts w:ascii="Times Ext Roman" w:hAnsi="Times Ext Roman" w:cs="Times Ext Roman"/>
          <w:b/>
          <w:sz w:val="20"/>
          <w:szCs w:val="20"/>
          <w:bdr w:val="single" w:sz="4" w:space="0" w:color="auto"/>
        </w:rPr>
        <w:t>、無常是苦義</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shd w:val="pct15" w:color="auto" w:fill="FFFFFF"/>
        </w:rPr>
        <w:t>釋第</w:t>
      </w:r>
      <w:r w:rsidRPr="00997AF9">
        <w:rPr>
          <w:b/>
          <w:sz w:val="20"/>
          <w:szCs w:val="20"/>
          <w:bdr w:val="single" w:sz="4" w:space="0" w:color="auto"/>
          <w:shd w:val="pct15" w:color="auto" w:fill="FFFFFF"/>
        </w:rPr>
        <w:t>21</w:t>
      </w:r>
      <w:r w:rsidRPr="00997AF9">
        <w:rPr>
          <w:rFonts w:ascii="Times Ext Roman" w:hAnsi="Times Ext Roman" w:cs="Times Ext Roman"/>
          <w:b/>
          <w:sz w:val="20"/>
          <w:szCs w:val="20"/>
          <w:bdr w:val="single" w:sz="4" w:space="0" w:color="auto"/>
          <w:shd w:val="pct15" w:color="auto" w:fill="FFFFFF"/>
        </w:rPr>
        <w:t>頌</w:t>
      </w:r>
      <w:r w:rsidRPr="00997AF9">
        <w:rPr>
          <w:rFonts w:ascii="Times Ext Roman" w:hAnsi="Times Ext Roman" w:cs="Times Ext Roman" w:hint="eastAsia"/>
          <w:b/>
          <w:sz w:val="20"/>
          <w:szCs w:val="20"/>
          <w:bdr w:val="single" w:sz="4" w:space="0" w:color="auto"/>
          <w:shd w:val="pct15" w:color="auto" w:fill="FFFFFF"/>
        </w:rPr>
        <w:t>第三句</w:t>
      </w:r>
      <w:r w:rsidR="00ED2BA9" w:rsidRPr="00997AF9">
        <w:rPr>
          <w:rFonts w:ascii="Times Ext Roman" w:hAnsi="Times Ext Roman" w:cs="Times Ext Roman" w:hint="eastAsia"/>
          <w:sz w:val="20"/>
          <w:szCs w:val="20"/>
        </w:rPr>
        <w:t>（</w:t>
      </w:r>
      <w:r w:rsidR="00ED2BA9" w:rsidRPr="00997AF9">
        <w:rPr>
          <w:rFonts w:hint="eastAsia"/>
          <w:sz w:val="20"/>
          <w:szCs w:val="20"/>
        </w:rPr>
        <w:t>pp.468-469</w:t>
      </w:r>
      <w:r w:rsidR="00ED2BA9" w:rsidRPr="00997AF9">
        <w:rPr>
          <w:rFonts w:ascii="Times Ext Roman" w:hAnsi="Times Ext Roman" w:cs="Times Ext Roman" w:hint="eastAsia"/>
          <w:sz w:val="20"/>
          <w:szCs w:val="20"/>
        </w:rPr>
        <w:t>）</w:t>
      </w:r>
    </w:p>
    <w:p w:rsidR="00ED2BA9" w:rsidRPr="00997AF9" w:rsidRDefault="00ED2BA9" w:rsidP="00ED2BA9">
      <w:pPr>
        <w:ind w:leftChars="450" w:left="1080"/>
        <w:rPr>
          <w:rFonts w:ascii="Times Ext Roman" w:hAnsi="Times Ext Roman" w:cs="Times Ext Roman"/>
          <w:b/>
          <w:sz w:val="20"/>
          <w:szCs w:val="20"/>
          <w:bdr w:val="single" w:sz="4" w:space="0" w:color="auto"/>
        </w:rPr>
      </w:pPr>
      <w:r w:rsidRPr="00997AF9">
        <w:rPr>
          <w:rFonts w:ascii="Times Ext Roman" w:hAnsi="Times Ext Roman" w:cs="Times Ext Roman" w:hint="eastAsia"/>
          <w:b/>
          <w:sz w:val="20"/>
          <w:szCs w:val="20"/>
          <w:bdr w:val="single" w:sz="4" w:space="0" w:color="auto"/>
        </w:rPr>
        <w:t>（</w:t>
      </w:r>
      <w:r w:rsidRPr="00997AF9">
        <w:rPr>
          <w:rFonts w:hint="eastAsia"/>
          <w:b/>
          <w:sz w:val="20"/>
          <w:szCs w:val="20"/>
          <w:bdr w:val="single" w:sz="4" w:space="0" w:color="auto"/>
        </w:rPr>
        <w:t>a</w:t>
      </w:r>
      <w:r w:rsidRPr="00997AF9">
        <w:rPr>
          <w:rFonts w:ascii="Times Ext Roman" w:hAnsi="Times Ext Roman" w:cs="Times Ext Roman" w:hint="eastAsia"/>
          <w:b/>
          <w:sz w:val="20"/>
          <w:szCs w:val="20"/>
          <w:bdr w:val="single" w:sz="4" w:space="0" w:color="auto"/>
        </w:rPr>
        <w:t>）略標</w:t>
      </w:r>
      <w:r w:rsidRPr="00997AF9">
        <w:rPr>
          <w:rFonts w:ascii="Times Ext Roman" w:hAnsi="Times Ext Roman" w:cs="Times Ext Roman" w:hint="eastAsia"/>
          <w:sz w:val="20"/>
          <w:szCs w:val="20"/>
        </w:rPr>
        <w:t>（</w:t>
      </w:r>
      <w:r w:rsidRPr="00997AF9">
        <w:rPr>
          <w:rFonts w:hint="eastAsia"/>
          <w:sz w:val="20"/>
          <w:szCs w:val="20"/>
        </w:rPr>
        <w:t>p.468</w:t>
      </w:r>
      <w:r w:rsidRPr="00997AF9">
        <w:rPr>
          <w:rFonts w:ascii="Times Ext Roman" w:hAnsi="Times Ext Roman" w:cs="Times Ext Roman" w:hint="eastAsia"/>
          <w:sz w:val="20"/>
          <w:szCs w:val="20"/>
        </w:rPr>
        <w:t>）</w:t>
      </w:r>
    </w:p>
    <w:p w:rsidR="00CA681F" w:rsidRPr="00997AF9" w:rsidRDefault="00CA681F" w:rsidP="00ED2BA9">
      <w:pPr>
        <w:ind w:leftChars="450" w:left="1080"/>
        <w:rPr>
          <w:rFonts w:ascii="Times Ext Roman" w:hAnsi="Times Ext Roman" w:cs="Times Ext Roman"/>
        </w:rPr>
      </w:pPr>
      <w:r w:rsidRPr="00997AF9">
        <w:rPr>
          <w:rFonts w:ascii="Times Ext Roman" w:hAnsi="Times Ext Roman" w:cs="Times Ext Roman"/>
        </w:rPr>
        <w:t>苦是什麼意義？「</w:t>
      </w:r>
      <w:r w:rsidRPr="00997AF9">
        <w:rPr>
          <w:rFonts w:ascii="Times Ext Roman" w:eastAsia="標楷體" w:hAnsi="Times Ext Roman" w:cs="Times Ext Roman"/>
        </w:rPr>
        <w:t>無常是苦義</w:t>
      </w:r>
      <w:r w:rsidRPr="00997AF9">
        <w:rPr>
          <w:rFonts w:ascii="Times Ext Roman" w:hAnsi="Times Ext Roman" w:cs="Times Ext Roman"/>
        </w:rPr>
        <w:t>」。經說：『</w:t>
      </w:r>
      <w:r w:rsidRPr="00997AF9">
        <w:rPr>
          <w:rFonts w:ascii="標楷體" w:eastAsia="標楷體" w:hAnsi="標楷體" w:cs="Times Ext Roman"/>
        </w:rPr>
        <w:t>以一切諸行無常故，我說一切有漏</w:t>
      </w:r>
      <w:r w:rsidRPr="00997AF9">
        <w:rPr>
          <w:rFonts w:ascii="標楷體" w:eastAsia="標楷體" w:hAnsi="標楷體" w:cs="Times Ext Roman"/>
        </w:rPr>
        <w:lastRenderedPageBreak/>
        <w:t>諸受是苦</w:t>
      </w:r>
      <w:r w:rsidR="00ED2BA9" w:rsidRPr="00997AF9">
        <w:rPr>
          <w:rFonts w:ascii="Times Ext Roman" w:hAnsi="Times Ext Roman" w:cs="Times Ext Roman"/>
        </w:rPr>
        <w:t>。</w:t>
      </w:r>
      <w:r w:rsidRPr="00997AF9">
        <w:rPr>
          <w:rFonts w:ascii="Times Ext Roman" w:hAnsi="Times Ext Roman" w:cs="Times Ext Roman"/>
        </w:rPr>
        <w:t>』</w:t>
      </w:r>
      <w:r w:rsidRPr="00997AF9">
        <w:rPr>
          <w:rStyle w:val="aa"/>
        </w:rPr>
        <w:footnoteReference w:id="139"/>
      </w:r>
      <w:r w:rsidRPr="00997AF9">
        <w:rPr>
          <w:rFonts w:ascii="Times Ext Roman" w:hAnsi="Times Ext Roman" w:cs="Times Ext Roman"/>
        </w:rPr>
        <w:t>不如意、不愉快、不安定、不圓滿，都是苦；不但</w:t>
      </w:r>
      <w:r w:rsidRPr="00997AF9">
        <w:rPr>
          <w:rFonts w:ascii="Times Ext Roman" w:hAnsi="Times Ext Roman" w:cs="Times Ext Roman"/>
          <w:b/>
        </w:rPr>
        <w:t>苦</w:t>
      </w:r>
      <w:r w:rsidRPr="00997AF9">
        <w:rPr>
          <w:rFonts w:ascii="Times Ext Roman" w:hAnsi="Times Ext Roman" w:cs="Times Ext Roman"/>
        </w:rPr>
        <w:t>是苦，</w:t>
      </w:r>
      <w:r w:rsidRPr="00997AF9">
        <w:rPr>
          <w:rFonts w:ascii="Times Ext Roman" w:hAnsi="Times Ext Roman" w:cs="Times Ext Roman"/>
          <w:b/>
        </w:rPr>
        <w:t>樂</w:t>
      </w:r>
      <w:r w:rsidRPr="00997AF9">
        <w:rPr>
          <w:rFonts w:ascii="Times Ext Roman" w:hAnsi="Times Ext Roman" w:cs="Times Ext Roman"/>
        </w:rPr>
        <w:t>也是苦，</w:t>
      </w:r>
      <w:r w:rsidRPr="00997AF9">
        <w:rPr>
          <w:rFonts w:ascii="Times Ext Roman" w:hAnsi="Times Ext Roman" w:cs="Times Ext Roman"/>
          <w:b/>
        </w:rPr>
        <w:t>不苦不樂</w:t>
      </w:r>
      <w:r w:rsidRPr="00997AF9">
        <w:rPr>
          <w:rFonts w:ascii="Times Ext Roman" w:hAnsi="Times Ext Roman" w:cs="Times Ext Roman"/>
        </w:rPr>
        <w:t>的平庸心境也是苦。</w:t>
      </w:r>
    </w:p>
    <w:p w:rsidR="00ED2BA9" w:rsidRPr="00997AF9" w:rsidRDefault="00ED2BA9" w:rsidP="00ED2BA9">
      <w:pPr>
        <w:spacing w:beforeLines="30" w:before="108"/>
        <w:ind w:leftChars="450" w:left="1080"/>
        <w:rPr>
          <w:rFonts w:ascii="Times Ext Roman" w:hAnsi="Times Ext Roman" w:cs="Times Ext Roman"/>
          <w:b/>
          <w:sz w:val="20"/>
          <w:szCs w:val="20"/>
          <w:bdr w:val="single" w:sz="4" w:space="0" w:color="auto"/>
        </w:rPr>
      </w:pPr>
      <w:r w:rsidRPr="00997AF9">
        <w:rPr>
          <w:rFonts w:ascii="Times Ext Roman" w:hAnsi="Times Ext Roman" w:cs="Times Ext Roman" w:hint="eastAsia"/>
          <w:b/>
          <w:sz w:val="20"/>
          <w:szCs w:val="20"/>
          <w:bdr w:val="single" w:sz="4" w:space="0" w:color="auto"/>
        </w:rPr>
        <w:t>（</w:t>
      </w:r>
      <w:r w:rsidRPr="00997AF9">
        <w:rPr>
          <w:rFonts w:hint="eastAsia"/>
          <w:b/>
          <w:sz w:val="20"/>
          <w:szCs w:val="20"/>
          <w:bdr w:val="single" w:sz="4" w:space="0" w:color="auto"/>
        </w:rPr>
        <w:t>b</w:t>
      </w:r>
      <w:r w:rsidRPr="00997AF9">
        <w:rPr>
          <w:rFonts w:ascii="Times Ext Roman" w:hAnsi="Times Ext Roman" w:cs="Times Ext Roman" w:hint="eastAsia"/>
          <w:b/>
          <w:sz w:val="20"/>
          <w:szCs w:val="20"/>
          <w:bdr w:val="single" w:sz="4" w:space="0" w:color="auto"/>
        </w:rPr>
        <w:t>）別釋三苦</w:t>
      </w:r>
      <w:r w:rsidRPr="00997AF9">
        <w:rPr>
          <w:rFonts w:ascii="Times Ext Roman" w:hAnsi="Times Ext Roman" w:cs="Times Ext Roman" w:hint="eastAsia"/>
          <w:sz w:val="20"/>
          <w:szCs w:val="20"/>
        </w:rPr>
        <w:t>（</w:t>
      </w:r>
      <w:r w:rsidRPr="00997AF9">
        <w:rPr>
          <w:rFonts w:hint="eastAsia"/>
          <w:sz w:val="20"/>
          <w:szCs w:val="20"/>
        </w:rPr>
        <w:t>pp.468-469</w:t>
      </w:r>
      <w:r w:rsidRPr="00997AF9">
        <w:rPr>
          <w:rFonts w:ascii="Times Ext Roman" w:hAnsi="Times Ext Roman" w:cs="Times Ext Roman" w:hint="eastAsia"/>
          <w:sz w:val="20"/>
          <w:szCs w:val="20"/>
        </w:rPr>
        <w:t>）</w:t>
      </w:r>
    </w:p>
    <w:p w:rsidR="00CA681F" w:rsidRPr="00997AF9" w:rsidRDefault="00ED2BA9" w:rsidP="00ED2BA9">
      <w:pPr>
        <w:ind w:leftChars="500" w:left="1200"/>
        <w:rPr>
          <w:rFonts w:ascii="Times Ext Roman" w:hAnsi="Times Ext Roman" w:cs="Times Ext Roman"/>
          <w:sz w:val="20"/>
          <w:szCs w:val="20"/>
          <w:bdr w:val="single" w:sz="4" w:space="0" w:color="auto"/>
        </w:rPr>
      </w:pPr>
      <w:r w:rsidRPr="00997AF9">
        <w:rPr>
          <w:rFonts w:ascii="Times Ext Roman" w:hAnsi="Times Ext Roman" w:cs="Times Ext Roman" w:hint="eastAsia"/>
          <w:b/>
          <w:sz w:val="20"/>
          <w:szCs w:val="20"/>
          <w:bdr w:val="single" w:sz="4" w:space="0" w:color="auto"/>
        </w:rPr>
        <w:t>Ⅰ、</w:t>
      </w:r>
      <w:r w:rsidR="00CA681F" w:rsidRPr="00997AF9">
        <w:rPr>
          <w:rFonts w:ascii="Times Ext Roman" w:hAnsi="Times Ext Roman" w:cs="Times Ext Roman"/>
          <w:b/>
          <w:sz w:val="20"/>
          <w:szCs w:val="20"/>
          <w:bdr w:val="single" w:sz="4" w:space="0" w:color="auto"/>
        </w:rPr>
        <w:t>苦苦</w:t>
      </w:r>
      <w:r w:rsidR="00CA681F" w:rsidRPr="00997AF9">
        <w:rPr>
          <w:rFonts w:ascii="Times Ext Roman" w:hAnsi="Times Ext Roman" w:cs="Times Ext Roman" w:hint="eastAsia"/>
          <w:sz w:val="20"/>
          <w:szCs w:val="20"/>
        </w:rPr>
        <w:t>（</w:t>
      </w:r>
      <w:r w:rsidR="00CA681F" w:rsidRPr="00997AF9">
        <w:rPr>
          <w:rFonts w:hint="eastAsia"/>
          <w:sz w:val="20"/>
          <w:szCs w:val="20"/>
        </w:rPr>
        <w:t>p.468</w:t>
      </w:r>
      <w:r w:rsidR="00CA681F" w:rsidRPr="00997AF9">
        <w:rPr>
          <w:rFonts w:ascii="Times Ext Roman" w:hAnsi="Times Ext Roman" w:cs="Times Ext Roman" w:hint="eastAsia"/>
          <w:sz w:val="20"/>
          <w:szCs w:val="20"/>
        </w:rPr>
        <w:t>）</w:t>
      </w:r>
    </w:p>
    <w:p w:rsidR="00CA681F" w:rsidRPr="00997AF9" w:rsidRDefault="00CA681F" w:rsidP="00ED2BA9">
      <w:pPr>
        <w:ind w:leftChars="500" w:left="1200"/>
        <w:rPr>
          <w:rFonts w:ascii="Times Ext Roman" w:hAnsi="Times Ext Roman" w:cs="Times Ext Roman"/>
        </w:rPr>
      </w:pPr>
      <w:r w:rsidRPr="00997AF9">
        <w:rPr>
          <w:rFonts w:ascii="Times Ext Roman" w:hAnsi="Times Ext Roman" w:cs="Times Ext Roman"/>
        </w:rPr>
        <w:t>苦上加苦是</w:t>
      </w:r>
      <w:r w:rsidRPr="00997AF9">
        <w:rPr>
          <w:rFonts w:ascii="Times Ext Roman" w:hAnsi="Times Ext Roman" w:cs="Times Ext Roman"/>
          <w:b/>
        </w:rPr>
        <w:t>苦苦</w:t>
      </w:r>
      <w:r w:rsidRPr="00997AF9">
        <w:rPr>
          <w:rFonts w:ascii="Times Ext Roman" w:hAnsi="Times Ext Roman" w:cs="Times Ext Roman"/>
        </w:rPr>
        <w:t>，這是人人知道的。</w:t>
      </w:r>
    </w:p>
    <w:p w:rsidR="00CA681F" w:rsidRPr="00997AF9" w:rsidRDefault="00ED2BA9" w:rsidP="00ED2BA9">
      <w:pPr>
        <w:spacing w:beforeLines="30" w:before="108"/>
        <w:ind w:leftChars="500" w:left="1200"/>
        <w:rPr>
          <w:rFonts w:ascii="Times Ext Roman" w:hAnsi="Times Ext Roman" w:cs="Times Ext Roman"/>
          <w:sz w:val="20"/>
          <w:szCs w:val="20"/>
          <w:bdr w:val="single" w:sz="4" w:space="0" w:color="auto"/>
        </w:rPr>
      </w:pPr>
      <w:r w:rsidRPr="00997AF9">
        <w:rPr>
          <w:rFonts w:ascii="Times Ext Roman" w:hAnsi="Times Ext Roman" w:cs="Times Ext Roman" w:hint="eastAsia"/>
          <w:b/>
          <w:sz w:val="20"/>
          <w:szCs w:val="20"/>
          <w:bdr w:val="single" w:sz="4" w:space="0" w:color="auto"/>
        </w:rPr>
        <w:t>Ⅱ、</w:t>
      </w:r>
      <w:r w:rsidR="00CA681F" w:rsidRPr="00997AF9">
        <w:rPr>
          <w:rFonts w:ascii="Times Ext Roman" w:hAnsi="Times Ext Roman" w:cs="Times Ext Roman"/>
          <w:b/>
          <w:sz w:val="20"/>
          <w:szCs w:val="20"/>
          <w:bdr w:val="single" w:sz="4" w:space="0" w:color="auto"/>
        </w:rPr>
        <w:t>壞苦</w:t>
      </w:r>
      <w:r w:rsidR="00CA681F" w:rsidRPr="00997AF9">
        <w:rPr>
          <w:rFonts w:ascii="Times Ext Roman" w:hAnsi="Times Ext Roman" w:cs="Times Ext Roman" w:hint="eastAsia"/>
          <w:sz w:val="20"/>
          <w:szCs w:val="20"/>
        </w:rPr>
        <w:t>（</w:t>
      </w:r>
      <w:r w:rsidR="00CA681F" w:rsidRPr="00997AF9">
        <w:rPr>
          <w:rFonts w:hint="eastAsia"/>
          <w:sz w:val="20"/>
          <w:szCs w:val="20"/>
        </w:rPr>
        <w:t>p.468</w:t>
      </w:r>
      <w:r w:rsidR="00CA681F" w:rsidRPr="00997AF9">
        <w:rPr>
          <w:rFonts w:ascii="Times Ext Roman" w:hAnsi="Times Ext Roman" w:cs="Times Ext Roman" w:hint="eastAsia"/>
          <w:sz w:val="20"/>
          <w:szCs w:val="20"/>
        </w:rPr>
        <w:t>）</w:t>
      </w:r>
    </w:p>
    <w:p w:rsidR="00CA681F" w:rsidRPr="00997AF9" w:rsidRDefault="00CA681F" w:rsidP="00ED2BA9">
      <w:pPr>
        <w:ind w:leftChars="500" w:left="1200"/>
        <w:rPr>
          <w:rFonts w:ascii="Times Ext Roman" w:hAnsi="Times Ext Roman" w:cs="Times Ext Roman"/>
        </w:rPr>
      </w:pPr>
      <w:r w:rsidRPr="00997AF9">
        <w:rPr>
          <w:rFonts w:ascii="Times Ext Roman" w:hAnsi="Times Ext Roman" w:cs="Times Ext Roman"/>
        </w:rPr>
        <w:t>快樂是無常的，變動不居</w:t>
      </w:r>
      <w:r w:rsidR="00980834" w:rsidRPr="00997AF9">
        <w:rPr>
          <w:rStyle w:val="aa"/>
          <w:rFonts w:ascii="Times Ext Roman" w:hAnsi="Times Ext Roman" w:cs="Times Ext Roman"/>
        </w:rPr>
        <w:footnoteReference w:id="140"/>
      </w:r>
      <w:r w:rsidRPr="00997AF9">
        <w:rPr>
          <w:rFonts w:ascii="Times Ext Roman" w:hAnsi="Times Ext Roman" w:cs="Times Ext Roman"/>
        </w:rPr>
        <w:t>的。才以為快樂，一轉眼起了變化，立刻就失壞快樂而悲哀了，所以樂受是</w:t>
      </w:r>
      <w:r w:rsidRPr="00997AF9">
        <w:rPr>
          <w:rFonts w:ascii="Times Ext Roman" w:hAnsi="Times Ext Roman" w:cs="Times Ext Roman"/>
          <w:b/>
        </w:rPr>
        <w:t>壞苦</w:t>
      </w:r>
      <w:r w:rsidRPr="00997AF9">
        <w:rPr>
          <w:rFonts w:ascii="Times Ext Roman" w:hAnsi="Times Ext Roman" w:cs="Times Ext Roman"/>
        </w:rPr>
        <w:t>。</w:t>
      </w:r>
    </w:p>
    <w:p w:rsidR="00CA681F" w:rsidRPr="00997AF9" w:rsidRDefault="00ED2BA9" w:rsidP="00ED2BA9">
      <w:pPr>
        <w:spacing w:beforeLines="30" w:before="108"/>
        <w:ind w:leftChars="500" w:left="1200"/>
        <w:rPr>
          <w:rFonts w:ascii="Times Ext Roman" w:hAnsi="Times Ext Roman" w:cs="Times Ext Roman"/>
          <w:sz w:val="20"/>
          <w:szCs w:val="20"/>
          <w:bdr w:val="single" w:sz="4" w:space="0" w:color="auto"/>
        </w:rPr>
      </w:pPr>
      <w:r w:rsidRPr="00997AF9">
        <w:rPr>
          <w:rFonts w:ascii="Times Ext Roman" w:hAnsi="Times Ext Roman" w:cs="Times Ext Roman" w:hint="eastAsia"/>
          <w:b/>
          <w:sz w:val="20"/>
          <w:szCs w:val="20"/>
          <w:bdr w:val="single" w:sz="4" w:space="0" w:color="auto"/>
        </w:rPr>
        <w:t>Ⅲ、</w:t>
      </w:r>
      <w:r w:rsidR="00CA681F" w:rsidRPr="00997AF9">
        <w:rPr>
          <w:rFonts w:ascii="Times Ext Roman" w:hAnsi="Times Ext Roman" w:cs="Times Ext Roman"/>
          <w:b/>
          <w:sz w:val="20"/>
          <w:szCs w:val="20"/>
          <w:bdr w:val="single" w:sz="4" w:space="0" w:color="auto"/>
        </w:rPr>
        <w:t>行苦</w:t>
      </w:r>
      <w:r w:rsidR="00CA681F" w:rsidRPr="00997AF9">
        <w:rPr>
          <w:rFonts w:ascii="Times Ext Roman" w:hAnsi="Times Ext Roman" w:cs="Times Ext Roman" w:hint="eastAsia"/>
          <w:sz w:val="20"/>
          <w:szCs w:val="20"/>
        </w:rPr>
        <w:t>（</w:t>
      </w:r>
      <w:r w:rsidR="00CA681F" w:rsidRPr="00997AF9">
        <w:rPr>
          <w:rFonts w:hint="eastAsia"/>
          <w:sz w:val="20"/>
          <w:szCs w:val="20"/>
        </w:rPr>
        <w:t>pp.468-469</w:t>
      </w:r>
      <w:r w:rsidR="00CA681F" w:rsidRPr="00997AF9">
        <w:rPr>
          <w:rFonts w:ascii="Times Ext Roman" w:hAnsi="Times Ext Roman" w:cs="Times Ext Roman" w:hint="eastAsia"/>
          <w:sz w:val="20"/>
          <w:szCs w:val="20"/>
        </w:rPr>
        <w:t>）</w:t>
      </w:r>
    </w:p>
    <w:p w:rsidR="00CA681F" w:rsidRPr="00997AF9" w:rsidRDefault="00CA681F" w:rsidP="00ED2BA9">
      <w:pPr>
        <w:ind w:leftChars="500" w:left="1200"/>
        <w:rPr>
          <w:rFonts w:ascii="Times Ext Roman" w:hAnsi="Times Ext Roman" w:cs="Times Ext Roman"/>
        </w:rPr>
      </w:pPr>
      <w:r w:rsidRPr="00997AF9">
        <w:rPr>
          <w:rFonts w:ascii="Times Ext Roman" w:hAnsi="Times Ext Roman" w:cs="Times Ext Roman"/>
        </w:rPr>
        <w:t>平庸的境界，得之不喜，失之不憂；然而不苦不樂是</w:t>
      </w:r>
      <w:r w:rsidRPr="00997AF9">
        <w:rPr>
          <w:rFonts w:ascii="Times Ext Roman" w:hAnsi="Times Ext Roman" w:cs="Times Ext Roman"/>
          <w:b/>
        </w:rPr>
        <w:t>行苦</w:t>
      </w:r>
      <w:r w:rsidRPr="00997AF9">
        <w:rPr>
          <w:rFonts w:ascii="Times Ext Roman" w:hAnsi="Times Ext Roman" w:cs="Times Ext Roman"/>
        </w:rPr>
        <w:t>。行就是遷流</w:t>
      </w:r>
      <w:r w:rsidR="00616602" w:rsidRPr="00997AF9">
        <w:rPr>
          <w:rStyle w:val="aa"/>
        </w:rPr>
        <w:footnoteReference w:id="141"/>
      </w:r>
      <w:r w:rsidRPr="00997AF9">
        <w:rPr>
          <w:rFonts w:ascii="Times Ext Roman" w:hAnsi="Times Ext Roman" w:cs="Times Ext Roman"/>
        </w:rPr>
        <w:t>變易，無常生滅的；在不知不覺間，走向苦痛。如大海中無舵的小舟，隨風漂流；船中的人們，儘管熟睡得無喜無憂，等到船觸著了暗礁，船破人沒的悲哀就來了。所以，享八萬四千大劫福報的非想非非想天的有情，在他泯除想非想的差別，住在平等寂靜的定中，沒有一般的苦樂。可是</w:t>
      </w:r>
      <w:r w:rsidRPr="00997AF9">
        <w:rPr>
          <w:rFonts w:ascii="Times Ext Roman" w:hAnsi="Times Ext Roman" w:cs="Times Ext Roman" w:hint="eastAsia"/>
        </w:rPr>
        <w:t>，</w:t>
      </w:r>
      <w:r w:rsidRPr="00997AF9">
        <w:rPr>
          <w:rFonts w:ascii="Times Ext Roman" w:hAnsi="Times Ext Roman" w:cs="Times Ext Roman"/>
        </w:rPr>
        <w:t>時劫遷流，不斷的縮短他的生命，這也到底在苦的圈子裡。</w:t>
      </w:r>
    </w:p>
    <w:p w:rsidR="00CA681F" w:rsidRPr="00997AF9" w:rsidRDefault="00CA681F" w:rsidP="00CA681F">
      <w:pPr>
        <w:spacing w:beforeLines="30" w:before="108"/>
        <w:ind w:leftChars="400" w:left="960"/>
        <w:rPr>
          <w:rFonts w:ascii="Times Ext Roman" w:hAnsi="Times Ext Roman" w:cs="Times Ext Roman"/>
          <w:b/>
          <w:sz w:val="20"/>
          <w:szCs w:val="20"/>
          <w:bdr w:val="single" w:sz="4" w:space="0" w:color="auto"/>
        </w:rPr>
      </w:pPr>
      <w:r w:rsidRPr="00997AF9">
        <w:rPr>
          <w:b/>
          <w:sz w:val="20"/>
          <w:szCs w:val="20"/>
          <w:bdr w:val="single" w:sz="4" w:space="0" w:color="auto"/>
        </w:rPr>
        <w:t>c</w:t>
      </w:r>
      <w:r w:rsidRPr="00997AF9">
        <w:rPr>
          <w:rFonts w:hAnsi="Times Ext Roman"/>
          <w:b/>
          <w:sz w:val="20"/>
          <w:szCs w:val="20"/>
          <w:bdr w:val="single" w:sz="4" w:space="0" w:color="auto"/>
        </w:rPr>
        <w:t>、</w:t>
      </w:r>
      <w:r w:rsidR="0002020A" w:rsidRPr="00997AF9">
        <w:rPr>
          <w:rFonts w:hAnsi="Times Ext Roman" w:hint="eastAsia"/>
          <w:b/>
          <w:sz w:val="20"/>
          <w:szCs w:val="20"/>
          <w:bdr w:val="single" w:sz="4" w:space="0" w:color="auto"/>
        </w:rPr>
        <w:t>若</w:t>
      </w:r>
      <w:r w:rsidR="0002020A" w:rsidRPr="00997AF9">
        <w:rPr>
          <w:rFonts w:ascii="Times Ext Roman" w:hAnsi="Times Ext Roman" w:cs="Times Ext Roman"/>
          <w:b/>
          <w:sz w:val="20"/>
          <w:szCs w:val="20"/>
          <w:bdr w:val="single" w:sz="4" w:space="0" w:color="auto"/>
        </w:rPr>
        <w:t>諸法有定性就不是無常</w:t>
      </w:r>
      <w:r w:rsidR="003F340C" w:rsidRPr="00997AF9">
        <w:rPr>
          <w:rFonts w:ascii="Times Ext Roman" w:hAnsi="Times Ext Roman" w:cs="Times Ext Roman" w:hint="eastAsia"/>
          <w:b/>
          <w:sz w:val="20"/>
          <w:szCs w:val="20"/>
          <w:bdr w:val="single" w:sz="4" w:space="0" w:color="auto"/>
        </w:rPr>
        <w:t>；沒</w:t>
      </w:r>
      <w:r w:rsidR="0002020A" w:rsidRPr="00997AF9">
        <w:rPr>
          <w:rFonts w:ascii="Times Ext Roman" w:hAnsi="Times Ext Roman" w:cs="Times Ext Roman" w:hint="eastAsia"/>
          <w:b/>
          <w:sz w:val="20"/>
          <w:szCs w:val="20"/>
          <w:bdr w:val="single" w:sz="4" w:space="0" w:color="auto"/>
        </w:rPr>
        <w:t>有無常，</w:t>
      </w:r>
      <w:r w:rsidRPr="00997AF9">
        <w:rPr>
          <w:rFonts w:ascii="Times Ext Roman" w:hAnsi="Times Ext Roman" w:cs="Times Ext Roman"/>
          <w:b/>
          <w:sz w:val="20"/>
          <w:szCs w:val="20"/>
          <w:bdr w:val="single" w:sz="4" w:space="0" w:color="auto"/>
        </w:rPr>
        <w:t>苦</w:t>
      </w:r>
      <w:r w:rsidR="00ED2BA9" w:rsidRPr="00997AF9">
        <w:rPr>
          <w:rFonts w:ascii="Times Ext Roman" w:hAnsi="Times Ext Roman" w:cs="Times Ext Roman" w:hint="eastAsia"/>
          <w:b/>
          <w:sz w:val="20"/>
          <w:szCs w:val="20"/>
          <w:bdr w:val="single" w:sz="4" w:space="0" w:color="auto"/>
        </w:rPr>
        <w:t>便</w:t>
      </w:r>
      <w:r w:rsidRPr="00997AF9">
        <w:rPr>
          <w:rFonts w:ascii="Times Ext Roman" w:hAnsi="Times Ext Roman" w:cs="Times Ext Roman"/>
          <w:b/>
          <w:sz w:val="20"/>
          <w:szCs w:val="20"/>
          <w:bdr w:val="single" w:sz="4" w:space="0" w:color="auto"/>
        </w:rPr>
        <w:t>無法成立</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21</w:t>
      </w:r>
      <w:r w:rsidRPr="00997AF9">
        <w:rPr>
          <w:rFonts w:ascii="Times Ext Roman" w:hAnsi="Times Ext Roman" w:cs="Times Ext Roman" w:hint="eastAsia"/>
          <w:b/>
          <w:sz w:val="20"/>
          <w:szCs w:val="20"/>
          <w:bdr w:val="single" w:sz="4" w:space="0" w:color="auto"/>
          <w:shd w:val="pct15" w:color="auto" w:fill="FFFFFF"/>
        </w:rPr>
        <w:t>頌第四句</w:t>
      </w:r>
      <w:r w:rsidRPr="00997AF9">
        <w:rPr>
          <w:rFonts w:ascii="Times Ext Roman" w:hAnsi="Times Ext Roman" w:cs="Times Ext Roman" w:hint="eastAsia"/>
          <w:sz w:val="20"/>
          <w:szCs w:val="20"/>
        </w:rPr>
        <w:t>（</w:t>
      </w:r>
      <w:r w:rsidRPr="00997AF9">
        <w:rPr>
          <w:rFonts w:hint="eastAsia"/>
          <w:sz w:val="20"/>
          <w:szCs w:val="20"/>
        </w:rPr>
        <w:t>p.469</w:t>
      </w:r>
      <w:r w:rsidRPr="00997AF9">
        <w:rPr>
          <w:rFonts w:ascii="Times Ext Roman" w:hAnsi="Times Ext Roman" w:cs="Times Ext Roman" w:hint="eastAsia"/>
          <w:sz w:val="20"/>
          <w:szCs w:val="20"/>
        </w:rPr>
        <w:t>）</w:t>
      </w:r>
    </w:p>
    <w:p w:rsidR="00CA681F" w:rsidRPr="00997AF9" w:rsidRDefault="00CA681F" w:rsidP="00CA681F">
      <w:pPr>
        <w:ind w:leftChars="400" w:left="960"/>
        <w:rPr>
          <w:rFonts w:ascii="新細明體" w:hAnsi="新細明體" w:cs="Times Ext Roman"/>
        </w:rPr>
      </w:pPr>
      <w:r w:rsidRPr="00997AF9">
        <w:rPr>
          <w:rFonts w:ascii="Times Ext Roman" w:hAnsi="Times Ext Roman" w:cs="Times Ext Roman"/>
        </w:rPr>
        <w:t>所以，</w:t>
      </w:r>
      <w:r w:rsidRPr="00997AF9">
        <w:rPr>
          <w:rFonts w:ascii="Times Ext Roman" w:hAnsi="Times Ext Roman" w:cs="Times Ext Roman"/>
          <w:b/>
        </w:rPr>
        <w:t>苦諦是成立於無常</w:t>
      </w:r>
      <w:r w:rsidRPr="00997AF9">
        <w:rPr>
          <w:rFonts w:ascii="Times Ext Roman" w:hAnsi="Times Ext Roman" w:cs="Times Ext Roman"/>
        </w:rPr>
        <w:t>的。如諸法決「</w:t>
      </w:r>
      <w:r w:rsidRPr="00997AF9">
        <w:rPr>
          <w:rFonts w:ascii="Times Ext Roman" w:eastAsia="標楷體" w:hAnsi="Times Ext Roman" w:cs="Times Ext Roman"/>
          <w:b/>
        </w:rPr>
        <w:t>定</w:t>
      </w:r>
      <w:r w:rsidRPr="00997AF9">
        <w:rPr>
          <w:rFonts w:ascii="Times Ext Roman" w:hAnsi="Times Ext Roman" w:cs="Times Ext Roman"/>
        </w:rPr>
        <w:t>」有自「</w:t>
      </w:r>
      <w:r w:rsidRPr="00997AF9">
        <w:rPr>
          <w:rFonts w:ascii="Times Ext Roman" w:eastAsia="標楷體" w:hAnsi="Times Ext Roman" w:cs="Times Ext Roman"/>
          <w:b/>
        </w:rPr>
        <w:t>性」</w:t>
      </w:r>
      <w:r w:rsidRPr="00997AF9">
        <w:rPr>
          <w:rFonts w:ascii="Times Ext Roman" w:hAnsi="Times Ext Roman" w:cs="Times Ext Roman"/>
        </w:rPr>
        <w:t>，無常義不得成立；「</w:t>
      </w:r>
      <w:r w:rsidRPr="00997AF9">
        <w:rPr>
          <w:rFonts w:ascii="Times Ext Roman" w:eastAsia="標楷體" w:hAnsi="Times Ext Roman" w:cs="Times Ext Roman"/>
          <w:b/>
        </w:rPr>
        <w:t>無</w:t>
      </w:r>
      <w:r w:rsidRPr="00997AF9">
        <w:rPr>
          <w:rFonts w:ascii="Times Ext Roman" w:hAnsi="Times Ext Roman" w:cs="Times Ext Roman"/>
        </w:rPr>
        <w:t>」有「</w:t>
      </w:r>
      <w:r w:rsidRPr="00997AF9">
        <w:rPr>
          <w:rFonts w:ascii="Times Ext Roman" w:eastAsia="標楷體" w:hAnsi="Times Ext Roman" w:cs="Times Ext Roman"/>
          <w:b/>
        </w:rPr>
        <w:t>無常</w:t>
      </w:r>
      <w:r w:rsidRPr="00997AF9">
        <w:rPr>
          <w:rFonts w:ascii="Times Ext Roman" w:hAnsi="Times Ext Roman" w:cs="Times Ext Roman"/>
        </w:rPr>
        <w:t>」，苦也就不得成了。</w:t>
      </w:r>
    </w:p>
    <w:p w:rsidR="00CA681F" w:rsidRPr="00997AF9" w:rsidRDefault="00CA681F" w:rsidP="00CA681F">
      <w:pPr>
        <w:spacing w:beforeLines="30" w:before="108"/>
        <w:ind w:leftChars="400" w:left="960"/>
        <w:rPr>
          <w:rFonts w:ascii="Times Ext Roman" w:hAnsi="Times Ext Roman" w:cs="Times Ext Roman"/>
          <w:sz w:val="20"/>
          <w:szCs w:val="20"/>
          <w:bdr w:val="single" w:sz="4" w:space="0" w:color="auto"/>
        </w:rPr>
      </w:pPr>
      <w:r w:rsidRPr="00997AF9">
        <w:rPr>
          <w:rFonts w:ascii="Times Ext Roman" w:hAnsi="Times Ext Roman" w:cs="Times Ext Roman"/>
        </w:rPr>
        <w:t>根本佛教說四諦，是這樣的：苦，苦（的）集，苦集（的）滅，苦滅（的）道；以苦為出發的，每一諦都說有苦字。所以集</w:t>
      </w:r>
      <w:r w:rsidR="0002020A" w:rsidRPr="00997AF9">
        <w:rPr>
          <w:rFonts w:ascii="Times Ext Roman" w:hAnsi="Times Ext Roman" w:cs="Times Ext Roman" w:hint="eastAsia"/>
        </w:rPr>
        <w:t>、</w:t>
      </w:r>
      <w:r w:rsidRPr="00997AF9">
        <w:rPr>
          <w:rFonts w:ascii="Times Ext Roman" w:hAnsi="Times Ext Roman" w:cs="Times Ext Roman"/>
        </w:rPr>
        <w:t>滅</w:t>
      </w:r>
      <w:r w:rsidR="0002020A" w:rsidRPr="00997AF9">
        <w:rPr>
          <w:rFonts w:ascii="Times Ext Roman" w:hAnsi="Times Ext Roman" w:cs="Times Ext Roman" w:hint="eastAsia"/>
        </w:rPr>
        <w:t>、</w:t>
      </w:r>
      <w:r w:rsidRPr="00997AF9">
        <w:rPr>
          <w:rFonts w:ascii="Times Ext Roman" w:hAnsi="Times Ext Roman" w:cs="Times Ext Roman"/>
        </w:rPr>
        <w:t>道三諦不成，本論都從苦說起。</w:t>
      </w:r>
    </w:p>
    <w:p w:rsidR="00CA681F" w:rsidRPr="00997AF9" w:rsidRDefault="00CA681F" w:rsidP="00CA681F">
      <w:pPr>
        <w:spacing w:beforeLines="30" w:before="108"/>
        <w:ind w:leftChars="350" w:left="84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B</w:t>
      </w:r>
      <w:r w:rsidRPr="00997AF9">
        <w:rPr>
          <w:rFonts w:ascii="Times Ext Roman" w:hAnsi="Times Ext Roman" w:cs="Times Ext Roman"/>
          <w:b/>
          <w:sz w:val="20"/>
          <w:szCs w:val="20"/>
          <w:bdr w:val="single" w:sz="4" w:space="0" w:color="auto"/>
        </w:rPr>
        <w:t>）苦如有自性</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rPr>
        <w:t>則壞集諦</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22</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42"/>
      </w:r>
      <w:r w:rsidRPr="00997AF9">
        <w:rPr>
          <w:rFonts w:ascii="Times Ext Roman" w:hAnsi="Times Ext Roman" w:cs="Times Ext Roman" w:hint="eastAsia"/>
          <w:sz w:val="20"/>
          <w:szCs w:val="20"/>
        </w:rPr>
        <w:t>（</w:t>
      </w:r>
      <w:r w:rsidRPr="00997AF9">
        <w:rPr>
          <w:rFonts w:hint="eastAsia"/>
          <w:sz w:val="20"/>
          <w:szCs w:val="20"/>
        </w:rPr>
        <w:t>p.469</w:t>
      </w:r>
      <w:r w:rsidRPr="00997AF9">
        <w:rPr>
          <w:rFonts w:ascii="Times Ext Roman" w:hAnsi="Times Ext Roman" w:cs="Times Ext Roman" w:hint="eastAsia"/>
          <w:sz w:val="20"/>
          <w:szCs w:val="20"/>
        </w:rPr>
        <w:t>）</w:t>
      </w:r>
    </w:p>
    <w:p w:rsidR="00FB42DA" w:rsidRPr="00997AF9" w:rsidRDefault="00CA681F" w:rsidP="00CA681F">
      <w:pPr>
        <w:ind w:leftChars="350" w:left="840"/>
        <w:rPr>
          <w:rFonts w:ascii="Times Ext Roman" w:hAnsi="Times Ext Roman" w:cs="Times Ext Roman"/>
        </w:rPr>
      </w:pPr>
      <w:r w:rsidRPr="00997AF9">
        <w:rPr>
          <w:rFonts w:ascii="Times Ext Roman" w:hAnsi="Times Ext Roman" w:cs="Times Ext Roman"/>
        </w:rPr>
        <w:t>假定說：「</w:t>
      </w:r>
      <w:r w:rsidRPr="00997AF9">
        <w:rPr>
          <w:rFonts w:ascii="Times Ext Roman" w:eastAsia="標楷體" w:hAnsi="Times Ext Roman" w:cs="Times Ext Roman"/>
          <w:b/>
        </w:rPr>
        <w:t>苦</w:t>
      </w:r>
      <w:r w:rsidRPr="00997AF9">
        <w:rPr>
          <w:rFonts w:ascii="Times Ext Roman" w:hAnsi="Times Ext Roman" w:cs="Times Ext Roman"/>
        </w:rPr>
        <w:t>」諦是「</w:t>
      </w:r>
      <w:r w:rsidRPr="00997AF9">
        <w:rPr>
          <w:rFonts w:ascii="Times Ext Roman" w:eastAsia="標楷體" w:hAnsi="Times Ext Roman" w:cs="Times Ext Roman"/>
          <w:b/>
        </w:rPr>
        <w:t>有</w:t>
      </w:r>
      <w:r w:rsidRPr="00997AF9">
        <w:rPr>
          <w:rFonts w:ascii="Times Ext Roman" w:hAnsi="Times Ext Roman" w:cs="Times Ext Roman"/>
        </w:rPr>
        <w:t>」決「</w:t>
      </w:r>
      <w:r w:rsidRPr="00997AF9">
        <w:rPr>
          <w:rFonts w:ascii="Times Ext Roman" w:eastAsia="標楷體" w:hAnsi="Times Ext Roman" w:cs="Times Ext Roman"/>
          <w:b/>
        </w:rPr>
        <w:t>定</w:t>
      </w:r>
      <w:r w:rsidRPr="00997AF9">
        <w:rPr>
          <w:rFonts w:ascii="Times Ext Roman" w:hAnsi="Times Ext Roman" w:cs="Times Ext Roman"/>
        </w:rPr>
        <w:t>」自「</w:t>
      </w:r>
      <w:r w:rsidRPr="00997AF9">
        <w:rPr>
          <w:rFonts w:ascii="Times Ext Roman" w:eastAsia="標楷體" w:hAnsi="Times Ext Roman" w:cs="Times Ext Roman"/>
          <w:b/>
        </w:rPr>
        <w:t>性</w:t>
      </w:r>
      <w:r w:rsidRPr="00997AF9">
        <w:rPr>
          <w:rFonts w:ascii="Times Ext Roman" w:hAnsi="Times Ext Roman" w:cs="Times Ext Roman"/>
        </w:rPr>
        <w:t>」的，那怎麼又是「</w:t>
      </w:r>
      <w:r w:rsidRPr="00997AF9">
        <w:rPr>
          <w:rFonts w:ascii="Times Ext Roman" w:eastAsia="標楷體" w:hAnsi="Times Ext Roman" w:cs="Times Ext Roman"/>
          <w:b/>
        </w:rPr>
        <w:t>從</w:t>
      </w:r>
      <w:r w:rsidRPr="00997AF9">
        <w:rPr>
          <w:rFonts w:ascii="Times Ext Roman" w:hAnsi="Times Ext Roman" w:cs="Times Ext Roman"/>
        </w:rPr>
        <w:t>」煩惱</w:t>
      </w:r>
      <w:r w:rsidR="00FB42DA" w:rsidRPr="00997AF9">
        <w:rPr>
          <w:rFonts w:ascii="Times Ext Roman" w:hAnsi="Times Ext Roman" w:cs="Times Ext Roman" w:hint="eastAsia"/>
        </w:rPr>
        <w:t>、</w:t>
      </w:r>
      <w:r w:rsidRPr="00997AF9">
        <w:rPr>
          <w:rFonts w:ascii="Times Ext Roman" w:hAnsi="Times Ext Roman" w:cs="Times Ext Roman"/>
        </w:rPr>
        <w:t>業的「</w:t>
      </w:r>
      <w:r w:rsidRPr="00997AF9">
        <w:rPr>
          <w:rFonts w:ascii="Times Ext Roman" w:eastAsia="標楷體" w:hAnsi="Times Ext Roman" w:cs="Times Ext Roman"/>
          <w:b/>
        </w:rPr>
        <w:t>集</w:t>
      </w:r>
      <w:r w:rsidRPr="00997AF9">
        <w:rPr>
          <w:rFonts w:ascii="Times Ext Roman" w:hAnsi="Times Ext Roman" w:cs="Times Ext Roman"/>
        </w:rPr>
        <w:t>」諦「</w:t>
      </w:r>
      <w:r w:rsidRPr="00997AF9">
        <w:rPr>
          <w:rFonts w:ascii="標楷體" w:eastAsia="標楷體" w:hAnsi="標楷體" w:cs="Times Ext Roman"/>
          <w:b/>
        </w:rPr>
        <w:t>生</w:t>
      </w:r>
      <w:r w:rsidRPr="00997AF9">
        <w:rPr>
          <w:rFonts w:ascii="Times Ext Roman" w:hAnsi="Times Ext Roman" w:cs="Times Ext Roman"/>
        </w:rPr>
        <w:t>」呢？</w:t>
      </w:r>
    </w:p>
    <w:p w:rsidR="003F340C" w:rsidRPr="00997AF9" w:rsidRDefault="00CA681F" w:rsidP="00FB42DA">
      <w:pPr>
        <w:spacing w:beforeLines="30" w:before="108"/>
        <w:ind w:leftChars="350" w:left="840"/>
        <w:rPr>
          <w:rFonts w:ascii="Times Ext Roman" w:hAnsi="Times Ext Roman" w:cs="Times Ext Roman"/>
        </w:rPr>
      </w:pPr>
      <w:r w:rsidRPr="00997AF9">
        <w:rPr>
          <w:rFonts w:ascii="Times Ext Roman" w:hAnsi="Times Ext Roman" w:cs="Times Ext Roman"/>
        </w:rPr>
        <w:t>苦自己有了，照理就無須乎從煩惱</w:t>
      </w:r>
      <w:r w:rsidR="003F340C" w:rsidRPr="00997AF9">
        <w:rPr>
          <w:rFonts w:ascii="Times Ext Roman" w:hAnsi="Times Ext Roman" w:cs="Times Ext Roman" w:hint="eastAsia"/>
        </w:rPr>
        <w:t>、</w:t>
      </w:r>
      <w:r w:rsidRPr="00997AF9">
        <w:rPr>
          <w:rFonts w:ascii="Times Ext Roman" w:hAnsi="Times Ext Roman" w:cs="Times Ext Roman"/>
        </w:rPr>
        <w:t>業生，所以說：「</w:t>
      </w:r>
      <w:r w:rsidRPr="00997AF9">
        <w:rPr>
          <w:rFonts w:ascii="標楷體" w:eastAsia="標楷體" w:hAnsi="標楷體" w:cs="Times Ext Roman"/>
          <w:b/>
        </w:rPr>
        <w:t>是故無有集</w:t>
      </w:r>
      <w:r w:rsidRPr="00997AF9">
        <w:rPr>
          <w:rFonts w:ascii="Times Ext Roman" w:hAnsi="Times Ext Roman" w:cs="Times Ext Roman"/>
        </w:rPr>
        <w:t>」。集諦的所以不成立，還不是因為有自性，「</w:t>
      </w:r>
      <w:r w:rsidRPr="00997AF9">
        <w:rPr>
          <w:rFonts w:ascii="Times Ext Roman" w:eastAsia="標楷體" w:hAnsi="Times Ext Roman" w:cs="Times Ext Roman"/>
          <w:b/>
        </w:rPr>
        <w:t>破</w:t>
      </w:r>
      <w:r w:rsidRPr="00997AF9">
        <w:rPr>
          <w:rFonts w:ascii="Times Ext Roman" w:hAnsi="Times Ext Roman" w:cs="Times Ext Roman"/>
        </w:rPr>
        <w:t>」壞了「</w:t>
      </w:r>
      <w:r w:rsidRPr="00997AF9">
        <w:rPr>
          <w:rFonts w:ascii="Times Ext Roman" w:eastAsia="標楷體" w:hAnsi="Times Ext Roman" w:cs="Times Ext Roman"/>
          <w:b/>
        </w:rPr>
        <w:t>空義</w:t>
      </w:r>
      <w:r w:rsidRPr="00997AF9">
        <w:rPr>
          <w:rFonts w:ascii="Times Ext Roman" w:hAnsi="Times Ext Roman" w:cs="Times Ext Roman"/>
        </w:rPr>
        <w:t>」。</w:t>
      </w:r>
    </w:p>
    <w:p w:rsidR="00CA681F" w:rsidRPr="00997AF9" w:rsidRDefault="00CA681F" w:rsidP="003F340C">
      <w:pPr>
        <w:spacing w:beforeLines="30" w:before="108"/>
        <w:ind w:leftChars="350" w:left="840"/>
        <w:rPr>
          <w:rFonts w:ascii="Times Ext Roman" w:hAnsi="Times Ext Roman" w:cs="Times Ext Roman"/>
        </w:rPr>
      </w:pPr>
      <w:r w:rsidRPr="00997AF9">
        <w:rPr>
          <w:rFonts w:ascii="Times Ext Roman" w:hAnsi="Times Ext Roman" w:cs="Times Ext Roman"/>
        </w:rPr>
        <w:t>然而，苦確實從集諦的煩惱</w:t>
      </w:r>
      <w:r w:rsidR="003F340C" w:rsidRPr="00997AF9">
        <w:rPr>
          <w:rFonts w:ascii="Times Ext Roman" w:hAnsi="Times Ext Roman" w:cs="Times Ext Roman" w:hint="eastAsia"/>
        </w:rPr>
        <w:t>、</w:t>
      </w:r>
      <w:r w:rsidRPr="00997AF9">
        <w:rPr>
          <w:rFonts w:ascii="Times Ext Roman" w:hAnsi="Times Ext Roman" w:cs="Times Ext Roman"/>
        </w:rPr>
        <w:t>業力的因緣生的，緣生就是無自性的，怎麼可說有定性呢？</w:t>
      </w:r>
    </w:p>
    <w:p w:rsidR="00CA681F" w:rsidRPr="00997AF9" w:rsidRDefault="00CA681F" w:rsidP="00CA681F">
      <w:pPr>
        <w:spacing w:beforeLines="30" w:before="108"/>
        <w:ind w:leftChars="350" w:left="840"/>
        <w:rPr>
          <w:rFonts w:ascii="Times Ext Roman" w:hAnsi="Times Ext Roman" w:cs="Times Ext Roman"/>
          <w:sz w:val="20"/>
          <w:szCs w:val="20"/>
        </w:rPr>
      </w:pPr>
      <w:r w:rsidRPr="00997AF9">
        <w:rPr>
          <w:rFonts w:hAnsi="Times Ext Roman"/>
          <w:b/>
          <w:sz w:val="20"/>
          <w:szCs w:val="20"/>
          <w:bdr w:val="single" w:sz="4" w:space="0" w:color="auto"/>
        </w:rPr>
        <w:t>（</w:t>
      </w:r>
      <w:r w:rsidRPr="00997AF9">
        <w:rPr>
          <w:b/>
          <w:sz w:val="20"/>
          <w:szCs w:val="20"/>
          <w:bdr w:val="single" w:sz="4" w:space="0" w:color="auto"/>
        </w:rPr>
        <w:t>C</w:t>
      </w:r>
      <w:r w:rsidRPr="00997AF9">
        <w:rPr>
          <w:rFonts w:hAnsi="Times Ext Roman"/>
          <w:b/>
          <w:sz w:val="20"/>
          <w:szCs w:val="20"/>
          <w:bdr w:val="single" w:sz="4" w:space="0" w:color="auto"/>
        </w:rPr>
        <w:t>）</w:t>
      </w:r>
      <w:r w:rsidRPr="00997AF9">
        <w:rPr>
          <w:rFonts w:ascii="Times Ext Roman" w:hAnsi="Times Ext Roman" w:cs="Times Ext Roman"/>
          <w:b/>
          <w:sz w:val="20"/>
          <w:szCs w:val="20"/>
          <w:bdr w:val="single" w:sz="4" w:space="0" w:color="auto"/>
        </w:rPr>
        <w:t>苦如有自性，</w:t>
      </w:r>
      <w:r w:rsidR="0002020A" w:rsidRPr="00997AF9">
        <w:rPr>
          <w:rFonts w:ascii="Times Ext Roman" w:hAnsi="Times Ext Roman" w:cs="Times Ext Roman" w:hint="eastAsia"/>
          <w:b/>
          <w:sz w:val="20"/>
          <w:szCs w:val="20"/>
          <w:bdr w:val="single" w:sz="4" w:space="0" w:color="auto"/>
        </w:rPr>
        <w:t>則</w:t>
      </w:r>
      <w:r w:rsidRPr="00997AF9">
        <w:rPr>
          <w:rFonts w:ascii="Times Ext Roman" w:hAnsi="Times Ext Roman" w:cs="Times Ext Roman"/>
          <w:b/>
          <w:sz w:val="20"/>
          <w:szCs w:val="20"/>
          <w:bdr w:val="single" w:sz="4" w:space="0" w:color="auto"/>
        </w:rPr>
        <w:t>壞滅諦</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23</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43"/>
      </w:r>
      <w:r w:rsidRPr="00997AF9">
        <w:rPr>
          <w:rFonts w:ascii="Times Ext Roman" w:hAnsi="Times Ext Roman" w:cs="Times Ext Roman" w:hint="eastAsia"/>
          <w:sz w:val="20"/>
          <w:szCs w:val="20"/>
        </w:rPr>
        <w:t>（</w:t>
      </w:r>
      <w:r w:rsidRPr="00997AF9">
        <w:rPr>
          <w:rFonts w:hint="eastAsia"/>
          <w:sz w:val="20"/>
          <w:szCs w:val="20"/>
        </w:rPr>
        <w:t>pp.469-470</w:t>
      </w:r>
      <w:r w:rsidRPr="00997AF9">
        <w:rPr>
          <w:rFonts w:ascii="Times Ext Roman" w:hAnsi="Times Ext Roman" w:cs="Times Ext Roman" w:hint="eastAsia"/>
          <w:sz w:val="20"/>
          <w:szCs w:val="20"/>
        </w:rPr>
        <w:t>）</w:t>
      </w:r>
    </w:p>
    <w:p w:rsidR="00CA681F" w:rsidRPr="00997AF9" w:rsidRDefault="00CA681F" w:rsidP="00CA681F">
      <w:pPr>
        <w:ind w:leftChars="350" w:left="840"/>
        <w:rPr>
          <w:rFonts w:ascii="Times Ext Roman" w:hAnsi="Times Ext Roman" w:cs="Times Ext Roman"/>
        </w:rPr>
      </w:pPr>
      <w:r w:rsidRPr="00997AF9">
        <w:rPr>
          <w:rFonts w:ascii="Times Ext Roman" w:hAnsi="Times Ext Roman" w:cs="Times Ext Roman"/>
        </w:rPr>
        <w:lastRenderedPageBreak/>
        <w:t>假定還要說「</w:t>
      </w:r>
      <w:r w:rsidRPr="00997AF9">
        <w:rPr>
          <w:rFonts w:ascii="Times Ext Roman" w:eastAsia="標楷體" w:hAnsi="Times Ext Roman" w:cs="Times Ext Roman"/>
          <w:b/>
        </w:rPr>
        <w:t>苦</w:t>
      </w:r>
      <w:r w:rsidRPr="00997AF9">
        <w:rPr>
          <w:rFonts w:ascii="Times Ext Roman" w:hAnsi="Times Ext Roman" w:cs="Times Ext Roman"/>
        </w:rPr>
        <w:t>」是「</w:t>
      </w:r>
      <w:r w:rsidRPr="00997AF9">
        <w:rPr>
          <w:rFonts w:ascii="Times Ext Roman" w:eastAsia="標楷體" w:hAnsi="Times Ext Roman" w:cs="Times Ext Roman"/>
          <w:b/>
        </w:rPr>
        <w:t>有</w:t>
      </w:r>
      <w:r w:rsidRPr="00997AF9">
        <w:rPr>
          <w:rFonts w:ascii="Times Ext Roman" w:hAnsi="Times Ext Roman" w:cs="Times Ext Roman"/>
        </w:rPr>
        <w:t>」決「</w:t>
      </w:r>
      <w:r w:rsidRPr="00997AF9">
        <w:rPr>
          <w:rFonts w:ascii="Times Ext Roman" w:eastAsia="標楷體" w:hAnsi="Times Ext Roman" w:cs="Times Ext Roman"/>
          <w:b/>
        </w:rPr>
        <w:t>定性</w:t>
      </w:r>
      <w:r w:rsidRPr="00997AF9">
        <w:rPr>
          <w:rFonts w:ascii="Times Ext Roman" w:hAnsi="Times Ext Roman" w:cs="Times Ext Roman"/>
        </w:rPr>
        <w:t>」的，那生死苦痛，就「</w:t>
      </w:r>
      <w:r w:rsidRPr="00997AF9">
        <w:rPr>
          <w:rFonts w:ascii="Times Ext Roman" w:eastAsia="標楷體" w:hAnsi="Times Ext Roman" w:cs="Times Ext Roman"/>
          <w:b/>
        </w:rPr>
        <w:t>不應</w:t>
      </w:r>
      <w:r w:rsidRPr="00997AF9">
        <w:rPr>
          <w:rFonts w:ascii="Times Ext Roman" w:hAnsi="Times Ext Roman" w:cs="Times Ext Roman"/>
        </w:rPr>
        <w:t>」當「</w:t>
      </w:r>
      <w:r w:rsidRPr="00997AF9">
        <w:rPr>
          <w:rFonts w:ascii="Times Ext Roman" w:eastAsia="標楷體" w:hAnsi="Times Ext Roman" w:cs="Times Ext Roman"/>
          <w:b/>
        </w:rPr>
        <w:t>有滅</w:t>
      </w:r>
      <w:r w:rsidRPr="00997AF9">
        <w:rPr>
          <w:rFonts w:ascii="Times Ext Roman" w:hAnsi="Times Ext Roman" w:cs="Times Ext Roman"/>
        </w:rPr>
        <w:t>」。不但在地獄受苦的有情，永遠在地獄受苦；在人中受苦的</w:t>
      </w:r>
      <w:r w:rsidR="00616602" w:rsidRPr="00997AF9">
        <w:rPr>
          <w:rFonts w:ascii="Times Ext Roman" w:hAnsi="Times Ext Roman" w:cs="Times Ext Roman"/>
        </w:rPr>
        <w:t>有情，永遠在人中受苦；而且生死苦海的輪迴，也再不能有徹底的解脫</w:t>
      </w:r>
      <w:r w:rsidR="00616602" w:rsidRPr="00997AF9">
        <w:rPr>
          <w:rFonts w:ascii="Times Ext Roman" w:hAnsi="Times Ext Roman" w:cs="Times Ext Roman" w:hint="eastAsia"/>
        </w:rPr>
        <w:t>、</w:t>
      </w:r>
      <w:r w:rsidRPr="00997AF9">
        <w:rPr>
          <w:rFonts w:ascii="Times Ext Roman" w:hAnsi="Times Ext Roman" w:cs="Times Ext Roman"/>
        </w:rPr>
        <w:t>證入涅槃。執「</w:t>
      </w:r>
      <w:r w:rsidRPr="00997AF9">
        <w:rPr>
          <w:rFonts w:ascii="Times Ext Roman" w:eastAsia="標楷體" w:hAnsi="Times Ext Roman" w:cs="Times Ext Roman"/>
          <w:b/>
        </w:rPr>
        <w:t>著</w:t>
      </w:r>
      <w:r w:rsidRPr="00997AF9">
        <w:rPr>
          <w:rFonts w:ascii="Times Ext Roman" w:hAnsi="Times Ext Roman" w:cs="Times Ext Roman"/>
        </w:rPr>
        <w:t>」苦有決「</w:t>
      </w:r>
      <w:r w:rsidRPr="00997AF9">
        <w:rPr>
          <w:rFonts w:ascii="Times Ext Roman" w:eastAsia="標楷體" w:hAnsi="Times Ext Roman" w:cs="Times Ext Roman"/>
          <w:b/>
        </w:rPr>
        <w:t>定</w:t>
      </w:r>
      <w:r w:rsidRPr="00997AF9">
        <w:rPr>
          <w:rFonts w:ascii="Times Ext Roman" w:hAnsi="Times Ext Roman" w:cs="Times Ext Roman"/>
        </w:rPr>
        <w:t>」自「</w:t>
      </w:r>
      <w:r w:rsidRPr="00997AF9">
        <w:rPr>
          <w:rFonts w:ascii="Times Ext Roman" w:eastAsia="標楷體" w:hAnsi="Times Ext Roman" w:cs="Times Ext Roman"/>
          <w:b/>
        </w:rPr>
        <w:t>性，故</w:t>
      </w:r>
      <w:r w:rsidRPr="00997AF9">
        <w:rPr>
          <w:rFonts w:ascii="Times Ext Roman" w:hAnsi="Times Ext Roman" w:cs="Times Ext Roman"/>
        </w:rPr>
        <w:t>」苦「</w:t>
      </w:r>
      <w:r w:rsidRPr="00997AF9">
        <w:rPr>
          <w:rFonts w:ascii="Times Ext Roman" w:eastAsia="標楷體" w:hAnsi="Times Ext Roman" w:cs="Times Ext Roman"/>
          <w:b/>
        </w:rPr>
        <w:t>即</w:t>
      </w:r>
      <w:r w:rsidRPr="00997AF9">
        <w:rPr>
          <w:rFonts w:ascii="Times Ext Roman" w:hAnsi="Times Ext Roman" w:cs="Times Ext Roman"/>
        </w:rPr>
        <w:t>」不可滅而「</w:t>
      </w:r>
      <w:r w:rsidRPr="00997AF9">
        <w:rPr>
          <w:rFonts w:ascii="Times Ext Roman" w:eastAsia="標楷體" w:hAnsi="Times Ext Roman" w:cs="Times Ext Roman"/>
          <w:b/>
        </w:rPr>
        <w:t>破</w:t>
      </w:r>
      <w:r w:rsidRPr="00997AF9">
        <w:rPr>
          <w:rFonts w:ascii="Times Ext Roman" w:hAnsi="Times Ext Roman" w:cs="Times Ext Roman"/>
        </w:rPr>
        <w:t>」壞「</w:t>
      </w:r>
      <w:r w:rsidRPr="00997AF9">
        <w:rPr>
          <w:rFonts w:ascii="Times Ext Roman" w:eastAsia="標楷體" w:hAnsi="Times Ext Roman" w:cs="Times Ext Roman"/>
          <w:b/>
        </w:rPr>
        <w:t>滅諦</w:t>
      </w:r>
      <w:r w:rsidRPr="00997AF9">
        <w:rPr>
          <w:rFonts w:ascii="Times Ext Roman" w:hAnsi="Times Ext Roman" w:cs="Times Ext Roman"/>
        </w:rPr>
        <w:t>」了。</w:t>
      </w:r>
    </w:p>
    <w:p w:rsidR="00CA681F" w:rsidRPr="00997AF9" w:rsidRDefault="00CA681F" w:rsidP="00CA681F">
      <w:pPr>
        <w:spacing w:beforeLines="30" w:before="108"/>
        <w:ind w:leftChars="350" w:left="840"/>
        <w:rPr>
          <w:rFonts w:ascii="Times Ext Roman" w:hAnsi="Times Ext Roman" w:cs="Times Ext Roman"/>
          <w:sz w:val="20"/>
          <w:szCs w:val="20"/>
        </w:rPr>
      </w:pPr>
      <w:r w:rsidRPr="00997AF9">
        <w:rPr>
          <w:rFonts w:hAnsi="Times Ext Roman"/>
          <w:b/>
          <w:sz w:val="20"/>
          <w:szCs w:val="20"/>
          <w:bdr w:val="single" w:sz="4" w:space="0" w:color="auto"/>
        </w:rPr>
        <w:t>（</w:t>
      </w:r>
      <w:r w:rsidRPr="00997AF9">
        <w:rPr>
          <w:b/>
          <w:sz w:val="20"/>
          <w:szCs w:val="20"/>
          <w:bdr w:val="single" w:sz="4" w:space="0" w:color="auto"/>
        </w:rPr>
        <w:t>D</w:t>
      </w:r>
      <w:r w:rsidRPr="00997AF9">
        <w:rPr>
          <w:rFonts w:hAnsi="Times Ext Roman"/>
          <w:b/>
          <w:sz w:val="20"/>
          <w:szCs w:val="20"/>
          <w:bdr w:val="single" w:sz="4" w:space="0" w:color="auto"/>
        </w:rPr>
        <w:t>）</w:t>
      </w:r>
      <w:r w:rsidRPr="00997AF9">
        <w:rPr>
          <w:rFonts w:ascii="Times Ext Roman" w:hAnsi="Times Ext Roman" w:cs="Times Ext Roman"/>
          <w:b/>
          <w:sz w:val="20"/>
          <w:szCs w:val="20"/>
          <w:bdr w:val="single" w:sz="4" w:space="0" w:color="auto"/>
        </w:rPr>
        <w:t>苦如有自性，</w:t>
      </w:r>
      <w:r w:rsidR="0002020A" w:rsidRPr="00997AF9">
        <w:rPr>
          <w:rFonts w:ascii="Times Ext Roman" w:hAnsi="Times Ext Roman" w:cs="Times Ext Roman" w:hint="eastAsia"/>
          <w:b/>
          <w:sz w:val="20"/>
          <w:szCs w:val="20"/>
          <w:bdr w:val="single" w:sz="4" w:space="0" w:color="auto"/>
        </w:rPr>
        <w:t>則</w:t>
      </w:r>
      <w:r w:rsidRPr="00997AF9">
        <w:rPr>
          <w:rFonts w:ascii="Times Ext Roman" w:hAnsi="Times Ext Roman" w:cs="Times Ext Roman"/>
          <w:b/>
          <w:sz w:val="20"/>
          <w:szCs w:val="20"/>
          <w:bdr w:val="single" w:sz="4" w:space="0" w:color="auto"/>
        </w:rPr>
        <w:t>壞道諦</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24</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44"/>
      </w:r>
      <w:r w:rsidRPr="00997AF9">
        <w:rPr>
          <w:rFonts w:ascii="Times Ext Roman" w:hAnsi="Times Ext Roman" w:cs="Times Ext Roman" w:hint="eastAsia"/>
          <w:sz w:val="20"/>
          <w:szCs w:val="20"/>
        </w:rPr>
        <w:t>（</w:t>
      </w:r>
      <w:r w:rsidRPr="00997AF9">
        <w:rPr>
          <w:rFonts w:hint="eastAsia"/>
          <w:sz w:val="20"/>
          <w:szCs w:val="20"/>
        </w:rPr>
        <w:t>p.470</w:t>
      </w:r>
      <w:r w:rsidRPr="00997AF9">
        <w:rPr>
          <w:rFonts w:ascii="Times Ext Roman" w:hAnsi="Times Ext Roman" w:cs="Times Ext Roman" w:hint="eastAsia"/>
          <w:sz w:val="20"/>
          <w:szCs w:val="20"/>
        </w:rPr>
        <w:t>）</w:t>
      </w:r>
    </w:p>
    <w:p w:rsidR="003F340C" w:rsidRPr="00997AF9" w:rsidRDefault="00CA681F" w:rsidP="00CA681F">
      <w:pPr>
        <w:ind w:leftChars="350" w:left="840"/>
        <w:jc w:val="both"/>
        <w:rPr>
          <w:rFonts w:ascii="Times Ext Roman" w:hAnsi="Times Ext Roman" w:cs="Times Ext Roman"/>
        </w:rPr>
      </w:pPr>
      <w:r w:rsidRPr="00997AF9">
        <w:rPr>
          <w:rFonts w:ascii="Times Ext Roman" w:hAnsi="Times Ext Roman" w:cs="Times Ext Roman"/>
        </w:rPr>
        <w:t>如「</w:t>
      </w:r>
      <w:r w:rsidRPr="00997AF9">
        <w:rPr>
          <w:rFonts w:ascii="Times Ext Roman" w:eastAsia="標楷體" w:hAnsi="Times Ext Roman" w:cs="Times Ext Roman"/>
          <w:b/>
        </w:rPr>
        <w:t>苦</w:t>
      </w:r>
      <w:r w:rsidRPr="00997AF9">
        <w:rPr>
          <w:rFonts w:ascii="Times Ext Roman" w:hAnsi="Times Ext Roman" w:cs="Times Ext Roman"/>
        </w:rPr>
        <w:t>」是「</w:t>
      </w:r>
      <w:r w:rsidRPr="00997AF9">
        <w:rPr>
          <w:rFonts w:ascii="Times Ext Roman" w:eastAsia="標楷體" w:hAnsi="Times Ext Roman" w:cs="Times Ext Roman"/>
          <w:b/>
        </w:rPr>
        <w:t>有</w:t>
      </w:r>
      <w:r w:rsidRPr="00997AF9">
        <w:rPr>
          <w:rFonts w:ascii="Times Ext Roman" w:hAnsi="Times Ext Roman" w:cs="Times Ext Roman"/>
        </w:rPr>
        <w:t>」他決「</w:t>
      </w:r>
      <w:r w:rsidRPr="00997AF9">
        <w:rPr>
          <w:rFonts w:ascii="Times Ext Roman" w:eastAsia="標楷體" w:hAnsi="Times Ext Roman" w:cs="Times Ext Roman"/>
          <w:b/>
        </w:rPr>
        <w:t>定</w:t>
      </w:r>
      <w:r w:rsidRPr="00997AF9">
        <w:rPr>
          <w:rFonts w:ascii="Times Ext Roman" w:hAnsi="Times Ext Roman" w:cs="Times Ext Roman"/>
        </w:rPr>
        <w:t>」的自「</w:t>
      </w:r>
      <w:r w:rsidRPr="00997AF9">
        <w:rPr>
          <w:rFonts w:ascii="Times Ext Roman" w:eastAsia="標楷體" w:hAnsi="Times Ext Roman" w:cs="Times Ext Roman"/>
          <w:b/>
        </w:rPr>
        <w:t>性</w:t>
      </w:r>
      <w:r w:rsidRPr="00997AF9">
        <w:rPr>
          <w:rFonts w:ascii="Times Ext Roman" w:hAnsi="Times Ext Roman" w:cs="Times Ext Roman"/>
        </w:rPr>
        <w:t>」，那不但破壞了集諦、滅諦，道諦也被破壞了。所以說：「</w:t>
      </w:r>
      <w:r w:rsidRPr="00997AF9">
        <w:rPr>
          <w:rFonts w:ascii="Times Ext Roman" w:eastAsia="標楷體" w:hAnsi="Times Ext Roman" w:cs="Times Ext Roman"/>
          <w:b/>
        </w:rPr>
        <w:t>則無有修道</w:t>
      </w:r>
      <w:r w:rsidR="003F340C" w:rsidRPr="00997AF9">
        <w:rPr>
          <w:rFonts w:ascii="Times Ext Roman" w:hAnsi="Times Ext Roman" w:cs="Times Ext Roman"/>
        </w:rPr>
        <w:t>。</w:t>
      </w:r>
      <w:r w:rsidRPr="00997AF9">
        <w:rPr>
          <w:rFonts w:ascii="Times Ext Roman" w:hAnsi="Times Ext Roman" w:cs="Times Ext Roman"/>
        </w:rPr>
        <w:t>」</w:t>
      </w:r>
    </w:p>
    <w:p w:rsidR="00CA681F" w:rsidRPr="00997AF9" w:rsidRDefault="00CA681F" w:rsidP="003F340C">
      <w:pPr>
        <w:spacing w:beforeLines="30" w:before="108"/>
        <w:ind w:leftChars="350" w:left="840"/>
        <w:jc w:val="both"/>
        <w:rPr>
          <w:rFonts w:ascii="Times Ext Roman" w:hAnsi="Times Ext Roman" w:cs="Times Ext Roman"/>
        </w:rPr>
      </w:pPr>
      <w:r w:rsidRPr="00997AF9">
        <w:rPr>
          <w:rFonts w:ascii="Times Ext Roman" w:hAnsi="Times Ext Roman" w:cs="Times Ext Roman"/>
        </w:rPr>
        <w:t>為什麼要修道？修道的目的，是為對治煩惱，滅除苦果。這必須煩惱與苦陰身，有改變的可能，修道才能滅除他。假使苦有定性，集有定性，不但道也是本有的而無道可修，就是修道也不能滅除。如承認佛法中有「</w:t>
      </w:r>
      <w:r w:rsidRPr="00997AF9">
        <w:rPr>
          <w:rFonts w:ascii="Times Ext Roman" w:eastAsia="標楷體" w:hAnsi="Times Ext Roman" w:cs="Times Ext Roman"/>
          <w:b/>
        </w:rPr>
        <w:t>道可</w:t>
      </w:r>
      <w:r w:rsidRPr="00997AF9">
        <w:rPr>
          <w:rFonts w:ascii="Times Ext Roman" w:hAnsi="Times Ext Roman" w:cs="Times Ext Roman"/>
        </w:rPr>
        <w:t>」以「</w:t>
      </w:r>
      <w:r w:rsidRPr="00997AF9">
        <w:rPr>
          <w:rFonts w:ascii="Times Ext Roman" w:eastAsia="標楷體" w:hAnsi="Times Ext Roman" w:cs="Times Ext Roman"/>
          <w:b/>
        </w:rPr>
        <w:t>修習</w:t>
      </w:r>
      <w:r w:rsidRPr="00997AF9">
        <w:rPr>
          <w:rFonts w:ascii="Times Ext Roman" w:hAnsi="Times Ext Roman" w:cs="Times Ext Roman"/>
        </w:rPr>
        <w:t>」，那就「</w:t>
      </w:r>
      <w:r w:rsidRPr="00997AF9">
        <w:rPr>
          <w:rFonts w:ascii="Times Ext Roman" w:eastAsia="標楷體" w:hAnsi="Times Ext Roman" w:cs="Times Ext Roman"/>
          <w:b/>
        </w:rPr>
        <w:t>無有定性</w:t>
      </w:r>
      <w:r w:rsidRPr="00997AF9">
        <w:rPr>
          <w:rFonts w:ascii="Times Ext Roman" w:hAnsi="Times Ext Roman" w:cs="Times Ext Roman"/>
        </w:rPr>
        <w:t>」可說了。</w:t>
      </w:r>
    </w:p>
    <w:p w:rsidR="00CA681F" w:rsidRPr="00997AF9" w:rsidRDefault="00CA681F" w:rsidP="00CA681F">
      <w:pPr>
        <w:spacing w:beforeLines="30" w:before="108"/>
        <w:ind w:leftChars="350" w:left="840"/>
        <w:rPr>
          <w:rFonts w:ascii="Times Ext Roman" w:hAnsi="Times Ext Roman" w:cs="Times Ext Roman"/>
          <w:sz w:val="20"/>
          <w:szCs w:val="20"/>
          <w:bdr w:val="single" w:sz="4" w:space="0" w:color="auto"/>
        </w:rPr>
      </w:pPr>
      <w:r w:rsidRPr="00997AF9">
        <w:rPr>
          <w:rFonts w:hAnsi="Times Ext Roman"/>
          <w:b/>
          <w:sz w:val="20"/>
          <w:szCs w:val="20"/>
          <w:bdr w:val="single" w:sz="4" w:space="0" w:color="auto"/>
        </w:rPr>
        <w:t>（</w:t>
      </w:r>
      <w:r w:rsidRPr="00997AF9">
        <w:rPr>
          <w:b/>
          <w:sz w:val="20"/>
          <w:szCs w:val="20"/>
          <w:bdr w:val="single" w:sz="4" w:space="0" w:color="auto"/>
        </w:rPr>
        <w:t>E</w:t>
      </w:r>
      <w:r w:rsidRPr="00997AF9">
        <w:rPr>
          <w:rFonts w:hAnsi="Times Ext Roman"/>
          <w:b/>
          <w:sz w:val="20"/>
          <w:szCs w:val="20"/>
          <w:bdr w:val="single" w:sz="4" w:space="0" w:color="auto"/>
        </w:rPr>
        <w:t>）</w:t>
      </w:r>
      <w:r w:rsidRPr="00997AF9">
        <w:rPr>
          <w:rFonts w:ascii="Times Ext Roman" w:hAnsi="Times Ext Roman" w:cs="Times Ext Roman"/>
          <w:b/>
          <w:sz w:val="20"/>
          <w:szCs w:val="20"/>
          <w:bdr w:val="single" w:sz="4" w:space="0" w:color="auto"/>
        </w:rPr>
        <w:t>小結</w:t>
      </w:r>
      <w:r w:rsidRPr="00997AF9">
        <w:rPr>
          <w:rFonts w:ascii="Times Ext Roman" w:hAnsi="Times Ext Roman" w:cs="Times Ext Roman" w:hint="eastAsia"/>
          <w:sz w:val="20"/>
          <w:szCs w:val="20"/>
        </w:rPr>
        <w:t>（</w:t>
      </w:r>
      <w:r w:rsidRPr="00997AF9">
        <w:rPr>
          <w:rFonts w:hint="eastAsia"/>
          <w:sz w:val="20"/>
          <w:szCs w:val="20"/>
        </w:rPr>
        <w:t>p.470</w:t>
      </w:r>
      <w:r w:rsidRPr="00997AF9">
        <w:rPr>
          <w:rFonts w:ascii="Times Ext Roman" w:hAnsi="Times Ext Roman" w:cs="Times Ext Roman" w:hint="eastAsia"/>
          <w:sz w:val="20"/>
          <w:szCs w:val="20"/>
        </w:rPr>
        <w:t>）</w:t>
      </w:r>
    </w:p>
    <w:p w:rsidR="00CA681F" w:rsidRPr="00997AF9" w:rsidRDefault="00CA681F" w:rsidP="00CA681F">
      <w:pPr>
        <w:ind w:leftChars="350" w:left="840"/>
        <w:rPr>
          <w:rFonts w:ascii="Times Ext Roman" w:hAnsi="Times Ext Roman" w:cs="Times Ext Roman"/>
        </w:rPr>
      </w:pPr>
      <w:r w:rsidRPr="00997AF9">
        <w:rPr>
          <w:rFonts w:ascii="Times Ext Roman" w:hAnsi="Times Ext Roman" w:cs="Times Ext Roman"/>
        </w:rPr>
        <w:t>本論從苦諦實有定性以說明苦集、苦集滅、苦滅道的不可能。集</w:t>
      </w:r>
      <w:r w:rsidR="0002020A" w:rsidRPr="00997AF9">
        <w:rPr>
          <w:rFonts w:ascii="Times Ext Roman" w:hAnsi="Times Ext Roman" w:cs="Times Ext Roman" w:hint="eastAsia"/>
        </w:rPr>
        <w:t>、</w:t>
      </w:r>
      <w:r w:rsidRPr="00997AF9">
        <w:rPr>
          <w:rFonts w:ascii="Times Ext Roman" w:hAnsi="Times Ext Roman" w:cs="Times Ext Roman"/>
        </w:rPr>
        <w:t>滅</w:t>
      </w:r>
      <w:r w:rsidR="0002020A" w:rsidRPr="00997AF9">
        <w:rPr>
          <w:rFonts w:ascii="Times Ext Roman" w:hAnsi="Times Ext Roman" w:cs="Times Ext Roman" w:hint="eastAsia"/>
        </w:rPr>
        <w:t>、</w:t>
      </w:r>
      <w:r w:rsidRPr="00997AF9">
        <w:rPr>
          <w:rFonts w:ascii="Times Ext Roman" w:hAnsi="Times Ext Roman" w:cs="Times Ext Roman"/>
        </w:rPr>
        <w:t>道三諦，也都無有定性；如有定性，也是一切不成的。</w:t>
      </w:r>
    </w:p>
    <w:p w:rsidR="00CA681F" w:rsidRPr="00997AF9" w:rsidRDefault="00CA681F" w:rsidP="00CA681F">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3</w:t>
      </w:r>
      <w:r w:rsidRPr="00997AF9">
        <w:rPr>
          <w:rFonts w:ascii="Times Ext Roman" w:hAnsi="Times Ext Roman" w:cs="Times Ext Roman"/>
          <w:b/>
          <w:sz w:val="20"/>
          <w:szCs w:val="20"/>
          <w:bdr w:val="single" w:sz="4" w:space="0" w:color="auto"/>
        </w:rPr>
        <w:t>）結成</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25</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45"/>
      </w:r>
      <w:r w:rsidRPr="00997AF9">
        <w:rPr>
          <w:rFonts w:ascii="Times Ext Roman" w:hAnsi="Times Ext Roman" w:cs="Times Ext Roman" w:hint="eastAsia"/>
          <w:sz w:val="20"/>
          <w:szCs w:val="20"/>
        </w:rPr>
        <w:t>（</w:t>
      </w:r>
      <w:r w:rsidRPr="00997AF9">
        <w:rPr>
          <w:rFonts w:hint="eastAsia"/>
          <w:sz w:val="20"/>
          <w:szCs w:val="20"/>
        </w:rPr>
        <w:t>pp.470-471</w:t>
      </w:r>
      <w:r w:rsidRPr="00997AF9">
        <w:rPr>
          <w:rFonts w:ascii="Times Ext Roman" w:hAnsi="Times Ext Roman" w:cs="Times Ext Roman" w:hint="eastAsia"/>
          <w:sz w:val="20"/>
          <w:szCs w:val="20"/>
        </w:rPr>
        <w:t>）</w:t>
      </w:r>
    </w:p>
    <w:p w:rsidR="00CA681F" w:rsidRPr="00997AF9" w:rsidRDefault="00CA681F" w:rsidP="0002020A">
      <w:pPr>
        <w:ind w:leftChars="250" w:left="60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25</w:t>
      </w:r>
      <w:r w:rsidRPr="00997AF9">
        <w:rPr>
          <w:rFonts w:ascii="Times Ext Roman" w:hAnsi="Times Ext Roman" w:cs="Times Ext Roman"/>
          <w:sz w:val="20"/>
          <w:szCs w:val="20"/>
        </w:rPr>
        <w:t>〕</w:t>
      </w:r>
      <w:r w:rsidRPr="00997AF9">
        <w:rPr>
          <w:rFonts w:ascii="Times Ext Roman" w:eastAsia="標楷體" w:hAnsi="Times Ext Roman" w:cs="Times Ext Roman"/>
        </w:rPr>
        <w:t>若無有苦諦，及無集滅諦，所可滅苦道，竟為何所至</w:t>
      </w:r>
      <w:r w:rsidRPr="00997AF9">
        <w:rPr>
          <w:rStyle w:val="aa"/>
          <w:rFonts w:eastAsia="標楷體"/>
        </w:rPr>
        <w:footnoteReference w:id="146"/>
      </w:r>
      <w:r w:rsidRPr="00997AF9">
        <w:rPr>
          <w:rFonts w:ascii="Times Ext Roman" w:eastAsia="標楷體" w:hAnsi="Times Ext Roman" w:cs="Times Ext Roman"/>
        </w:rPr>
        <w:t>？</w:t>
      </w:r>
      <w:r w:rsidRPr="00997AF9">
        <w:rPr>
          <w:rStyle w:val="aa"/>
          <w:rFonts w:eastAsia="標楷體"/>
        </w:rPr>
        <w:footnoteReference w:id="147"/>
      </w:r>
    </w:p>
    <w:p w:rsidR="00CA681F" w:rsidRPr="00997AF9" w:rsidRDefault="00CA681F" w:rsidP="0002020A">
      <w:pPr>
        <w:spacing w:beforeLines="30" w:before="108"/>
        <w:ind w:leftChars="250" w:left="600"/>
        <w:rPr>
          <w:rFonts w:ascii="Times Ext Roman" w:hAnsi="Times Ext Roman" w:cs="Times Ext Roman"/>
        </w:rPr>
      </w:pPr>
      <w:r w:rsidRPr="00997AF9">
        <w:rPr>
          <w:rFonts w:ascii="Times Ext Roman" w:hAnsi="Times Ext Roman" w:cs="Times Ext Roman"/>
        </w:rPr>
        <w:t>這是總結無四諦的過失。有苦諦，就有集、滅諦，修道也就有到達的目的了。如</w:t>
      </w:r>
      <w:r w:rsidRPr="00997AF9">
        <w:rPr>
          <w:rFonts w:ascii="Times Ext Roman" w:hAnsi="Times Ext Roman" w:cs="Times Ext Roman"/>
        </w:rPr>
        <w:lastRenderedPageBreak/>
        <w:t>苦有定性，就「</w:t>
      </w:r>
      <w:r w:rsidRPr="00997AF9">
        <w:rPr>
          <w:rFonts w:ascii="Times Ext Roman" w:eastAsia="標楷體" w:hAnsi="Times Ext Roman" w:cs="Times Ext Roman"/>
          <w:b/>
        </w:rPr>
        <w:t>無有苦諦」</w:t>
      </w:r>
      <w:r w:rsidRPr="00997AF9">
        <w:rPr>
          <w:rFonts w:ascii="Times Ext Roman" w:hAnsi="Times Ext Roman" w:cs="Times Ext Roman"/>
        </w:rPr>
        <w:t>；苦諦沒有，自然也就「</w:t>
      </w:r>
      <w:r w:rsidRPr="00997AF9">
        <w:rPr>
          <w:rFonts w:ascii="Times Ext Roman" w:eastAsia="標楷體" w:hAnsi="Times Ext Roman" w:cs="Times Ext Roman"/>
          <w:b/>
        </w:rPr>
        <w:t>無</w:t>
      </w:r>
      <w:r w:rsidRPr="00997AF9">
        <w:rPr>
          <w:rFonts w:ascii="Times Ext Roman" w:hAnsi="Times Ext Roman" w:cs="Times Ext Roman"/>
        </w:rPr>
        <w:t>」有「</w:t>
      </w:r>
      <w:r w:rsidRPr="00997AF9">
        <w:rPr>
          <w:rFonts w:ascii="Times Ext Roman" w:eastAsia="標楷體" w:hAnsi="Times Ext Roman" w:cs="Times Ext Roman"/>
          <w:b/>
        </w:rPr>
        <w:t>集</w:t>
      </w:r>
      <w:r w:rsidRPr="00997AF9">
        <w:rPr>
          <w:rFonts w:ascii="Times Ext Roman" w:hAnsi="Times Ext Roman" w:cs="Times Ext Roman"/>
        </w:rPr>
        <w:t>」諦、「</w:t>
      </w:r>
      <w:r w:rsidRPr="00997AF9">
        <w:rPr>
          <w:rFonts w:ascii="Times Ext Roman" w:eastAsia="標楷體" w:hAnsi="Times Ext Roman" w:cs="Times Ext Roman"/>
          <w:b/>
        </w:rPr>
        <w:t>滅諦</w:t>
      </w:r>
      <w:r w:rsidRPr="00997AF9">
        <w:rPr>
          <w:rFonts w:ascii="Times Ext Roman" w:hAnsi="Times Ext Roman" w:cs="Times Ext Roman"/>
        </w:rPr>
        <w:t>」；集、滅諦沒有，修「</w:t>
      </w:r>
      <w:r w:rsidRPr="00997AF9">
        <w:rPr>
          <w:rFonts w:ascii="Times Ext Roman" w:eastAsia="標楷體" w:hAnsi="Times Ext Roman" w:cs="Times Ext Roman"/>
          <w:b/>
        </w:rPr>
        <w:t>所可滅苦</w:t>
      </w:r>
      <w:r w:rsidRPr="00997AF9">
        <w:rPr>
          <w:rFonts w:ascii="Times Ext Roman" w:hAnsi="Times Ext Roman" w:cs="Times Ext Roman"/>
        </w:rPr>
        <w:t>」的「</w:t>
      </w:r>
      <w:r w:rsidRPr="00997AF9">
        <w:rPr>
          <w:rFonts w:ascii="Times Ext Roman" w:eastAsia="標楷體" w:hAnsi="Times Ext Roman" w:cs="Times Ext Roman"/>
          <w:b/>
        </w:rPr>
        <w:t>道</w:t>
      </w:r>
      <w:r w:rsidRPr="00997AF9">
        <w:rPr>
          <w:rFonts w:ascii="Times Ext Roman" w:hAnsi="Times Ext Roman" w:cs="Times Ext Roman"/>
        </w:rPr>
        <w:t>」諦，究「</w:t>
      </w:r>
      <w:r w:rsidRPr="00997AF9">
        <w:rPr>
          <w:rFonts w:ascii="Times Ext Roman" w:eastAsia="標楷體" w:hAnsi="Times Ext Roman" w:cs="Times Ext Roman"/>
          <w:b/>
        </w:rPr>
        <w:t>竟為何所至</w:t>
      </w:r>
      <w:r w:rsidRPr="00997AF9">
        <w:rPr>
          <w:rFonts w:ascii="Times Ext Roman" w:hAnsi="Times Ext Roman" w:cs="Times Ext Roman"/>
        </w:rPr>
        <w:t>」呢？</w:t>
      </w:r>
    </w:p>
    <w:p w:rsidR="00CA681F" w:rsidRPr="00997AF9" w:rsidRDefault="00CA681F" w:rsidP="0002020A">
      <w:pPr>
        <w:spacing w:beforeLines="30" w:before="108"/>
        <w:ind w:leftChars="250" w:left="600"/>
        <w:jc w:val="both"/>
        <w:rPr>
          <w:rFonts w:ascii="Times Ext Roman" w:hAnsi="Times Ext Roman" w:cs="Times Ext Roman"/>
        </w:rPr>
      </w:pPr>
      <w:r w:rsidRPr="00997AF9">
        <w:rPr>
          <w:rFonts w:ascii="Times Ext Roman" w:hAnsi="Times Ext Roman" w:cs="Times Ext Roman"/>
        </w:rPr>
        <w:t>後二句，似乎是說無有道諦。然總連上文，就知是說道無所到了。修道</w:t>
      </w:r>
      <w:r w:rsidRPr="00997AF9">
        <w:rPr>
          <w:rFonts w:ascii="Times Ext Roman" w:hAnsi="Times Ext Roman" w:cs="Times Ext Roman" w:hint="eastAsia"/>
        </w:rPr>
        <w:t>，</w:t>
      </w:r>
      <w:r w:rsidRPr="00997AF9">
        <w:rPr>
          <w:rFonts w:ascii="Times Ext Roman" w:hAnsi="Times Ext Roman" w:cs="Times Ext Roman"/>
        </w:rPr>
        <w:t>是有目的的。以四諦來說，道是所修的，集是修道所要斷的，滅是修道所要到達證實的，苦是道所要解脫的。</w:t>
      </w:r>
      <w:r w:rsidRPr="00997AF9">
        <w:rPr>
          <w:rFonts w:ascii="Times Ext Roman" w:hAnsi="Times Ext Roman" w:cs="Times Ext Roman"/>
          <w:b/>
        </w:rPr>
        <w:t>苦</w:t>
      </w:r>
      <w:r w:rsidR="00EA51D8" w:rsidRPr="00997AF9">
        <w:rPr>
          <w:rFonts w:ascii="Times Ext Roman" w:hAnsi="Times Ext Roman" w:cs="Times Ext Roman" w:hint="eastAsia"/>
          <w:b/>
        </w:rPr>
        <w:t>、</w:t>
      </w:r>
      <w:r w:rsidRPr="00997AF9">
        <w:rPr>
          <w:rFonts w:ascii="Times Ext Roman" w:hAnsi="Times Ext Roman" w:cs="Times Ext Roman"/>
          <w:b/>
        </w:rPr>
        <w:t>集</w:t>
      </w:r>
      <w:r w:rsidR="00EA51D8" w:rsidRPr="00997AF9">
        <w:rPr>
          <w:rFonts w:ascii="Times Ext Roman" w:hAnsi="Times Ext Roman" w:cs="Times Ext Roman" w:hint="eastAsia"/>
          <w:b/>
        </w:rPr>
        <w:t>、</w:t>
      </w:r>
      <w:r w:rsidRPr="00997AF9">
        <w:rPr>
          <w:rFonts w:ascii="Times Ext Roman" w:hAnsi="Times Ext Roman" w:cs="Times Ext Roman"/>
          <w:b/>
        </w:rPr>
        <w:t>滅</w:t>
      </w:r>
      <w:r w:rsidRPr="00997AF9">
        <w:rPr>
          <w:rFonts w:ascii="Times Ext Roman" w:hAnsi="Times Ext Roman" w:cs="Times Ext Roman"/>
        </w:rPr>
        <w:t>三諦都沒有了，修</w:t>
      </w:r>
      <w:r w:rsidRPr="00997AF9">
        <w:rPr>
          <w:rFonts w:ascii="Times Ext Roman" w:hAnsi="Times Ext Roman" w:cs="Times Ext Roman"/>
          <w:b/>
        </w:rPr>
        <w:t>道</w:t>
      </w:r>
      <w:r w:rsidRPr="00997AF9">
        <w:rPr>
          <w:rFonts w:ascii="Times Ext Roman" w:hAnsi="Times Ext Roman" w:cs="Times Ext Roman"/>
        </w:rPr>
        <w:t>不是</w:t>
      </w:r>
      <w:r w:rsidRPr="00997AF9">
        <w:rPr>
          <w:rFonts w:ascii="Times Ext Roman" w:hAnsi="Times Ext Roman" w:cs="Times Ext Roman"/>
          <w:b/>
        </w:rPr>
        <w:t>無所趣向</w:t>
      </w:r>
      <w:r w:rsidRPr="00997AF9">
        <w:rPr>
          <w:rFonts w:ascii="Times Ext Roman" w:hAnsi="Times Ext Roman" w:cs="Times Ext Roman"/>
        </w:rPr>
        <w:t>了嗎</w:t>
      </w:r>
      <w:r w:rsidRPr="00997AF9">
        <w:rPr>
          <w:rFonts w:ascii="Times Ext Roman" w:hAnsi="Times Ext Roman" w:cs="Times Ext Roman" w:hint="eastAsia"/>
        </w:rPr>
        <w:t>？</w:t>
      </w:r>
    </w:p>
    <w:p w:rsidR="00CA681F" w:rsidRPr="00997AF9" w:rsidRDefault="00CA681F" w:rsidP="00CA681F">
      <w:pPr>
        <w:spacing w:beforeLines="30" w:before="108"/>
        <w:ind w:leftChars="200" w:left="480"/>
        <w:rPr>
          <w:rFonts w:ascii="Times Ext Roman" w:hAnsi="Times Ext Roman" w:cs="Times Ext Roman"/>
          <w:sz w:val="20"/>
          <w:szCs w:val="20"/>
          <w:bdr w:val="single" w:sz="4" w:space="0" w:color="auto"/>
        </w:rPr>
      </w:pPr>
      <w:r w:rsidRPr="00997AF9">
        <w:rPr>
          <w:b/>
          <w:sz w:val="20"/>
          <w:szCs w:val="20"/>
          <w:bdr w:val="single" w:sz="4" w:space="0" w:color="auto"/>
        </w:rPr>
        <w:t>2</w:t>
      </w:r>
      <w:r w:rsidRPr="00997AF9">
        <w:rPr>
          <w:rFonts w:ascii="Times Ext Roman" w:hAnsi="Times Ext Roman" w:cs="Times Ext Roman"/>
          <w:b/>
          <w:sz w:val="20"/>
          <w:szCs w:val="20"/>
          <w:bdr w:val="single" w:sz="4" w:space="0" w:color="auto"/>
        </w:rPr>
        <w:t>、破壞四諦事</w:t>
      </w:r>
      <w:r w:rsidRPr="00997AF9">
        <w:rPr>
          <w:rFonts w:ascii="Times Ext Roman" w:hAnsi="Times Ext Roman" w:cs="Times Ext Roman" w:hint="eastAsia"/>
          <w:sz w:val="20"/>
          <w:szCs w:val="20"/>
        </w:rPr>
        <w:t>（</w:t>
      </w:r>
      <w:r w:rsidRPr="00997AF9">
        <w:rPr>
          <w:rFonts w:hint="eastAsia"/>
          <w:sz w:val="20"/>
          <w:szCs w:val="20"/>
        </w:rPr>
        <w:t>pp.471-472</w:t>
      </w:r>
      <w:r w:rsidRPr="00997AF9">
        <w:rPr>
          <w:rFonts w:ascii="Times Ext Roman" w:hAnsi="Times Ext Roman" w:cs="Times Ext Roman" w:hint="eastAsia"/>
          <w:sz w:val="20"/>
          <w:szCs w:val="20"/>
        </w:rPr>
        <w:t>）</w:t>
      </w:r>
    </w:p>
    <w:p w:rsidR="00CA681F" w:rsidRPr="00997AF9" w:rsidRDefault="00CA681F" w:rsidP="0002020A">
      <w:pPr>
        <w:ind w:leftChars="200" w:left="48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26</w:t>
      </w:r>
      <w:r w:rsidRPr="00997AF9">
        <w:rPr>
          <w:rFonts w:ascii="Times Ext Roman" w:hAnsi="Times Ext Roman" w:cs="Times Ext Roman"/>
          <w:sz w:val="20"/>
          <w:szCs w:val="20"/>
        </w:rPr>
        <w:t>〕</w:t>
      </w:r>
      <w:r w:rsidRPr="00997AF9">
        <w:rPr>
          <w:rFonts w:ascii="Times Ext Roman" w:eastAsia="標楷體" w:hAnsi="Times Ext Roman" w:cs="Times Ext Roman"/>
        </w:rPr>
        <w:t>若苦定有性，先來所不見，於今云何見？其性不異故。</w:t>
      </w:r>
      <w:r w:rsidRPr="00997AF9">
        <w:rPr>
          <w:rStyle w:val="aa"/>
          <w:rFonts w:eastAsia="標楷體"/>
        </w:rPr>
        <w:footnoteReference w:id="148"/>
      </w:r>
    </w:p>
    <w:p w:rsidR="00CA681F" w:rsidRPr="00997AF9" w:rsidRDefault="00CA681F" w:rsidP="00CA681F">
      <w:pPr>
        <w:ind w:leftChars="200" w:left="48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27</w:t>
      </w:r>
      <w:r w:rsidRPr="00997AF9">
        <w:rPr>
          <w:rFonts w:ascii="Times Ext Roman" w:hAnsi="Times Ext Roman" w:cs="Times Ext Roman"/>
          <w:sz w:val="20"/>
          <w:szCs w:val="20"/>
        </w:rPr>
        <w:t>〕</w:t>
      </w:r>
      <w:r w:rsidRPr="00997AF9">
        <w:rPr>
          <w:rFonts w:ascii="Times Ext Roman" w:eastAsia="標楷體" w:hAnsi="Times Ext Roman" w:cs="Times Ext Roman"/>
        </w:rPr>
        <w:t>如見苦不然，斷集及證滅，修道及四果，是亦皆不然。</w:t>
      </w:r>
      <w:r w:rsidRPr="00997AF9">
        <w:rPr>
          <w:rStyle w:val="aa"/>
          <w:rFonts w:eastAsia="標楷體"/>
        </w:rPr>
        <w:footnoteReference w:id="149"/>
      </w:r>
    </w:p>
    <w:p w:rsidR="00CA681F" w:rsidRPr="00997AF9" w:rsidRDefault="00CA681F" w:rsidP="0002020A">
      <w:pPr>
        <w:ind w:leftChars="200" w:left="48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28</w:t>
      </w:r>
      <w:r w:rsidRPr="00997AF9">
        <w:rPr>
          <w:rFonts w:ascii="Times Ext Roman" w:hAnsi="Times Ext Roman" w:cs="Times Ext Roman"/>
          <w:sz w:val="20"/>
          <w:szCs w:val="20"/>
        </w:rPr>
        <w:t>〕</w:t>
      </w:r>
      <w:r w:rsidRPr="00997AF9">
        <w:rPr>
          <w:rFonts w:ascii="Times Ext Roman" w:eastAsia="標楷體" w:hAnsi="Times Ext Roman" w:cs="Times Ext Roman"/>
        </w:rPr>
        <w:t>是四道果性，先來不可得，諸法性若定</w:t>
      </w:r>
      <w:r w:rsidRPr="00997AF9">
        <w:rPr>
          <w:rStyle w:val="aa"/>
          <w:rFonts w:eastAsia="標楷體"/>
        </w:rPr>
        <w:footnoteReference w:id="150"/>
      </w:r>
      <w:r w:rsidRPr="00997AF9">
        <w:rPr>
          <w:rFonts w:ascii="Times Ext Roman" w:eastAsia="標楷體" w:hAnsi="Times Ext Roman" w:cs="Times Ext Roman"/>
        </w:rPr>
        <w:t>，今云何可得？</w:t>
      </w:r>
      <w:r w:rsidRPr="00997AF9">
        <w:rPr>
          <w:rStyle w:val="aa"/>
          <w:rFonts w:eastAsia="標楷體"/>
        </w:rPr>
        <w:footnoteReference w:id="151"/>
      </w:r>
    </w:p>
    <w:p w:rsidR="00CA681F" w:rsidRPr="00997AF9" w:rsidRDefault="00CA681F" w:rsidP="0002020A">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1</w:t>
      </w:r>
      <w:r w:rsidRPr="00997AF9">
        <w:rPr>
          <w:rFonts w:ascii="Times Ext Roman" w:hAnsi="Times Ext Roman" w:cs="Times Ext Roman"/>
          <w:b/>
          <w:sz w:val="20"/>
          <w:szCs w:val="20"/>
          <w:bdr w:val="single" w:sz="4" w:space="0" w:color="auto"/>
        </w:rPr>
        <w:t>）苦如有定性，先前所不見</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rPr>
        <w:t>現在不應見</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26</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52"/>
      </w:r>
      <w:r w:rsidRPr="00997AF9">
        <w:rPr>
          <w:rFonts w:ascii="Times Ext Roman" w:hAnsi="Times Ext Roman" w:cs="Times Ext Roman" w:hint="eastAsia"/>
          <w:sz w:val="20"/>
          <w:szCs w:val="20"/>
        </w:rPr>
        <w:t>（</w:t>
      </w:r>
      <w:r w:rsidRPr="00997AF9">
        <w:rPr>
          <w:rFonts w:hint="eastAsia"/>
          <w:sz w:val="20"/>
          <w:szCs w:val="20"/>
        </w:rPr>
        <w:t>p.471</w:t>
      </w:r>
      <w:r w:rsidRPr="00997AF9">
        <w:rPr>
          <w:rFonts w:ascii="Times Ext Roman" w:hAnsi="Times Ext Roman" w:cs="Times Ext Roman" w:hint="eastAsia"/>
          <w:sz w:val="20"/>
          <w:szCs w:val="20"/>
        </w:rPr>
        <w:t>）</w:t>
      </w:r>
    </w:p>
    <w:p w:rsidR="00E8545B" w:rsidRPr="00997AF9" w:rsidRDefault="00CA681F" w:rsidP="00CA681F">
      <w:pPr>
        <w:ind w:leftChars="250" w:left="600"/>
        <w:rPr>
          <w:rFonts w:ascii="Times Ext Roman" w:hAnsi="Times Ext Roman" w:cs="Times Ext Roman"/>
        </w:rPr>
      </w:pPr>
      <w:r w:rsidRPr="00997AF9">
        <w:rPr>
          <w:rFonts w:ascii="Times Ext Roman" w:hAnsi="Times Ext Roman" w:cs="Times Ext Roman"/>
        </w:rPr>
        <w:lastRenderedPageBreak/>
        <w:t>有</w:t>
      </w:r>
      <w:r w:rsidRPr="00997AF9">
        <w:rPr>
          <w:rFonts w:ascii="Times Ext Roman" w:hAnsi="Times Ext Roman" w:cs="Times Ext Roman"/>
          <w:b/>
        </w:rPr>
        <w:t>四諦</w:t>
      </w:r>
      <w:r w:rsidRPr="00997AF9">
        <w:rPr>
          <w:rFonts w:ascii="Times Ext Roman" w:hAnsi="Times Ext Roman" w:cs="Times Ext Roman"/>
        </w:rPr>
        <w:t>，就有</w:t>
      </w:r>
      <w:r w:rsidRPr="00997AF9">
        <w:rPr>
          <w:rFonts w:ascii="Times Ext Roman" w:hAnsi="Times Ext Roman" w:cs="Times Ext Roman"/>
          <w:b/>
        </w:rPr>
        <w:t>修四諦的人</w:t>
      </w:r>
      <w:r w:rsidRPr="00997AF9">
        <w:rPr>
          <w:rFonts w:ascii="Times Ext Roman" w:hAnsi="Times Ext Roman" w:cs="Times Ext Roman"/>
        </w:rPr>
        <w:t>；有修四諦的人，就有</w:t>
      </w:r>
      <w:r w:rsidRPr="00997AF9">
        <w:rPr>
          <w:rFonts w:ascii="Times Ext Roman" w:hAnsi="Times Ext Roman" w:cs="Times Ext Roman"/>
          <w:b/>
        </w:rPr>
        <w:t>修四諦的事</w:t>
      </w:r>
      <w:r w:rsidRPr="00997AF9">
        <w:rPr>
          <w:rFonts w:ascii="新細明體" w:hAnsi="新細明體" w:cs="Times Ext Roman"/>
        </w:rPr>
        <w:t>──</w:t>
      </w:r>
      <w:r w:rsidRPr="00997AF9">
        <w:rPr>
          <w:rFonts w:ascii="Times Ext Roman" w:hAnsi="Times Ext Roman" w:cs="Times Ext Roman"/>
        </w:rPr>
        <w:t>見苦、斷集、證滅、修道。</w:t>
      </w:r>
    </w:p>
    <w:p w:rsidR="00E8545B" w:rsidRPr="00997AF9" w:rsidRDefault="00CA681F" w:rsidP="00E8545B">
      <w:pPr>
        <w:spacing w:beforeLines="30" w:before="108"/>
        <w:ind w:leftChars="250" w:left="600"/>
        <w:rPr>
          <w:rFonts w:ascii="Times Ext Roman" w:hAnsi="Times Ext Roman" w:cs="Times Ext Roman"/>
        </w:rPr>
      </w:pPr>
      <w:r w:rsidRPr="00997AF9">
        <w:rPr>
          <w:rFonts w:ascii="Times Ext Roman" w:hAnsi="Times Ext Roman" w:cs="Times Ext Roman"/>
        </w:rPr>
        <w:t>如實有論者說，諸「</w:t>
      </w:r>
      <w:r w:rsidRPr="00997AF9">
        <w:rPr>
          <w:rFonts w:ascii="Times Ext Roman" w:eastAsia="標楷體" w:hAnsi="Times Ext Roman" w:cs="Times Ext Roman"/>
          <w:b/>
        </w:rPr>
        <w:t>苦</w:t>
      </w:r>
      <w:r w:rsidRPr="00997AF9">
        <w:rPr>
          <w:rFonts w:ascii="Times Ext Roman" w:hAnsi="Times Ext Roman" w:cs="Times Ext Roman"/>
        </w:rPr>
        <w:t>」決「</w:t>
      </w:r>
      <w:r w:rsidRPr="00997AF9">
        <w:rPr>
          <w:rFonts w:ascii="Times Ext Roman" w:eastAsia="標楷體" w:hAnsi="Times Ext Roman" w:cs="Times Ext Roman"/>
          <w:b/>
        </w:rPr>
        <w:t>定有</w:t>
      </w:r>
      <w:r w:rsidRPr="00997AF9">
        <w:rPr>
          <w:rFonts w:ascii="Times Ext Roman" w:hAnsi="Times Ext Roman" w:cs="Times Ext Roman"/>
        </w:rPr>
        <w:t>」自「</w:t>
      </w:r>
      <w:r w:rsidRPr="00997AF9">
        <w:rPr>
          <w:rFonts w:ascii="Times Ext Roman" w:eastAsia="標楷體" w:hAnsi="Times Ext Roman" w:cs="Times Ext Roman"/>
          <w:b/>
        </w:rPr>
        <w:t>性</w:t>
      </w:r>
      <w:r w:rsidRPr="00997AF9">
        <w:rPr>
          <w:rFonts w:ascii="Times Ext Roman" w:hAnsi="Times Ext Roman" w:cs="Times Ext Roman"/>
        </w:rPr>
        <w:t>」的，那就一切眾生，在沒有修四聖諦之「</w:t>
      </w:r>
      <w:r w:rsidRPr="00997AF9">
        <w:rPr>
          <w:rFonts w:ascii="Times Ext Roman" w:eastAsia="標楷體" w:hAnsi="Times Ext Roman" w:cs="Times Ext Roman"/>
          <w:b/>
        </w:rPr>
        <w:t>先</w:t>
      </w:r>
      <w:r w:rsidRPr="00997AF9">
        <w:rPr>
          <w:rFonts w:ascii="Times Ext Roman" w:hAnsi="Times Ext Roman" w:cs="Times Ext Roman"/>
        </w:rPr>
        <w:t>」，既從「</w:t>
      </w:r>
      <w:r w:rsidRPr="00997AF9">
        <w:rPr>
          <w:rFonts w:ascii="Times Ext Roman" w:eastAsia="標楷體" w:hAnsi="Times Ext Roman" w:cs="Times Ext Roman"/>
          <w:b/>
        </w:rPr>
        <w:t>來</w:t>
      </w:r>
      <w:r w:rsidRPr="00997AF9">
        <w:rPr>
          <w:rFonts w:ascii="Times Ext Roman" w:hAnsi="Times Ext Roman" w:cs="Times Ext Roman"/>
        </w:rPr>
        <w:t>」「</w:t>
      </w:r>
      <w:r w:rsidRPr="00997AF9">
        <w:rPr>
          <w:rFonts w:ascii="Times Ext Roman" w:eastAsia="標楷體" w:hAnsi="Times Ext Roman" w:cs="Times Ext Roman"/>
          <w:b/>
        </w:rPr>
        <w:t>不</w:t>
      </w:r>
      <w:r w:rsidRPr="00997AF9">
        <w:rPr>
          <w:rFonts w:ascii="Times Ext Roman" w:hAnsi="Times Ext Roman" w:cs="Times Ext Roman"/>
        </w:rPr>
        <w:t>」曾「</w:t>
      </w:r>
      <w:r w:rsidRPr="00997AF9">
        <w:rPr>
          <w:rFonts w:ascii="Times Ext Roman" w:eastAsia="標楷體" w:hAnsi="Times Ext Roman" w:cs="Times Ext Roman"/>
          <w:b/>
        </w:rPr>
        <w:t>見</w:t>
      </w:r>
      <w:r w:rsidRPr="00997AF9">
        <w:rPr>
          <w:rFonts w:ascii="Times Ext Roman" w:hAnsi="Times Ext Roman" w:cs="Times Ext Roman"/>
        </w:rPr>
        <w:t>」到苦諦，不見即不再能見，現「</w:t>
      </w:r>
      <w:r w:rsidRPr="00997AF9">
        <w:rPr>
          <w:rFonts w:ascii="Times Ext Roman" w:eastAsia="標楷體" w:hAnsi="Times Ext Roman" w:cs="Times Ext Roman"/>
          <w:b/>
        </w:rPr>
        <w:t>今</w:t>
      </w:r>
      <w:r w:rsidRPr="00997AF9">
        <w:rPr>
          <w:rFonts w:ascii="Times Ext Roman" w:hAnsi="Times Ext Roman" w:cs="Times Ext Roman"/>
        </w:rPr>
        <w:t>」修道，又怎樣能夠「</w:t>
      </w:r>
      <w:r w:rsidRPr="00997AF9">
        <w:rPr>
          <w:rFonts w:ascii="Times Ext Roman" w:eastAsia="標楷體" w:hAnsi="Times Ext Roman" w:cs="Times Ext Roman"/>
          <w:b/>
        </w:rPr>
        <w:t>見</w:t>
      </w:r>
      <w:r w:rsidRPr="00997AF9">
        <w:rPr>
          <w:rFonts w:ascii="Times Ext Roman" w:hAnsi="Times Ext Roman" w:cs="Times Ext Roman"/>
        </w:rPr>
        <w:t>」呢？</w:t>
      </w:r>
    </w:p>
    <w:p w:rsidR="00CA681F" w:rsidRPr="00997AF9" w:rsidRDefault="00CA681F" w:rsidP="00E8545B">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rPr>
        <w:t>苦是實有的，「</w:t>
      </w:r>
      <w:r w:rsidRPr="00997AF9">
        <w:rPr>
          <w:rFonts w:ascii="Times Ext Roman" w:eastAsia="標楷體" w:hAnsi="Times Ext Roman" w:cs="Times Ext Roman"/>
          <w:b/>
        </w:rPr>
        <w:t>其性</w:t>
      </w:r>
      <w:r w:rsidRPr="00997AF9">
        <w:rPr>
          <w:rFonts w:ascii="Times Ext Roman" w:hAnsi="Times Ext Roman" w:cs="Times Ext Roman"/>
        </w:rPr>
        <w:t>」沒有變「</w:t>
      </w:r>
      <w:r w:rsidRPr="00997AF9">
        <w:rPr>
          <w:rFonts w:ascii="Times Ext Roman" w:eastAsia="標楷體" w:hAnsi="Times Ext Roman" w:cs="Times Ext Roman"/>
          <w:b/>
        </w:rPr>
        <w:t>異</w:t>
      </w:r>
      <w:r w:rsidRPr="00997AF9">
        <w:rPr>
          <w:rFonts w:ascii="Times Ext Roman" w:hAnsi="Times Ext Roman" w:cs="Times Ext Roman"/>
        </w:rPr>
        <w:t>」，所以，先前沒有見，即苦性永不可見，現在也不應該有見苦的道行了。</w:t>
      </w:r>
    </w:p>
    <w:p w:rsidR="00CA681F" w:rsidRPr="00997AF9" w:rsidRDefault="00CA681F" w:rsidP="00CA681F">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rFonts w:hint="eastAsia"/>
          <w:b/>
          <w:sz w:val="20"/>
          <w:szCs w:val="20"/>
          <w:bdr w:val="single" w:sz="4" w:space="0" w:color="auto"/>
        </w:rPr>
        <w:t>2</w:t>
      </w:r>
      <w:r w:rsidRPr="00997AF9">
        <w:rPr>
          <w:rFonts w:ascii="Times Ext Roman" w:hAnsi="Times Ext Roman" w:cs="Times Ext Roman"/>
          <w:b/>
          <w:sz w:val="20"/>
          <w:szCs w:val="20"/>
          <w:bdr w:val="single" w:sz="4" w:space="0" w:color="auto"/>
        </w:rPr>
        <w:t>）</w:t>
      </w:r>
      <w:r w:rsidRPr="00997AF9">
        <w:rPr>
          <w:rFonts w:ascii="Times Ext Roman" w:hAnsi="Times Ext Roman" w:cs="Times Ext Roman" w:hint="eastAsia"/>
          <w:b/>
          <w:sz w:val="20"/>
          <w:szCs w:val="20"/>
          <w:bdr w:val="single" w:sz="4" w:space="0" w:color="auto"/>
        </w:rPr>
        <w:t>若</w:t>
      </w:r>
      <w:r w:rsidRPr="00997AF9">
        <w:rPr>
          <w:rFonts w:ascii="Times Ext Roman" w:hAnsi="Times Ext Roman" w:cs="Times Ext Roman"/>
          <w:b/>
          <w:sz w:val="20"/>
          <w:szCs w:val="20"/>
          <w:bdr w:val="single" w:sz="4" w:space="0" w:color="auto"/>
        </w:rPr>
        <w:t>不能見苦</w:t>
      </w:r>
      <w:r w:rsidRPr="00997AF9">
        <w:rPr>
          <w:rFonts w:ascii="Times Ext Roman" w:hAnsi="Times Ext Roman" w:cs="Times Ext Roman" w:hint="eastAsia"/>
          <w:b/>
          <w:sz w:val="20"/>
          <w:szCs w:val="20"/>
          <w:bdr w:val="single" w:sz="4" w:space="0" w:color="auto"/>
        </w:rPr>
        <w:t>，</w:t>
      </w:r>
      <w:r w:rsidR="00E8545B" w:rsidRPr="00997AF9">
        <w:rPr>
          <w:rFonts w:ascii="Times Ext Roman" w:hAnsi="Times Ext Roman" w:cs="Times Ext Roman" w:hint="eastAsia"/>
          <w:b/>
          <w:sz w:val="20"/>
          <w:szCs w:val="20"/>
          <w:bdr w:val="single" w:sz="4" w:space="0" w:color="auto"/>
        </w:rPr>
        <w:t>則</w:t>
      </w:r>
      <w:r w:rsidR="00EA51D8" w:rsidRPr="00997AF9">
        <w:rPr>
          <w:rFonts w:ascii="Times Ext Roman" w:hAnsi="Times Ext Roman" w:cs="Times Ext Roman" w:hint="eastAsia"/>
          <w:b/>
          <w:sz w:val="20"/>
          <w:szCs w:val="20"/>
          <w:bdr w:val="single" w:sz="4" w:space="0" w:color="auto"/>
        </w:rPr>
        <w:t>無斷集、證滅、修道事</w:t>
      </w:r>
      <w:r w:rsidRPr="00997AF9">
        <w:rPr>
          <w:rFonts w:ascii="Times Ext Roman" w:hAnsi="Times Ext Roman" w:cs="Times Ext Roman" w:hint="eastAsia"/>
          <w:b/>
          <w:sz w:val="20"/>
          <w:szCs w:val="20"/>
          <w:bdr w:val="single" w:sz="4" w:space="0" w:color="auto"/>
        </w:rPr>
        <w:t>，</w:t>
      </w:r>
      <w:r w:rsidR="00E8545B" w:rsidRPr="00997AF9">
        <w:rPr>
          <w:rFonts w:ascii="Times Ext Roman" w:hAnsi="Times Ext Roman" w:cs="Times Ext Roman" w:hint="eastAsia"/>
          <w:b/>
          <w:sz w:val="20"/>
          <w:szCs w:val="20"/>
          <w:bdr w:val="single" w:sz="4" w:space="0" w:color="auto"/>
        </w:rPr>
        <w:t>也</w:t>
      </w:r>
      <w:r w:rsidRPr="00997AF9">
        <w:rPr>
          <w:rFonts w:ascii="Times Ext Roman" w:hAnsi="Times Ext Roman" w:cs="Times Ext Roman" w:hint="eastAsia"/>
          <w:b/>
          <w:sz w:val="20"/>
          <w:szCs w:val="20"/>
          <w:bdr w:val="single" w:sz="4" w:space="0" w:color="auto"/>
        </w:rPr>
        <w:t>無四果可得──</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27</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53"/>
      </w:r>
      <w:r w:rsidRPr="00997AF9">
        <w:rPr>
          <w:rFonts w:ascii="Times Ext Roman" w:hAnsi="Times Ext Roman" w:cs="Times Ext Roman" w:hint="eastAsia"/>
          <w:sz w:val="20"/>
          <w:szCs w:val="20"/>
        </w:rPr>
        <w:t>（</w:t>
      </w:r>
      <w:r w:rsidRPr="00997AF9">
        <w:rPr>
          <w:rFonts w:hint="eastAsia"/>
          <w:sz w:val="20"/>
          <w:szCs w:val="20"/>
        </w:rPr>
        <w:t>pp.471-472</w:t>
      </w:r>
      <w:r w:rsidRPr="00997AF9">
        <w:rPr>
          <w:rFonts w:ascii="Times Ext Roman" w:hAnsi="Times Ext Roman" w:cs="Times Ext Roman" w:hint="eastAsia"/>
          <w:sz w:val="20"/>
          <w:szCs w:val="20"/>
        </w:rPr>
        <w:t>）</w:t>
      </w:r>
    </w:p>
    <w:p w:rsidR="00E8545B" w:rsidRPr="00997AF9" w:rsidRDefault="00CA681F" w:rsidP="00CA681F">
      <w:pPr>
        <w:ind w:leftChars="250" w:left="600"/>
        <w:rPr>
          <w:rFonts w:ascii="Times Ext Roman" w:hAnsi="Times Ext Roman" w:cs="Times Ext Roman"/>
        </w:rPr>
      </w:pPr>
      <w:r w:rsidRPr="00997AF9">
        <w:rPr>
          <w:rFonts w:ascii="Times Ext Roman" w:hAnsi="Times Ext Roman" w:cs="Times Ext Roman"/>
        </w:rPr>
        <w:t>「</w:t>
      </w:r>
      <w:r w:rsidRPr="00997AF9">
        <w:rPr>
          <w:rFonts w:ascii="Times Ext Roman" w:eastAsia="標楷體" w:hAnsi="Times Ext Roman" w:cs="Times Ext Roman"/>
          <w:b/>
        </w:rPr>
        <w:t>如見苦不</w:t>
      </w:r>
      <w:r w:rsidRPr="00997AF9">
        <w:rPr>
          <w:rFonts w:ascii="Times Ext Roman" w:hAnsi="Times Ext Roman" w:cs="Times Ext Roman"/>
        </w:rPr>
        <w:t>」可能，「</w:t>
      </w:r>
      <w:r w:rsidRPr="00997AF9">
        <w:rPr>
          <w:rFonts w:ascii="Times Ext Roman" w:eastAsia="標楷體" w:hAnsi="Times Ext Roman" w:cs="Times Ext Roman"/>
          <w:b/>
        </w:rPr>
        <w:t>斷集</w:t>
      </w:r>
      <w:r w:rsidRPr="00997AF9">
        <w:rPr>
          <w:rFonts w:ascii="Times Ext Roman" w:hAnsi="Times Ext Roman" w:cs="Times Ext Roman"/>
        </w:rPr>
        <w:t>」也就不能斷；「</w:t>
      </w:r>
      <w:r w:rsidRPr="00997AF9">
        <w:rPr>
          <w:rFonts w:ascii="Times Ext Roman" w:eastAsia="標楷體" w:hAnsi="Times Ext Roman" w:cs="Times Ext Roman"/>
          <w:b/>
        </w:rPr>
        <w:t>證滅</w:t>
      </w:r>
      <w:r w:rsidRPr="00997AF9">
        <w:rPr>
          <w:rFonts w:ascii="Times Ext Roman" w:hAnsi="Times Ext Roman" w:cs="Times Ext Roman"/>
        </w:rPr>
        <w:t>」也無所證；本不「</w:t>
      </w:r>
      <w:r w:rsidRPr="00997AF9">
        <w:rPr>
          <w:rFonts w:ascii="Times Ext Roman" w:eastAsia="標楷體" w:hAnsi="Times Ext Roman" w:cs="Times Ext Roman"/>
          <w:b/>
        </w:rPr>
        <w:t>修道</w:t>
      </w:r>
      <w:r w:rsidRPr="00997AF9">
        <w:rPr>
          <w:rFonts w:ascii="Times Ext Roman" w:hAnsi="Times Ext Roman" w:cs="Times Ext Roman"/>
        </w:rPr>
        <w:t>」，當然現在也無道可修了。</w:t>
      </w:r>
    </w:p>
    <w:p w:rsidR="00CA681F" w:rsidRPr="00997AF9" w:rsidRDefault="00CA681F" w:rsidP="00E8545B">
      <w:pPr>
        <w:spacing w:beforeLines="30" w:before="108"/>
        <w:ind w:leftChars="250" w:left="600"/>
        <w:rPr>
          <w:rFonts w:ascii="Times Ext Roman" w:hAnsi="Times Ext Roman" w:cs="Times Ext Roman"/>
        </w:rPr>
      </w:pPr>
      <w:r w:rsidRPr="00997AF9">
        <w:rPr>
          <w:rFonts w:ascii="Times Ext Roman" w:hAnsi="Times Ext Roman" w:cs="Times Ext Roman"/>
        </w:rPr>
        <w:t>修四聖諦行，尚且不可得，由修而得的「</w:t>
      </w:r>
      <w:r w:rsidRPr="00997AF9">
        <w:rPr>
          <w:rFonts w:ascii="標楷體" w:eastAsia="標楷體" w:hAnsi="標楷體" w:cs="Times Ext Roman"/>
          <w:b/>
        </w:rPr>
        <w:t>四果</w:t>
      </w:r>
      <w:r w:rsidRPr="00997AF9">
        <w:rPr>
          <w:rFonts w:ascii="Times Ext Roman" w:hAnsi="Times Ext Roman" w:cs="Times Ext Roman"/>
        </w:rPr>
        <w:t>」，自然也「</w:t>
      </w:r>
      <w:r w:rsidRPr="00997AF9">
        <w:rPr>
          <w:rFonts w:ascii="標楷體" w:eastAsia="標楷體" w:hAnsi="標楷體" w:cs="Times Ext Roman"/>
          <w:b/>
        </w:rPr>
        <w:t>是</w:t>
      </w:r>
      <w:r w:rsidRPr="00997AF9">
        <w:rPr>
          <w:rFonts w:ascii="Times Ext Roman" w:hAnsi="Times Ext Roman" w:cs="Times Ext Roman"/>
        </w:rPr>
        <w:t>」「</w:t>
      </w:r>
      <w:r w:rsidRPr="00997AF9">
        <w:rPr>
          <w:rFonts w:ascii="標楷體" w:eastAsia="標楷體" w:hAnsi="標楷體" w:cs="Times Ext Roman"/>
          <w:b/>
        </w:rPr>
        <w:t>不然</w:t>
      </w:r>
      <w:r w:rsidRPr="00997AF9">
        <w:rPr>
          <w:rFonts w:ascii="Times Ext Roman" w:hAnsi="Times Ext Roman" w:cs="Times Ext Roman"/>
        </w:rPr>
        <w:t>」的。</w:t>
      </w:r>
    </w:p>
    <w:p w:rsidR="00CA681F" w:rsidRPr="00997AF9" w:rsidRDefault="00CA681F" w:rsidP="00CA681F">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rFonts w:hint="eastAsia"/>
          <w:b/>
          <w:sz w:val="20"/>
          <w:szCs w:val="20"/>
          <w:bdr w:val="single" w:sz="4" w:space="0" w:color="auto"/>
        </w:rPr>
        <w:t>3</w:t>
      </w:r>
      <w:r w:rsidRPr="00997AF9">
        <w:rPr>
          <w:rFonts w:ascii="Times Ext Roman" w:hAnsi="Times Ext Roman" w:cs="Times Ext Roman"/>
          <w:b/>
          <w:sz w:val="20"/>
          <w:szCs w:val="20"/>
          <w:bdr w:val="single" w:sz="4" w:space="0" w:color="auto"/>
        </w:rPr>
        <w:t>）</w:t>
      </w:r>
      <w:r w:rsidR="00E8545B" w:rsidRPr="00997AF9">
        <w:rPr>
          <w:rFonts w:ascii="Times Ext Roman" w:hAnsi="Times Ext Roman" w:cs="Times Ext Roman" w:hint="eastAsia"/>
          <w:b/>
          <w:sz w:val="20"/>
          <w:szCs w:val="20"/>
          <w:bdr w:val="single" w:sz="4" w:space="0" w:color="auto"/>
        </w:rPr>
        <w:t>若諸法</w:t>
      </w:r>
      <w:r w:rsidRPr="00997AF9">
        <w:rPr>
          <w:rFonts w:ascii="Times Ext Roman" w:hAnsi="Times Ext Roman" w:cs="Times Ext Roman"/>
          <w:b/>
          <w:sz w:val="20"/>
          <w:szCs w:val="20"/>
          <w:bdr w:val="single" w:sz="4" w:space="0" w:color="auto"/>
        </w:rPr>
        <w:t>有自性，凡夫</w:t>
      </w:r>
      <w:r w:rsidR="00E8545B" w:rsidRPr="00997AF9">
        <w:rPr>
          <w:rFonts w:ascii="Times Ext Roman" w:hAnsi="Times Ext Roman" w:cs="Times Ext Roman" w:hint="eastAsia"/>
          <w:b/>
          <w:sz w:val="20"/>
          <w:szCs w:val="20"/>
          <w:bdr w:val="single" w:sz="4" w:space="0" w:color="auto"/>
        </w:rPr>
        <w:t>先</w:t>
      </w:r>
      <w:r w:rsidRPr="00997AF9">
        <w:rPr>
          <w:rFonts w:ascii="Times Ext Roman" w:hAnsi="Times Ext Roman" w:cs="Times Ext Roman"/>
          <w:b/>
          <w:sz w:val="20"/>
          <w:szCs w:val="20"/>
          <w:bdr w:val="single" w:sz="4" w:space="0" w:color="auto"/>
        </w:rPr>
        <w:t>未得道果則永不可得</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28</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54"/>
      </w:r>
      <w:r w:rsidRPr="00997AF9">
        <w:rPr>
          <w:rFonts w:ascii="Times Ext Roman" w:hAnsi="Times Ext Roman" w:cs="Times Ext Roman" w:hint="eastAsia"/>
          <w:sz w:val="20"/>
          <w:szCs w:val="20"/>
        </w:rPr>
        <w:t>（</w:t>
      </w:r>
      <w:r w:rsidRPr="00997AF9">
        <w:rPr>
          <w:rFonts w:hint="eastAsia"/>
          <w:sz w:val="20"/>
          <w:szCs w:val="20"/>
        </w:rPr>
        <w:t>p.472</w:t>
      </w:r>
      <w:r w:rsidRPr="00997AF9">
        <w:rPr>
          <w:rFonts w:ascii="Times Ext Roman" w:hAnsi="Times Ext Roman" w:cs="Times Ext Roman" w:hint="eastAsia"/>
          <w:sz w:val="20"/>
          <w:szCs w:val="20"/>
        </w:rPr>
        <w:t>）</w:t>
      </w:r>
    </w:p>
    <w:p w:rsidR="00E8545B" w:rsidRPr="00997AF9" w:rsidRDefault="00CA681F" w:rsidP="00CA681F">
      <w:pPr>
        <w:ind w:leftChars="250" w:left="600"/>
        <w:rPr>
          <w:rFonts w:ascii="Times Ext Roman" w:hAnsi="Times Ext Roman" w:cs="Times Ext Roman"/>
        </w:rPr>
      </w:pPr>
      <w:r w:rsidRPr="00997AF9">
        <w:rPr>
          <w:rFonts w:ascii="Times Ext Roman" w:hAnsi="Times Ext Roman" w:cs="Times Ext Roman"/>
        </w:rPr>
        <w:t>進一步說</w:t>
      </w:r>
      <w:r w:rsidRPr="00997AF9">
        <w:rPr>
          <w:rFonts w:ascii="Times Ext Roman" w:hAnsi="Times Ext Roman" w:cs="Times Ext Roman" w:hint="eastAsia"/>
        </w:rPr>
        <w:t>，</w:t>
      </w:r>
      <w:r w:rsidRPr="00997AF9">
        <w:rPr>
          <w:rFonts w:ascii="Times Ext Roman" w:hAnsi="Times Ext Roman" w:cs="Times Ext Roman"/>
        </w:rPr>
        <w:t>「</w:t>
      </w:r>
      <w:r w:rsidRPr="00997AF9">
        <w:rPr>
          <w:rFonts w:ascii="Times Ext Roman" w:eastAsia="標楷體" w:hAnsi="Times Ext Roman" w:cs="Times Ext Roman"/>
          <w:b/>
        </w:rPr>
        <w:t>四</w:t>
      </w:r>
      <w:r w:rsidRPr="00997AF9">
        <w:rPr>
          <w:rFonts w:ascii="Times Ext Roman" w:hAnsi="Times Ext Roman" w:cs="Times Ext Roman"/>
        </w:rPr>
        <w:t>」沙門「</w:t>
      </w:r>
      <w:r w:rsidRPr="00997AF9">
        <w:rPr>
          <w:rFonts w:ascii="Times Ext Roman" w:eastAsia="標楷體" w:hAnsi="Times Ext Roman" w:cs="Times Ext Roman"/>
          <w:b/>
        </w:rPr>
        <w:t>道</w:t>
      </w:r>
      <w:r w:rsidRPr="00997AF9">
        <w:rPr>
          <w:rFonts w:ascii="Times Ext Roman" w:hAnsi="Times Ext Roman" w:cs="Times Ext Roman"/>
        </w:rPr>
        <w:t>」、四沙門「</w:t>
      </w:r>
      <w:r w:rsidRPr="00997AF9">
        <w:rPr>
          <w:rFonts w:ascii="Times Ext Roman" w:eastAsia="標楷體" w:hAnsi="Times Ext Roman" w:cs="Times Ext Roman"/>
          <w:b/>
        </w:rPr>
        <w:t>果</w:t>
      </w:r>
      <w:r w:rsidRPr="00997AF9">
        <w:rPr>
          <w:rFonts w:ascii="Times Ext Roman" w:hAnsi="Times Ext Roman" w:cs="Times Ext Roman"/>
        </w:rPr>
        <w:t>」的體「</w:t>
      </w:r>
      <w:r w:rsidRPr="00997AF9">
        <w:rPr>
          <w:rFonts w:ascii="Times Ext Roman" w:eastAsia="標楷體" w:hAnsi="Times Ext Roman" w:cs="Times Ext Roman"/>
          <w:b/>
        </w:rPr>
        <w:t>性</w:t>
      </w:r>
      <w:r w:rsidRPr="00997AF9">
        <w:rPr>
          <w:rFonts w:ascii="Times Ext Roman" w:hAnsi="Times Ext Roman" w:cs="Times Ext Roman"/>
        </w:rPr>
        <w:t>」，凡夫在未修之「</w:t>
      </w:r>
      <w:r w:rsidRPr="00997AF9">
        <w:rPr>
          <w:rFonts w:ascii="Times Ext Roman" w:eastAsia="標楷體" w:hAnsi="Times Ext Roman" w:cs="Times Ext Roman"/>
          <w:b/>
        </w:rPr>
        <w:t>先</w:t>
      </w:r>
      <w:r w:rsidRPr="00997AF9">
        <w:rPr>
          <w:rFonts w:ascii="Times Ext Roman" w:hAnsi="Times Ext Roman" w:cs="Times Ext Roman"/>
        </w:rPr>
        <w:t>」，本「</w:t>
      </w:r>
      <w:r w:rsidRPr="00997AF9">
        <w:rPr>
          <w:rFonts w:ascii="Times Ext Roman" w:eastAsia="標楷體" w:hAnsi="Times Ext Roman" w:cs="Times Ext Roman"/>
          <w:b/>
        </w:rPr>
        <w:t>來</w:t>
      </w:r>
      <w:r w:rsidRPr="00997AF9">
        <w:rPr>
          <w:rFonts w:ascii="Times Ext Roman" w:hAnsi="Times Ext Roman" w:cs="Times Ext Roman"/>
        </w:rPr>
        <w:t>」是「</w:t>
      </w:r>
      <w:r w:rsidRPr="00997AF9">
        <w:rPr>
          <w:rFonts w:ascii="Times Ext Roman" w:eastAsia="標楷體" w:hAnsi="Times Ext Roman" w:cs="Times Ext Roman"/>
          <w:b/>
        </w:rPr>
        <w:t>不可得</w:t>
      </w:r>
      <w:r w:rsidRPr="00997AF9">
        <w:rPr>
          <w:rFonts w:ascii="Times Ext Roman" w:hAnsi="Times Ext Roman" w:cs="Times Ext Roman"/>
        </w:rPr>
        <w:t>」的，這是誰也不能否認的。</w:t>
      </w:r>
    </w:p>
    <w:p w:rsidR="00E8545B" w:rsidRPr="00997AF9" w:rsidRDefault="00CA681F" w:rsidP="00E8545B">
      <w:pPr>
        <w:spacing w:beforeLines="30" w:before="108"/>
        <w:ind w:leftChars="250" w:left="600"/>
        <w:rPr>
          <w:rFonts w:ascii="Times Ext Roman" w:hAnsi="Times Ext Roman" w:cs="Times Ext Roman"/>
        </w:rPr>
      </w:pPr>
      <w:r w:rsidRPr="00997AF9">
        <w:rPr>
          <w:rFonts w:ascii="Times Ext Roman" w:hAnsi="Times Ext Roman" w:cs="Times Ext Roman"/>
        </w:rPr>
        <w:t>一切「</w:t>
      </w:r>
      <w:r w:rsidRPr="00997AF9">
        <w:rPr>
          <w:rFonts w:ascii="Times Ext Roman" w:eastAsia="標楷體" w:hAnsi="Times Ext Roman" w:cs="Times Ext Roman"/>
          <w:b/>
        </w:rPr>
        <w:t>諸法</w:t>
      </w:r>
      <w:r w:rsidRPr="00997AF9">
        <w:rPr>
          <w:rFonts w:ascii="Times Ext Roman" w:hAnsi="Times Ext Roman" w:cs="Times Ext Roman"/>
        </w:rPr>
        <w:t>」的自「</w:t>
      </w:r>
      <w:r w:rsidRPr="00997AF9">
        <w:rPr>
          <w:rFonts w:ascii="Times Ext Roman" w:eastAsia="標楷體" w:hAnsi="Times Ext Roman" w:cs="Times Ext Roman"/>
          <w:b/>
        </w:rPr>
        <w:t>性，若</w:t>
      </w:r>
      <w:r w:rsidRPr="00997AF9">
        <w:rPr>
          <w:rFonts w:ascii="Times Ext Roman" w:hAnsi="Times Ext Roman" w:cs="Times Ext Roman"/>
        </w:rPr>
        <w:t>」執著是決「</w:t>
      </w:r>
      <w:r w:rsidRPr="00997AF9">
        <w:rPr>
          <w:rFonts w:ascii="Times Ext Roman" w:eastAsia="標楷體" w:hAnsi="Times Ext Roman" w:cs="Times Ext Roman"/>
          <w:b/>
        </w:rPr>
        <w:t>定</w:t>
      </w:r>
      <w:r w:rsidRPr="00997AF9">
        <w:rPr>
          <w:rFonts w:ascii="Times Ext Roman" w:hAnsi="Times Ext Roman" w:cs="Times Ext Roman"/>
        </w:rPr>
        <w:t>」有的，那不得即不能得，現「</w:t>
      </w:r>
      <w:r w:rsidRPr="00997AF9">
        <w:rPr>
          <w:rFonts w:ascii="Times Ext Roman" w:eastAsia="標楷體" w:hAnsi="Times Ext Roman" w:cs="Times Ext Roman"/>
          <w:b/>
        </w:rPr>
        <w:t>今</w:t>
      </w:r>
      <w:r w:rsidRPr="00997AF9">
        <w:rPr>
          <w:rFonts w:ascii="Times Ext Roman" w:hAnsi="Times Ext Roman" w:cs="Times Ext Roman"/>
        </w:rPr>
        <w:t>」又怎麼「</w:t>
      </w:r>
      <w:r w:rsidRPr="00997AF9">
        <w:rPr>
          <w:rFonts w:ascii="Times Ext Roman" w:eastAsia="標楷體" w:hAnsi="Times Ext Roman" w:cs="Times Ext Roman"/>
          <w:b/>
        </w:rPr>
        <w:t>可</w:t>
      </w:r>
      <w:r w:rsidRPr="00997AF9">
        <w:rPr>
          <w:rFonts w:ascii="Times Ext Roman" w:hAnsi="Times Ext Roman" w:cs="Times Ext Roman"/>
        </w:rPr>
        <w:t>」以「</w:t>
      </w:r>
      <w:r w:rsidRPr="00997AF9">
        <w:rPr>
          <w:rFonts w:ascii="Times Ext Roman" w:eastAsia="標楷體" w:hAnsi="Times Ext Roman" w:cs="Times Ext Roman"/>
          <w:b/>
        </w:rPr>
        <w:t>得</w:t>
      </w:r>
      <w:r w:rsidRPr="00997AF9">
        <w:rPr>
          <w:rFonts w:ascii="Times Ext Roman" w:hAnsi="Times Ext Roman" w:cs="Times Ext Roman"/>
        </w:rPr>
        <w:t>」呢？</w:t>
      </w:r>
    </w:p>
    <w:p w:rsidR="00CA681F" w:rsidRPr="00997AF9" w:rsidRDefault="00CA681F" w:rsidP="00E8545B">
      <w:pPr>
        <w:spacing w:beforeLines="30" w:before="108"/>
        <w:ind w:leftChars="250" w:left="600"/>
        <w:rPr>
          <w:rFonts w:ascii="新細明體" w:hAnsi="新細明體" w:cs="Times Ext Roman"/>
        </w:rPr>
      </w:pPr>
      <w:r w:rsidRPr="00997AF9">
        <w:rPr>
          <w:rFonts w:ascii="Times Ext Roman" w:hAnsi="Times Ext Roman" w:cs="Times Ext Roman"/>
        </w:rPr>
        <w:t>理由還是一樣，有決定性，性即不可變異，所以</w:t>
      </w:r>
      <w:r w:rsidRPr="00997AF9">
        <w:rPr>
          <w:rFonts w:ascii="Times Ext Roman" w:hAnsi="Times Ext Roman" w:cs="Times Ext Roman" w:hint="eastAsia"/>
        </w:rPr>
        <w:t>，</w:t>
      </w:r>
      <w:r w:rsidRPr="00997AF9">
        <w:rPr>
          <w:rFonts w:ascii="Times Ext Roman" w:hAnsi="Times Ext Roman" w:cs="Times Ext Roman"/>
        </w:rPr>
        <w:t>不可得就永不可得了。</w:t>
      </w:r>
    </w:p>
    <w:p w:rsidR="00CA681F" w:rsidRPr="00997AF9" w:rsidRDefault="00CA681F" w:rsidP="00E8545B">
      <w:pPr>
        <w:spacing w:beforeLines="30" w:before="108"/>
        <w:ind w:leftChars="250" w:left="600"/>
        <w:rPr>
          <w:rFonts w:ascii="Times Ext Roman" w:hAnsi="Times Ext Roman" w:cs="Times Ext Roman"/>
        </w:rPr>
      </w:pPr>
      <w:r w:rsidRPr="00997AF9">
        <w:rPr>
          <w:rFonts w:ascii="Times Ext Roman" w:hAnsi="Times Ext Roman" w:cs="Times Ext Roman"/>
        </w:rPr>
        <w:t>這可見</w:t>
      </w:r>
      <w:r w:rsidRPr="00997AF9">
        <w:rPr>
          <w:rFonts w:ascii="Times Ext Roman" w:hAnsi="Times Ext Roman" w:cs="Times Ext Roman" w:hint="eastAsia"/>
        </w:rPr>
        <w:t>，</w:t>
      </w:r>
      <w:r w:rsidRPr="00997AF9">
        <w:rPr>
          <w:rFonts w:ascii="Times Ext Roman" w:hAnsi="Times Ext Roman" w:cs="Times Ext Roman"/>
        </w:rPr>
        <w:t>決定有自性論者，四諦行果都被破壞了。</w:t>
      </w:r>
    </w:p>
    <w:p w:rsidR="00CA681F" w:rsidRPr="00997AF9" w:rsidRDefault="00CA681F" w:rsidP="00CA681F">
      <w:pPr>
        <w:spacing w:beforeLines="30" w:before="108"/>
        <w:ind w:leftChars="200" w:left="480"/>
        <w:rPr>
          <w:rFonts w:ascii="Times Ext Roman" w:hAnsi="Times Ext Roman" w:cs="Times Ext Roman"/>
          <w:sz w:val="20"/>
          <w:szCs w:val="20"/>
          <w:bdr w:val="single" w:sz="4" w:space="0" w:color="auto"/>
        </w:rPr>
      </w:pPr>
      <w:r w:rsidRPr="00997AF9">
        <w:rPr>
          <w:b/>
          <w:sz w:val="20"/>
          <w:szCs w:val="20"/>
          <w:bdr w:val="single" w:sz="4" w:space="0" w:color="auto"/>
        </w:rPr>
        <w:t>3</w:t>
      </w:r>
      <w:r w:rsidRPr="00997AF9">
        <w:rPr>
          <w:rFonts w:ascii="Times Ext Roman" w:hAnsi="Times Ext Roman" w:cs="Times Ext Roman"/>
          <w:b/>
          <w:sz w:val="20"/>
          <w:szCs w:val="20"/>
          <w:bdr w:val="single" w:sz="4" w:space="0" w:color="auto"/>
        </w:rPr>
        <w:t>、破壞三寶</w:t>
      </w:r>
      <w:r w:rsidRPr="00997AF9">
        <w:rPr>
          <w:rFonts w:ascii="Times Ext Roman" w:hAnsi="Times Ext Roman" w:cs="Times Ext Roman" w:hint="eastAsia"/>
          <w:sz w:val="20"/>
          <w:szCs w:val="20"/>
        </w:rPr>
        <w:t>（</w:t>
      </w:r>
      <w:r w:rsidRPr="00997AF9">
        <w:rPr>
          <w:rFonts w:hint="eastAsia"/>
          <w:sz w:val="20"/>
          <w:szCs w:val="20"/>
        </w:rPr>
        <w:t>pp.472-475</w:t>
      </w:r>
      <w:r w:rsidRPr="00997AF9">
        <w:rPr>
          <w:rFonts w:ascii="Times Ext Roman" w:hAnsi="Times Ext Roman" w:cs="Times Ext Roman" w:hint="eastAsia"/>
          <w:sz w:val="20"/>
          <w:szCs w:val="20"/>
        </w:rPr>
        <w:t>）</w:t>
      </w:r>
    </w:p>
    <w:p w:rsidR="00CA681F" w:rsidRPr="00997AF9" w:rsidRDefault="00CA681F" w:rsidP="00CA681F">
      <w:pPr>
        <w:ind w:leftChars="250" w:left="600"/>
        <w:rPr>
          <w:rFonts w:ascii="Times Ext Roman" w:hAnsi="Times Ext Roman" w:cs="Times Ext Roman"/>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1</w:t>
      </w:r>
      <w:r w:rsidRPr="00997AF9">
        <w:rPr>
          <w:rFonts w:ascii="Times Ext Roman" w:hAnsi="Times Ext Roman" w:cs="Times Ext Roman"/>
          <w:b/>
          <w:sz w:val="20"/>
          <w:szCs w:val="20"/>
          <w:bdr w:val="single" w:sz="4" w:space="0" w:color="auto"/>
        </w:rPr>
        <w:t>）正明三寶無有</w:t>
      </w:r>
      <w:r w:rsidRPr="00997AF9">
        <w:rPr>
          <w:rFonts w:ascii="Times Ext Roman" w:hAnsi="Times Ext Roman" w:cs="Times Ext Roman" w:hint="eastAsia"/>
          <w:sz w:val="20"/>
          <w:szCs w:val="20"/>
        </w:rPr>
        <w:t>（</w:t>
      </w:r>
      <w:r w:rsidRPr="00997AF9">
        <w:rPr>
          <w:rFonts w:hint="eastAsia"/>
          <w:sz w:val="20"/>
          <w:szCs w:val="20"/>
        </w:rPr>
        <w:t>pp.472-473</w:t>
      </w:r>
      <w:r w:rsidRPr="00997AF9">
        <w:rPr>
          <w:rFonts w:ascii="Times Ext Roman" w:hAnsi="Times Ext Roman" w:cs="Times Ext Roman" w:hint="eastAsia"/>
          <w:sz w:val="20"/>
          <w:szCs w:val="20"/>
        </w:rPr>
        <w:t>）</w:t>
      </w:r>
    </w:p>
    <w:p w:rsidR="00CA681F" w:rsidRPr="00997AF9" w:rsidRDefault="00CA681F" w:rsidP="00E8545B">
      <w:pPr>
        <w:ind w:leftChars="250" w:left="60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29</w:t>
      </w:r>
      <w:r w:rsidRPr="00997AF9">
        <w:rPr>
          <w:rFonts w:ascii="Times Ext Roman" w:hAnsi="Times Ext Roman" w:cs="Times Ext Roman"/>
          <w:sz w:val="20"/>
          <w:szCs w:val="20"/>
        </w:rPr>
        <w:t>〕</w:t>
      </w:r>
      <w:r w:rsidRPr="00997AF9">
        <w:rPr>
          <w:rFonts w:ascii="Times Ext Roman" w:eastAsia="標楷體" w:hAnsi="Times Ext Roman" w:cs="Times Ext Roman"/>
        </w:rPr>
        <w:t>若無有四果，則無得向者</w:t>
      </w:r>
      <w:r w:rsidR="00EA51D8" w:rsidRPr="00997AF9">
        <w:rPr>
          <w:rFonts w:ascii="Times Ext Roman" w:eastAsia="標楷體" w:hAnsi="Times Ext Roman" w:cs="Times Ext Roman" w:hint="eastAsia"/>
        </w:rPr>
        <w:t>；</w:t>
      </w:r>
      <w:r w:rsidRPr="00997AF9">
        <w:rPr>
          <w:rFonts w:ascii="Times Ext Roman" w:eastAsia="標楷體" w:hAnsi="Times Ext Roman" w:cs="Times Ext Roman"/>
        </w:rPr>
        <w:t>以無八聖故，則無有僧寶。</w:t>
      </w:r>
      <w:r w:rsidRPr="00997AF9">
        <w:rPr>
          <w:rStyle w:val="aa"/>
          <w:rFonts w:eastAsia="標楷體"/>
        </w:rPr>
        <w:footnoteReference w:id="155"/>
      </w:r>
    </w:p>
    <w:p w:rsidR="00CA681F" w:rsidRPr="00997AF9" w:rsidRDefault="00CA681F" w:rsidP="00E8545B">
      <w:pPr>
        <w:ind w:leftChars="250" w:left="600"/>
        <w:rPr>
          <w:rFonts w:ascii="Times Ext Roman" w:eastAsia="標楷體" w:hAnsi="Times Ext Roman" w:cs="Times Ext Roman"/>
        </w:rPr>
      </w:pPr>
      <w:r w:rsidRPr="00997AF9">
        <w:rPr>
          <w:rFonts w:ascii="Times Ext Roman" w:hAnsi="Times Ext Roman" w:cs="Times Ext Roman"/>
          <w:sz w:val="20"/>
          <w:szCs w:val="20"/>
        </w:rPr>
        <w:lastRenderedPageBreak/>
        <w:t>〔</w:t>
      </w:r>
      <w:r w:rsidRPr="00997AF9">
        <w:rPr>
          <w:sz w:val="20"/>
          <w:szCs w:val="20"/>
        </w:rPr>
        <w:t>30</w:t>
      </w:r>
      <w:r w:rsidRPr="00997AF9">
        <w:rPr>
          <w:rFonts w:ascii="Times Ext Roman" w:hAnsi="Times Ext Roman" w:cs="Times Ext Roman"/>
          <w:sz w:val="20"/>
          <w:szCs w:val="20"/>
        </w:rPr>
        <w:t>〕</w:t>
      </w:r>
      <w:r w:rsidRPr="00997AF9">
        <w:rPr>
          <w:rFonts w:ascii="Times Ext Roman" w:eastAsia="標楷體" w:hAnsi="Times Ext Roman" w:cs="Times Ext Roman"/>
        </w:rPr>
        <w:t>無四聖諦故，亦無有法寶</w:t>
      </w:r>
      <w:r w:rsidR="00EA51D8" w:rsidRPr="00997AF9">
        <w:rPr>
          <w:rFonts w:ascii="Times Ext Roman" w:eastAsia="標楷體" w:hAnsi="Times Ext Roman" w:cs="Times Ext Roman" w:hint="eastAsia"/>
        </w:rPr>
        <w:t>；</w:t>
      </w:r>
      <w:r w:rsidRPr="00997AF9">
        <w:rPr>
          <w:rFonts w:ascii="Times Ext Roman" w:eastAsia="標楷體" w:hAnsi="Times Ext Roman" w:cs="Times Ext Roman"/>
        </w:rPr>
        <w:t>無法寶僧寶，云何有佛寶？</w:t>
      </w:r>
      <w:r w:rsidRPr="00997AF9">
        <w:rPr>
          <w:rStyle w:val="aa"/>
          <w:rFonts w:eastAsia="標楷體"/>
        </w:rPr>
        <w:footnoteReference w:id="156"/>
      </w:r>
    </w:p>
    <w:p w:rsidR="00CA681F" w:rsidRPr="00997AF9" w:rsidRDefault="00CA681F" w:rsidP="00CA681F">
      <w:pPr>
        <w:spacing w:beforeLines="30" w:before="108"/>
        <w:ind w:left="720"/>
        <w:rPr>
          <w:rFonts w:ascii="Times Ext Roman" w:hAnsi="Times Ext Roman" w:cs="Times Ext Roman"/>
          <w:b/>
          <w:sz w:val="20"/>
          <w:szCs w:val="20"/>
          <w:bdr w:val="single" w:sz="4" w:space="0" w:color="auto"/>
        </w:rPr>
      </w:pPr>
      <w:r w:rsidRPr="00997AF9">
        <w:rPr>
          <w:b/>
          <w:sz w:val="20"/>
          <w:szCs w:val="20"/>
          <w:bdr w:val="single" w:sz="4" w:space="0" w:color="auto"/>
        </w:rPr>
        <w:t>A</w:t>
      </w:r>
      <w:r w:rsidRPr="00997AF9">
        <w:rPr>
          <w:b/>
          <w:sz w:val="20"/>
          <w:szCs w:val="20"/>
          <w:bdr w:val="single" w:sz="4" w:space="0" w:color="auto"/>
        </w:rPr>
        <w:t>、</w:t>
      </w:r>
      <w:r w:rsidRPr="00997AF9">
        <w:rPr>
          <w:rFonts w:ascii="Times Ext Roman" w:hAnsi="Times Ext Roman" w:cs="Times Ext Roman"/>
          <w:b/>
          <w:sz w:val="20"/>
          <w:szCs w:val="20"/>
          <w:bdr w:val="single" w:sz="4" w:space="0" w:color="auto"/>
        </w:rPr>
        <w:t>論主破外人執有自性則無有僧寶</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29</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57"/>
      </w:r>
      <w:r w:rsidRPr="00997AF9">
        <w:rPr>
          <w:rFonts w:ascii="Times Ext Roman" w:hAnsi="Times Ext Roman" w:cs="Times Ext Roman" w:hint="eastAsia"/>
          <w:sz w:val="20"/>
          <w:szCs w:val="20"/>
        </w:rPr>
        <w:t>（</w:t>
      </w:r>
      <w:r w:rsidRPr="00997AF9">
        <w:rPr>
          <w:rFonts w:hint="eastAsia"/>
          <w:sz w:val="20"/>
          <w:szCs w:val="20"/>
        </w:rPr>
        <w:t>pp.472-473</w:t>
      </w:r>
      <w:r w:rsidRPr="00997AF9">
        <w:rPr>
          <w:rFonts w:ascii="Times Ext Roman" w:hAnsi="Times Ext Roman" w:cs="Times Ext Roman" w:hint="eastAsia"/>
          <w:sz w:val="20"/>
          <w:szCs w:val="20"/>
        </w:rPr>
        <w:t>）</w:t>
      </w:r>
    </w:p>
    <w:p w:rsidR="00CA681F" w:rsidRPr="00997AF9" w:rsidRDefault="00CA681F" w:rsidP="00CA681F">
      <w:pPr>
        <w:ind w:left="720"/>
        <w:rPr>
          <w:rFonts w:ascii="Times Ext Roman" w:hAnsi="Times Ext Roman" w:cs="Times Ext Roman"/>
        </w:rPr>
      </w:pPr>
      <w:r w:rsidRPr="00997AF9">
        <w:rPr>
          <w:rFonts w:ascii="Times Ext Roman" w:hAnsi="Times Ext Roman" w:cs="Times Ext Roman"/>
        </w:rPr>
        <w:t>如上所說，沒「</w:t>
      </w:r>
      <w:r w:rsidRPr="00997AF9">
        <w:rPr>
          <w:rFonts w:ascii="Times Ext Roman" w:eastAsia="標楷體" w:hAnsi="Times Ext Roman" w:cs="Times Ext Roman"/>
          <w:b/>
        </w:rPr>
        <w:t>有</w:t>
      </w:r>
      <w:r w:rsidRPr="00997AF9">
        <w:rPr>
          <w:rFonts w:ascii="Times Ext Roman" w:hAnsi="Times Ext Roman" w:cs="Times Ext Roman"/>
        </w:rPr>
        <w:t>」所得的「</w:t>
      </w:r>
      <w:r w:rsidRPr="00997AF9">
        <w:rPr>
          <w:rFonts w:ascii="Times Ext Roman" w:eastAsia="標楷體" w:hAnsi="Times Ext Roman" w:cs="Times Ext Roman"/>
          <w:b/>
        </w:rPr>
        <w:t>四果</w:t>
      </w:r>
      <w:r w:rsidRPr="00997AF9">
        <w:rPr>
          <w:rFonts w:ascii="Times Ext Roman" w:hAnsi="Times Ext Roman" w:cs="Times Ext Roman"/>
        </w:rPr>
        <w:t>」，也就沒有能得四果、趣向四果的人了。所以說：「</w:t>
      </w:r>
      <w:r w:rsidRPr="00997AF9">
        <w:rPr>
          <w:rFonts w:ascii="Times Ext Roman" w:eastAsia="標楷體" w:hAnsi="Times Ext Roman" w:cs="Times Ext Roman"/>
          <w:b/>
        </w:rPr>
        <w:t>則無得向者</w:t>
      </w:r>
      <w:r w:rsidR="00EA51D8" w:rsidRPr="00997AF9">
        <w:rPr>
          <w:rFonts w:ascii="Times Ext Roman" w:hAnsi="Times Ext Roman" w:cs="Times Ext Roman"/>
        </w:rPr>
        <w:t>。</w:t>
      </w:r>
      <w:r w:rsidRPr="00997AF9">
        <w:rPr>
          <w:rFonts w:ascii="Times Ext Roman" w:hAnsi="Times Ext Roman" w:cs="Times Ext Roman"/>
        </w:rPr>
        <w:t>」四得、四向，是出世的八賢聖</w:t>
      </w:r>
      <w:r w:rsidRPr="00997AF9">
        <w:rPr>
          <w:rStyle w:val="aa"/>
        </w:rPr>
        <w:footnoteReference w:id="158"/>
      </w:r>
      <w:r w:rsidRPr="00997AF9">
        <w:rPr>
          <w:rFonts w:ascii="Times Ext Roman" w:hAnsi="Times Ext Roman" w:cs="Times Ext Roman"/>
        </w:rPr>
        <w:t>，也就是佛教中的僧寶。所以如沒有四得、四向，「</w:t>
      </w:r>
      <w:r w:rsidRPr="00997AF9">
        <w:rPr>
          <w:rFonts w:ascii="Times Ext Roman" w:eastAsia="標楷體" w:hAnsi="Times Ext Roman" w:cs="Times Ext Roman"/>
          <w:b/>
        </w:rPr>
        <w:t>無</w:t>
      </w:r>
      <w:r w:rsidRPr="00997AF9">
        <w:rPr>
          <w:rFonts w:ascii="Times Ext Roman" w:hAnsi="Times Ext Roman" w:cs="Times Ext Roman"/>
        </w:rPr>
        <w:t>」有「</w:t>
      </w:r>
      <w:r w:rsidRPr="00997AF9">
        <w:rPr>
          <w:rFonts w:ascii="Times Ext Roman" w:eastAsia="標楷體" w:hAnsi="Times Ext Roman" w:cs="Times Ext Roman"/>
          <w:b/>
        </w:rPr>
        <w:t>八</w:t>
      </w:r>
      <w:r w:rsidRPr="00997AF9">
        <w:rPr>
          <w:rFonts w:ascii="Times Ext Roman" w:hAnsi="Times Ext Roman" w:cs="Times Ext Roman"/>
        </w:rPr>
        <w:t>」賢「</w:t>
      </w:r>
      <w:r w:rsidRPr="00997AF9">
        <w:rPr>
          <w:rFonts w:ascii="Times Ext Roman" w:eastAsia="標楷體" w:hAnsi="Times Ext Roman" w:cs="Times Ext Roman"/>
          <w:b/>
        </w:rPr>
        <w:t>聖</w:t>
      </w:r>
      <w:r w:rsidRPr="00997AF9">
        <w:rPr>
          <w:rFonts w:ascii="Times Ext Roman" w:hAnsi="Times Ext Roman" w:cs="Times Ext Roman"/>
        </w:rPr>
        <w:t>」，也就「</w:t>
      </w:r>
      <w:r w:rsidRPr="00997AF9">
        <w:rPr>
          <w:rFonts w:ascii="Times Ext Roman" w:eastAsia="標楷體" w:hAnsi="Times Ext Roman" w:cs="Times Ext Roman"/>
          <w:b/>
        </w:rPr>
        <w:t>無有</w:t>
      </w:r>
      <w:r w:rsidRPr="00997AF9">
        <w:rPr>
          <w:rFonts w:ascii="Times Ext Roman" w:hAnsi="Times Ext Roman" w:cs="Times Ext Roman"/>
        </w:rPr>
        <w:t>」鼎足而三</w:t>
      </w:r>
      <w:r w:rsidR="00616602" w:rsidRPr="00997AF9">
        <w:rPr>
          <w:rFonts w:ascii="Times Ext Roman" w:hAnsi="Times Ext Roman" w:cs="Times Ext Roman" w:hint="eastAsia"/>
        </w:rPr>
        <w:t>、</w:t>
      </w:r>
      <w:r w:rsidRPr="00997AF9">
        <w:rPr>
          <w:rFonts w:ascii="Times Ext Roman" w:hAnsi="Times Ext Roman" w:cs="Times Ext Roman"/>
        </w:rPr>
        <w:t>住持佛法的「</w:t>
      </w:r>
      <w:r w:rsidRPr="00997AF9">
        <w:rPr>
          <w:rFonts w:ascii="Times Ext Roman" w:eastAsia="標楷體" w:hAnsi="Times Ext Roman" w:cs="Times Ext Roman"/>
          <w:b/>
        </w:rPr>
        <w:t>僧寶</w:t>
      </w:r>
      <w:r w:rsidRPr="00997AF9">
        <w:rPr>
          <w:rFonts w:ascii="Times Ext Roman" w:hAnsi="Times Ext Roman" w:cs="Times Ext Roman"/>
        </w:rPr>
        <w:t>」了。</w:t>
      </w:r>
    </w:p>
    <w:p w:rsidR="00CA681F" w:rsidRPr="00997AF9" w:rsidRDefault="00CA681F" w:rsidP="00CA681F">
      <w:pPr>
        <w:spacing w:beforeLines="30" w:before="108"/>
        <w:ind w:left="720"/>
        <w:rPr>
          <w:rFonts w:ascii="Times Ext Roman" w:hAnsi="Times Ext Roman" w:cs="Times Ext Roman"/>
          <w:b/>
          <w:sz w:val="20"/>
          <w:szCs w:val="20"/>
          <w:bdr w:val="single" w:sz="4" w:space="0" w:color="auto"/>
        </w:rPr>
      </w:pPr>
      <w:r w:rsidRPr="00997AF9">
        <w:rPr>
          <w:b/>
          <w:sz w:val="20"/>
          <w:szCs w:val="20"/>
          <w:bdr w:val="single" w:sz="4" w:space="0" w:color="auto"/>
        </w:rPr>
        <w:t>B</w:t>
      </w:r>
      <w:r w:rsidRPr="00997AF9">
        <w:rPr>
          <w:rFonts w:hAnsi="Times Ext Roman"/>
          <w:b/>
          <w:sz w:val="20"/>
          <w:szCs w:val="20"/>
          <w:bdr w:val="single" w:sz="4" w:space="0" w:color="auto"/>
        </w:rPr>
        <w:t>、</w:t>
      </w:r>
      <w:r w:rsidRPr="00997AF9">
        <w:rPr>
          <w:rFonts w:ascii="Times Ext Roman" w:hAnsi="Times Ext Roman" w:cs="Times Ext Roman"/>
          <w:b/>
          <w:sz w:val="20"/>
          <w:szCs w:val="20"/>
          <w:bdr w:val="single" w:sz="4" w:space="0" w:color="auto"/>
        </w:rPr>
        <w:t>論主破外人執有自性則無有法寶</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rPr>
        <w:t>佛寶</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30</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59"/>
      </w:r>
      <w:r w:rsidRPr="00997AF9">
        <w:rPr>
          <w:rFonts w:ascii="Times Ext Roman" w:hAnsi="Times Ext Roman" w:cs="Times Ext Roman" w:hint="eastAsia"/>
          <w:sz w:val="20"/>
          <w:szCs w:val="20"/>
        </w:rPr>
        <w:t>（</w:t>
      </w:r>
      <w:r w:rsidRPr="00997AF9">
        <w:rPr>
          <w:rFonts w:hint="eastAsia"/>
          <w:sz w:val="20"/>
          <w:szCs w:val="20"/>
        </w:rPr>
        <w:t>p.473</w:t>
      </w:r>
      <w:r w:rsidRPr="00997AF9">
        <w:rPr>
          <w:rFonts w:ascii="Times Ext Roman" w:hAnsi="Times Ext Roman" w:cs="Times Ext Roman" w:hint="eastAsia"/>
          <w:sz w:val="20"/>
          <w:szCs w:val="20"/>
        </w:rPr>
        <w:t>）</w:t>
      </w:r>
    </w:p>
    <w:p w:rsidR="00CA681F" w:rsidRPr="00997AF9" w:rsidRDefault="00CA681F" w:rsidP="00CA681F">
      <w:pPr>
        <w:ind w:left="720"/>
        <w:rPr>
          <w:rFonts w:ascii="Times Ext Roman" w:hAnsi="Times Ext Roman" w:cs="Times Ext Roman"/>
        </w:rPr>
      </w:pPr>
      <w:r w:rsidRPr="00997AF9">
        <w:rPr>
          <w:rFonts w:ascii="Times Ext Roman" w:hAnsi="Times Ext Roman" w:cs="Times Ext Roman"/>
        </w:rPr>
        <w:t>進一步說</w:t>
      </w:r>
      <w:r w:rsidRPr="00997AF9">
        <w:rPr>
          <w:rFonts w:ascii="Times Ext Roman" w:hAnsi="Times Ext Roman" w:cs="Times Ext Roman" w:hint="eastAsia"/>
        </w:rPr>
        <w:t>，</w:t>
      </w:r>
      <w:r w:rsidRPr="00997AF9">
        <w:rPr>
          <w:rFonts w:ascii="Times Ext Roman" w:hAnsi="Times Ext Roman" w:cs="Times Ext Roman"/>
        </w:rPr>
        <w:t>沒有苦、集、滅、道的「</w:t>
      </w:r>
      <w:r w:rsidRPr="00997AF9">
        <w:rPr>
          <w:rFonts w:ascii="Times Ext Roman" w:eastAsia="標楷體" w:hAnsi="Times Ext Roman" w:cs="Times Ext Roman"/>
          <w:b/>
        </w:rPr>
        <w:t>四聖諦</w:t>
      </w:r>
      <w:r w:rsidRPr="00997AF9">
        <w:rPr>
          <w:rFonts w:ascii="Times Ext Roman" w:hAnsi="Times Ext Roman" w:cs="Times Ext Roman"/>
        </w:rPr>
        <w:t>」，也就「</w:t>
      </w:r>
      <w:r w:rsidRPr="00997AF9">
        <w:rPr>
          <w:rFonts w:ascii="Times Ext Roman" w:eastAsia="標楷體" w:hAnsi="Times Ext Roman" w:cs="Times Ext Roman"/>
          <w:b/>
        </w:rPr>
        <w:t>無有</w:t>
      </w:r>
      <w:r w:rsidRPr="00997AF9">
        <w:rPr>
          <w:rFonts w:ascii="Times Ext Roman" w:hAnsi="Times Ext Roman" w:cs="Times Ext Roman"/>
        </w:rPr>
        <w:t>」解脫所由的「</w:t>
      </w:r>
      <w:r w:rsidRPr="00997AF9">
        <w:rPr>
          <w:rFonts w:ascii="Times Ext Roman" w:eastAsia="標楷體" w:hAnsi="Times Ext Roman" w:cs="Times Ext Roman"/>
          <w:b/>
        </w:rPr>
        <w:t>法寶</w:t>
      </w:r>
      <w:r w:rsidRPr="00997AF9">
        <w:rPr>
          <w:rFonts w:ascii="Times Ext Roman" w:hAnsi="Times Ext Roman" w:cs="Times Ext Roman"/>
        </w:rPr>
        <w:t>」了。</w:t>
      </w:r>
    </w:p>
    <w:p w:rsidR="00CA681F" w:rsidRPr="00997AF9" w:rsidRDefault="00CA681F" w:rsidP="00E8545B">
      <w:pPr>
        <w:spacing w:beforeLines="30" w:before="108"/>
        <w:ind w:left="720"/>
        <w:rPr>
          <w:rFonts w:ascii="新細明體" w:hAnsi="新細明體" w:cs="Times Ext Roman"/>
        </w:rPr>
      </w:pPr>
      <w:r w:rsidRPr="00997AF9">
        <w:rPr>
          <w:rFonts w:ascii="Times Ext Roman" w:hAnsi="Times Ext Roman" w:cs="Times Ext Roman"/>
        </w:rPr>
        <w:t>「</w:t>
      </w:r>
      <w:r w:rsidRPr="00997AF9">
        <w:rPr>
          <w:rFonts w:ascii="Times Ext Roman" w:eastAsia="標楷體" w:hAnsi="Times Ext Roman" w:cs="Times Ext Roman"/>
          <w:b/>
        </w:rPr>
        <w:t>法寶、僧寶</w:t>
      </w:r>
      <w:r w:rsidRPr="00997AF9">
        <w:rPr>
          <w:rFonts w:ascii="Times Ext Roman" w:hAnsi="Times Ext Roman" w:cs="Times Ext Roman"/>
        </w:rPr>
        <w:t>」都沒有了，又那裡還「</w:t>
      </w:r>
      <w:r w:rsidRPr="00997AF9">
        <w:rPr>
          <w:rFonts w:ascii="Times Ext Roman" w:eastAsia="標楷體" w:hAnsi="Times Ext Roman" w:cs="Times Ext Roman"/>
          <w:b/>
        </w:rPr>
        <w:t>有</w:t>
      </w:r>
      <w:r w:rsidRPr="00997AF9">
        <w:rPr>
          <w:rFonts w:ascii="Times Ext Roman" w:hAnsi="Times Ext Roman" w:cs="Times Ext Roman"/>
        </w:rPr>
        <w:t>」創立僧團</w:t>
      </w:r>
      <w:r w:rsidR="00EA51D8" w:rsidRPr="00997AF9">
        <w:rPr>
          <w:rFonts w:ascii="Times Ext Roman" w:hAnsi="Times Ext Roman" w:cs="Times Ext Roman" w:hint="eastAsia"/>
        </w:rPr>
        <w:t>、</w:t>
      </w:r>
      <w:r w:rsidRPr="00997AF9">
        <w:rPr>
          <w:rFonts w:ascii="Times Ext Roman" w:hAnsi="Times Ext Roman" w:cs="Times Ext Roman"/>
        </w:rPr>
        <w:t>弘布正法的「</w:t>
      </w:r>
      <w:r w:rsidRPr="00997AF9">
        <w:rPr>
          <w:rFonts w:ascii="Times Ext Roman" w:eastAsia="標楷體" w:hAnsi="Times Ext Roman" w:cs="Times Ext Roman"/>
          <w:b/>
        </w:rPr>
        <w:t>佛寶</w:t>
      </w:r>
      <w:r w:rsidRPr="00997AF9">
        <w:rPr>
          <w:rFonts w:ascii="Times Ext Roman" w:hAnsi="Times Ext Roman" w:cs="Times Ext Roman"/>
        </w:rPr>
        <w:t>」呢？況且，佛也是依法修習而成，居於僧數中的。</w:t>
      </w:r>
    </w:p>
    <w:p w:rsidR="00CA681F" w:rsidRPr="00997AF9" w:rsidRDefault="00CA681F" w:rsidP="00EA51D8">
      <w:pPr>
        <w:spacing w:beforeLines="30" w:before="108"/>
        <w:ind w:left="720"/>
        <w:rPr>
          <w:rFonts w:ascii="Times Ext Roman" w:hAnsi="Times Ext Roman" w:cs="Times Ext Roman"/>
        </w:rPr>
      </w:pPr>
      <w:r w:rsidRPr="00997AF9">
        <w:rPr>
          <w:rFonts w:ascii="Times Ext Roman" w:hAnsi="Times Ext Roman" w:cs="Times Ext Roman"/>
        </w:rPr>
        <w:t>所以，說一切皆空，沒有破壞三寶；而說諸法有自性，反而三寶不能成立了！</w:t>
      </w:r>
    </w:p>
    <w:p w:rsidR="00CA681F" w:rsidRPr="00997AF9" w:rsidRDefault="00CA681F" w:rsidP="00CA681F">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2</w:t>
      </w:r>
      <w:r w:rsidRPr="00997AF9">
        <w:rPr>
          <w:rFonts w:ascii="Times Ext Roman" w:hAnsi="Times Ext Roman" w:cs="Times Ext Roman"/>
          <w:b/>
          <w:sz w:val="20"/>
          <w:szCs w:val="20"/>
          <w:bdr w:val="single" w:sz="4" w:space="0" w:color="auto"/>
        </w:rPr>
        <w:t>）別顯佛道無成</w:t>
      </w:r>
      <w:r w:rsidRPr="00997AF9">
        <w:rPr>
          <w:rFonts w:ascii="Times Ext Roman" w:hAnsi="Times Ext Roman" w:cs="Times Ext Roman" w:hint="eastAsia"/>
          <w:sz w:val="20"/>
          <w:szCs w:val="20"/>
        </w:rPr>
        <w:t>（</w:t>
      </w:r>
      <w:r w:rsidRPr="00997AF9">
        <w:rPr>
          <w:rFonts w:hint="eastAsia"/>
          <w:sz w:val="20"/>
          <w:szCs w:val="20"/>
        </w:rPr>
        <w:t>pp.473-475</w:t>
      </w:r>
      <w:r w:rsidRPr="00997AF9">
        <w:rPr>
          <w:rFonts w:ascii="Times Ext Roman" w:hAnsi="Times Ext Roman" w:cs="Times Ext Roman" w:hint="eastAsia"/>
          <w:sz w:val="20"/>
          <w:szCs w:val="20"/>
        </w:rPr>
        <w:t>）</w:t>
      </w:r>
    </w:p>
    <w:p w:rsidR="00CA681F" w:rsidRPr="00997AF9" w:rsidRDefault="00CA681F" w:rsidP="00E8545B">
      <w:pPr>
        <w:ind w:leftChars="250" w:left="60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31</w:t>
      </w:r>
      <w:r w:rsidRPr="00997AF9">
        <w:rPr>
          <w:rFonts w:ascii="Times Ext Roman" w:hAnsi="Times Ext Roman" w:cs="Times Ext Roman"/>
          <w:sz w:val="20"/>
          <w:szCs w:val="20"/>
        </w:rPr>
        <w:t>〕</w:t>
      </w:r>
      <w:r w:rsidRPr="00997AF9">
        <w:rPr>
          <w:rFonts w:ascii="Times Ext Roman" w:eastAsia="標楷體" w:hAnsi="Times Ext Roman" w:cs="Times Ext Roman"/>
        </w:rPr>
        <w:t>汝說則不因，菩提而有佛，亦復不因佛，而有於菩提。</w:t>
      </w:r>
      <w:r w:rsidRPr="00997AF9">
        <w:rPr>
          <w:rStyle w:val="aa"/>
          <w:rFonts w:eastAsia="標楷體"/>
        </w:rPr>
        <w:footnoteReference w:id="160"/>
      </w:r>
    </w:p>
    <w:p w:rsidR="00CA681F" w:rsidRPr="00997AF9" w:rsidRDefault="00CA681F" w:rsidP="00E8545B">
      <w:pPr>
        <w:ind w:leftChars="250" w:left="600"/>
        <w:rPr>
          <w:rFonts w:ascii="Times Ext Roman" w:eastAsia="標楷體" w:hAnsi="Times Ext Roman" w:cs="Times Ext Roman"/>
        </w:rPr>
      </w:pPr>
      <w:r w:rsidRPr="00997AF9">
        <w:rPr>
          <w:rFonts w:ascii="Times Ext Roman" w:hAnsi="Times Ext Roman" w:cs="Times Ext Roman"/>
          <w:sz w:val="20"/>
          <w:szCs w:val="20"/>
        </w:rPr>
        <w:lastRenderedPageBreak/>
        <w:t>〔</w:t>
      </w:r>
      <w:r w:rsidRPr="00997AF9">
        <w:rPr>
          <w:sz w:val="20"/>
          <w:szCs w:val="20"/>
        </w:rPr>
        <w:t>32</w:t>
      </w:r>
      <w:r w:rsidRPr="00997AF9">
        <w:rPr>
          <w:rFonts w:ascii="Times Ext Roman" w:hAnsi="Times Ext Roman" w:cs="Times Ext Roman"/>
          <w:sz w:val="20"/>
          <w:szCs w:val="20"/>
        </w:rPr>
        <w:t>〕</w:t>
      </w:r>
      <w:r w:rsidRPr="00997AF9">
        <w:rPr>
          <w:rFonts w:ascii="Times Ext Roman" w:eastAsia="標楷體" w:hAnsi="Times Ext Roman" w:cs="Times Ext Roman"/>
        </w:rPr>
        <w:t>雖復勤精進，修行菩提道，若先非佛性，</w:t>
      </w:r>
      <w:r w:rsidRPr="00997AF9">
        <w:rPr>
          <w:rStyle w:val="aa"/>
          <w:rFonts w:eastAsia="標楷體"/>
        </w:rPr>
        <w:footnoteReference w:id="161"/>
      </w:r>
      <w:r w:rsidRPr="00997AF9">
        <w:rPr>
          <w:rFonts w:ascii="Times Ext Roman" w:eastAsia="標楷體" w:hAnsi="Times Ext Roman" w:cs="Times Ext Roman"/>
        </w:rPr>
        <w:t>不應得成佛。</w:t>
      </w:r>
      <w:r w:rsidRPr="00997AF9">
        <w:rPr>
          <w:rStyle w:val="aa"/>
          <w:rFonts w:eastAsia="標楷體"/>
        </w:rPr>
        <w:footnoteReference w:id="162"/>
      </w:r>
    </w:p>
    <w:p w:rsidR="007B6780" w:rsidRPr="00997AF9" w:rsidRDefault="00CA681F" w:rsidP="007B6780">
      <w:pPr>
        <w:spacing w:beforeLines="30" w:before="108"/>
        <w:ind w:leftChars="300" w:left="720"/>
        <w:rPr>
          <w:rFonts w:ascii="Times Ext Roman" w:hAnsi="Times Ext Roman" w:cs="Times Ext Roman"/>
          <w:b/>
          <w:sz w:val="20"/>
          <w:szCs w:val="20"/>
          <w:bdr w:val="single" w:sz="4" w:space="0" w:color="auto"/>
        </w:rPr>
      </w:pPr>
      <w:r w:rsidRPr="00997AF9">
        <w:rPr>
          <w:b/>
          <w:sz w:val="20"/>
          <w:szCs w:val="20"/>
          <w:bdr w:val="single" w:sz="4" w:space="0" w:color="auto"/>
        </w:rPr>
        <w:t>A</w:t>
      </w:r>
      <w:r w:rsidRPr="00997AF9">
        <w:rPr>
          <w:rFonts w:ascii="Times Ext Roman" w:hAnsi="Times Ext Roman" w:cs="Times Ext Roman"/>
          <w:b/>
          <w:sz w:val="20"/>
          <w:szCs w:val="20"/>
          <w:bdr w:val="single" w:sz="4" w:space="0" w:color="auto"/>
        </w:rPr>
        <w:t>、</w:t>
      </w:r>
      <w:r w:rsidR="007B6780" w:rsidRPr="00997AF9">
        <w:rPr>
          <w:rFonts w:ascii="Times Ext Roman" w:hAnsi="Times Ext Roman" w:cs="Times Ext Roman"/>
          <w:b/>
          <w:sz w:val="20"/>
          <w:szCs w:val="20"/>
          <w:bdr w:val="single" w:sz="4" w:space="0" w:color="auto"/>
        </w:rPr>
        <w:t>若諸法各有自性，佛（人）與菩提（法）則不相</w:t>
      </w:r>
      <w:r w:rsidR="007B6780" w:rsidRPr="00997AF9">
        <w:rPr>
          <w:rFonts w:ascii="Times Ext Roman" w:hAnsi="Times Ext Roman" w:cs="Times Ext Roman" w:hint="eastAsia"/>
          <w:b/>
          <w:sz w:val="20"/>
          <w:szCs w:val="20"/>
          <w:bdr w:val="single" w:sz="4" w:space="0" w:color="auto"/>
        </w:rPr>
        <w:t>因待──</w:t>
      </w:r>
      <w:r w:rsidR="007B6780" w:rsidRPr="00997AF9">
        <w:rPr>
          <w:rFonts w:ascii="Times Ext Roman" w:hAnsi="Times Ext Roman" w:cs="Times Ext Roman" w:hint="eastAsia"/>
          <w:b/>
          <w:sz w:val="20"/>
          <w:szCs w:val="20"/>
          <w:bdr w:val="single" w:sz="4" w:space="0" w:color="auto"/>
          <w:shd w:val="pct15" w:color="auto" w:fill="FFFFFF"/>
        </w:rPr>
        <w:t>釋第</w:t>
      </w:r>
      <w:r w:rsidR="007B6780" w:rsidRPr="00997AF9">
        <w:rPr>
          <w:rFonts w:hint="eastAsia"/>
          <w:b/>
          <w:sz w:val="20"/>
          <w:szCs w:val="20"/>
          <w:bdr w:val="single" w:sz="4" w:space="0" w:color="auto"/>
          <w:shd w:val="pct15" w:color="auto" w:fill="FFFFFF"/>
        </w:rPr>
        <w:t>31</w:t>
      </w:r>
      <w:r w:rsidR="007B6780" w:rsidRPr="00997AF9">
        <w:rPr>
          <w:rFonts w:ascii="Times Ext Roman" w:hAnsi="Times Ext Roman" w:cs="Times Ext Roman" w:hint="eastAsia"/>
          <w:b/>
          <w:sz w:val="20"/>
          <w:szCs w:val="20"/>
          <w:bdr w:val="single" w:sz="4" w:space="0" w:color="auto"/>
          <w:shd w:val="pct15" w:color="auto" w:fill="FFFFFF"/>
        </w:rPr>
        <w:t>頌</w:t>
      </w:r>
      <w:r w:rsidR="007B6780" w:rsidRPr="00997AF9">
        <w:rPr>
          <w:rStyle w:val="aa"/>
        </w:rPr>
        <w:footnoteReference w:id="163"/>
      </w:r>
      <w:r w:rsidR="007B6780" w:rsidRPr="00997AF9">
        <w:rPr>
          <w:rFonts w:ascii="Times Ext Roman" w:hAnsi="Times Ext Roman" w:cs="Times Ext Roman" w:hint="eastAsia"/>
          <w:sz w:val="20"/>
          <w:szCs w:val="20"/>
        </w:rPr>
        <w:t>（</w:t>
      </w:r>
      <w:r w:rsidR="007B6780" w:rsidRPr="00997AF9">
        <w:rPr>
          <w:rFonts w:hint="eastAsia"/>
          <w:sz w:val="20"/>
          <w:szCs w:val="20"/>
        </w:rPr>
        <w:t>pp.473-474</w:t>
      </w:r>
      <w:r w:rsidR="007B6780" w:rsidRPr="00997AF9">
        <w:rPr>
          <w:rFonts w:ascii="Times Ext Roman" w:hAnsi="Times Ext Roman" w:cs="Times Ext Roman" w:hint="eastAsia"/>
          <w:sz w:val="20"/>
          <w:szCs w:val="20"/>
        </w:rPr>
        <w:t>）</w:t>
      </w:r>
    </w:p>
    <w:p w:rsidR="00CA681F" w:rsidRPr="00997AF9" w:rsidRDefault="00CA681F" w:rsidP="00CA681F">
      <w:pPr>
        <w:ind w:leftChars="300" w:left="720"/>
        <w:rPr>
          <w:rFonts w:ascii="Times Ext Roman" w:hAnsi="Times Ext Roman" w:cs="Times Ext Roman"/>
        </w:rPr>
      </w:pPr>
      <w:r w:rsidRPr="00997AF9">
        <w:rPr>
          <w:rFonts w:ascii="Times Ext Roman" w:hAnsi="Times Ext Roman" w:cs="Times Ext Roman"/>
        </w:rPr>
        <w:t>自佛教出現於世間說，後代的佛弟子，都在追仰佛陀的遺風，發揚佛陀行果的大乘；所以特別一論佛寶。菩薩久劫修行，得阿耨多羅三藐三菩提，所以名佛。</w:t>
      </w:r>
    </w:p>
    <w:p w:rsidR="00CA681F" w:rsidRPr="00997AF9" w:rsidRDefault="00CA681F" w:rsidP="007B6780">
      <w:pPr>
        <w:spacing w:beforeLines="30" w:before="108"/>
        <w:ind w:leftChars="300" w:left="720"/>
        <w:rPr>
          <w:rFonts w:ascii="Times Ext Roman" w:hAnsi="Times Ext Roman" w:cs="Times Ext Roman"/>
        </w:rPr>
      </w:pPr>
      <w:r w:rsidRPr="00997AF9">
        <w:rPr>
          <w:rFonts w:ascii="Times Ext Roman" w:hAnsi="Times Ext Roman" w:cs="Times Ext Roman"/>
        </w:rPr>
        <w:t>如照實有論者所「</w:t>
      </w:r>
      <w:r w:rsidRPr="00997AF9">
        <w:rPr>
          <w:rFonts w:ascii="Times Ext Roman" w:eastAsia="標楷體" w:hAnsi="Times Ext Roman" w:cs="Times Ext Roman"/>
          <w:b/>
        </w:rPr>
        <w:t>說</w:t>
      </w:r>
      <w:r w:rsidRPr="00997AF9">
        <w:rPr>
          <w:rFonts w:ascii="Times Ext Roman" w:hAnsi="Times Ext Roman" w:cs="Times Ext Roman"/>
        </w:rPr>
        <w:t>」，諸法各有自性，那就</w:t>
      </w:r>
      <w:r w:rsidRPr="00997AF9">
        <w:rPr>
          <w:rFonts w:ascii="Times Ext Roman" w:hAnsi="Times Ext Roman" w:cs="Times Ext Roman"/>
          <w:b/>
        </w:rPr>
        <w:t>佛</w:t>
      </w:r>
      <w:r w:rsidRPr="00997AF9">
        <w:rPr>
          <w:rFonts w:ascii="Times Ext Roman" w:hAnsi="Times Ext Roman" w:cs="Times Ext Roman"/>
        </w:rPr>
        <w:t>有佛的自性，</w:t>
      </w:r>
      <w:r w:rsidRPr="00997AF9">
        <w:rPr>
          <w:rFonts w:ascii="Times Ext Roman" w:hAnsi="Times Ext Roman" w:cs="Times Ext Roman"/>
          <w:b/>
        </w:rPr>
        <w:t>菩提</w:t>
      </w:r>
      <w:r w:rsidRPr="00997AF9">
        <w:rPr>
          <w:rFonts w:ascii="Times Ext Roman" w:hAnsi="Times Ext Roman" w:cs="Times Ext Roman"/>
        </w:rPr>
        <w:t>有菩提的自性了。</w:t>
      </w:r>
    </w:p>
    <w:p w:rsidR="00CA681F" w:rsidRPr="00997AF9" w:rsidRDefault="00CA681F" w:rsidP="00CA681F">
      <w:pPr>
        <w:spacing w:beforeLines="30" w:before="108"/>
        <w:ind w:leftChars="300" w:left="720"/>
        <w:rPr>
          <w:rFonts w:ascii="Times Ext Roman" w:hAnsi="Times Ext Roman" w:cs="Times Ext Roman"/>
        </w:rPr>
      </w:pPr>
      <w:r w:rsidRPr="00997AF9">
        <w:rPr>
          <w:rFonts w:ascii="Times Ext Roman" w:hAnsi="Times Ext Roman" w:cs="Times Ext Roman"/>
        </w:rPr>
        <w:t>佛陀是人，菩提是法，人與法是相依而共存的。如人</w:t>
      </w:r>
      <w:r w:rsidR="008553A1" w:rsidRPr="00997AF9">
        <w:rPr>
          <w:rFonts w:ascii="Times Ext Roman" w:hAnsi="Times Ext Roman" w:cs="Times Ext Roman" w:hint="eastAsia"/>
        </w:rPr>
        <w:t>、</w:t>
      </w:r>
      <w:r w:rsidRPr="00997AF9">
        <w:rPr>
          <w:rFonts w:ascii="Times Ext Roman" w:hAnsi="Times Ext Roman" w:cs="Times Ext Roman"/>
        </w:rPr>
        <w:t>法各有自性，那就「</w:t>
      </w:r>
      <w:r w:rsidRPr="00997AF9">
        <w:rPr>
          <w:rFonts w:ascii="Times Ext Roman" w:eastAsia="標楷體" w:hAnsi="Times Ext Roman" w:cs="Times Ext Roman"/>
          <w:b/>
        </w:rPr>
        <w:t>不因</w:t>
      </w:r>
      <w:r w:rsidRPr="00997AF9">
        <w:rPr>
          <w:rFonts w:ascii="Times Ext Roman" w:hAnsi="Times Ext Roman" w:cs="Times Ext Roman"/>
        </w:rPr>
        <w:t>」發</w:t>
      </w:r>
      <w:r w:rsidRPr="00997AF9">
        <w:rPr>
          <w:rFonts w:asciiTheme="minorEastAsia" w:eastAsiaTheme="minorEastAsia" w:hAnsiTheme="minorEastAsia" w:cs="Times Ext Roman"/>
        </w:rPr>
        <w:t>菩提心</w:t>
      </w:r>
      <w:r w:rsidR="00616602" w:rsidRPr="00997AF9">
        <w:rPr>
          <w:rFonts w:asciiTheme="minorEastAsia" w:eastAsiaTheme="minorEastAsia" w:hAnsiTheme="minorEastAsia" w:cs="Times Ext Roman" w:hint="eastAsia"/>
        </w:rPr>
        <w:t>、</w:t>
      </w:r>
      <w:r w:rsidRPr="00997AF9">
        <w:rPr>
          <w:rFonts w:ascii="Times Ext Roman" w:hAnsi="Times Ext Roman" w:cs="Times Ext Roman"/>
        </w:rPr>
        <w:t>行菩薩道</w:t>
      </w:r>
      <w:r w:rsidR="00616602" w:rsidRPr="00997AF9">
        <w:rPr>
          <w:rFonts w:ascii="Times Ext Roman" w:hAnsi="Times Ext Roman" w:cs="Times Ext Roman" w:hint="eastAsia"/>
        </w:rPr>
        <w:t>、</w:t>
      </w:r>
      <w:r w:rsidRPr="00997AF9">
        <w:rPr>
          <w:rFonts w:ascii="Times Ext Roman" w:hAnsi="Times Ext Roman" w:cs="Times Ext Roman"/>
        </w:rPr>
        <w:t>證大</w:t>
      </w:r>
      <w:r w:rsidR="008553A1" w:rsidRPr="00997AF9">
        <w:rPr>
          <w:rFonts w:ascii="Times Ext Roman" w:hAnsi="Times Ext Roman" w:cs="Times Ext Roman"/>
        </w:rPr>
        <w:t>「</w:t>
      </w:r>
      <w:r w:rsidRPr="00997AF9">
        <w:rPr>
          <w:rFonts w:ascii="Times Ext Roman" w:eastAsia="標楷體" w:hAnsi="Times Ext Roman" w:cs="Times Ext Roman"/>
          <w:b/>
        </w:rPr>
        <w:t>菩提而有佛</w:t>
      </w:r>
      <w:r w:rsidRPr="00997AF9">
        <w:rPr>
          <w:rFonts w:ascii="Times Ext Roman" w:hAnsi="Times Ext Roman" w:cs="Times Ext Roman"/>
        </w:rPr>
        <w:t>」；也可以「</w:t>
      </w:r>
      <w:r w:rsidRPr="00997AF9">
        <w:rPr>
          <w:rFonts w:ascii="Times Ext Roman" w:eastAsia="標楷體" w:hAnsi="Times Ext Roman" w:cs="Times Ext Roman"/>
          <w:b/>
        </w:rPr>
        <w:t>不因</w:t>
      </w:r>
      <w:r w:rsidRPr="00997AF9">
        <w:rPr>
          <w:rFonts w:ascii="Times Ext Roman" w:hAnsi="Times Ext Roman" w:cs="Times Ext Roman"/>
        </w:rPr>
        <w:t>」能證得的「</w:t>
      </w:r>
      <w:r w:rsidRPr="00997AF9">
        <w:rPr>
          <w:rFonts w:ascii="Times Ext Roman" w:eastAsia="標楷體" w:hAnsi="Times Ext Roman" w:cs="Times Ext Roman"/>
          <w:b/>
        </w:rPr>
        <w:t>佛，而有於</w:t>
      </w:r>
      <w:r w:rsidRPr="00997AF9">
        <w:rPr>
          <w:rFonts w:ascii="Times Ext Roman" w:hAnsi="Times Ext Roman" w:cs="Times Ext Roman"/>
        </w:rPr>
        <w:t>」無上「</w:t>
      </w:r>
      <w:r w:rsidRPr="00997AF9">
        <w:rPr>
          <w:rFonts w:ascii="Times Ext Roman" w:eastAsia="標楷體" w:hAnsi="Times Ext Roman" w:cs="Times Ext Roman"/>
          <w:b/>
        </w:rPr>
        <w:t>菩提」</w:t>
      </w:r>
      <w:r w:rsidRPr="00997AF9">
        <w:rPr>
          <w:rFonts w:ascii="Times Ext Roman" w:hAnsi="Times Ext Roman" w:cs="Times Ext Roman"/>
        </w:rPr>
        <w:t>的道果了。</w:t>
      </w:r>
    </w:p>
    <w:p w:rsidR="00CA681F" w:rsidRPr="00997AF9" w:rsidRDefault="00CA681F" w:rsidP="00CA681F">
      <w:pPr>
        <w:spacing w:beforeLines="30" w:before="108"/>
        <w:ind w:leftChars="300" w:left="720"/>
        <w:rPr>
          <w:rFonts w:ascii="Times Ext Roman" w:hAnsi="Times Ext Roman" w:cs="Times Ext Roman"/>
        </w:rPr>
      </w:pPr>
      <w:r w:rsidRPr="00997AF9">
        <w:rPr>
          <w:rFonts w:ascii="Times Ext Roman" w:hAnsi="Times Ext Roman" w:cs="Times Ext Roman"/>
          <w:b/>
        </w:rPr>
        <w:t>菩提</w:t>
      </w:r>
      <w:r w:rsidRPr="00997AF9">
        <w:rPr>
          <w:rFonts w:ascii="Times Ext Roman" w:hAnsi="Times Ext Roman" w:cs="Times Ext Roman"/>
        </w:rPr>
        <w:t>是</w:t>
      </w:r>
      <w:r w:rsidRPr="00997AF9">
        <w:rPr>
          <w:rFonts w:ascii="Times Ext Roman" w:hAnsi="Times Ext Roman" w:cs="Times Ext Roman"/>
          <w:b/>
        </w:rPr>
        <w:t>覺</w:t>
      </w:r>
      <w:r w:rsidRPr="00997AF9">
        <w:rPr>
          <w:rFonts w:ascii="新細明體" w:hAnsi="新細明體" w:cs="Times Ext Roman"/>
          <w:b/>
        </w:rPr>
        <w:t>──</w:t>
      </w:r>
      <w:r w:rsidRPr="00997AF9">
        <w:rPr>
          <w:rFonts w:ascii="Times Ext Roman" w:hAnsi="Times Ext Roman" w:cs="Times Ext Roman"/>
          <w:b/>
        </w:rPr>
        <w:t>果智</w:t>
      </w:r>
      <w:r w:rsidRPr="00997AF9">
        <w:rPr>
          <w:rFonts w:ascii="Times Ext Roman" w:hAnsi="Times Ext Roman" w:cs="Times Ext Roman"/>
        </w:rPr>
        <w:t>，統攝佛果位上的一切無漏功德，這是約</w:t>
      </w:r>
      <w:r w:rsidRPr="00997AF9">
        <w:rPr>
          <w:rFonts w:ascii="Times Ext Roman" w:hAnsi="Times Ext Roman" w:cs="Times Ext Roman"/>
          <w:b/>
        </w:rPr>
        <w:t>法</w:t>
      </w:r>
      <w:r w:rsidRPr="00997AF9">
        <w:rPr>
          <w:rFonts w:ascii="Times Ext Roman" w:hAnsi="Times Ext Roman" w:cs="Times Ext Roman"/>
        </w:rPr>
        <w:t>而言。</w:t>
      </w:r>
    </w:p>
    <w:p w:rsidR="00CA681F" w:rsidRPr="00997AF9" w:rsidRDefault="00CA681F" w:rsidP="00CA681F">
      <w:pPr>
        <w:ind w:leftChars="300" w:left="720"/>
        <w:rPr>
          <w:rFonts w:ascii="Times Ext Roman" w:hAnsi="Times Ext Roman" w:cs="Times Ext Roman"/>
        </w:rPr>
      </w:pPr>
      <w:r w:rsidRPr="00997AF9">
        <w:rPr>
          <w:rFonts w:ascii="Times Ext Roman" w:hAnsi="Times Ext Roman" w:cs="Times Ext Roman"/>
          <w:b/>
        </w:rPr>
        <w:t>佛陀</w:t>
      </w:r>
      <w:r w:rsidRPr="00997AF9">
        <w:rPr>
          <w:rFonts w:ascii="Times Ext Roman" w:hAnsi="Times Ext Roman" w:cs="Times Ext Roman"/>
        </w:rPr>
        <w:t>是</w:t>
      </w:r>
      <w:r w:rsidRPr="00997AF9">
        <w:rPr>
          <w:rFonts w:ascii="Times Ext Roman" w:hAnsi="Times Ext Roman" w:cs="Times Ext Roman"/>
          <w:b/>
        </w:rPr>
        <w:t>覺者</w:t>
      </w:r>
      <w:r w:rsidRPr="00997AF9">
        <w:rPr>
          <w:rFonts w:ascii="Times Ext Roman" w:hAnsi="Times Ext Roman" w:cs="Times Ext Roman"/>
        </w:rPr>
        <w:t>，是證得菩提的大聖，這是約</w:t>
      </w:r>
      <w:r w:rsidRPr="00997AF9">
        <w:rPr>
          <w:rFonts w:ascii="Times Ext Roman" w:hAnsi="Times Ext Roman" w:cs="Times Ext Roman"/>
          <w:b/>
        </w:rPr>
        <w:t>人</w:t>
      </w:r>
      <w:r w:rsidRPr="00997AF9">
        <w:rPr>
          <w:rFonts w:ascii="Times Ext Roman" w:hAnsi="Times Ext Roman" w:cs="Times Ext Roman"/>
        </w:rPr>
        <w:t>而言。</w:t>
      </w:r>
    </w:p>
    <w:p w:rsidR="00CA681F" w:rsidRPr="00997AF9" w:rsidRDefault="00CA681F" w:rsidP="00CA681F">
      <w:pPr>
        <w:ind w:leftChars="300" w:left="720"/>
        <w:rPr>
          <w:rFonts w:ascii="Times Ext Roman" w:hAnsi="Times Ext Roman" w:cs="Times Ext Roman"/>
        </w:rPr>
      </w:pPr>
      <w:r w:rsidRPr="00997AF9">
        <w:rPr>
          <w:rFonts w:ascii="Times Ext Roman" w:hAnsi="Times Ext Roman" w:cs="Times Ext Roman"/>
        </w:rPr>
        <w:t>得</w:t>
      </w:r>
      <w:r w:rsidRPr="00997AF9">
        <w:rPr>
          <w:rFonts w:ascii="Times Ext Roman" w:hAnsi="Times Ext Roman" w:cs="Times Ext Roman"/>
          <w:b/>
        </w:rPr>
        <w:t>菩提</w:t>
      </w:r>
      <w:r w:rsidRPr="00997AF9">
        <w:rPr>
          <w:rFonts w:ascii="Times Ext Roman" w:hAnsi="Times Ext Roman" w:cs="Times Ext Roman"/>
        </w:rPr>
        <w:t>所以有</w:t>
      </w:r>
      <w:r w:rsidRPr="00997AF9">
        <w:rPr>
          <w:rFonts w:ascii="Times Ext Roman" w:hAnsi="Times Ext Roman" w:cs="Times Ext Roman"/>
          <w:b/>
        </w:rPr>
        <w:t>佛</w:t>
      </w:r>
      <w:r w:rsidRPr="00997AF9">
        <w:rPr>
          <w:rFonts w:ascii="Times Ext Roman" w:hAnsi="Times Ext Roman" w:cs="Times Ext Roman"/>
        </w:rPr>
        <w:t>，有</w:t>
      </w:r>
      <w:r w:rsidRPr="00997AF9">
        <w:rPr>
          <w:rFonts w:ascii="Times Ext Roman" w:hAnsi="Times Ext Roman" w:cs="Times Ext Roman"/>
          <w:b/>
        </w:rPr>
        <w:t>佛</w:t>
      </w:r>
      <w:r w:rsidRPr="00997AF9">
        <w:rPr>
          <w:rFonts w:ascii="Times Ext Roman" w:hAnsi="Times Ext Roman" w:cs="Times Ext Roman"/>
        </w:rPr>
        <w:t>所以能證得</w:t>
      </w:r>
      <w:r w:rsidRPr="00997AF9">
        <w:rPr>
          <w:rFonts w:ascii="Times Ext Roman" w:hAnsi="Times Ext Roman" w:cs="Times Ext Roman"/>
          <w:b/>
        </w:rPr>
        <w:t>菩提</w:t>
      </w:r>
      <w:r w:rsidRPr="00997AF9">
        <w:rPr>
          <w:rFonts w:ascii="Times Ext Roman" w:hAnsi="Times Ext Roman" w:cs="Times Ext Roman"/>
        </w:rPr>
        <w:t>，這二者是</w:t>
      </w:r>
      <w:r w:rsidRPr="00997AF9">
        <w:rPr>
          <w:rFonts w:ascii="Times Ext Roman" w:hAnsi="Times Ext Roman" w:cs="Times Ext Roman"/>
          <w:b/>
        </w:rPr>
        <w:t>相因而不相離</w:t>
      </w:r>
      <w:r w:rsidRPr="00997AF9">
        <w:rPr>
          <w:rFonts w:ascii="Times Ext Roman" w:hAnsi="Times Ext Roman" w:cs="Times Ext Roman"/>
        </w:rPr>
        <w:t>的。</w:t>
      </w:r>
    </w:p>
    <w:p w:rsidR="007B6780" w:rsidRPr="00997AF9" w:rsidRDefault="00CA681F" w:rsidP="00CA681F">
      <w:pPr>
        <w:spacing w:beforeLines="30" w:before="108"/>
        <w:ind w:leftChars="300" w:left="720"/>
        <w:rPr>
          <w:rFonts w:ascii="Times Ext Roman" w:hAnsi="Times Ext Roman" w:cs="Times Ext Roman"/>
        </w:rPr>
      </w:pPr>
      <w:r w:rsidRPr="00997AF9">
        <w:rPr>
          <w:rFonts w:ascii="Times Ext Roman" w:hAnsi="Times Ext Roman" w:cs="Times Ext Roman"/>
        </w:rPr>
        <w:t>如外人所說，各有自性不相依待，那就不妨離</w:t>
      </w:r>
      <w:r w:rsidRPr="00997AF9">
        <w:rPr>
          <w:rFonts w:ascii="Times Ext Roman" w:hAnsi="Times Ext Roman" w:cs="Times Ext Roman"/>
          <w:b/>
        </w:rPr>
        <w:t>佛</w:t>
      </w:r>
      <w:r w:rsidRPr="00997AF9">
        <w:rPr>
          <w:rFonts w:ascii="Times Ext Roman" w:hAnsi="Times Ext Roman" w:cs="Times Ext Roman"/>
        </w:rPr>
        <w:t>有</w:t>
      </w:r>
      <w:r w:rsidRPr="00997AF9">
        <w:rPr>
          <w:rFonts w:ascii="Times Ext Roman" w:hAnsi="Times Ext Roman" w:cs="Times Ext Roman"/>
          <w:b/>
        </w:rPr>
        <w:t>菩提</w:t>
      </w:r>
      <w:r w:rsidRPr="00997AF9">
        <w:rPr>
          <w:rFonts w:ascii="Times Ext Roman" w:hAnsi="Times Ext Roman" w:cs="Times Ext Roman"/>
        </w:rPr>
        <w:t>，離</w:t>
      </w:r>
      <w:r w:rsidRPr="00997AF9">
        <w:rPr>
          <w:rFonts w:ascii="Times Ext Roman" w:hAnsi="Times Ext Roman" w:cs="Times Ext Roman"/>
          <w:b/>
        </w:rPr>
        <w:t>菩提</w:t>
      </w:r>
      <w:r w:rsidRPr="00997AF9">
        <w:rPr>
          <w:rFonts w:ascii="Times Ext Roman" w:hAnsi="Times Ext Roman" w:cs="Times Ext Roman"/>
        </w:rPr>
        <w:t>有</w:t>
      </w:r>
      <w:r w:rsidRPr="00997AF9">
        <w:rPr>
          <w:rFonts w:ascii="Times Ext Roman" w:hAnsi="Times Ext Roman" w:cs="Times Ext Roman"/>
          <w:b/>
        </w:rPr>
        <w:t>佛</w:t>
      </w:r>
      <w:r w:rsidRPr="00997AF9">
        <w:rPr>
          <w:rFonts w:ascii="Times Ext Roman" w:hAnsi="Times Ext Roman" w:cs="Times Ext Roman"/>
        </w:rPr>
        <w:t>了。</w:t>
      </w:r>
    </w:p>
    <w:p w:rsidR="00CA681F" w:rsidRPr="00997AF9" w:rsidRDefault="00CA681F" w:rsidP="00CA681F">
      <w:pPr>
        <w:spacing w:beforeLines="30" w:before="108"/>
        <w:ind w:leftChars="300" w:left="720"/>
        <w:rPr>
          <w:rFonts w:ascii="Times Ext Roman" w:hAnsi="Times Ext Roman" w:cs="Times Ext Roman"/>
        </w:rPr>
      </w:pPr>
      <w:r w:rsidRPr="00997AF9">
        <w:rPr>
          <w:rFonts w:ascii="Times Ext Roman" w:hAnsi="Times Ext Roman" w:cs="Times Ext Roman"/>
        </w:rPr>
        <w:t>如相因而不離，豈非是緣生的性空！</w:t>
      </w:r>
    </w:p>
    <w:p w:rsidR="00CA681F" w:rsidRPr="00997AF9" w:rsidRDefault="007B6780" w:rsidP="00CA681F">
      <w:pPr>
        <w:spacing w:beforeLines="30" w:before="108"/>
        <w:ind w:leftChars="300" w:left="720"/>
        <w:rPr>
          <w:rFonts w:ascii="Times Ext Roman" w:hAnsi="Times Ext Roman" w:cs="Times Ext Roman"/>
          <w:b/>
          <w:sz w:val="20"/>
          <w:szCs w:val="20"/>
          <w:bdr w:val="single" w:sz="4" w:space="0" w:color="auto"/>
        </w:rPr>
      </w:pPr>
      <w:r w:rsidRPr="00997AF9">
        <w:rPr>
          <w:rFonts w:hint="eastAsia"/>
          <w:b/>
          <w:sz w:val="20"/>
          <w:szCs w:val="20"/>
          <w:bdr w:val="single" w:sz="4" w:space="0" w:color="auto"/>
        </w:rPr>
        <w:t>B</w:t>
      </w:r>
      <w:r w:rsidRPr="00997AF9">
        <w:rPr>
          <w:rFonts w:hint="eastAsia"/>
          <w:b/>
          <w:sz w:val="20"/>
          <w:szCs w:val="20"/>
          <w:bdr w:val="single" w:sz="4" w:space="0" w:color="auto"/>
        </w:rPr>
        <w:t>、</w:t>
      </w:r>
      <w:r w:rsidR="00616602" w:rsidRPr="00997AF9">
        <w:rPr>
          <w:rFonts w:ascii="Times Ext Roman" w:hAnsi="Times Ext Roman" w:cs="Times Ext Roman" w:hint="eastAsia"/>
          <w:b/>
          <w:sz w:val="20"/>
          <w:szCs w:val="20"/>
          <w:bdr w:val="single" w:sz="4" w:space="0" w:color="auto"/>
        </w:rPr>
        <w:t>凡夫</w:t>
      </w:r>
      <w:r w:rsidR="00CA681F" w:rsidRPr="00997AF9">
        <w:rPr>
          <w:rFonts w:ascii="Times Ext Roman" w:hAnsi="Times Ext Roman" w:cs="Times Ext Roman"/>
          <w:b/>
          <w:sz w:val="20"/>
          <w:szCs w:val="20"/>
          <w:bdr w:val="single" w:sz="4" w:space="0" w:color="auto"/>
        </w:rPr>
        <w:t>若有定性，即使眾生發心修行亦不能成</w:t>
      </w:r>
      <w:r w:rsidR="00CA681F" w:rsidRPr="00997AF9">
        <w:rPr>
          <w:rFonts w:ascii="Times Ext Roman" w:hAnsi="Times Ext Roman" w:cs="Times Ext Roman" w:hint="eastAsia"/>
          <w:b/>
          <w:sz w:val="20"/>
          <w:szCs w:val="20"/>
          <w:bdr w:val="single" w:sz="4" w:space="0" w:color="auto"/>
        </w:rPr>
        <w:t>佛</w:t>
      </w:r>
      <w:r w:rsidR="00CA681F" w:rsidRPr="00997AF9">
        <w:rPr>
          <w:b/>
          <w:sz w:val="20"/>
          <w:szCs w:val="20"/>
          <w:bdr w:val="single" w:sz="4" w:space="0" w:color="auto"/>
        </w:rPr>
        <w:t xml:space="preserve"> </w:t>
      </w:r>
      <w:r w:rsidR="00CA681F" w:rsidRPr="00997AF9">
        <w:rPr>
          <w:rFonts w:ascii="Times Ext Roman" w:hAnsi="Times Ext Roman" w:cs="Times Ext Roman" w:hint="eastAsia"/>
          <w:b/>
          <w:sz w:val="20"/>
          <w:szCs w:val="20"/>
          <w:bdr w:val="single" w:sz="4" w:space="0" w:color="auto"/>
        </w:rPr>
        <w:t>──</w:t>
      </w:r>
      <w:r w:rsidR="00CA681F" w:rsidRPr="00997AF9">
        <w:rPr>
          <w:rFonts w:ascii="Times Ext Roman" w:hAnsi="Times Ext Roman" w:cs="Times Ext Roman" w:hint="eastAsia"/>
          <w:b/>
          <w:sz w:val="20"/>
          <w:szCs w:val="20"/>
          <w:bdr w:val="single" w:sz="4" w:space="0" w:color="auto"/>
          <w:shd w:val="pct15" w:color="auto" w:fill="FFFFFF"/>
        </w:rPr>
        <w:t>釋第</w:t>
      </w:r>
      <w:r w:rsidR="00CA681F" w:rsidRPr="00997AF9">
        <w:rPr>
          <w:rFonts w:hint="eastAsia"/>
          <w:b/>
          <w:sz w:val="20"/>
          <w:szCs w:val="20"/>
          <w:bdr w:val="single" w:sz="4" w:space="0" w:color="auto"/>
          <w:shd w:val="pct15" w:color="auto" w:fill="FFFFFF"/>
        </w:rPr>
        <w:t>32</w:t>
      </w:r>
      <w:r w:rsidR="00CA681F" w:rsidRPr="00997AF9">
        <w:rPr>
          <w:rFonts w:ascii="Times Ext Roman" w:hAnsi="Times Ext Roman" w:cs="Times Ext Roman" w:hint="eastAsia"/>
          <w:b/>
          <w:sz w:val="20"/>
          <w:szCs w:val="20"/>
          <w:bdr w:val="single" w:sz="4" w:space="0" w:color="auto"/>
          <w:shd w:val="pct15" w:color="auto" w:fill="FFFFFF"/>
        </w:rPr>
        <w:t>頌</w:t>
      </w:r>
      <w:r w:rsidR="00CA681F" w:rsidRPr="00997AF9">
        <w:rPr>
          <w:rStyle w:val="aa"/>
        </w:rPr>
        <w:footnoteReference w:id="164"/>
      </w:r>
      <w:r w:rsidR="00CA681F" w:rsidRPr="00997AF9">
        <w:rPr>
          <w:rFonts w:ascii="Times Ext Roman" w:hAnsi="Times Ext Roman" w:cs="Times Ext Roman" w:hint="eastAsia"/>
          <w:sz w:val="20"/>
          <w:szCs w:val="20"/>
        </w:rPr>
        <w:t>（</w:t>
      </w:r>
      <w:r w:rsidR="00CA681F" w:rsidRPr="00997AF9">
        <w:rPr>
          <w:rFonts w:hint="eastAsia"/>
          <w:sz w:val="20"/>
          <w:szCs w:val="20"/>
        </w:rPr>
        <w:t>pp.474-475</w:t>
      </w:r>
      <w:r w:rsidR="00CA681F" w:rsidRPr="00997AF9">
        <w:rPr>
          <w:rFonts w:ascii="Times Ext Roman" w:hAnsi="Times Ext Roman" w:cs="Times Ext Roman" w:hint="eastAsia"/>
          <w:sz w:val="20"/>
          <w:szCs w:val="20"/>
        </w:rPr>
        <w:t>）</w:t>
      </w:r>
    </w:p>
    <w:p w:rsidR="008553A1" w:rsidRPr="00997AF9" w:rsidRDefault="00CA681F" w:rsidP="008553A1">
      <w:pPr>
        <w:ind w:leftChars="300" w:left="720"/>
        <w:rPr>
          <w:rFonts w:ascii="Times Ext Roman" w:hAnsi="Times Ext Roman" w:cs="Times Ext Roman"/>
        </w:rPr>
      </w:pPr>
      <w:r w:rsidRPr="00997AF9">
        <w:rPr>
          <w:rFonts w:ascii="Times Ext Roman" w:hAnsi="Times Ext Roman" w:cs="Times Ext Roman"/>
        </w:rPr>
        <w:lastRenderedPageBreak/>
        <w:t>進一步說，一般的有情，是沒有成佛的，自然也就沒有佛的體性。既先前沒有佛性，就該永沒有；因為自性有的佛，一定是始終一如的。有定性，就不能先沒有而後有。</w:t>
      </w:r>
    </w:p>
    <w:p w:rsidR="00CA681F" w:rsidRPr="00997AF9" w:rsidRDefault="00CA681F" w:rsidP="008553A1">
      <w:pPr>
        <w:spacing w:beforeLines="30" w:before="108"/>
        <w:ind w:leftChars="300" w:left="720"/>
        <w:rPr>
          <w:rFonts w:ascii="Times Ext Roman" w:hAnsi="Times Ext Roman" w:cs="Times Ext Roman"/>
        </w:rPr>
      </w:pPr>
      <w:r w:rsidRPr="00997AF9">
        <w:rPr>
          <w:rFonts w:ascii="Times Ext Roman" w:hAnsi="Times Ext Roman" w:cs="Times Ext Roman"/>
        </w:rPr>
        <w:t>這樣，眾生本來沒有成佛，就是沒有佛性。既沒有佛性，「</w:t>
      </w:r>
      <w:r w:rsidRPr="00997AF9">
        <w:rPr>
          <w:rFonts w:ascii="Times Ext Roman" w:eastAsia="標楷體" w:hAnsi="Times Ext Roman" w:cs="Times Ext Roman"/>
          <w:b/>
        </w:rPr>
        <w:t>雖</w:t>
      </w:r>
      <w:r w:rsidRPr="00997AF9">
        <w:rPr>
          <w:rFonts w:ascii="Times Ext Roman" w:hAnsi="Times Ext Roman" w:cs="Times Ext Roman"/>
        </w:rPr>
        <w:t>」發菩提心而「</w:t>
      </w:r>
      <w:r w:rsidRPr="00997AF9">
        <w:rPr>
          <w:rFonts w:ascii="Times Ext Roman" w:eastAsia="標楷體" w:hAnsi="Times Ext Roman" w:cs="Times Ext Roman"/>
          <w:b/>
        </w:rPr>
        <w:t>復勤</w:t>
      </w:r>
      <w:r w:rsidRPr="00997AF9">
        <w:rPr>
          <w:rFonts w:ascii="Times Ext Roman" w:hAnsi="Times Ext Roman" w:cs="Times Ext Roman"/>
        </w:rPr>
        <w:t>」猛「</w:t>
      </w:r>
      <w:r w:rsidRPr="00997AF9">
        <w:rPr>
          <w:rFonts w:ascii="Times Ext Roman" w:eastAsia="標楷體" w:hAnsi="Times Ext Roman" w:cs="Times Ext Roman"/>
          <w:b/>
        </w:rPr>
        <w:t>精進</w:t>
      </w:r>
      <w:r w:rsidRPr="00997AF9">
        <w:rPr>
          <w:rFonts w:ascii="Times Ext Roman" w:hAnsi="Times Ext Roman" w:cs="Times Ext Roman"/>
        </w:rPr>
        <w:t>」的「</w:t>
      </w:r>
      <w:r w:rsidRPr="00997AF9">
        <w:rPr>
          <w:rFonts w:ascii="Times Ext Roman" w:eastAsia="標楷體" w:hAnsi="Times Ext Roman" w:cs="Times Ext Roman"/>
          <w:b/>
        </w:rPr>
        <w:t>修行</w:t>
      </w:r>
      <w:r w:rsidR="00EA51D8" w:rsidRPr="00997AF9">
        <w:rPr>
          <w:rFonts w:ascii="Times Ext Roman" w:hAnsi="Times Ext Roman" w:cs="Times Ext Roman"/>
        </w:rPr>
        <w:t>」六度萬行</w:t>
      </w:r>
      <w:r w:rsidR="00EA51D8" w:rsidRPr="00997AF9">
        <w:rPr>
          <w:rFonts w:ascii="Times Ext Roman" w:hAnsi="Times Ext Roman" w:cs="Times Ext Roman" w:hint="eastAsia"/>
        </w:rPr>
        <w:t>、</w:t>
      </w:r>
      <w:r w:rsidRPr="00997AF9">
        <w:rPr>
          <w:rFonts w:ascii="Times Ext Roman" w:hAnsi="Times Ext Roman" w:cs="Times Ext Roman"/>
        </w:rPr>
        <w:t>嚴土度生的「</w:t>
      </w:r>
      <w:r w:rsidRPr="00997AF9">
        <w:rPr>
          <w:rFonts w:ascii="Times Ext Roman" w:eastAsia="標楷體" w:hAnsi="Times Ext Roman" w:cs="Times Ext Roman"/>
          <w:b/>
        </w:rPr>
        <w:t>菩提道</w:t>
      </w:r>
      <w:r w:rsidRPr="00997AF9">
        <w:rPr>
          <w:rFonts w:ascii="Times Ext Roman" w:hAnsi="Times Ext Roman" w:cs="Times Ext Roman"/>
        </w:rPr>
        <w:t>」，然他原「</w:t>
      </w:r>
      <w:r w:rsidRPr="00997AF9">
        <w:rPr>
          <w:rFonts w:ascii="Times Ext Roman" w:eastAsia="標楷體" w:hAnsi="Times Ext Roman" w:cs="Times Ext Roman"/>
          <w:b/>
        </w:rPr>
        <w:t>先</w:t>
      </w:r>
      <w:r w:rsidRPr="00997AF9">
        <w:rPr>
          <w:rFonts w:ascii="Times Ext Roman" w:hAnsi="Times Ext Roman" w:cs="Times Ext Roman"/>
        </w:rPr>
        <w:t>」沒有「</w:t>
      </w:r>
      <w:r w:rsidRPr="00997AF9">
        <w:rPr>
          <w:rFonts w:ascii="Times Ext Roman" w:eastAsia="標楷體" w:hAnsi="Times Ext Roman" w:cs="Times Ext Roman"/>
          <w:b/>
        </w:rPr>
        <w:t>佛性</w:t>
      </w:r>
      <w:r w:rsidRPr="00997AF9">
        <w:rPr>
          <w:rFonts w:ascii="Times Ext Roman" w:hAnsi="Times Ext Roman" w:cs="Times Ext Roman"/>
        </w:rPr>
        <w:t>」，發心修行也還是「</w:t>
      </w:r>
      <w:r w:rsidRPr="00997AF9">
        <w:rPr>
          <w:rFonts w:ascii="Times Ext Roman" w:eastAsia="標楷體" w:hAnsi="Times Ext Roman" w:cs="Times Ext Roman"/>
          <w:b/>
        </w:rPr>
        <w:t>不」</w:t>
      </w:r>
      <w:r w:rsidRPr="00997AF9">
        <w:rPr>
          <w:rFonts w:ascii="Times Ext Roman" w:hAnsi="Times Ext Roman" w:cs="Times Ext Roman"/>
        </w:rPr>
        <w:t>「</w:t>
      </w:r>
      <w:r w:rsidRPr="00997AF9">
        <w:rPr>
          <w:rFonts w:ascii="Times Ext Roman" w:eastAsia="標楷體" w:hAnsi="Times Ext Roman" w:cs="Times Ext Roman"/>
          <w:b/>
        </w:rPr>
        <w:t>得成佛</w:t>
      </w:r>
      <w:r w:rsidRPr="00997AF9">
        <w:rPr>
          <w:rFonts w:ascii="Times Ext Roman" w:hAnsi="Times Ext Roman" w:cs="Times Ext Roman"/>
        </w:rPr>
        <w:t>」。</w:t>
      </w:r>
    </w:p>
    <w:p w:rsidR="00CA681F" w:rsidRPr="00997AF9" w:rsidRDefault="00EA51D8" w:rsidP="008553A1">
      <w:pPr>
        <w:spacing w:beforeLines="30" w:before="108"/>
        <w:ind w:leftChars="300" w:left="720"/>
        <w:rPr>
          <w:rFonts w:ascii="Times Ext Roman" w:hAnsi="Times Ext Roman" w:cs="Times Ext Roman"/>
        </w:rPr>
      </w:pPr>
      <w:r w:rsidRPr="00997AF9">
        <w:rPr>
          <w:rFonts w:ascii="Times Ext Roman" w:hAnsi="Times Ext Roman" w:cs="Times Ext Roman"/>
        </w:rPr>
        <w:t>事實上，以</w:t>
      </w:r>
      <w:r w:rsidRPr="00997AF9">
        <w:rPr>
          <w:rFonts w:ascii="Times Ext Roman" w:hAnsi="Times Ext Roman" w:cs="Times Ext Roman"/>
          <w:b/>
        </w:rPr>
        <w:t>善士指示</w:t>
      </w:r>
      <w:r w:rsidRPr="00997AF9">
        <w:rPr>
          <w:rFonts w:ascii="Times Ext Roman" w:hAnsi="Times Ext Roman" w:cs="Times Ext Roman" w:hint="eastAsia"/>
          <w:b/>
        </w:rPr>
        <w:t>、</w:t>
      </w:r>
      <w:r w:rsidR="00CA681F" w:rsidRPr="00997AF9">
        <w:rPr>
          <w:rFonts w:ascii="Times Ext Roman" w:hAnsi="Times Ext Roman" w:cs="Times Ext Roman"/>
          <w:b/>
        </w:rPr>
        <w:t>聽聞正法</w:t>
      </w:r>
      <w:r w:rsidRPr="00997AF9">
        <w:rPr>
          <w:rFonts w:ascii="Times Ext Roman" w:hAnsi="Times Ext Roman" w:cs="Times Ext Roman" w:hint="eastAsia"/>
          <w:b/>
        </w:rPr>
        <w:t>、</w:t>
      </w:r>
      <w:r w:rsidR="00CA681F" w:rsidRPr="00997AF9">
        <w:rPr>
          <w:rFonts w:ascii="Times Ext Roman" w:hAnsi="Times Ext Roman" w:cs="Times Ext Roman"/>
          <w:b/>
        </w:rPr>
        <w:t>發菩提心</w:t>
      </w:r>
      <w:r w:rsidR="00CA681F" w:rsidRPr="00997AF9">
        <w:rPr>
          <w:rFonts w:ascii="Times Ext Roman" w:hAnsi="Times Ext Roman" w:cs="Times Ext Roman"/>
        </w:rPr>
        <w:t>為</w:t>
      </w:r>
      <w:r w:rsidR="00CA681F" w:rsidRPr="00997AF9">
        <w:rPr>
          <w:rFonts w:ascii="Times Ext Roman" w:hAnsi="Times Ext Roman" w:cs="Times Ext Roman"/>
          <w:b/>
        </w:rPr>
        <w:t>因</w:t>
      </w:r>
      <w:r w:rsidR="00CA681F" w:rsidRPr="00997AF9">
        <w:rPr>
          <w:rFonts w:ascii="Times Ext Roman" w:hAnsi="Times Ext Roman" w:cs="Times Ext Roman"/>
        </w:rPr>
        <w:t>，三大阿僧祇的</w:t>
      </w:r>
      <w:r w:rsidR="00CA681F" w:rsidRPr="00997AF9">
        <w:rPr>
          <w:rFonts w:ascii="Times Ext Roman" w:hAnsi="Times Ext Roman" w:cs="Times Ext Roman"/>
          <w:b/>
        </w:rPr>
        <w:t>長期修行</w:t>
      </w:r>
      <w:r w:rsidR="00CA681F" w:rsidRPr="00997AF9">
        <w:rPr>
          <w:rFonts w:ascii="Times Ext Roman" w:hAnsi="Times Ext Roman" w:cs="Times Ext Roman"/>
        </w:rPr>
        <w:t>為</w:t>
      </w:r>
      <w:r w:rsidR="00CA681F" w:rsidRPr="00997AF9">
        <w:rPr>
          <w:rFonts w:ascii="Times Ext Roman" w:hAnsi="Times Ext Roman" w:cs="Times Ext Roman"/>
          <w:b/>
        </w:rPr>
        <w:t>緣</w:t>
      </w:r>
      <w:r w:rsidR="00CA681F" w:rsidRPr="00997AF9">
        <w:rPr>
          <w:rFonts w:ascii="Times Ext Roman" w:hAnsi="Times Ext Roman" w:cs="Times Ext Roman"/>
        </w:rPr>
        <w:t>，到福智資糧圓滿時，是可以成佛的。在因緣和合的條件下，既可以成佛，可知是緣起無自性的。</w:t>
      </w:r>
    </w:p>
    <w:p w:rsidR="00CA681F" w:rsidRPr="00997AF9" w:rsidRDefault="00CA681F" w:rsidP="008553A1">
      <w:pPr>
        <w:spacing w:beforeLines="30" w:before="108"/>
        <w:ind w:leftChars="300" w:left="720"/>
        <w:rPr>
          <w:rFonts w:ascii="Times Ext Roman" w:hAnsi="Times Ext Roman" w:cs="Times Ext Roman"/>
        </w:rPr>
      </w:pPr>
      <w:r w:rsidRPr="00997AF9">
        <w:rPr>
          <w:rFonts w:ascii="Times Ext Roman" w:hAnsi="Times Ext Roman" w:cs="Times Ext Roman"/>
        </w:rPr>
        <w:t>實有論者，如說一切有部等，也還是說修行成佛的。</w:t>
      </w:r>
    </w:p>
    <w:p w:rsidR="00CA681F" w:rsidRPr="00997AF9" w:rsidRDefault="00CA681F" w:rsidP="008553A1">
      <w:pPr>
        <w:ind w:leftChars="300" w:left="720"/>
        <w:rPr>
          <w:rFonts w:ascii="Times Ext Roman" w:hAnsi="Times Ext Roman" w:cs="Times Ext Roman"/>
        </w:rPr>
      </w:pPr>
      <w:r w:rsidRPr="00997AF9">
        <w:rPr>
          <w:rFonts w:ascii="Times Ext Roman" w:hAnsi="Times Ext Roman" w:cs="Times Ext Roman"/>
        </w:rPr>
        <w:t>現在難他不得成佛，是因他主張有定性的，有定性怎麼可以修行成佛呢？</w:t>
      </w:r>
    </w:p>
    <w:p w:rsidR="00CA681F" w:rsidRPr="00997AF9" w:rsidRDefault="007B6780" w:rsidP="00CA681F">
      <w:pPr>
        <w:spacing w:beforeLines="30" w:before="108"/>
        <w:ind w:leftChars="300" w:left="720"/>
        <w:rPr>
          <w:rFonts w:ascii="Times Ext Roman" w:hAnsi="Times Ext Roman" w:cs="Times Ext Roman"/>
          <w:b/>
          <w:sz w:val="20"/>
          <w:szCs w:val="20"/>
          <w:bdr w:val="single" w:sz="4" w:space="0" w:color="auto"/>
        </w:rPr>
      </w:pPr>
      <w:r w:rsidRPr="00997AF9">
        <w:rPr>
          <w:rFonts w:hint="eastAsia"/>
          <w:b/>
          <w:sz w:val="20"/>
          <w:szCs w:val="20"/>
          <w:bdr w:val="single" w:sz="4" w:space="0" w:color="auto"/>
        </w:rPr>
        <w:t>C</w:t>
      </w:r>
      <w:r w:rsidR="00CA681F" w:rsidRPr="00997AF9">
        <w:rPr>
          <w:rFonts w:ascii="Times Ext Roman" w:hAnsi="Times Ext Roman" w:cs="Times Ext Roman"/>
          <w:b/>
          <w:sz w:val="20"/>
          <w:szCs w:val="20"/>
          <w:bdr w:val="single" w:sz="4" w:space="0" w:color="auto"/>
        </w:rPr>
        <w:t>、</w:t>
      </w:r>
      <w:r w:rsidR="00EA51D8" w:rsidRPr="00997AF9">
        <w:rPr>
          <w:rFonts w:ascii="Times Ext Roman" w:hAnsi="Times Ext Roman" w:cs="Times Ext Roman"/>
          <w:b/>
          <w:sz w:val="20"/>
          <w:szCs w:val="20"/>
          <w:bdr w:val="single" w:sz="4" w:space="0" w:color="auto"/>
        </w:rPr>
        <w:t>印順法師</w:t>
      </w:r>
      <w:r w:rsidR="00CA681F" w:rsidRPr="00997AF9">
        <w:rPr>
          <w:rFonts w:ascii="Times Ext Roman" w:hAnsi="Times Ext Roman" w:cs="Times Ext Roman"/>
          <w:b/>
          <w:sz w:val="20"/>
          <w:szCs w:val="20"/>
          <w:bdr w:val="single" w:sz="4" w:space="0" w:color="auto"/>
        </w:rPr>
        <w:t>破真常妙有論者</w:t>
      </w:r>
      <w:r w:rsidR="00CA681F" w:rsidRPr="00997AF9">
        <w:rPr>
          <w:rFonts w:ascii="Times Ext Roman" w:hAnsi="Times Ext Roman" w:cs="Times Ext Roman" w:hint="eastAsia"/>
          <w:sz w:val="20"/>
          <w:szCs w:val="20"/>
        </w:rPr>
        <w:t>（</w:t>
      </w:r>
      <w:r w:rsidR="00CA681F" w:rsidRPr="00997AF9">
        <w:rPr>
          <w:rFonts w:hint="eastAsia"/>
          <w:sz w:val="20"/>
          <w:szCs w:val="20"/>
        </w:rPr>
        <w:t>p.475</w:t>
      </w:r>
      <w:r w:rsidR="00CA681F" w:rsidRPr="00997AF9">
        <w:rPr>
          <w:rFonts w:ascii="Times Ext Roman" w:hAnsi="Times Ext Roman" w:cs="Times Ext Roman" w:hint="eastAsia"/>
          <w:sz w:val="20"/>
          <w:szCs w:val="20"/>
        </w:rPr>
        <w:t>）</w:t>
      </w:r>
    </w:p>
    <w:p w:rsidR="00CA681F" w:rsidRPr="00997AF9" w:rsidRDefault="00CA681F" w:rsidP="00CA681F">
      <w:pPr>
        <w:ind w:leftChars="350" w:left="84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A</w:t>
      </w:r>
      <w:r w:rsidRPr="00997AF9">
        <w:rPr>
          <w:rFonts w:ascii="Times Ext Roman" w:hAnsi="Times Ext Roman" w:cs="Times Ext Roman"/>
          <w:b/>
          <w:sz w:val="20"/>
          <w:szCs w:val="20"/>
          <w:bdr w:val="single" w:sz="4" w:space="0" w:color="auto"/>
        </w:rPr>
        <w:t>）真常妙有論者的謬解</w:t>
      </w:r>
      <w:r w:rsidRPr="00997AF9">
        <w:rPr>
          <w:rFonts w:ascii="Times Ext Roman" w:hAnsi="Times Ext Roman" w:cs="Times Ext Roman" w:hint="eastAsia"/>
          <w:sz w:val="20"/>
          <w:szCs w:val="20"/>
        </w:rPr>
        <w:t>（</w:t>
      </w:r>
      <w:r w:rsidRPr="00997AF9">
        <w:rPr>
          <w:rFonts w:hint="eastAsia"/>
          <w:sz w:val="20"/>
          <w:szCs w:val="20"/>
        </w:rPr>
        <w:t>p.475</w:t>
      </w:r>
      <w:r w:rsidRPr="00997AF9">
        <w:rPr>
          <w:rFonts w:ascii="Times Ext Roman" w:hAnsi="Times Ext Roman" w:cs="Times Ext Roman" w:hint="eastAsia"/>
          <w:sz w:val="20"/>
          <w:szCs w:val="20"/>
        </w:rPr>
        <w:t>）</w:t>
      </w:r>
    </w:p>
    <w:p w:rsidR="00CA681F" w:rsidRPr="00997AF9" w:rsidRDefault="00CA681F" w:rsidP="00CA681F">
      <w:pPr>
        <w:ind w:leftChars="350" w:left="840"/>
        <w:rPr>
          <w:rFonts w:ascii="Times Ext Roman" w:hAnsi="Times Ext Roman" w:cs="Times Ext Roman"/>
        </w:rPr>
      </w:pPr>
      <w:r w:rsidRPr="00997AF9">
        <w:rPr>
          <w:rFonts w:ascii="Times Ext Roman" w:hAnsi="Times Ext Roman" w:cs="Times Ext Roman"/>
        </w:rPr>
        <w:t>真常妙有論者，不知性空者以眾生沒有佛自性的理論責難實</w:t>
      </w:r>
      <w:r w:rsidRPr="00997AF9">
        <w:rPr>
          <w:rFonts w:ascii="Times Ext Roman" w:hAnsi="Times Ext Roman" w:cs="Times Ext Roman" w:hint="eastAsia"/>
        </w:rPr>
        <w:t>有</w:t>
      </w:r>
      <w:r w:rsidRPr="00997AF9">
        <w:rPr>
          <w:rFonts w:ascii="Times Ext Roman" w:hAnsi="Times Ext Roman" w:cs="Times Ext Roman"/>
        </w:rPr>
        <w:t>論者。竟然斷章取義的，以本頌</w:t>
      </w:r>
      <w:r w:rsidRPr="00997AF9">
        <w:rPr>
          <w:rFonts w:ascii="Times Ext Roman" w:hAnsi="Times Ext Roman" w:cs="Times Ext Roman" w:hint="eastAsia"/>
          <w:sz w:val="20"/>
          <w:szCs w:val="20"/>
        </w:rPr>
        <w:t>（</w:t>
      </w:r>
      <w:r w:rsidR="00463F8C" w:rsidRPr="00997AF9">
        <w:rPr>
          <w:rFonts w:ascii="Times Ext Roman" w:hAnsi="Times Ext Roman" w:cs="Times Ext Roman" w:hint="eastAsia"/>
          <w:sz w:val="20"/>
          <w:szCs w:val="20"/>
        </w:rPr>
        <w:t>第</w:t>
      </w:r>
      <w:r w:rsidRPr="00997AF9">
        <w:rPr>
          <w:rFonts w:hint="eastAsia"/>
          <w:sz w:val="20"/>
          <w:szCs w:val="20"/>
        </w:rPr>
        <w:t>32</w:t>
      </w:r>
      <w:r w:rsidRPr="00997AF9">
        <w:rPr>
          <w:rFonts w:ascii="Times Ext Roman" w:hAnsi="Times Ext Roman" w:cs="Times Ext Roman" w:hint="eastAsia"/>
          <w:sz w:val="20"/>
          <w:szCs w:val="20"/>
        </w:rPr>
        <w:t>頌）</w:t>
      </w:r>
      <w:r w:rsidRPr="00997AF9">
        <w:rPr>
          <w:rFonts w:ascii="Times Ext Roman" w:hAnsi="Times Ext Roman" w:cs="Times Ext Roman"/>
        </w:rPr>
        <w:t>為據，說龍樹菩薩也成立一切眾生皆有佛性。假使眾生起初沒有佛性，就不能成佛了。現見眾生能成佛，可知原來就有這佛性存在的。不然，修行怎麼能成佛呢？</w:t>
      </w:r>
      <w:r w:rsidR="00463F8C" w:rsidRPr="00997AF9">
        <w:rPr>
          <w:rStyle w:val="aa"/>
        </w:rPr>
        <w:footnoteReference w:id="165"/>
      </w:r>
    </w:p>
    <w:p w:rsidR="00CA681F" w:rsidRPr="00997AF9" w:rsidRDefault="00CA681F" w:rsidP="00463F8C">
      <w:pPr>
        <w:spacing w:beforeLines="30" w:before="108"/>
        <w:ind w:leftChars="350" w:left="840"/>
        <w:rPr>
          <w:rFonts w:ascii="Times Ext Roman" w:hAnsi="Times Ext Roman" w:cs="Times Ext Roman"/>
        </w:rPr>
      </w:pPr>
      <w:r w:rsidRPr="00997AF9">
        <w:rPr>
          <w:rFonts w:ascii="Times Ext Roman" w:hAnsi="Times Ext Roman" w:cs="Times Ext Roman"/>
        </w:rPr>
        <w:t>這種不顧頌意，強龍樹同己，真是龍樹的罪人！實則，龍樹並不承認先有佛性的</w:t>
      </w:r>
      <w:r w:rsidRPr="00997AF9">
        <w:rPr>
          <w:rFonts w:ascii="Times Ext Roman" w:hAnsi="Times Ext Roman" w:cs="Times Ext Roman" w:hint="eastAsia"/>
        </w:rPr>
        <w:t>。</w:t>
      </w:r>
      <w:r w:rsidRPr="00997AF9">
        <w:rPr>
          <w:rFonts w:ascii="Times Ext Roman" w:hAnsi="Times Ext Roman" w:cs="Times Ext Roman"/>
        </w:rPr>
        <w:t>佛性先有，這是因中有果論，是龍樹所痛斥的。</w:t>
      </w:r>
    </w:p>
    <w:p w:rsidR="00CA681F" w:rsidRPr="00997AF9" w:rsidRDefault="00CA681F" w:rsidP="00CA681F">
      <w:pPr>
        <w:spacing w:beforeLines="30" w:before="108"/>
        <w:ind w:leftChars="350" w:left="84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B</w:t>
      </w:r>
      <w:r w:rsidRPr="00997AF9">
        <w:rPr>
          <w:rFonts w:ascii="Times Ext Roman" w:hAnsi="Times Ext Roman" w:cs="Times Ext Roman"/>
          <w:b/>
          <w:sz w:val="20"/>
          <w:szCs w:val="20"/>
          <w:bdr w:val="single" w:sz="4" w:space="0" w:color="auto"/>
        </w:rPr>
        <w:t>）性空者之正見</w:t>
      </w:r>
      <w:r w:rsidRPr="00997AF9">
        <w:rPr>
          <w:rFonts w:ascii="Times Ext Roman" w:hAnsi="Times Ext Roman" w:cs="Times Ext Roman" w:hint="eastAsia"/>
          <w:sz w:val="20"/>
          <w:szCs w:val="20"/>
        </w:rPr>
        <w:t>（</w:t>
      </w:r>
      <w:r w:rsidRPr="00997AF9">
        <w:rPr>
          <w:rFonts w:hint="eastAsia"/>
          <w:sz w:val="20"/>
          <w:szCs w:val="20"/>
        </w:rPr>
        <w:t>p.475</w:t>
      </w:r>
      <w:r w:rsidRPr="00997AF9">
        <w:rPr>
          <w:rFonts w:ascii="Times Ext Roman" w:hAnsi="Times Ext Roman" w:cs="Times Ext Roman" w:hint="eastAsia"/>
          <w:sz w:val="20"/>
          <w:szCs w:val="20"/>
        </w:rPr>
        <w:t>）</w:t>
      </w:r>
    </w:p>
    <w:p w:rsidR="00CA681F" w:rsidRPr="00997AF9" w:rsidRDefault="00CA681F" w:rsidP="00CA681F">
      <w:pPr>
        <w:ind w:leftChars="350" w:left="840"/>
        <w:rPr>
          <w:rFonts w:ascii="Times Ext Roman" w:hAnsi="Times Ext Roman" w:cs="Times Ext Roman"/>
        </w:rPr>
      </w:pPr>
      <w:r w:rsidRPr="00997AF9">
        <w:rPr>
          <w:rFonts w:ascii="Times Ext Roman" w:hAnsi="Times Ext Roman" w:cs="Times Ext Roman"/>
        </w:rPr>
        <w:t>性空者的意見</w:t>
      </w:r>
      <w:r w:rsidRPr="00997AF9">
        <w:rPr>
          <w:rFonts w:ascii="Times Ext Roman" w:hAnsi="Times Ext Roman" w:cs="Times Ext Roman" w:hint="eastAsia"/>
        </w:rPr>
        <w:t>：</w:t>
      </w:r>
      <w:r w:rsidRPr="00997AF9">
        <w:rPr>
          <w:rFonts w:ascii="Times Ext Roman" w:hAnsi="Times Ext Roman" w:cs="Times Ext Roman"/>
        </w:rPr>
        <w:t>一切法是性空的，是待緣而成的</w:t>
      </w:r>
      <w:r w:rsidRPr="00997AF9">
        <w:rPr>
          <w:rFonts w:ascii="Times Ext Roman" w:hAnsi="Times Ext Roman" w:cs="Times Ext Roman" w:hint="eastAsia"/>
        </w:rPr>
        <w:t>；</w:t>
      </w:r>
      <w:r w:rsidR="00EA51D8" w:rsidRPr="00997AF9">
        <w:rPr>
          <w:rFonts w:ascii="Times Ext Roman" w:hAnsi="Times Ext Roman" w:cs="Times Ext Roman"/>
        </w:rPr>
        <w:t>因為性空，所以因緣和合可以發心</w:t>
      </w:r>
      <w:r w:rsidR="00EA51D8" w:rsidRPr="00997AF9">
        <w:rPr>
          <w:rFonts w:ascii="Times Ext Roman" w:hAnsi="Times Ext Roman" w:cs="Times Ext Roman" w:hint="eastAsia"/>
        </w:rPr>
        <w:t>、</w:t>
      </w:r>
      <w:r w:rsidRPr="00997AF9">
        <w:rPr>
          <w:rFonts w:ascii="Times Ext Roman" w:hAnsi="Times Ext Roman" w:cs="Times Ext Roman"/>
        </w:rPr>
        <w:t>可以修行</w:t>
      </w:r>
      <w:r w:rsidRPr="00997AF9">
        <w:rPr>
          <w:rFonts w:ascii="Times Ext Roman" w:hAnsi="Times Ext Roman" w:cs="Times Ext Roman" w:hint="eastAsia"/>
        </w:rPr>
        <w:t>、</w:t>
      </w:r>
      <w:r w:rsidRPr="00997AF9">
        <w:rPr>
          <w:rFonts w:ascii="Times Ext Roman" w:hAnsi="Times Ext Roman" w:cs="Times Ext Roman"/>
        </w:rPr>
        <w:t>可以成佛。</w:t>
      </w:r>
    </w:p>
    <w:p w:rsidR="00CA681F" w:rsidRPr="00997AF9" w:rsidRDefault="00CA681F" w:rsidP="00CA681F">
      <w:pPr>
        <w:spacing w:beforeLines="30" w:before="108"/>
        <w:ind w:leftChars="350" w:left="840"/>
        <w:rPr>
          <w:rFonts w:ascii="Times Ext Roman" w:hAnsi="Times Ext Roman" w:cs="Times Ext Roman"/>
        </w:rPr>
      </w:pPr>
      <w:r w:rsidRPr="00997AF9">
        <w:rPr>
          <w:rFonts w:ascii="Times Ext Roman" w:hAnsi="Times Ext Roman" w:cs="Times Ext Roman"/>
        </w:rPr>
        <w:lastRenderedPageBreak/>
        <w:t>《法華經》說『</w:t>
      </w:r>
      <w:r w:rsidRPr="00997AF9">
        <w:rPr>
          <w:rFonts w:ascii="Times Ext Roman" w:eastAsia="標楷體" w:hAnsi="Times Ext Roman" w:cs="Times Ext Roman"/>
        </w:rPr>
        <w:t>知法常無性</w:t>
      </w:r>
      <w:r w:rsidRPr="00997AF9">
        <w:rPr>
          <w:rFonts w:ascii="Times Ext Roman" w:eastAsia="標楷體" w:hAnsi="Times Ext Roman" w:cs="Times Ext Roman" w:hint="eastAsia"/>
        </w:rPr>
        <w:t>，</w:t>
      </w:r>
      <w:r w:rsidRPr="00997AF9">
        <w:rPr>
          <w:rFonts w:ascii="Times Ext Roman" w:eastAsia="標楷體" w:hAnsi="Times Ext Roman" w:cs="Times Ext Roman"/>
        </w:rPr>
        <w:t>佛種從緣起</w:t>
      </w:r>
      <w:r w:rsidRPr="00997AF9">
        <w:rPr>
          <w:rFonts w:ascii="Times Ext Roman" w:hAnsi="Times Ext Roman" w:cs="Times Ext Roman"/>
        </w:rPr>
        <w:t>』</w:t>
      </w:r>
      <w:r w:rsidRPr="00997AF9">
        <w:rPr>
          <w:rStyle w:val="aa"/>
        </w:rPr>
        <w:footnoteReference w:id="166"/>
      </w:r>
      <w:r w:rsidRPr="00997AF9">
        <w:rPr>
          <w:rFonts w:ascii="Times Ext Roman" w:hAnsi="Times Ext Roman" w:cs="Times Ext Roman"/>
        </w:rPr>
        <w:t>，也與性空者相合。一切眾生是有成佛可能的，因為是性空的</w:t>
      </w:r>
      <w:r w:rsidRPr="00997AF9">
        <w:rPr>
          <w:rFonts w:ascii="Times Ext Roman" w:hAnsi="Times Ext Roman" w:cs="Times Ext Roman" w:hint="eastAsia"/>
        </w:rPr>
        <w:t>；</w:t>
      </w:r>
      <w:r w:rsidRPr="00997AF9">
        <w:rPr>
          <w:rFonts w:ascii="Times Ext Roman" w:hAnsi="Times Ext Roman" w:cs="Times Ext Roman"/>
        </w:rPr>
        <w:t>然而性空並不能決定你成佛，還是由因緣而定</w:t>
      </w:r>
      <w:r w:rsidRPr="00997AF9">
        <w:rPr>
          <w:rFonts w:ascii="Times Ext Roman" w:hAnsi="Times Ext Roman" w:cs="Times Ext Roman" w:hint="eastAsia"/>
        </w:rPr>
        <w:t>。</w:t>
      </w:r>
    </w:p>
    <w:p w:rsidR="00CA681F" w:rsidRPr="00997AF9" w:rsidRDefault="00CA681F" w:rsidP="00CA681F">
      <w:pPr>
        <w:spacing w:beforeLines="30" w:before="108"/>
        <w:ind w:leftChars="350" w:left="840"/>
        <w:rPr>
          <w:rFonts w:ascii="Times Ext Roman" w:hAnsi="Times Ext Roman" w:cs="Times Ext Roman"/>
        </w:rPr>
      </w:pPr>
      <w:r w:rsidRPr="00997AF9">
        <w:rPr>
          <w:rFonts w:ascii="Times Ext Roman" w:hAnsi="Times Ext Roman" w:cs="Times Ext Roman"/>
        </w:rPr>
        <w:t>所以，一切眾生有成佛的可能，而三乘還是究竟的。佛性本有論者，只是覺得性空不能成立，非要有實在的、微妙的無漏因緣而已。</w:t>
      </w:r>
    </w:p>
    <w:p w:rsidR="00CA681F" w:rsidRPr="00997AF9" w:rsidRDefault="00CA681F" w:rsidP="00CA681F">
      <w:pPr>
        <w:spacing w:beforeLines="30" w:before="108"/>
        <w:ind w:leftChars="150" w:left="36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（二）破壞因果罪福</w:t>
      </w:r>
      <w:r w:rsidRPr="00997AF9">
        <w:rPr>
          <w:rFonts w:ascii="Times Ext Roman" w:hAnsi="Times Ext Roman" w:cs="Times Ext Roman" w:hint="eastAsia"/>
          <w:sz w:val="20"/>
          <w:szCs w:val="20"/>
        </w:rPr>
        <w:t>（</w:t>
      </w:r>
      <w:r w:rsidRPr="00997AF9">
        <w:rPr>
          <w:rFonts w:hint="eastAsia"/>
          <w:sz w:val="20"/>
          <w:szCs w:val="20"/>
        </w:rPr>
        <w:t>pp.476-477</w:t>
      </w:r>
      <w:r w:rsidRPr="00997AF9">
        <w:rPr>
          <w:rFonts w:ascii="Times Ext Roman" w:hAnsi="Times Ext Roman" w:cs="Times Ext Roman" w:hint="eastAsia"/>
          <w:sz w:val="20"/>
          <w:szCs w:val="20"/>
        </w:rPr>
        <w:t>）</w:t>
      </w:r>
    </w:p>
    <w:p w:rsidR="006079FC" w:rsidRPr="00997AF9" w:rsidRDefault="006079FC" w:rsidP="007B6780">
      <w:pPr>
        <w:ind w:leftChars="150" w:left="36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33</w:t>
      </w:r>
      <w:r w:rsidRPr="00997AF9">
        <w:rPr>
          <w:rFonts w:ascii="Times Ext Roman" w:hAnsi="Times Ext Roman" w:cs="Times Ext Roman"/>
          <w:sz w:val="20"/>
          <w:szCs w:val="20"/>
        </w:rPr>
        <w:t>〕</w:t>
      </w:r>
      <w:r w:rsidRPr="00997AF9">
        <w:rPr>
          <w:rFonts w:ascii="Times Ext Roman" w:eastAsia="標楷體" w:hAnsi="Times Ext Roman" w:cs="Times Ext Roman"/>
        </w:rPr>
        <w:t>若諸法不空，無作罪福者</w:t>
      </w:r>
      <w:r w:rsidRPr="00997AF9">
        <w:rPr>
          <w:rStyle w:val="aa"/>
          <w:rFonts w:eastAsia="標楷體"/>
        </w:rPr>
        <w:footnoteReference w:id="167"/>
      </w:r>
      <w:r w:rsidRPr="00997AF9">
        <w:rPr>
          <w:rFonts w:ascii="Times Ext Roman" w:eastAsia="標楷體" w:hAnsi="Times Ext Roman" w:cs="Times Ext Roman"/>
        </w:rPr>
        <w:t>，不空何所作？以其性定故</w:t>
      </w:r>
      <w:r w:rsidRPr="00997AF9">
        <w:rPr>
          <w:rStyle w:val="aa"/>
          <w:rFonts w:eastAsia="標楷體"/>
        </w:rPr>
        <w:footnoteReference w:id="168"/>
      </w:r>
      <w:r w:rsidRPr="00997AF9">
        <w:rPr>
          <w:rFonts w:ascii="Times Ext Roman" w:eastAsia="標楷體" w:hAnsi="Times Ext Roman" w:cs="Times Ext Roman"/>
        </w:rPr>
        <w:t>。</w:t>
      </w:r>
      <w:r w:rsidRPr="00997AF9">
        <w:rPr>
          <w:rStyle w:val="aa"/>
          <w:rFonts w:eastAsia="標楷體"/>
        </w:rPr>
        <w:footnoteReference w:id="169"/>
      </w:r>
    </w:p>
    <w:p w:rsidR="00CA681F" w:rsidRPr="00997AF9" w:rsidRDefault="00CA681F" w:rsidP="00CA681F">
      <w:pPr>
        <w:ind w:leftChars="150" w:left="36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34</w:t>
      </w:r>
      <w:r w:rsidRPr="00997AF9">
        <w:rPr>
          <w:rFonts w:ascii="Times Ext Roman" w:hAnsi="Times Ext Roman" w:cs="Times Ext Roman"/>
          <w:sz w:val="20"/>
          <w:szCs w:val="20"/>
        </w:rPr>
        <w:t>〕</w:t>
      </w:r>
      <w:r w:rsidRPr="00997AF9">
        <w:rPr>
          <w:rFonts w:ascii="Times Ext Roman" w:eastAsia="標楷體" w:hAnsi="Times Ext Roman" w:cs="Times Ext Roman"/>
        </w:rPr>
        <w:t>汝於罪福中，不生果報者，是則離罪福，而有諸果報。</w:t>
      </w:r>
      <w:r w:rsidRPr="00997AF9">
        <w:rPr>
          <w:rStyle w:val="aa"/>
          <w:rFonts w:eastAsia="標楷體"/>
        </w:rPr>
        <w:footnoteReference w:id="170"/>
      </w:r>
    </w:p>
    <w:p w:rsidR="00CA681F" w:rsidRPr="00997AF9" w:rsidRDefault="00CA681F" w:rsidP="007B6780">
      <w:pPr>
        <w:ind w:leftChars="150" w:left="36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35</w:t>
      </w:r>
      <w:r w:rsidRPr="00997AF9">
        <w:rPr>
          <w:rFonts w:ascii="Times Ext Roman" w:hAnsi="Times Ext Roman" w:cs="Times Ext Roman"/>
          <w:sz w:val="20"/>
          <w:szCs w:val="20"/>
        </w:rPr>
        <w:t>〕</w:t>
      </w:r>
      <w:r w:rsidRPr="00997AF9">
        <w:rPr>
          <w:rFonts w:ascii="Times Ext Roman" w:eastAsia="標楷體" w:hAnsi="Times Ext Roman" w:cs="Times Ext Roman"/>
        </w:rPr>
        <w:t>若謂從罪福，而生果報者，果從罪福生，云何言不空？</w:t>
      </w:r>
      <w:r w:rsidRPr="00997AF9">
        <w:rPr>
          <w:rStyle w:val="aa"/>
          <w:rFonts w:eastAsia="標楷體"/>
        </w:rPr>
        <w:footnoteReference w:id="171"/>
      </w:r>
    </w:p>
    <w:p w:rsidR="00CA681F" w:rsidRPr="00997AF9" w:rsidRDefault="00CA681F" w:rsidP="00CA681F">
      <w:pPr>
        <w:spacing w:beforeLines="30" w:before="108"/>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lastRenderedPageBreak/>
        <w:t>1</w:t>
      </w:r>
      <w:r w:rsidRPr="00997AF9">
        <w:rPr>
          <w:rFonts w:ascii="Times Ext Roman" w:hAnsi="Times Ext Roman" w:cs="Times Ext Roman"/>
          <w:b/>
          <w:sz w:val="20"/>
          <w:szCs w:val="20"/>
          <w:bdr w:val="single" w:sz="4" w:space="0" w:color="auto"/>
        </w:rPr>
        <w:t>、</w:t>
      </w:r>
      <w:r w:rsidR="007B6780" w:rsidRPr="00997AF9">
        <w:rPr>
          <w:rFonts w:ascii="Times Ext Roman" w:hAnsi="Times Ext Roman" w:cs="Times Ext Roman" w:hint="eastAsia"/>
          <w:b/>
          <w:sz w:val="20"/>
          <w:szCs w:val="20"/>
          <w:bdr w:val="single" w:sz="4" w:space="0" w:color="auto"/>
        </w:rPr>
        <w:t>若諸法</w:t>
      </w:r>
      <w:r w:rsidR="00B312D1" w:rsidRPr="00997AF9">
        <w:rPr>
          <w:rFonts w:ascii="Times Ext Roman" w:hAnsi="Times Ext Roman" w:cs="Times Ext Roman" w:hint="eastAsia"/>
          <w:b/>
          <w:sz w:val="20"/>
          <w:szCs w:val="20"/>
          <w:bdr w:val="single" w:sz="4" w:space="0" w:color="auto"/>
        </w:rPr>
        <w:t>自性</w:t>
      </w:r>
      <w:r w:rsidR="007B6780" w:rsidRPr="00997AF9">
        <w:rPr>
          <w:rFonts w:ascii="Times Ext Roman" w:hAnsi="Times Ext Roman" w:cs="Times Ext Roman" w:hint="eastAsia"/>
          <w:b/>
          <w:sz w:val="20"/>
          <w:szCs w:val="20"/>
          <w:bdr w:val="single" w:sz="4" w:space="0" w:color="auto"/>
        </w:rPr>
        <w:t>不空</w:t>
      </w:r>
      <w:r w:rsidR="00B312D1" w:rsidRPr="00997AF9">
        <w:rPr>
          <w:rFonts w:ascii="Times Ext Roman" w:hAnsi="Times Ext Roman" w:cs="Times Ext Roman" w:hint="eastAsia"/>
          <w:b/>
          <w:sz w:val="20"/>
          <w:szCs w:val="20"/>
          <w:bdr w:val="single" w:sz="4" w:space="0" w:color="auto"/>
        </w:rPr>
        <w:t>，</w:t>
      </w:r>
      <w:r w:rsidR="007B6780" w:rsidRPr="00997AF9">
        <w:rPr>
          <w:rFonts w:ascii="Times Ext Roman" w:hAnsi="Times Ext Roman" w:cs="Times Ext Roman" w:hint="eastAsia"/>
          <w:b/>
          <w:sz w:val="20"/>
          <w:szCs w:val="20"/>
          <w:bdr w:val="single" w:sz="4" w:space="0" w:color="auto"/>
        </w:rPr>
        <w:t>則無作者，亦無罪福</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33</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72"/>
      </w:r>
      <w:r w:rsidRPr="00997AF9">
        <w:rPr>
          <w:rFonts w:ascii="Times Ext Roman" w:hAnsi="Times Ext Roman" w:cs="Times Ext Roman" w:hint="eastAsia"/>
          <w:sz w:val="20"/>
          <w:szCs w:val="20"/>
        </w:rPr>
        <w:t>（</w:t>
      </w:r>
      <w:r w:rsidRPr="00997AF9">
        <w:rPr>
          <w:rFonts w:hint="eastAsia"/>
          <w:sz w:val="20"/>
          <w:szCs w:val="20"/>
        </w:rPr>
        <w:t>p.476</w:t>
      </w:r>
      <w:r w:rsidRPr="00997AF9">
        <w:rPr>
          <w:rFonts w:ascii="Times Ext Roman" w:hAnsi="Times Ext Roman" w:cs="Times Ext Roman" w:hint="eastAsia"/>
          <w:sz w:val="20"/>
          <w:szCs w:val="20"/>
        </w:rPr>
        <w:t>）</w:t>
      </w:r>
    </w:p>
    <w:p w:rsidR="00CA681F" w:rsidRPr="00997AF9" w:rsidRDefault="00CA681F" w:rsidP="00CA681F">
      <w:pPr>
        <w:ind w:leftChars="200" w:left="480"/>
        <w:rPr>
          <w:rFonts w:ascii="Times Ext Roman" w:hAnsi="Times Ext Roman" w:cs="Times Ext Roman"/>
        </w:rPr>
      </w:pPr>
      <w:r w:rsidRPr="00997AF9">
        <w:rPr>
          <w:rFonts w:ascii="Times Ext Roman" w:hAnsi="Times Ext Roman" w:cs="Times Ext Roman"/>
        </w:rPr>
        <w:t>如主張一切「</w:t>
      </w:r>
      <w:r w:rsidRPr="00997AF9">
        <w:rPr>
          <w:rFonts w:ascii="Times Ext Roman" w:eastAsia="標楷體" w:hAnsi="Times Ext Roman" w:cs="Times Ext Roman"/>
          <w:b/>
        </w:rPr>
        <w:t>法</w:t>
      </w:r>
      <w:r w:rsidRPr="00997AF9">
        <w:rPr>
          <w:rFonts w:ascii="Times Ext Roman" w:hAnsi="Times Ext Roman" w:cs="Times Ext Roman"/>
        </w:rPr>
        <w:t>」是「</w:t>
      </w:r>
      <w:r w:rsidRPr="00997AF9">
        <w:rPr>
          <w:rFonts w:ascii="Times Ext Roman" w:eastAsia="標楷體" w:hAnsi="Times Ext Roman" w:cs="Times Ext Roman"/>
          <w:b/>
        </w:rPr>
        <w:t>不空</w:t>
      </w:r>
      <w:r w:rsidRPr="00997AF9">
        <w:rPr>
          <w:rFonts w:ascii="Times Ext Roman" w:hAnsi="Times Ext Roman" w:cs="Times Ext Roman"/>
        </w:rPr>
        <w:t>」的，那不但破壞出世法，也破壞世間法。所以說：「</w:t>
      </w:r>
      <w:r w:rsidRPr="00997AF9">
        <w:rPr>
          <w:rFonts w:ascii="標楷體" w:eastAsia="標楷體" w:hAnsi="標楷體" w:cs="Times Ext Roman"/>
          <w:b/>
        </w:rPr>
        <w:t>無</w:t>
      </w:r>
      <w:r w:rsidRPr="00997AF9">
        <w:rPr>
          <w:rFonts w:ascii="Times Ext Roman" w:hAnsi="Times Ext Roman" w:cs="Times Ext Roman"/>
        </w:rPr>
        <w:t>」有能「</w:t>
      </w:r>
      <w:r w:rsidRPr="00997AF9">
        <w:rPr>
          <w:rFonts w:ascii="Times Ext Roman" w:eastAsia="標楷體" w:hAnsi="Times Ext Roman" w:cs="Times Ext Roman"/>
          <w:b/>
        </w:rPr>
        <w:t>作</w:t>
      </w:r>
      <w:r w:rsidRPr="00997AF9">
        <w:rPr>
          <w:rFonts w:ascii="Times Ext Roman" w:hAnsi="Times Ext Roman" w:cs="Times Ext Roman"/>
        </w:rPr>
        <w:t>」罪福「</w:t>
      </w:r>
      <w:r w:rsidRPr="00997AF9">
        <w:rPr>
          <w:rFonts w:ascii="Times Ext Roman" w:eastAsia="標楷體" w:hAnsi="Times Ext Roman" w:cs="Times Ext Roman"/>
          <w:b/>
        </w:rPr>
        <w:t>者</w:t>
      </w:r>
      <w:r w:rsidRPr="00997AF9">
        <w:rPr>
          <w:rFonts w:ascii="Times Ext Roman" w:hAnsi="Times Ext Roman" w:cs="Times Ext Roman"/>
        </w:rPr>
        <w:t>」，也沒有所作的「</w:t>
      </w:r>
      <w:r w:rsidRPr="00997AF9">
        <w:rPr>
          <w:rFonts w:ascii="Times Ext Roman" w:eastAsia="標楷體" w:hAnsi="Times Ext Roman" w:cs="Times Ext Roman"/>
          <w:b/>
        </w:rPr>
        <w:t>罪福</w:t>
      </w:r>
      <w:r w:rsidRPr="00997AF9">
        <w:rPr>
          <w:rFonts w:ascii="Times Ext Roman" w:hAnsi="Times Ext Roman" w:cs="Times Ext Roman"/>
        </w:rPr>
        <w:t>」。</w:t>
      </w:r>
    </w:p>
    <w:p w:rsidR="00CA681F" w:rsidRPr="00997AF9" w:rsidRDefault="00CA681F" w:rsidP="00EA51D8">
      <w:pPr>
        <w:spacing w:beforeLines="30" w:before="108"/>
        <w:ind w:leftChars="200" w:left="480"/>
        <w:rPr>
          <w:rFonts w:ascii="Times Ext Roman" w:hAnsi="Times Ext Roman" w:cs="Times Ext Roman"/>
        </w:rPr>
      </w:pPr>
      <w:r w:rsidRPr="00997AF9">
        <w:rPr>
          <w:rFonts w:ascii="Times Ext Roman" w:hAnsi="Times Ext Roman" w:cs="Times Ext Roman"/>
        </w:rPr>
        <w:t>為什麼不空就沒有作罪福者呢？「</w:t>
      </w:r>
      <w:r w:rsidRPr="00997AF9">
        <w:rPr>
          <w:rFonts w:ascii="Times Ext Roman" w:eastAsia="標楷體" w:hAnsi="Times Ext Roman" w:cs="Times Ext Roman"/>
          <w:b/>
        </w:rPr>
        <w:t>不空</w:t>
      </w:r>
      <w:r w:rsidRPr="00997AF9">
        <w:rPr>
          <w:rFonts w:ascii="Times Ext Roman" w:hAnsi="Times Ext Roman" w:cs="Times Ext Roman"/>
        </w:rPr>
        <w:t>」的，有「</w:t>
      </w:r>
      <w:r w:rsidRPr="00997AF9">
        <w:rPr>
          <w:rFonts w:ascii="Times Ext Roman" w:eastAsia="標楷體" w:hAnsi="Times Ext Roman" w:cs="Times Ext Roman"/>
          <w:b/>
        </w:rPr>
        <w:t>何所作</w:t>
      </w:r>
      <w:r w:rsidRPr="00997AF9">
        <w:rPr>
          <w:rFonts w:ascii="Times Ext Roman" w:hAnsi="Times Ext Roman" w:cs="Times Ext Roman"/>
        </w:rPr>
        <w:t>」？「</w:t>
      </w:r>
      <w:r w:rsidRPr="00997AF9">
        <w:rPr>
          <w:rFonts w:ascii="Times Ext Roman" w:eastAsia="標楷體" w:hAnsi="Times Ext Roman" w:cs="Times Ext Roman"/>
          <w:b/>
        </w:rPr>
        <w:t>以其</w:t>
      </w:r>
      <w:r w:rsidRPr="00997AF9">
        <w:rPr>
          <w:rFonts w:ascii="Times Ext Roman" w:hAnsi="Times Ext Roman" w:cs="Times Ext Roman"/>
        </w:rPr>
        <w:t>」作者、作罪、作福，各有自「</w:t>
      </w:r>
      <w:r w:rsidRPr="00997AF9">
        <w:rPr>
          <w:rFonts w:ascii="Times Ext Roman" w:eastAsia="標楷體" w:hAnsi="Times Ext Roman" w:cs="Times Ext Roman"/>
          <w:b/>
        </w:rPr>
        <w:t>性</w:t>
      </w:r>
      <w:r w:rsidRPr="00997AF9">
        <w:rPr>
          <w:rFonts w:ascii="Times Ext Roman" w:hAnsi="Times Ext Roman" w:cs="Times Ext Roman"/>
        </w:rPr>
        <w:t>」，是決「</w:t>
      </w:r>
      <w:r w:rsidRPr="00997AF9">
        <w:rPr>
          <w:rFonts w:ascii="Times Ext Roman" w:eastAsia="標楷體" w:hAnsi="Times Ext Roman" w:cs="Times Ext Roman"/>
          <w:b/>
        </w:rPr>
        <w:t>定</w:t>
      </w:r>
      <w:r w:rsidRPr="00997AF9">
        <w:rPr>
          <w:rFonts w:ascii="Times Ext Roman" w:hAnsi="Times Ext Roman" w:cs="Times Ext Roman"/>
        </w:rPr>
        <w:t>」的。自性決定，作者決定是作者，罪福本來是罪福，不因作罪作福有作者，也不因作者有罪福。各各決定，就沒有作不作了。</w:t>
      </w:r>
    </w:p>
    <w:p w:rsidR="00CA681F" w:rsidRPr="00997AF9" w:rsidRDefault="00CA681F" w:rsidP="00CA681F">
      <w:pPr>
        <w:spacing w:beforeLines="30" w:before="108"/>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t>2</w:t>
      </w:r>
      <w:r w:rsidRPr="00997AF9">
        <w:rPr>
          <w:rFonts w:ascii="Times Ext Roman" w:hAnsi="Times Ext Roman" w:cs="Times Ext Roman"/>
          <w:b/>
          <w:sz w:val="20"/>
          <w:szCs w:val="20"/>
          <w:bdr w:val="single" w:sz="4" w:space="0" w:color="auto"/>
        </w:rPr>
        <w:t>、</w:t>
      </w:r>
      <w:r w:rsidR="00B312D1" w:rsidRPr="00997AF9">
        <w:rPr>
          <w:rFonts w:ascii="Times Ext Roman" w:hAnsi="Times Ext Roman" w:cs="Times Ext Roman" w:hint="eastAsia"/>
          <w:b/>
          <w:sz w:val="20"/>
          <w:szCs w:val="20"/>
          <w:bdr w:val="single" w:sz="4" w:space="0" w:color="auto"/>
        </w:rPr>
        <w:t>若</w:t>
      </w:r>
      <w:r w:rsidRPr="00997AF9">
        <w:rPr>
          <w:rFonts w:ascii="Times Ext Roman" w:hAnsi="Times Ext Roman" w:cs="Times Ext Roman"/>
          <w:b/>
          <w:sz w:val="20"/>
          <w:szCs w:val="20"/>
          <w:bdr w:val="single" w:sz="4" w:space="0" w:color="auto"/>
        </w:rPr>
        <w:t>執有自性</w:t>
      </w:r>
      <w:r w:rsidR="00B312D1" w:rsidRPr="00997AF9">
        <w:rPr>
          <w:rFonts w:ascii="Times Ext Roman" w:hAnsi="Times Ext Roman" w:cs="Times Ext Roman" w:hint="eastAsia"/>
          <w:b/>
          <w:sz w:val="20"/>
          <w:szCs w:val="20"/>
          <w:bdr w:val="single" w:sz="4" w:space="0" w:color="auto"/>
        </w:rPr>
        <w:t>，便破</w:t>
      </w:r>
      <w:r w:rsidRPr="00997AF9">
        <w:rPr>
          <w:rFonts w:ascii="Times Ext Roman" w:hAnsi="Times Ext Roman" w:cs="Times Ext Roman"/>
          <w:b/>
          <w:sz w:val="20"/>
          <w:szCs w:val="20"/>
          <w:bdr w:val="single" w:sz="4" w:space="0" w:color="auto"/>
        </w:rPr>
        <w:t>壞</w:t>
      </w:r>
      <w:r w:rsidRPr="00997AF9">
        <w:rPr>
          <w:rFonts w:ascii="Times Ext Roman" w:hAnsi="Times Ext Roman" w:cs="Times Ext Roman" w:hint="eastAsia"/>
          <w:b/>
          <w:sz w:val="20"/>
          <w:szCs w:val="20"/>
          <w:bdr w:val="single" w:sz="4" w:space="0" w:color="auto"/>
        </w:rPr>
        <w:t>罪福（因）與果報（果）之關係──</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34</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73"/>
      </w:r>
      <w:r w:rsidRPr="00997AF9">
        <w:rPr>
          <w:rFonts w:ascii="Times Ext Roman" w:hAnsi="Times Ext Roman" w:cs="Times Ext Roman" w:hint="eastAsia"/>
          <w:sz w:val="20"/>
          <w:szCs w:val="20"/>
        </w:rPr>
        <w:t>（</w:t>
      </w:r>
      <w:r w:rsidRPr="00997AF9">
        <w:rPr>
          <w:rFonts w:hint="eastAsia"/>
          <w:sz w:val="20"/>
          <w:szCs w:val="20"/>
        </w:rPr>
        <w:t>pp.476-477</w:t>
      </w:r>
      <w:r w:rsidRPr="00997AF9">
        <w:rPr>
          <w:rFonts w:ascii="Times Ext Roman" w:hAnsi="Times Ext Roman" w:cs="Times Ext Roman" w:hint="eastAsia"/>
          <w:sz w:val="20"/>
          <w:szCs w:val="20"/>
        </w:rPr>
        <w:t>）</w:t>
      </w:r>
    </w:p>
    <w:p w:rsidR="00CA681F" w:rsidRPr="00997AF9" w:rsidRDefault="00CA681F" w:rsidP="00EA51D8">
      <w:pPr>
        <w:ind w:leftChars="200" w:left="480"/>
        <w:rPr>
          <w:rFonts w:ascii="Times Ext Roman" w:hAnsi="Times Ext Roman" w:cs="Times Ext Roman"/>
        </w:rPr>
      </w:pPr>
      <w:r w:rsidRPr="00997AF9">
        <w:rPr>
          <w:rFonts w:ascii="Times Ext Roman" w:hAnsi="Times Ext Roman" w:cs="Times Ext Roman"/>
        </w:rPr>
        <w:t>假使，一方面承認有罪福果報，一方面又說是各各有決定性，這不是等於說「</w:t>
      </w:r>
      <w:r w:rsidRPr="00997AF9">
        <w:rPr>
          <w:rFonts w:ascii="Times Ext Roman" w:eastAsia="標楷體" w:hAnsi="Times Ext Roman" w:cs="Times Ext Roman"/>
          <w:b/>
        </w:rPr>
        <w:t>罪福中不生果報</w:t>
      </w:r>
      <w:r w:rsidRPr="00997AF9">
        <w:rPr>
          <w:rFonts w:ascii="Times Ext Roman" w:hAnsi="Times Ext Roman" w:cs="Times Ext Roman"/>
        </w:rPr>
        <w:t>」嗎？</w:t>
      </w:r>
    </w:p>
    <w:p w:rsidR="00EA51D8" w:rsidRPr="00997AF9" w:rsidRDefault="00CA681F" w:rsidP="008553A1">
      <w:pPr>
        <w:spacing w:beforeLines="30" w:before="108"/>
        <w:ind w:leftChars="200" w:left="480"/>
        <w:rPr>
          <w:rFonts w:ascii="Times Ext Roman" w:hAnsi="Times Ext Roman" w:cs="Times Ext Roman"/>
        </w:rPr>
      </w:pPr>
      <w:r w:rsidRPr="00997AF9">
        <w:rPr>
          <w:rFonts w:ascii="Times Ext Roman" w:hAnsi="Times Ext Roman" w:cs="Times Ext Roman"/>
        </w:rPr>
        <w:t>如有部確也是這樣主張的：果報是無記法，他的體性，老早就存在的</w:t>
      </w:r>
      <w:r w:rsidRPr="00997AF9">
        <w:rPr>
          <w:rFonts w:ascii="Times Ext Roman" w:hAnsi="Times Ext Roman" w:cs="Times Ext Roman" w:hint="eastAsia"/>
        </w:rPr>
        <w:t>，</w:t>
      </w:r>
      <w:r w:rsidRPr="00997AF9">
        <w:rPr>
          <w:rFonts w:ascii="Times Ext Roman" w:hAnsi="Times Ext Roman" w:cs="Times Ext Roman"/>
        </w:rPr>
        <w:t>不過要有罪福的因緣，才能把他引發出來。罪福只有引發的作用，沒有能生的功能。這樣，就「</w:t>
      </w:r>
      <w:r w:rsidRPr="00997AF9">
        <w:rPr>
          <w:rFonts w:ascii="Times Ext Roman" w:eastAsia="標楷體" w:hAnsi="Times Ext Roman" w:cs="Times Ext Roman"/>
          <w:b/>
        </w:rPr>
        <w:t>是</w:t>
      </w:r>
      <w:r w:rsidRPr="00997AF9">
        <w:rPr>
          <w:rFonts w:ascii="Times Ext Roman" w:hAnsi="Times Ext Roman" w:cs="Times Ext Roman"/>
        </w:rPr>
        <w:t>」「</w:t>
      </w:r>
      <w:r w:rsidRPr="00997AF9">
        <w:rPr>
          <w:rFonts w:ascii="Times Ext Roman" w:eastAsia="標楷體" w:hAnsi="Times Ext Roman" w:cs="Times Ext Roman"/>
          <w:b/>
        </w:rPr>
        <w:t>離</w:t>
      </w:r>
      <w:r w:rsidRPr="00997AF9">
        <w:rPr>
          <w:rFonts w:ascii="Times Ext Roman" w:hAnsi="Times Ext Roman" w:cs="Times Ext Roman"/>
        </w:rPr>
        <w:t>」了「</w:t>
      </w:r>
      <w:r w:rsidRPr="00997AF9">
        <w:rPr>
          <w:rFonts w:ascii="Times Ext Roman" w:eastAsia="標楷體" w:hAnsi="Times Ext Roman" w:cs="Times Ext Roman"/>
          <w:b/>
        </w:rPr>
        <w:t>罪福而</w:t>
      </w:r>
      <w:r w:rsidRPr="00997AF9">
        <w:rPr>
          <w:rFonts w:ascii="Times Ext Roman" w:hAnsi="Times Ext Roman" w:cs="Times Ext Roman"/>
        </w:rPr>
        <w:t>」可以「</w:t>
      </w:r>
      <w:r w:rsidRPr="00997AF9">
        <w:rPr>
          <w:rFonts w:ascii="Times Ext Roman" w:eastAsia="標楷體" w:hAnsi="Times Ext Roman" w:cs="Times Ext Roman"/>
          <w:b/>
        </w:rPr>
        <w:t>有諸果報</w:t>
      </w:r>
      <w:r w:rsidRPr="00997AF9">
        <w:rPr>
          <w:rFonts w:ascii="Times Ext Roman" w:hAnsi="Times Ext Roman" w:cs="Times Ext Roman"/>
        </w:rPr>
        <w:t>」了。</w:t>
      </w:r>
    </w:p>
    <w:p w:rsidR="00CA681F" w:rsidRPr="00997AF9" w:rsidRDefault="00CA681F" w:rsidP="00EA51D8">
      <w:pPr>
        <w:spacing w:beforeLines="30" w:before="108"/>
        <w:ind w:leftChars="200" w:left="480"/>
        <w:rPr>
          <w:rFonts w:ascii="Times Ext Roman" w:hAnsi="Times Ext Roman" w:cs="Times Ext Roman"/>
        </w:rPr>
      </w:pPr>
      <w:r w:rsidRPr="00997AF9">
        <w:rPr>
          <w:rFonts w:ascii="Times Ext Roman" w:hAnsi="Times Ext Roman" w:cs="Times Ext Roman"/>
        </w:rPr>
        <w:t>離了罪福有果報，不是沒有造作罪惡也可以有罪苦的果報</w:t>
      </w:r>
      <w:r w:rsidRPr="00997AF9">
        <w:rPr>
          <w:rFonts w:ascii="Times Ext Roman" w:hAnsi="Times Ext Roman" w:cs="Times Ext Roman" w:hint="eastAsia"/>
        </w:rPr>
        <w:t>，</w:t>
      </w:r>
      <w:r w:rsidRPr="00997AF9">
        <w:rPr>
          <w:rFonts w:ascii="Times Ext Roman" w:hAnsi="Times Ext Roman" w:cs="Times Ext Roman"/>
        </w:rPr>
        <w:t>沒有造作福德也可有福樂的果報嗎？這麼一來，一切因果都錯亂了。</w:t>
      </w:r>
    </w:p>
    <w:p w:rsidR="00CA681F" w:rsidRPr="00997AF9" w:rsidRDefault="00CA681F" w:rsidP="00CA681F">
      <w:pPr>
        <w:spacing w:beforeLines="30" w:before="108"/>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t>3</w:t>
      </w:r>
      <w:r w:rsidRPr="00997AF9">
        <w:rPr>
          <w:rFonts w:ascii="Times Ext Roman" w:hAnsi="Times Ext Roman" w:cs="Times Ext Roman"/>
          <w:b/>
          <w:sz w:val="20"/>
          <w:szCs w:val="20"/>
          <w:bdr w:val="single" w:sz="4" w:space="0" w:color="auto"/>
        </w:rPr>
        <w:t>、若果報由罪福</w:t>
      </w:r>
      <w:r w:rsidR="00B312D1" w:rsidRPr="00997AF9">
        <w:rPr>
          <w:rFonts w:ascii="Times Ext Roman" w:hAnsi="Times Ext Roman" w:cs="Times Ext Roman" w:hint="eastAsia"/>
          <w:b/>
          <w:sz w:val="20"/>
          <w:szCs w:val="20"/>
          <w:bdr w:val="single" w:sz="4" w:space="0" w:color="auto"/>
        </w:rPr>
        <w:t>所</w:t>
      </w:r>
      <w:r w:rsidRPr="00997AF9">
        <w:rPr>
          <w:rFonts w:ascii="Times Ext Roman" w:hAnsi="Times Ext Roman" w:cs="Times Ext Roman"/>
          <w:b/>
          <w:sz w:val="20"/>
          <w:szCs w:val="20"/>
          <w:bdr w:val="single" w:sz="4" w:space="0" w:color="auto"/>
        </w:rPr>
        <w:t>生即是</w:t>
      </w:r>
      <w:r w:rsidR="00B312D1" w:rsidRPr="00997AF9">
        <w:rPr>
          <w:rFonts w:ascii="Times Ext Roman" w:hAnsi="Times Ext Roman" w:cs="Times Ext Roman" w:hint="eastAsia"/>
          <w:b/>
          <w:sz w:val="20"/>
          <w:szCs w:val="20"/>
          <w:bdr w:val="single" w:sz="4" w:space="0" w:color="auto"/>
        </w:rPr>
        <w:t>因</w:t>
      </w:r>
      <w:r w:rsidRPr="00997AF9">
        <w:rPr>
          <w:rFonts w:ascii="Times Ext Roman" w:hAnsi="Times Ext Roman" w:cs="Times Ext Roman"/>
          <w:b/>
          <w:sz w:val="20"/>
          <w:szCs w:val="20"/>
          <w:bdr w:val="single" w:sz="4" w:space="0" w:color="auto"/>
        </w:rPr>
        <w:t>緣生，即</w:t>
      </w:r>
      <w:r w:rsidR="00B312D1" w:rsidRPr="00997AF9">
        <w:rPr>
          <w:rFonts w:ascii="Times Ext Roman" w:hAnsi="Times Ext Roman" w:cs="Times Ext Roman" w:hint="eastAsia"/>
          <w:b/>
          <w:sz w:val="20"/>
          <w:szCs w:val="20"/>
          <w:bdr w:val="single" w:sz="4" w:space="0" w:color="auto"/>
        </w:rPr>
        <w:t>是</w:t>
      </w:r>
      <w:r w:rsidRPr="00997AF9">
        <w:rPr>
          <w:rFonts w:ascii="Times Ext Roman" w:hAnsi="Times Ext Roman" w:cs="Times Ext Roman"/>
          <w:b/>
          <w:sz w:val="20"/>
          <w:szCs w:val="20"/>
          <w:bdr w:val="single" w:sz="4" w:space="0" w:color="auto"/>
        </w:rPr>
        <w:t>性空</w:t>
      </w:r>
      <w:r w:rsidR="00B312D1" w:rsidRPr="00997AF9">
        <w:rPr>
          <w:rFonts w:ascii="Times Ext Roman" w:hAnsi="Times Ext Roman" w:cs="Times Ext Roman" w:hint="eastAsia"/>
          <w:b/>
          <w:sz w:val="20"/>
          <w:szCs w:val="20"/>
          <w:bdr w:val="single" w:sz="4" w:space="0" w:color="auto"/>
        </w:rPr>
        <w:t>非</w:t>
      </w:r>
      <w:r w:rsidRPr="00997AF9">
        <w:rPr>
          <w:rFonts w:ascii="Times Ext Roman" w:hAnsi="Times Ext Roman" w:cs="Times Ext Roman"/>
          <w:b/>
          <w:sz w:val="20"/>
          <w:szCs w:val="20"/>
          <w:bdr w:val="single" w:sz="4" w:space="0" w:color="auto"/>
        </w:rPr>
        <w:t>不空</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35</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74"/>
      </w:r>
      <w:r w:rsidRPr="00997AF9">
        <w:rPr>
          <w:rFonts w:ascii="Times Ext Roman" w:hAnsi="Times Ext Roman" w:cs="Times Ext Roman" w:hint="eastAsia"/>
          <w:sz w:val="20"/>
          <w:szCs w:val="20"/>
        </w:rPr>
        <w:t>（</w:t>
      </w:r>
      <w:r w:rsidRPr="00997AF9">
        <w:rPr>
          <w:rFonts w:hint="eastAsia"/>
          <w:sz w:val="20"/>
          <w:szCs w:val="20"/>
        </w:rPr>
        <w:t>p.477</w:t>
      </w:r>
      <w:r w:rsidRPr="00997AF9">
        <w:rPr>
          <w:rFonts w:ascii="Times Ext Roman" w:hAnsi="Times Ext Roman" w:cs="Times Ext Roman" w:hint="eastAsia"/>
          <w:sz w:val="20"/>
          <w:szCs w:val="20"/>
        </w:rPr>
        <w:t>）</w:t>
      </w:r>
    </w:p>
    <w:p w:rsidR="00EA51D8" w:rsidRPr="00997AF9" w:rsidRDefault="00CA681F" w:rsidP="00CA681F">
      <w:pPr>
        <w:ind w:leftChars="200" w:left="480"/>
        <w:rPr>
          <w:rFonts w:ascii="Times Ext Roman" w:hAnsi="Times Ext Roman" w:cs="Times Ext Roman"/>
        </w:rPr>
      </w:pPr>
      <w:r w:rsidRPr="00997AF9">
        <w:rPr>
          <w:rFonts w:ascii="Times Ext Roman" w:hAnsi="Times Ext Roman" w:cs="Times Ext Roman"/>
        </w:rPr>
        <w:t>假定說：果報是從罪福生的，「</w:t>
      </w:r>
      <w:r w:rsidRPr="00997AF9">
        <w:rPr>
          <w:rFonts w:ascii="Times Ext Roman" w:eastAsia="標楷體" w:hAnsi="Times Ext Roman" w:cs="Times Ext Roman"/>
          <w:b/>
        </w:rPr>
        <w:t>從罪</w:t>
      </w:r>
      <w:r w:rsidRPr="00997AF9">
        <w:rPr>
          <w:rFonts w:ascii="Times Ext Roman" w:hAnsi="Times Ext Roman" w:cs="Times Ext Roman"/>
        </w:rPr>
        <w:t>」業生苦的果報，從「</w:t>
      </w:r>
      <w:r w:rsidRPr="00997AF9">
        <w:rPr>
          <w:rFonts w:ascii="Times Ext Roman" w:eastAsia="標楷體" w:hAnsi="Times Ext Roman" w:cs="Times Ext Roman"/>
          <w:b/>
        </w:rPr>
        <w:t>福</w:t>
      </w:r>
      <w:r w:rsidRPr="00997AF9">
        <w:rPr>
          <w:rFonts w:ascii="Times Ext Roman" w:hAnsi="Times Ext Roman" w:cs="Times Ext Roman"/>
        </w:rPr>
        <w:t>」業「</w:t>
      </w:r>
      <w:r w:rsidRPr="00997AF9">
        <w:rPr>
          <w:rFonts w:ascii="Times Ext Roman" w:eastAsia="標楷體" w:hAnsi="Times Ext Roman" w:cs="Times Ext Roman"/>
          <w:b/>
        </w:rPr>
        <w:t>而生</w:t>
      </w:r>
      <w:r w:rsidRPr="00997AF9">
        <w:rPr>
          <w:rFonts w:ascii="Times Ext Roman" w:hAnsi="Times Ext Roman" w:cs="Times Ext Roman"/>
        </w:rPr>
        <w:t>」樂的「</w:t>
      </w:r>
      <w:r w:rsidRPr="00997AF9">
        <w:rPr>
          <w:rFonts w:ascii="Times Ext Roman" w:eastAsia="標楷體" w:hAnsi="Times Ext Roman" w:cs="Times Ext Roman"/>
          <w:b/>
        </w:rPr>
        <w:t>果報</w:t>
      </w:r>
      <w:r w:rsidRPr="00997AF9">
        <w:rPr>
          <w:rFonts w:ascii="Times Ext Roman" w:hAnsi="Times Ext Roman" w:cs="Times Ext Roman"/>
        </w:rPr>
        <w:t>」。</w:t>
      </w:r>
    </w:p>
    <w:p w:rsidR="00CA681F" w:rsidRPr="00997AF9" w:rsidRDefault="00CA681F" w:rsidP="00EA51D8">
      <w:pPr>
        <w:spacing w:beforeLines="30" w:before="108"/>
        <w:ind w:leftChars="200" w:left="480"/>
        <w:rPr>
          <w:rFonts w:ascii="Times Ext Roman" w:hAnsi="Times Ext Roman" w:cs="Times Ext Roman"/>
        </w:rPr>
      </w:pPr>
      <w:r w:rsidRPr="00997AF9">
        <w:rPr>
          <w:rFonts w:ascii="Times Ext Roman" w:hAnsi="Times Ext Roman" w:cs="Times Ext Roman"/>
        </w:rPr>
        <w:t>善惡「</w:t>
      </w:r>
      <w:r w:rsidRPr="00997AF9">
        <w:rPr>
          <w:rFonts w:ascii="Times Ext Roman" w:eastAsia="標楷體" w:hAnsi="Times Ext Roman" w:cs="Times Ext Roman"/>
          <w:b/>
        </w:rPr>
        <w:t>果</w:t>
      </w:r>
      <w:r w:rsidRPr="00997AF9">
        <w:rPr>
          <w:rFonts w:ascii="Times Ext Roman" w:hAnsi="Times Ext Roman" w:cs="Times Ext Roman"/>
        </w:rPr>
        <w:t>」報既「</w:t>
      </w:r>
      <w:r w:rsidRPr="00997AF9">
        <w:rPr>
          <w:rFonts w:ascii="Times Ext Roman" w:eastAsia="標楷體" w:hAnsi="Times Ext Roman" w:cs="Times Ext Roman"/>
          <w:b/>
        </w:rPr>
        <w:t>從罪福生</w:t>
      </w:r>
      <w:r w:rsidRPr="00997AF9">
        <w:rPr>
          <w:rFonts w:ascii="Times Ext Roman" w:hAnsi="Times Ext Roman" w:cs="Times Ext Roman"/>
        </w:rPr>
        <w:t>」，就是從因緣生；從因緣生，即是無自性的，為什麼又說是「</w:t>
      </w:r>
      <w:r w:rsidRPr="00997AF9">
        <w:rPr>
          <w:rFonts w:ascii="Times Ext Roman" w:eastAsia="標楷體" w:hAnsi="Times Ext Roman" w:cs="Times Ext Roman"/>
          <w:b/>
        </w:rPr>
        <w:t>不空</w:t>
      </w:r>
      <w:r w:rsidRPr="00997AF9">
        <w:rPr>
          <w:rFonts w:ascii="Times Ext Roman" w:hAnsi="Times Ext Roman" w:cs="Times Ext Roman"/>
        </w:rPr>
        <w:t>」呢？</w:t>
      </w:r>
    </w:p>
    <w:p w:rsidR="00CA681F" w:rsidRPr="00997AF9" w:rsidRDefault="00CA681F" w:rsidP="00CA681F">
      <w:pPr>
        <w:spacing w:beforeLines="30" w:before="108"/>
        <w:ind w:leftChars="150" w:left="360"/>
        <w:rPr>
          <w:rFonts w:ascii="Times Ext Roman" w:hAnsi="Times Ext Roman" w:cs="Times Ext Roman"/>
          <w:sz w:val="20"/>
          <w:szCs w:val="20"/>
          <w:bdr w:val="single" w:sz="4" w:space="0" w:color="auto"/>
        </w:rPr>
      </w:pPr>
      <w:r w:rsidRPr="00997AF9">
        <w:rPr>
          <w:rFonts w:ascii="Times Ext Roman" w:hAnsi="Times Ext Roman" w:cs="Times Ext Roman"/>
          <w:b/>
          <w:sz w:val="20"/>
          <w:szCs w:val="20"/>
          <w:bdr w:val="single" w:sz="4" w:space="0" w:color="auto"/>
        </w:rPr>
        <w:t>（三）破壞一切世俗</w:t>
      </w:r>
      <w:r w:rsidRPr="00997AF9">
        <w:rPr>
          <w:rFonts w:ascii="Times Ext Roman" w:hAnsi="Times Ext Roman" w:cs="Times Ext Roman" w:hint="eastAsia"/>
          <w:sz w:val="20"/>
          <w:szCs w:val="20"/>
        </w:rPr>
        <w:t>（</w:t>
      </w:r>
      <w:r w:rsidRPr="00997AF9">
        <w:rPr>
          <w:rFonts w:hint="eastAsia"/>
          <w:sz w:val="20"/>
          <w:szCs w:val="20"/>
        </w:rPr>
        <w:t>pp.477-479</w:t>
      </w:r>
      <w:r w:rsidRPr="00997AF9">
        <w:rPr>
          <w:rFonts w:ascii="Times Ext Roman" w:hAnsi="Times Ext Roman" w:cs="Times Ext Roman" w:hint="eastAsia"/>
          <w:sz w:val="20"/>
          <w:szCs w:val="20"/>
        </w:rPr>
        <w:t>）</w:t>
      </w:r>
    </w:p>
    <w:p w:rsidR="00CA681F" w:rsidRPr="00997AF9" w:rsidRDefault="00CA681F" w:rsidP="00B312D1">
      <w:pPr>
        <w:ind w:leftChars="150" w:left="36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36</w:t>
      </w:r>
      <w:r w:rsidRPr="00997AF9">
        <w:rPr>
          <w:rFonts w:ascii="Times Ext Roman" w:hAnsi="Times Ext Roman" w:cs="Times Ext Roman"/>
          <w:sz w:val="20"/>
          <w:szCs w:val="20"/>
        </w:rPr>
        <w:t>〕</w:t>
      </w:r>
      <w:r w:rsidRPr="00997AF9">
        <w:rPr>
          <w:rFonts w:ascii="Times Ext Roman" w:eastAsia="標楷體" w:hAnsi="Times Ext Roman" w:cs="Times Ext Roman"/>
        </w:rPr>
        <w:t>汝破一切法，諸因緣空義，則破於世俗，諸餘所有法。</w:t>
      </w:r>
      <w:r w:rsidRPr="00997AF9">
        <w:rPr>
          <w:rStyle w:val="aa"/>
          <w:rFonts w:eastAsia="標楷體"/>
        </w:rPr>
        <w:footnoteReference w:id="175"/>
      </w:r>
    </w:p>
    <w:p w:rsidR="00CA681F" w:rsidRPr="00997AF9" w:rsidRDefault="00CA681F" w:rsidP="00CA681F">
      <w:pPr>
        <w:ind w:leftChars="150" w:left="360"/>
        <w:rPr>
          <w:rFonts w:ascii="Times Ext Roman" w:eastAsia="標楷體" w:hAnsi="Times Ext Roman" w:cs="Times Ext Roman"/>
        </w:rPr>
      </w:pPr>
      <w:r w:rsidRPr="00997AF9">
        <w:rPr>
          <w:rFonts w:ascii="Times Ext Roman" w:hAnsi="Times Ext Roman" w:cs="Times Ext Roman"/>
          <w:sz w:val="20"/>
          <w:szCs w:val="20"/>
        </w:rPr>
        <w:lastRenderedPageBreak/>
        <w:t>〔</w:t>
      </w:r>
      <w:r w:rsidRPr="00997AF9">
        <w:rPr>
          <w:sz w:val="20"/>
          <w:szCs w:val="20"/>
        </w:rPr>
        <w:t>37</w:t>
      </w:r>
      <w:r w:rsidRPr="00997AF9">
        <w:rPr>
          <w:rFonts w:ascii="Times Ext Roman" w:hAnsi="Times Ext Roman" w:cs="Times Ext Roman"/>
          <w:sz w:val="20"/>
          <w:szCs w:val="20"/>
        </w:rPr>
        <w:t>〕</w:t>
      </w:r>
      <w:r w:rsidRPr="00997AF9">
        <w:rPr>
          <w:rFonts w:ascii="Times Ext Roman" w:eastAsia="標楷體" w:hAnsi="Times Ext Roman" w:cs="Times Ext Roman"/>
        </w:rPr>
        <w:t>若破於空義，即應無所作，無作而有作，不作名作者。</w:t>
      </w:r>
      <w:r w:rsidRPr="00997AF9">
        <w:rPr>
          <w:rStyle w:val="aa"/>
          <w:rFonts w:eastAsia="標楷體"/>
        </w:rPr>
        <w:footnoteReference w:id="176"/>
      </w:r>
    </w:p>
    <w:p w:rsidR="00CA681F" w:rsidRPr="00997AF9" w:rsidRDefault="00CA681F" w:rsidP="00B312D1">
      <w:pPr>
        <w:ind w:leftChars="150" w:left="360"/>
        <w:rPr>
          <w:rFonts w:ascii="Times Ext Roman" w:hAnsi="Times Ext Roman" w:cs="Times Ext Roman"/>
        </w:rPr>
      </w:pPr>
      <w:r w:rsidRPr="00997AF9">
        <w:rPr>
          <w:rFonts w:ascii="Times Ext Roman" w:hAnsi="Times Ext Roman" w:cs="Times Ext Roman"/>
          <w:sz w:val="20"/>
          <w:szCs w:val="20"/>
        </w:rPr>
        <w:t>〔</w:t>
      </w:r>
      <w:r w:rsidRPr="00997AF9">
        <w:rPr>
          <w:sz w:val="20"/>
          <w:szCs w:val="20"/>
        </w:rPr>
        <w:t>38</w:t>
      </w:r>
      <w:r w:rsidRPr="00997AF9">
        <w:rPr>
          <w:rFonts w:ascii="Times Ext Roman" w:hAnsi="Times Ext Roman" w:cs="Times Ext Roman"/>
          <w:sz w:val="20"/>
          <w:szCs w:val="20"/>
        </w:rPr>
        <w:t>〕</w:t>
      </w:r>
      <w:r w:rsidRPr="00997AF9">
        <w:rPr>
          <w:rFonts w:ascii="Times Ext Roman" w:eastAsia="標楷體" w:hAnsi="Times Ext Roman" w:cs="Times Ext Roman"/>
        </w:rPr>
        <w:t>若有決定性，世間種種相，則不生不滅，常住而不壞</w:t>
      </w:r>
      <w:r w:rsidRPr="00997AF9">
        <w:rPr>
          <w:rFonts w:ascii="Times Ext Roman" w:hAnsi="Times Ext Roman" w:cs="Times Ext Roman"/>
        </w:rPr>
        <w:t>。</w:t>
      </w:r>
      <w:r w:rsidRPr="00997AF9">
        <w:rPr>
          <w:rStyle w:val="aa"/>
        </w:rPr>
        <w:footnoteReference w:id="177"/>
      </w:r>
    </w:p>
    <w:p w:rsidR="00CA681F" w:rsidRPr="00997AF9" w:rsidRDefault="00CA681F" w:rsidP="00B312D1">
      <w:pPr>
        <w:spacing w:beforeLines="30" w:before="108"/>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t>1</w:t>
      </w:r>
      <w:r w:rsidRPr="00997AF9">
        <w:rPr>
          <w:rFonts w:ascii="Times Ext Roman" w:hAnsi="Times Ext Roman" w:cs="Times Ext Roman"/>
          <w:b/>
          <w:sz w:val="20"/>
          <w:szCs w:val="20"/>
          <w:bdr w:val="single" w:sz="4" w:space="0" w:color="auto"/>
        </w:rPr>
        <w:t>、</w:t>
      </w:r>
      <w:r w:rsidR="003230A7" w:rsidRPr="00997AF9">
        <w:rPr>
          <w:b/>
          <w:sz w:val="20"/>
          <w:szCs w:val="20"/>
          <w:bdr w:val="single" w:sz="4" w:space="0" w:color="auto"/>
        </w:rPr>
        <w:t>執有自性</w:t>
      </w:r>
      <w:r w:rsidR="003230A7" w:rsidRPr="00997AF9">
        <w:rPr>
          <w:rFonts w:hint="eastAsia"/>
          <w:b/>
          <w:sz w:val="20"/>
          <w:szCs w:val="20"/>
          <w:bdr w:val="single" w:sz="4" w:space="0" w:color="auto"/>
        </w:rPr>
        <w:t>便</w:t>
      </w:r>
      <w:r w:rsidR="003230A7" w:rsidRPr="00997AF9">
        <w:rPr>
          <w:b/>
          <w:sz w:val="20"/>
          <w:szCs w:val="20"/>
          <w:bdr w:val="single" w:sz="4" w:space="0" w:color="auto"/>
        </w:rPr>
        <w:t>壞</w:t>
      </w:r>
      <w:r w:rsidR="003230A7" w:rsidRPr="00997AF9">
        <w:rPr>
          <w:rFonts w:hint="eastAsia"/>
          <w:b/>
          <w:sz w:val="20"/>
          <w:szCs w:val="20"/>
          <w:bdr w:val="single" w:sz="4" w:space="0" w:color="auto"/>
        </w:rPr>
        <w:t>因緣空義，則壞</w:t>
      </w:r>
      <w:r w:rsidR="003230A7" w:rsidRPr="00997AF9">
        <w:rPr>
          <w:b/>
          <w:sz w:val="20"/>
          <w:szCs w:val="20"/>
          <w:bdr w:val="single" w:sz="4" w:space="0" w:color="auto"/>
        </w:rPr>
        <w:t>世俗一切法</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36</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78"/>
      </w:r>
      <w:r w:rsidRPr="00997AF9">
        <w:rPr>
          <w:rFonts w:ascii="Times Ext Roman" w:hAnsi="Times Ext Roman" w:cs="Times Ext Roman" w:hint="eastAsia"/>
          <w:sz w:val="20"/>
          <w:szCs w:val="20"/>
        </w:rPr>
        <w:t>（</w:t>
      </w:r>
      <w:r w:rsidRPr="00997AF9">
        <w:rPr>
          <w:rFonts w:hint="eastAsia"/>
          <w:sz w:val="20"/>
          <w:szCs w:val="20"/>
        </w:rPr>
        <w:t>pp.477-478</w:t>
      </w:r>
      <w:r w:rsidRPr="00997AF9">
        <w:rPr>
          <w:rFonts w:ascii="Times Ext Roman" w:hAnsi="Times Ext Roman" w:cs="Times Ext Roman" w:hint="eastAsia"/>
          <w:sz w:val="20"/>
          <w:szCs w:val="20"/>
        </w:rPr>
        <w:t>）</w:t>
      </w:r>
    </w:p>
    <w:p w:rsidR="008553A1" w:rsidRPr="00997AF9" w:rsidRDefault="00CA681F" w:rsidP="003230A7">
      <w:pPr>
        <w:ind w:leftChars="200" w:left="480"/>
        <w:rPr>
          <w:rFonts w:ascii="Times Ext Roman" w:hAnsi="Times Ext Roman" w:cs="Times Ext Roman"/>
        </w:rPr>
      </w:pPr>
      <w:r w:rsidRPr="00997AF9">
        <w:rPr>
          <w:rFonts w:ascii="Times Ext Roman" w:hAnsi="Times Ext Roman" w:cs="Times Ext Roman"/>
        </w:rPr>
        <w:t>實有論者，有破壞一切的過失；現在結責他的壞一切世俗。</w:t>
      </w:r>
    </w:p>
    <w:p w:rsidR="00CA681F" w:rsidRPr="00997AF9" w:rsidRDefault="00CA681F" w:rsidP="003230A7">
      <w:pPr>
        <w:ind w:leftChars="200" w:left="480"/>
        <w:rPr>
          <w:rFonts w:ascii="Times Ext Roman" w:hAnsi="Times Ext Roman" w:cs="Times Ext Roman"/>
        </w:rPr>
      </w:pPr>
      <w:r w:rsidRPr="00997AF9">
        <w:rPr>
          <w:rFonts w:ascii="Times Ext Roman" w:hAnsi="Times Ext Roman" w:cs="Times Ext Roman"/>
        </w:rPr>
        <w:t>主張有自性，就是「</w:t>
      </w:r>
      <w:r w:rsidRPr="00997AF9">
        <w:rPr>
          <w:rFonts w:ascii="Times Ext Roman" w:eastAsia="標楷體" w:hAnsi="Times Ext Roman" w:cs="Times Ext Roman"/>
          <w:b/>
        </w:rPr>
        <w:t>破一切法</w:t>
      </w:r>
      <w:r w:rsidRPr="00997AF9">
        <w:rPr>
          <w:rFonts w:ascii="Times Ext Roman" w:hAnsi="Times Ext Roman" w:cs="Times Ext Roman"/>
        </w:rPr>
        <w:t>」的從「</w:t>
      </w:r>
      <w:r w:rsidRPr="00997AF9">
        <w:rPr>
          <w:rFonts w:ascii="Times Ext Roman" w:eastAsia="標楷體" w:hAnsi="Times Ext Roman" w:cs="Times Ext Roman"/>
          <w:b/>
        </w:rPr>
        <w:t>諸因緣</w:t>
      </w:r>
      <w:r w:rsidRPr="00997AF9">
        <w:rPr>
          <w:rFonts w:ascii="Times Ext Roman" w:hAnsi="Times Ext Roman" w:cs="Times Ext Roman"/>
        </w:rPr>
        <w:t>」所生而無自性的「</w:t>
      </w:r>
      <w:r w:rsidRPr="00997AF9">
        <w:rPr>
          <w:rFonts w:ascii="Times Ext Roman" w:eastAsia="標楷體" w:hAnsi="Times Ext Roman" w:cs="Times Ext Roman"/>
          <w:b/>
        </w:rPr>
        <w:t>空義」</w:t>
      </w:r>
      <w:r w:rsidRPr="00997AF9">
        <w:rPr>
          <w:rFonts w:ascii="Times Ext Roman" w:hAnsi="Times Ext Roman" w:cs="Times Ext Roman"/>
        </w:rPr>
        <w:t>。</w:t>
      </w:r>
    </w:p>
    <w:p w:rsidR="00CA681F" w:rsidRPr="00997AF9" w:rsidRDefault="00CA681F" w:rsidP="003230A7">
      <w:pPr>
        <w:spacing w:beforeLines="30" w:before="108"/>
        <w:ind w:leftChars="200" w:left="480"/>
        <w:rPr>
          <w:rFonts w:ascii="Times Ext Roman" w:hAnsi="Times Ext Roman" w:cs="Times Ext Roman"/>
        </w:rPr>
      </w:pPr>
      <w:r w:rsidRPr="00997AF9">
        <w:rPr>
          <w:rFonts w:ascii="Times Ext Roman" w:hAnsi="Times Ext Roman" w:cs="Times Ext Roman"/>
        </w:rPr>
        <w:t>破</w:t>
      </w:r>
      <w:r w:rsidRPr="00997AF9">
        <w:rPr>
          <w:rFonts w:ascii="Times Ext Roman" w:hAnsi="Times Ext Roman" w:cs="Times Ext Roman"/>
          <w:b/>
        </w:rPr>
        <w:t>因緣生義</w:t>
      </w:r>
      <w:r w:rsidRPr="00997AF9">
        <w:rPr>
          <w:rFonts w:ascii="Times Ext Roman" w:hAnsi="Times Ext Roman" w:cs="Times Ext Roman"/>
        </w:rPr>
        <w:t>，即破</w:t>
      </w:r>
      <w:r w:rsidRPr="00997AF9">
        <w:rPr>
          <w:rFonts w:ascii="Times Ext Roman" w:hAnsi="Times Ext Roman" w:cs="Times Ext Roman"/>
          <w:b/>
        </w:rPr>
        <w:t>一切法空性</w:t>
      </w:r>
      <w:r w:rsidRPr="00997AF9">
        <w:rPr>
          <w:rFonts w:ascii="Times Ext Roman" w:hAnsi="Times Ext Roman" w:cs="Times Ext Roman"/>
        </w:rPr>
        <w:t>，這就不知</w:t>
      </w:r>
      <w:r w:rsidRPr="00997AF9">
        <w:rPr>
          <w:rFonts w:ascii="Times Ext Roman" w:hAnsi="Times Ext Roman" w:cs="Times Ext Roman"/>
          <w:b/>
        </w:rPr>
        <w:t>幻有</w:t>
      </w:r>
      <w:r w:rsidRPr="00997AF9">
        <w:rPr>
          <w:rFonts w:ascii="Times Ext Roman" w:hAnsi="Times Ext Roman" w:cs="Times Ext Roman"/>
        </w:rPr>
        <w:t>，不知</w:t>
      </w:r>
      <w:r w:rsidRPr="00997AF9">
        <w:rPr>
          <w:rFonts w:ascii="Times Ext Roman" w:hAnsi="Times Ext Roman" w:cs="Times Ext Roman"/>
          <w:b/>
        </w:rPr>
        <w:t>真空</w:t>
      </w:r>
      <w:r w:rsidRPr="00997AF9">
        <w:rPr>
          <w:rFonts w:ascii="Times Ext Roman" w:hAnsi="Times Ext Roman" w:cs="Times Ext Roman"/>
        </w:rPr>
        <w:t>，破壞了二諦。不但不能成立出世法，而且還「</w:t>
      </w:r>
      <w:r w:rsidRPr="00997AF9">
        <w:rPr>
          <w:rFonts w:ascii="Times Ext Roman" w:eastAsia="標楷體" w:hAnsi="Times Ext Roman" w:cs="Times Ext Roman"/>
          <w:b/>
        </w:rPr>
        <w:t>破於世俗</w:t>
      </w:r>
      <w:r w:rsidRPr="00997AF9">
        <w:rPr>
          <w:rFonts w:ascii="Times Ext Roman" w:hAnsi="Times Ext Roman" w:cs="Times Ext Roman"/>
        </w:rPr>
        <w:t>」諦中「</w:t>
      </w:r>
      <w:r w:rsidRPr="00997AF9">
        <w:rPr>
          <w:rFonts w:ascii="Times Ext Roman" w:eastAsia="標楷體" w:hAnsi="Times Ext Roman" w:cs="Times Ext Roman"/>
          <w:b/>
        </w:rPr>
        <w:t>諸餘所有</w:t>
      </w:r>
      <w:r w:rsidRPr="00997AF9">
        <w:rPr>
          <w:rFonts w:ascii="Times Ext Roman" w:hAnsi="Times Ext Roman" w:cs="Times Ext Roman"/>
        </w:rPr>
        <w:t>」的一切「</w:t>
      </w:r>
      <w:r w:rsidRPr="00997AF9">
        <w:rPr>
          <w:rFonts w:ascii="Times Ext Roman" w:eastAsia="標楷體" w:hAnsi="Times Ext Roman" w:cs="Times Ext Roman"/>
          <w:b/>
        </w:rPr>
        <w:t>法」</w:t>
      </w:r>
      <w:r w:rsidRPr="00997AF9">
        <w:rPr>
          <w:rFonts w:ascii="Times Ext Roman" w:hAnsi="Times Ext Roman" w:cs="Times Ext Roman"/>
        </w:rPr>
        <w:t>。</w:t>
      </w:r>
    </w:p>
    <w:p w:rsidR="00CA681F" w:rsidRPr="00997AF9" w:rsidRDefault="00CA681F" w:rsidP="003230A7">
      <w:pPr>
        <w:spacing w:beforeLines="30" w:before="108"/>
        <w:ind w:leftChars="200" w:left="480"/>
        <w:rPr>
          <w:rFonts w:ascii="Times Ext Roman" w:hAnsi="Times Ext Roman" w:cs="Times Ext Roman"/>
        </w:rPr>
      </w:pPr>
      <w:r w:rsidRPr="00997AF9">
        <w:rPr>
          <w:rFonts w:ascii="Times Ext Roman" w:hAnsi="Times Ext Roman" w:cs="Times Ext Roman"/>
        </w:rPr>
        <w:t>世俗的一切法，包括世間的一切現象，穿衣、吃飯、行、來、出、入，一切事業，一切學理、制度。這一切的一切，都是</w:t>
      </w:r>
      <w:r w:rsidRPr="00997AF9">
        <w:rPr>
          <w:rFonts w:ascii="Times Ext Roman" w:hAnsi="Times Ext Roman" w:cs="Times Ext Roman"/>
          <w:b/>
        </w:rPr>
        <w:t>性空的緣起</w:t>
      </w:r>
      <w:r w:rsidRPr="00997AF9">
        <w:rPr>
          <w:rFonts w:ascii="Times Ext Roman" w:hAnsi="Times Ext Roman" w:cs="Times Ext Roman"/>
        </w:rPr>
        <w:t>；所以破壞了因緣性空，即是破壞世俗一切法了。</w:t>
      </w:r>
    </w:p>
    <w:p w:rsidR="00CA681F" w:rsidRPr="00997AF9" w:rsidRDefault="00CA681F" w:rsidP="003230A7">
      <w:pPr>
        <w:spacing w:beforeLines="30" w:before="108"/>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t>2</w:t>
      </w:r>
      <w:r w:rsidRPr="00997AF9">
        <w:rPr>
          <w:rFonts w:ascii="Times Ext Roman" w:hAnsi="Times Ext Roman" w:cs="Times Ext Roman"/>
          <w:b/>
          <w:sz w:val="20"/>
          <w:szCs w:val="20"/>
          <w:bdr w:val="single" w:sz="4" w:space="0" w:color="auto"/>
        </w:rPr>
        <w:t>、</w:t>
      </w:r>
      <w:r w:rsidR="003230A7" w:rsidRPr="00997AF9">
        <w:rPr>
          <w:rFonts w:ascii="Times Ext Roman" w:hAnsi="Times Ext Roman" w:cs="Times Ext Roman" w:hint="eastAsia"/>
          <w:b/>
          <w:sz w:val="20"/>
          <w:szCs w:val="20"/>
          <w:bdr w:val="single" w:sz="4" w:space="0" w:color="auto"/>
        </w:rPr>
        <w:t>若壞空義，則無所造作，亦無作者</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shd w:val="pct15" w:color="auto" w:fill="FFFFFF"/>
        </w:rPr>
        <w:t>釋第</w:t>
      </w:r>
      <w:r w:rsidRPr="00997AF9">
        <w:rPr>
          <w:rFonts w:hint="eastAsia"/>
          <w:b/>
          <w:sz w:val="20"/>
          <w:szCs w:val="20"/>
          <w:bdr w:val="single" w:sz="4" w:space="0" w:color="auto"/>
          <w:shd w:val="pct15" w:color="auto" w:fill="FFFFFF"/>
        </w:rPr>
        <w:t>37</w:t>
      </w:r>
      <w:r w:rsidRPr="00997AF9">
        <w:rPr>
          <w:rFonts w:ascii="Times Ext Roman" w:hAnsi="Times Ext Roman" w:cs="Times Ext Roman" w:hint="eastAsia"/>
          <w:b/>
          <w:sz w:val="20"/>
          <w:szCs w:val="20"/>
          <w:bdr w:val="single" w:sz="4" w:space="0" w:color="auto"/>
          <w:shd w:val="pct15" w:color="auto" w:fill="FFFFFF"/>
        </w:rPr>
        <w:t>頌</w:t>
      </w:r>
      <w:r w:rsidRPr="00997AF9">
        <w:rPr>
          <w:rStyle w:val="aa"/>
        </w:rPr>
        <w:footnoteReference w:id="179"/>
      </w:r>
      <w:r w:rsidRPr="00997AF9">
        <w:rPr>
          <w:rFonts w:ascii="Times Ext Roman" w:hAnsi="Times Ext Roman" w:cs="Times Ext Roman" w:hint="eastAsia"/>
          <w:sz w:val="20"/>
          <w:szCs w:val="20"/>
        </w:rPr>
        <w:t>（</w:t>
      </w:r>
      <w:r w:rsidRPr="00997AF9">
        <w:rPr>
          <w:rFonts w:hint="eastAsia"/>
          <w:sz w:val="20"/>
          <w:szCs w:val="20"/>
        </w:rPr>
        <w:t>p.478</w:t>
      </w:r>
      <w:r w:rsidRPr="00997AF9">
        <w:rPr>
          <w:rFonts w:ascii="Times Ext Roman" w:hAnsi="Times Ext Roman" w:cs="Times Ext Roman" w:hint="eastAsia"/>
          <w:sz w:val="20"/>
          <w:szCs w:val="20"/>
        </w:rPr>
        <w:t>）</w:t>
      </w:r>
    </w:p>
    <w:p w:rsidR="00CA681F" w:rsidRPr="00997AF9" w:rsidRDefault="00CA681F" w:rsidP="00FE3391">
      <w:pPr>
        <w:ind w:leftChars="200" w:left="480"/>
        <w:rPr>
          <w:rFonts w:ascii="Times Ext Roman" w:hAnsi="Times Ext Roman" w:cs="Times Ext Roman"/>
        </w:rPr>
      </w:pPr>
      <w:r w:rsidRPr="00997AF9">
        <w:rPr>
          <w:rFonts w:ascii="Times Ext Roman" w:hAnsi="Times Ext Roman" w:cs="Times Ext Roman"/>
        </w:rPr>
        <w:lastRenderedPageBreak/>
        <w:t>假定真的固執實有，「</w:t>
      </w:r>
      <w:r w:rsidRPr="00997AF9">
        <w:rPr>
          <w:rFonts w:ascii="Times Ext Roman" w:eastAsia="標楷體" w:hAnsi="Times Ext Roman" w:cs="Times Ext Roman"/>
          <w:b/>
        </w:rPr>
        <w:t>破</w:t>
      </w:r>
      <w:r w:rsidRPr="00997AF9">
        <w:rPr>
          <w:rFonts w:ascii="Times Ext Roman" w:hAnsi="Times Ext Roman" w:cs="Times Ext Roman"/>
        </w:rPr>
        <w:t>」壞諸法畢竟「</w:t>
      </w:r>
      <w:r w:rsidRPr="00997AF9">
        <w:rPr>
          <w:rFonts w:ascii="Times Ext Roman" w:eastAsia="標楷體" w:hAnsi="Times Ext Roman" w:cs="Times Ext Roman"/>
          <w:b/>
        </w:rPr>
        <w:t>空</w:t>
      </w:r>
      <w:r w:rsidRPr="00997AF9">
        <w:rPr>
          <w:rFonts w:ascii="Times Ext Roman" w:hAnsi="Times Ext Roman" w:cs="Times Ext Roman"/>
        </w:rPr>
        <w:t>」的實「</w:t>
      </w:r>
      <w:r w:rsidRPr="00997AF9">
        <w:rPr>
          <w:rFonts w:ascii="Times Ext Roman" w:eastAsia="標楷體" w:hAnsi="Times Ext Roman" w:cs="Times Ext Roman"/>
          <w:b/>
        </w:rPr>
        <w:t>義」</w:t>
      </w:r>
      <w:r w:rsidRPr="00997AF9">
        <w:rPr>
          <w:rFonts w:ascii="Times Ext Roman" w:hAnsi="Times Ext Roman" w:cs="Times Ext Roman"/>
        </w:rPr>
        <w:t>（空義並不能破，只是緣起假名法中，被他蒙蔽障礙罷了），世俗諦的一切，就「</w:t>
      </w:r>
      <w:r w:rsidRPr="00997AF9">
        <w:rPr>
          <w:rFonts w:ascii="Times Ext Roman" w:eastAsia="標楷體" w:hAnsi="Times Ext Roman" w:cs="Times Ext Roman"/>
          <w:b/>
        </w:rPr>
        <w:t>應</w:t>
      </w:r>
      <w:r w:rsidRPr="00997AF9">
        <w:rPr>
          <w:rFonts w:ascii="Times Ext Roman" w:hAnsi="Times Ext Roman" w:cs="Times Ext Roman"/>
        </w:rPr>
        <w:t>」一切是自有的，本然如此的「</w:t>
      </w:r>
      <w:r w:rsidRPr="00997AF9">
        <w:rPr>
          <w:rFonts w:ascii="Times Ext Roman" w:eastAsia="標楷體" w:hAnsi="Times Ext Roman" w:cs="Times Ext Roman"/>
          <w:b/>
        </w:rPr>
        <w:t>無所</w:t>
      </w:r>
      <w:r w:rsidRPr="00997AF9">
        <w:rPr>
          <w:rFonts w:ascii="Times Ext Roman" w:hAnsi="Times Ext Roman" w:cs="Times Ext Roman"/>
        </w:rPr>
        <w:t>」造「</w:t>
      </w:r>
      <w:r w:rsidRPr="00997AF9">
        <w:rPr>
          <w:rFonts w:ascii="Times Ext Roman" w:eastAsia="標楷體" w:hAnsi="Times Ext Roman" w:cs="Times Ext Roman"/>
          <w:b/>
        </w:rPr>
        <w:t>作</w:t>
      </w:r>
      <w:r w:rsidRPr="00997AF9">
        <w:rPr>
          <w:rFonts w:ascii="Times Ext Roman" w:hAnsi="Times Ext Roman" w:cs="Times Ext Roman"/>
        </w:rPr>
        <w:t>」了。因為</w:t>
      </w:r>
      <w:r w:rsidRPr="00997AF9">
        <w:rPr>
          <w:rFonts w:ascii="Times Ext Roman" w:hAnsi="Times Ext Roman" w:cs="Times Ext Roman"/>
          <w:b/>
        </w:rPr>
        <w:t>作</w:t>
      </w:r>
      <w:r w:rsidRPr="00997AF9">
        <w:rPr>
          <w:rFonts w:ascii="Times Ext Roman" w:hAnsi="Times Ext Roman" w:cs="Times Ext Roman"/>
        </w:rPr>
        <w:t>是</w:t>
      </w:r>
      <w:r w:rsidRPr="00997AF9">
        <w:rPr>
          <w:rFonts w:ascii="Times Ext Roman" w:hAnsi="Times Ext Roman" w:cs="Times Ext Roman"/>
          <w:b/>
        </w:rPr>
        <w:t>因緣</w:t>
      </w:r>
      <w:r w:rsidRPr="00997AF9">
        <w:rPr>
          <w:rFonts w:ascii="Times Ext Roman" w:hAnsi="Times Ext Roman" w:cs="Times Ext Roman"/>
        </w:rPr>
        <w:t>的，</w:t>
      </w:r>
      <w:r w:rsidRPr="00997AF9">
        <w:rPr>
          <w:rFonts w:ascii="Times Ext Roman" w:hAnsi="Times Ext Roman" w:cs="Times Ext Roman"/>
          <w:b/>
        </w:rPr>
        <w:t>自性</w:t>
      </w:r>
      <w:r w:rsidRPr="00997AF9">
        <w:rPr>
          <w:rFonts w:ascii="Times Ext Roman" w:hAnsi="Times Ext Roman" w:cs="Times Ext Roman"/>
        </w:rPr>
        <w:t>是</w:t>
      </w:r>
      <w:r w:rsidRPr="00997AF9">
        <w:rPr>
          <w:rFonts w:ascii="Times Ext Roman" w:hAnsi="Times Ext Roman" w:cs="Times Ext Roman"/>
          <w:b/>
        </w:rPr>
        <w:t>無作</w:t>
      </w:r>
      <w:r w:rsidRPr="00997AF9">
        <w:rPr>
          <w:rFonts w:ascii="Times Ext Roman" w:hAnsi="Times Ext Roman" w:cs="Times Ext Roman"/>
        </w:rPr>
        <w:t>的。反過來說，凡是</w:t>
      </w:r>
      <w:r w:rsidRPr="00997AF9">
        <w:rPr>
          <w:rFonts w:ascii="Times Ext Roman" w:hAnsi="Times Ext Roman" w:cs="Times Ext Roman"/>
          <w:b/>
        </w:rPr>
        <w:t>因緣</w:t>
      </w:r>
      <w:r w:rsidRPr="00997AF9">
        <w:rPr>
          <w:rFonts w:ascii="Times Ext Roman" w:hAnsi="Times Ext Roman" w:cs="Times Ext Roman"/>
        </w:rPr>
        <w:t>的，決定是</w:t>
      </w:r>
      <w:r w:rsidRPr="00997AF9">
        <w:rPr>
          <w:rFonts w:ascii="Times Ext Roman" w:hAnsi="Times Ext Roman" w:cs="Times Ext Roman"/>
          <w:b/>
        </w:rPr>
        <w:t>所作性</w:t>
      </w:r>
      <w:r w:rsidRPr="00997AF9">
        <w:rPr>
          <w:rFonts w:ascii="Times Ext Roman" w:hAnsi="Times Ext Roman" w:cs="Times Ext Roman"/>
        </w:rPr>
        <w:t>的；凡是</w:t>
      </w:r>
      <w:r w:rsidRPr="00997AF9">
        <w:rPr>
          <w:rFonts w:ascii="Times Ext Roman" w:hAnsi="Times Ext Roman" w:cs="Times Ext Roman"/>
          <w:b/>
        </w:rPr>
        <w:t>無作</w:t>
      </w:r>
      <w:r w:rsidRPr="00997AF9">
        <w:rPr>
          <w:rFonts w:ascii="Times Ext Roman" w:hAnsi="Times Ext Roman" w:cs="Times Ext Roman"/>
        </w:rPr>
        <w:t>的，決定是</w:t>
      </w:r>
      <w:r w:rsidRPr="00997AF9">
        <w:rPr>
          <w:rFonts w:ascii="Times Ext Roman" w:hAnsi="Times Ext Roman" w:cs="Times Ext Roman"/>
          <w:b/>
        </w:rPr>
        <w:t>自性有</w:t>
      </w:r>
      <w:r w:rsidRPr="00997AF9">
        <w:rPr>
          <w:rFonts w:ascii="Times Ext Roman" w:hAnsi="Times Ext Roman" w:cs="Times Ext Roman"/>
        </w:rPr>
        <w:t>的。</w:t>
      </w:r>
    </w:p>
    <w:p w:rsidR="00CA681F" w:rsidRPr="00997AF9" w:rsidRDefault="00CA681F" w:rsidP="00FE3391">
      <w:pPr>
        <w:spacing w:beforeLines="30" w:before="108"/>
        <w:ind w:leftChars="200" w:left="480"/>
        <w:rPr>
          <w:rFonts w:ascii="Times Ext Roman" w:hAnsi="Times Ext Roman" w:cs="Times Ext Roman"/>
        </w:rPr>
      </w:pPr>
      <w:r w:rsidRPr="00997AF9">
        <w:rPr>
          <w:rFonts w:ascii="Times Ext Roman" w:hAnsi="Times Ext Roman" w:cs="Times Ext Roman"/>
        </w:rPr>
        <w:t>假使說諸法實有自性，即是「</w:t>
      </w:r>
      <w:r w:rsidRPr="00997AF9">
        <w:rPr>
          <w:rFonts w:ascii="Times Ext Roman" w:eastAsia="標楷體" w:hAnsi="Times Ext Roman" w:cs="Times Ext Roman"/>
          <w:b/>
        </w:rPr>
        <w:t>無作</w:t>
      </w:r>
      <w:r w:rsidRPr="00997AF9">
        <w:rPr>
          <w:rFonts w:ascii="Times Ext Roman" w:hAnsi="Times Ext Roman" w:cs="Times Ext Roman"/>
        </w:rPr>
        <w:t>」的，「</w:t>
      </w:r>
      <w:r w:rsidRPr="00997AF9">
        <w:rPr>
          <w:rFonts w:ascii="Times Ext Roman" w:eastAsia="標楷體" w:hAnsi="Times Ext Roman" w:cs="Times Ext Roman"/>
          <w:b/>
        </w:rPr>
        <w:t>而</w:t>
      </w:r>
      <w:r w:rsidRPr="00997AF9">
        <w:rPr>
          <w:rFonts w:ascii="Times Ext Roman" w:hAnsi="Times Ext Roman" w:cs="Times Ext Roman"/>
        </w:rPr>
        <w:t>」又說世間「</w:t>
      </w:r>
      <w:r w:rsidRPr="00997AF9">
        <w:rPr>
          <w:rFonts w:ascii="Times Ext Roman" w:eastAsia="標楷體" w:hAnsi="Times Ext Roman" w:cs="Times Ext Roman"/>
          <w:b/>
        </w:rPr>
        <w:t>有作</w:t>
      </w:r>
      <w:r w:rsidRPr="00997AF9">
        <w:rPr>
          <w:rFonts w:ascii="Times Ext Roman" w:hAnsi="Times Ext Roman" w:cs="Times Ext Roman"/>
        </w:rPr>
        <w:t>」罪、作福，這不等於指沒有「</w:t>
      </w:r>
      <w:r w:rsidRPr="00997AF9">
        <w:rPr>
          <w:rFonts w:ascii="Times Ext Roman" w:eastAsia="標楷體" w:hAnsi="Times Ext Roman" w:cs="Times Ext Roman"/>
          <w:b/>
        </w:rPr>
        <w:t>作</w:t>
      </w:r>
      <w:r w:rsidRPr="00997AF9">
        <w:rPr>
          <w:rFonts w:ascii="Times Ext Roman" w:hAnsi="Times Ext Roman" w:cs="Times Ext Roman"/>
        </w:rPr>
        <w:t>」罪的為「</w:t>
      </w:r>
      <w:r w:rsidRPr="00997AF9">
        <w:rPr>
          <w:rFonts w:ascii="Times Ext Roman" w:eastAsia="標楷體" w:hAnsi="Times Ext Roman" w:cs="Times Ext Roman"/>
          <w:b/>
        </w:rPr>
        <w:t>作</w:t>
      </w:r>
      <w:r w:rsidRPr="00997AF9">
        <w:rPr>
          <w:rFonts w:ascii="Times Ext Roman" w:hAnsi="Times Ext Roman" w:cs="Times Ext Roman"/>
        </w:rPr>
        <w:t>」惡「</w:t>
      </w:r>
      <w:r w:rsidRPr="00997AF9">
        <w:rPr>
          <w:rFonts w:ascii="Times Ext Roman" w:eastAsia="標楷體" w:hAnsi="Times Ext Roman" w:cs="Times Ext Roman"/>
          <w:b/>
        </w:rPr>
        <w:t>者</w:t>
      </w:r>
      <w:r w:rsidRPr="00997AF9">
        <w:rPr>
          <w:rFonts w:ascii="Times Ext Roman" w:hAnsi="Times Ext Roman" w:cs="Times Ext Roman"/>
        </w:rPr>
        <w:t>」，沒有作福的為作福者嗎？沒有做生意的為經商者，沒有從政的為政治家嗎？這樣，世間的一切，願意叫什麼就是什麼，這不是破壞世俗一切法了嗎？</w:t>
      </w:r>
    </w:p>
    <w:p w:rsidR="00CA681F" w:rsidRPr="00997AF9" w:rsidRDefault="00FE3391" w:rsidP="00FE3391">
      <w:pPr>
        <w:spacing w:beforeLines="30" w:before="108"/>
        <w:ind w:leftChars="200" w:left="480"/>
        <w:rPr>
          <w:rFonts w:ascii="Times Ext Roman" w:hAnsi="Times Ext Roman" w:cs="Times Ext Roman"/>
          <w:b/>
          <w:sz w:val="20"/>
          <w:szCs w:val="20"/>
          <w:bdr w:val="single" w:sz="4" w:space="0" w:color="auto"/>
        </w:rPr>
      </w:pPr>
      <w:r w:rsidRPr="00997AF9">
        <w:rPr>
          <w:rFonts w:hint="eastAsia"/>
          <w:b/>
          <w:sz w:val="20"/>
          <w:szCs w:val="20"/>
          <w:bdr w:val="single" w:sz="4" w:space="0" w:color="auto"/>
        </w:rPr>
        <w:t>3</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rPr>
        <w:t>若諸法有自性，世間種種相應常住不壞</w:t>
      </w:r>
      <w:r w:rsidR="00CA681F" w:rsidRPr="00997AF9">
        <w:rPr>
          <w:rFonts w:ascii="Times Ext Roman" w:hAnsi="Times Ext Roman" w:cs="Times Ext Roman" w:hint="eastAsia"/>
          <w:b/>
          <w:sz w:val="20"/>
          <w:szCs w:val="20"/>
          <w:bdr w:val="single" w:sz="4" w:space="0" w:color="auto"/>
        </w:rPr>
        <w:t>──</w:t>
      </w:r>
      <w:r w:rsidR="00CA681F" w:rsidRPr="00997AF9">
        <w:rPr>
          <w:rFonts w:ascii="Times Ext Roman" w:hAnsi="Times Ext Roman" w:cs="Times Ext Roman" w:hint="eastAsia"/>
          <w:b/>
          <w:sz w:val="20"/>
          <w:szCs w:val="20"/>
          <w:bdr w:val="single" w:sz="4" w:space="0" w:color="auto"/>
          <w:shd w:val="pct15" w:color="auto" w:fill="FFFFFF"/>
        </w:rPr>
        <w:t>釋第</w:t>
      </w:r>
      <w:r w:rsidR="00CA681F" w:rsidRPr="00997AF9">
        <w:rPr>
          <w:rFonts w:hint="eastAsia"/>
          <w:b/>
          <w:sz w:val="20"/>
          <w:szCs w:val="20"/>
          <w:bdr w:val="single" w:sz="4" w:space="0" w:color="auto"/>
          <w:shd w:val="pct15" w:color="auto" w:fill="FFFFFF"/>
        </w:rPr>
        <w:t>38</w:t>
      </w:r>
      <w:r w:rsidR="00CA681F" w:rsidRPr="00997AF9">
        <w:rPr>
          <w:rFonts w:ascii="Times Ext Roman" w:hAnsi="Times Ext Roman" w:cs="Times Ext Roman" w:hint="eastAsia"/>
          <w:b/>
          <w:sz w:val="20"/>
          <w:szCs w:val="20"/>
          <w:bdr w:val="single" w:sz="4" w:space="0" w:color="auto"/>
          <w:shd w:val="pct15" w:color="auto" w:fill="FFFFFF"/>
        </w:rPr>
        <w:t>頌</w:t>
      </w:r>
      <w:r w:rsidR="004C560F" w:rsidRPr="00997AF9">
        <w:rPr>
          <w:rStyle w:val="aa"/>
        </w:rPr>
        <w:footnoteReference w:id="180"/>
      </w:r>
      <w:r w:rsidR="00CA681F" w:rsidRPr="00997AF9">
        <w:rPr>
          <w:rFonts w:ascii="Times Ext Roman" w:hAnsi="Times Ext Roman" w:cs="Times Ext Roman" w:hint="eastAsia"/>
          <w:sz w:val="20"/>
          <w:szCs w:val="20"/>
        </w:rPr>
        <w:t>（</w:t>
      </w:r>
      <w:r w:rsidR="00CA681F" w:rsidRPr="00997AF9">
        <w:rPr>
          <w:rFonts w:hint="eastAsia"/>
          <w:sz w:val="20"/>
          <w:szCs w:val="20"/>
        </w:rPr>
        <w:t>pp.478-479</w:t>
      </w:r>
      <w:r w:rsidR="00CA681F" w:rsidRPr="00997AF9">
        <w:rPr>
          <w:rFonts w:ascii="Times Ext Roman" w:hAnsi="Times Ext Roman" w:cs="Times Ext Roman" w:hint="eastAsia"/>
          <w:sz w:val="20"/>
          <w:szCs w:val="20"/>
        </w:rPr>
        <w:t>）</w:t>
      </w:r>
    </w:p>
    <w:p w:rsidR="00CA681F" w:rsidRPr="00997AF9" w:rsidRDefault="00CA681F" w:rsidP="00FE3391">
      <w:pPr>
        <w:ind w:leftChars="200" w:left="480"/>
        <w:rPr>
          <w:rFonts w:ascii="Times Ext Roman" w:hAnsi="Times Ext Roman" w:cs="Times Ext Roman"/>
        </w:rPr>
      </w:pPr>
      <w:r w:rsidRPr="00997AF9">
        <w:rPr>
          <w:rFonts w:ascii="Times Ext Roman" w:hAnsi="Times Ext Roman" w:cs="Times Ext Roman"/>
        </w:rPr>
        <w:t>再說，諸法既是實「</w:t>
      </w:r>
      <w:r w:rsidRPr="00997AF9">
        <w:rPr>
          <w:rFonts w:ascii="Times Ext Roman" w:eastAsia="標楷體" w:hAnsi="Times Ext Roman" w:cs="Times Ext Roman"/>
          <w:b/>
        </w:rPr>
        <w:t>有決定性</w:t>
      </w:r>
      <w:r w:rsidRPr="00997AF9">
        <w:rPr>
          <w:rFonts w:ascii="Times Ext Roman" w:hAnsi="Times Ext Roman" w:cs="Times Ext Roman"/>
        </w:rPr>
        <w:t>」的，「</w:t>
      </w:r>
      <w:r w:rsidRPr="00997AF9">
        <w:rPr>
          <w:rFonts w:ascii="Times Ext Roman" w:eastAsia="標楷體" w:hAnsi="Times Ext Roman" w:cs="Times Ext Roman"/>
          <w:b/>
        </w:rPr>
        <w:t>世間</w:t>
      </w:r>
      <w:r w:rsidRPr="00997AF9">
        <w:rPr>
          <w:rFonts w:ascii="Times Ext Roman" w:hAnsi="Times Ext Roman" w:cs="Times Ext Roman"/>
        </w:rPr>
        <w:t>」存在的「</w:t>
      </w:r>
      <w:r w:rsidRPr="00997AF9">
        <w:rPr>
          <w:rFonts w:ascii="Times Ext Roman" w:eastAsia="標楷體" w:hAnsi="Times Ext Roman" w:cs="Times Ext Roman"/>
          <w:b/>
        </w:rPr>
        <w:t>種種相</w:t>
      </w:r>
      <w:r w:rsidRPr="00997AF9">
        <w:rPr>
          <w:rFonts w:ascii="Times Ext Roman" w:hAnsi="Times Ext Roman" w:cs="Times Ext Roman"/>
        </w:rPr>
        <w:t>」，有情的老病死相</w:t>
      </w:r>
      <w:r w:rsidRPr="00997AF9">
        <w:rPr>
          <w:rFonts w:ascii="Times Ext Roman" w:hAnsi="Times Ext Roman" w:cs="Times Ext Roman" w:hint="eastAsia"/>
        </w:rPr>
        <w:t>、</w:t>
      </w:r>
      <w:r w:rsidRPr="00997AF9">
        <w:rPr>
          <w:rFonts w:ascii="Times Ext Roman" w:hAnsi="Times Ext Roman" w:cs="Times Ext Roman"/>
        </w:rPr>
        <w:t>苦樂捨相</w:t>
      </w:r>
      <w:r w:rsidRPr="00997AF9">
        <w:rPr>
          <w:rFonts w:ascii="Times Ext Roman" w:hAnsi="Times Ext Roman" w:cs="Times Ext Roman" w:hint="eastAsia"/>
        </w:rPr>
        <w:t>、</w:t>
      </w:r>
      <w:r w:rsidRPr="00997AF9">
        <w:rPr>
          <w:rFonts w:ascii="Times Ext Roman" w:hAnsi="Times Ext Roman" w:cs="Times Ext Roman"/>
        </w:rPr>
        <w:t>眼耳等相，世界的成住壞相，萬物的生住滅相</w:t>
      </w:r>
      <w:r w:rsidRPr="00997AF9">
        <w:rPr>
          <w:rFonts w:ascii="Times Ext Roman" w:hAnsi="Times Ext Roman" w:cs="Times Ext Roman" w:hint="eastAsia"/>
        </w:rPr>
        <w:t>、</w:t>
      </w:r>
      <w:r w:rsidRPr="00997AF9">
        <w:rPr>
          <w:rFonts w:ascii="Times Ext Roman" w:hAnsi="Times Ext Roman" w:cs="Times Ext Roman"/>
        </w:rPr>
        <w:t>色聲等相，一切的一切，都是自己存在，不是不從緣生嗎？</w:t>
      </w:r>
    </w:p>
    <w:p w:rsidR="00CA681F" w:rsidRPr="00997AF9" w:rsidRDefault="00CA681F" w:rsidP="00FE3391">
      <w:pPr>
        <w:spacing w:beforeLines="30" w:before="108"/>
        <w:ind w:leftChars="200" w:left="480"/>
        <w:rPr>
          <w:rFonts w:ascii="Times Ext Roman" w:hAnsi="Times Ext Roman" w:cs="Times Ext Roman"/>
        </w:rPr>
      </w:pPr>
      <w:r w:rsidRPr="00997AF9">
        <w:rPr>
          <w:rFonts w:ascii="Times Ext Roman" w:hAnsi="Times Ext Roman" w:cs="Times Ext Roman"/>
        </w:rPr>
        <w:t>執自相有生，不出自、他、共、無因的四生</w:t>
      </w:r>
      <w:r w:rsidRPr="00997AF9">
        <w:rPr>
          <w:rStyle w:val="aa"/>
        </w:rPr>
        <w:footnoteReference w:id="181"/>
      </w:r>
      <w:r w:rsidRPr="00997AF9">
        <w:rPr>
          <w:rFonts w:ascii="Times Ext Roman" w:hAnsi="Times Ext Roman" w:cs="Times Ext Roman" w:hint="eastAsia"/>
        </w:rPr>
        <w:t>。</w:t>
      </w:r>
      <w:r w:rsidRPr="00997AF9">
        <w:rPr>
          <w:rFonts w:ascii="Times Ext Roman" w:hAnsi="Times Ext Roman" w:cs="Times Ext Roman"/>
        </w:rPr>
        <w:t>有決定自性的法，在這四生中推尋不可得，所以「</w:t>
      </w:r>
      <w:r w:rsidRPr="00997AF9">
        <w:rPr>
          <w:rFonts w:ascii="Times Ext Roman" w:eastAsia="標楷體" w:hAnsi="Times Ext Roman" w:cs="Times Ext Roman"/>
          <w:b/>
        </w:rPr>
        <w:t>不生</w:t>
      </w:r>
      <w:r w:rsidRPr="00997AF9">
        <w:rPr>
          <w:rFonts w:ascii="Times Ext Roman" w:hAnsi="Times Ext Roman" w:cs="Times Ext Roman"/>
        </w:rPr>
        <w:t>」</w:t>
      </w:r>
      <w:r w:rsidRPr="00997AF9">
        <w:rPr>
          <w:rFonts w:ascii="Times Ext Roman" w:hAnsi="Times Ext Roman" w:cs="Times Ext Roman" w:hint="eastAsia"/>
        </w:rPr>
        <w:t>，</w:t>
      </w:r>
      <w:r w:rsidRPr="00997AF9">
        <w:rPr>
          <w:rFonts w:ascii="Times Ext Roman" w:hAnsi="Times Ext Roman" w:cs="Times Ext Roman"/>
        </w:rPr>
        <w:t>不生也就「</w:t>
      </w:r>
      <w:r w:rsidRPr="00997AF9">
        <w:rPr>
          <w:rFonts w:ascii="Times Ext Roman" w:eastAsia="標楷體" w:hAnsi="Times Ext Roman" w:cs="Times Ext Roman"/>
          <w:b/>
        </w:rPr>
        <w:t>不滅</w:t>
      </w:r>
      <w:r w:rsidRPr="00997AF9">
        <w:rPr>
          <w:rFonts w:ascii="Times Ext Roman" w:hAnsi="Times Ext Roman" w:cs="Times Ext Roman"/>
        </w:rPr>
        <w:t>」</w:t>
      </w:r>
      <w:r w:rsidRPr="00997AF9">
        <w:rPr>
          <w:rFonts w:ascii="Times Ext Roman" w:hAnsi="Times Ext Roman" w:cs="Times Ext Roman" w:hint="eastAsia"/>
        </w:rPr>
        <w:t>。</w:t>
      </w:r>
      <w:r w:rsidRPr="00997AF9">
        <w:rPr>
          <w:rFonts w:ascii="Times Ext Roman" w:hAnsi="Times Ext Roman" w:cs="Times Ext Roman"/>
        </w:rPr>
        <w:t>不生不滅，世間的種種相，就該是「</w:t>
      </w:r>
      <w:r w:rsidRPr="00997AF9">
        <w:rPr>
          <w:rFonts w:ascii="Times Ext Roman" w:eastAsia="標楷體" w:hAnsi="Times Ext Roman" w:cs="Times Ext Roman"/>
          <w:b/>
        </w:rPr>
        <w:t>常住</w:t>
      </w:r>
      <w:r w:rsidRPr="00997AF9">
        <w:rPr>
          <w:rFonts w:ascii="Times Ext Roman" w:hAnsi="Times Ext Roman" w:cs="Times Ext Roman"/>
        </w:rPr>
        <w:t>」永遠「</w:t>
      </w:r>
      <w:r w:rsidRPr="00997AF9">
        <w:rPr>
          <w:rFonts w:ascii="Times Ext Roman" w:eastAsia="標楷體" w:hAnsi="Times Ext Roman" w:cs="Times Ext Roman"/>
          <w:b/>
        </w:rPr>
        <w:t>而不</w:t>
      </w:r>
      <w:r w:rsidRPr="00997AF9">
        <w:rPr>
          <w:rFonts w:ascii="Times Ext Roman" w:hAnsi="Times Ext Roman" w:cs="Times Ext Roman"/>
        </w:rPr>
        <w:t>」毀「</w:t>
      </w:r>
      <w:r w:rsidRPr="00997AF9">
        <w:rPr>
          <w:rFonts w:ascii="Times Ext Roman" w:eastAsia="標楷體" w:hAnsi="Times Ext Roman" w:cs="Times Ext Roman"/>
          <w:b/>
        </w:rPr>
        <w:t>壞</w:t>
      </w:r>
      <w:r w:rsidRPr="00997AF9">
        <w:rPr>
          <w:rFonts w:ascii="Times Ext Roman" w:hAnsi="Times Ext Roman" w:cs="Times Ext Roman"/>
        </w:rPr>
        <w:t>」。</w:t>
      </w:r>
    </w:p>
    <w:p w:rsidR="00CA681F" w:rsidRPr="00997AF9" w:rsidRDefault="00CA681F" w:rsidP="00FE3391">
      <w:pPr>
        <w:spacing w:beforeLines="30" w:before="108"/>
        <w:ind w:leftChars="200" w:left="480"/>
        <w:rPr>
          <w:rFonts w:ascii="Times Ext Roman" w:hAnsi="Times Ext Roman" w:cs="Times Ext Roman"/>
        </w:rPr>
      </w:pPr>
      <w:r w:rsidRPr="00997AF9">
        <w:rPr>
          <w:rFonts w:ascii="Times Ext Roman" w:hAnsi="Times Ext Roman" w:cs="Times Ext Roman"/>
        </w:rPr>
        <w:t>世間的所以為世間，就是說他在不息流變中；無生無滅而不壞，實在不成其為世間了。</w:t>
      </w:r>
    </w:p>
    <w:p w:rsidR="00CA681F" w:rsidRPr="00997AF9" w:rsidRDefault="00CA681F" w:rsidP="00EB22EF">
      <w:pPr>
        <w:tabs>
          <w:tab w:val="left" w:pos="2220"/>
          <w:tab w:val="left" w:pos="2280"/>
        </w:tabs>
        <w:spacing w:beforeLines="30" w:before="108"/>
        <w:ind w:firstLineChars="100" w:firstLine="2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三、結成佛法</w:t>
      </w:r>
      <w:r w:rsidRPr="00997AF9">
        <w:rPr>
          <w:rFonts w:ascii="Times Ext Roman" w:hAnsi="Times Ext Roman" w:cs="Times Ext Roman" w:hint="eastAsia"/>
          <w:sz w:val="20"/>
          <w:szCs w:val="20"/>
        </w:rPr>
        <w:t>（</w:t>
      </w:r>
      <w:r w:rsidRPr="00997AF9">
        <w:rPr>
          <w:rFonts w:hint="eastAsia"/>
          <w:sz w:val="20"/>
          <w:szCs w:val="20"/>
        </w:rPr>
        <w:t>pp.479-482</w:t>
      </w:r>
      <w:r w:rsidRPr="00997AF9">
        <w:rPr>
          <w:rFonts w:ascii="Times Ext Roman" w:hAnsi="Times Ext Roman" w:cs="Times Ext Roman" w:hint="eastAsia"/>
          <w:sz w:val="20"/>
          <w:szCs w:val="20"/>
        </w:rPr>
        <w:t>）</w:t>
      </w:r>
    </w:p>
    <w:p w:rsidR="00CA681F" w:rsidRPr="00997AF9" w:rsidRDefault="00CA681F" w:rsidP="008553A1">
      <w:pPr>
        <w:tabs>
          <w:tab w:val="left" w:pos="2220"/>
          <w:tab w:val="left" w:pos="2280"/>
        </w:tabs>
        <w:ind w:leftChars="100" w:left="240"/>
        <w:rPr>
          <w:rFonts w:ascii="Times Ext Roman" w:eastAsia="標楷體" w:hAnsi="Times Ext Roman" w:cs="Times Ext Roman"/>
        </w:rPr>
      </w:pPr>
      <w:r w:rsidRPr="00997AF9">
        <w:rPr>
          <w:rFonts w:ascii="Times Ext Roman" w:hAnsi="Times Ext Roman" w:cs="Times Ext Roman"/>
          <w:sz w:val="20"/>
          <w:szCs w:val="20"/>
        </w:rPr>
        <w:t>〔</w:t>
      </w:r>
      <w:r w:rsidRPr="00997AF9">
        <w:rPr>
          <w:sz w:val="20"/>
          <w:szCs w:val="20"/>
        </w:rPr>
        <w:t>39</w:t>
      </w:r>
      <w:r w:rsidRPr="00997AF9">
        <w:rPr>
          <w:rFonts w:ascii="Times Ext Roman" w:hAnsi="Times Ext Roman" w:cs="Times Ext Roman"/>
          <w:sz w:val="20"/>
          <w:szCs w:val="20"/>
        </w:rPr>
        <w:t>〕</w:t>
      </w:r>
      <w:r w:rsidRPr="00997AF9">
        <w:rPr>
          <w:rFonts w:ascii="Times Ext Roman" w:eastAsia="標楷體" w:hAnsi="Times Ext Roman" w:cs="Times Ext Roman"/>
        </w:rPr>
        <w:t>若無有空者，未得不應得，亦無斷煩惱</w:t>
      </w:r>
      <w:r w:rsidRPr="00997AF9">
        <w:rPr>
          <w:rFonts w:ascii="Times Ext Roman" w:eastAsia="標楷體" w:hAnsi="Times Ext Roman" w:cs="Times Ext Roman" w:hint="eastAsia"/>
        </w:rPr>
        <w:t>，</w:t>
      </w:r>
      <w:r w:rsidRPr="00997AF9">
        <w:rPr>
          <w:rFonts w:ascii="Times Ext Roman" w:eastAsia="標楷體" w:hAnsi="Times Ext Roman" w:cs="Times Ext Roman"/>
        </w:rPr>
        <w:t>亦無苦盡事。</w:t>
      </w:r>
      <w:r w:rsidRPr="00997AF9">
        <w:rPr>
          <w:rStyle w:val="aa"/>
          <w:rFonts w:eastAsia="標楷體"/>
        </w:rPr>
        <w:footnoteReference w:id="182"/>
      </w:r>
    </w:p>
    <w:p w:rsidR="00CA681F" w:rsidRPr="00997AF9" w:rsidRDefault="00CA681F" w:rsidP="008553A1">
      <w:pPr>
        <w:tabs>
          <w:tab w:val="left" w:pos="2220"/>
          <w:tab w:val="left" w:pos="2280"/>
        </w:tabs>
        <w:ind w:leftChars="100" w:left="240"/>
        <w:rPr>
          <w:rFonts w:ascii="Times Ext Roman" w:hAnsi="Times Ext Roman" w:cs="Times Ext Roman"/>
        </w:rPr>
      </w:pPr>
      <w:r w:rsidRPr="00997AF9">
        <w:rPr>
          <w:rFonts w:ascii="Times Ext Roman" w:hAnsi="Times Ext Roman" w:cs="Times Ext Roman"/>
          <w:sz w:val="20"/>
          <w:szCs w:val="20"/>
        </w:rPr>
        <w:t>〔</w:t>
      </w:r>
      <w:r w:rsidRPr="00997AF9">
        <w:rPr>
          <w:sz w:val="20"/>
          <w:szCs w:val="20"/>
        </w:rPr>
        <w:t>40</w:t>
      </w:r>
      <w:r w:rsidRPr="00997AF9">
        <w:rPr>
          <w:rFonts w:ascii="Times Ext Roman" w:hAnsi="Times Ext Roman" w:cs="Times Ext Roman"/>
          <w:sz w:val="20"/>
          <w:szCs w:val="20"/>
        </w:rPr>
        <w:t>〕</w:t>
      </w:r>
      <w:r w:rsidRPr="00997AF9">
        <w:rPr>
          <w:rFonts w:ascii="Times Ext Roman" w:eastAsia="標楷體" w:hAnsi="Times Ext Roman" w:cs="Times Ext Roman"/>
        </w:rPr>
        <w:t>是故經中說，若見因緣法，則為能見佛，見苦集滅道。</w:t>
      </w:r>
      <w:r w:rsidRPr="00997AF9">
        <w:rPr>
          <w:rStyle w:val="aa"/>
          <w:rFonts w:eastAsia="標楷體"/>
        </w:rPr>
        <w:footnoteReference w:id="183"/>
      </w:r>
    </w:p>
    <w:p w:rsidR="00C90FB4" w:rsidRPr="00997AF9" w:rsidRDefault="00FE3391" w:rsidP="00EB22EF">
      <w:pPr>
        <w:spacing w:beforeLines="30" w:before="108"/>
        <w:ind w:leftChars="150" w:left="36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lastRenderedPageBreak/>
        <w:t>（一）</w:t>
      </w:r>
      <w:r w:rsidR="00C90FB4" w:rsidRPr="00997AF9">
        <w:rPr>
          <w:rFonts w:ascii="Times Ext Roman" w:hAnsi="Times Ext Roman" w:cs="Times Ext Roman" w:hint="eastAsia"/>
          <w:b/>
          <w:sz w:val="20"/>
          <w:szCs w:val="20"/>
          <w:bdr w:val="single" w:sz="4" w:space="0" w:color="auto"/>
        </w:rPr>
        <w:t>若諸法不空，則無法得世出世功德，亦無斷惑盡苦事──</w:t>
      </w:r>
      <w:r w:rsidR="00C90FB4" w:rsidRPr="00997AF9">
        <w:rPr>
          <w:rFonts w:ascii="Times Ext Roman" w:hAnsi="Times Ext Roman" w:cs="Times Ext Roman" w:hint="eastAsia"/>
          <w:b/>
          <w:sz w:val="20"/>
          <w:szCs w:val="20"/>
          <w:bdr w:val="single" w:sz="4" w:space="0" w:color="auto"/>
          <w:shd w:val="pct15" w:color="auto" w:fill="FFFFFF"/>
        </w:rPr>
        <w:t>釋第</w:t>
      </w:r>
      <w:r w:rsidR="00C90FB4" w:rsidRPr="00997AF9">
        <w:rPr>
          <w:rFonts w:hint="eastAsia"/>
          <w:b/>
          <w:sz w:val="20"/>
          <w:szCs w:val="20"/>
          <w:bdr w:val="single" w:sz="4" w:space="0" w:color="auto"/>
          <w:shd w:val="pct15" w:color="auto" w:fill="FFFFFF"/>
        </w:rPr>
        <w:t>39</w:t>
      </w:r>
      <w:r w:rsidR="00C90FB4" w:rsidRPr="00997AF9">
        <w:rPr>
          <w:rFonts w:ascii="Times Ext Roman" w:hAnsi="Times Ext Roman" w:cs="Times Ext Roman" w:hint="eastAsia"/>
          <w:b/>
          <w:sz w:val="20"/>
          <w:szCs w:val="20"/>
          <w:bdr w:val="single" w:sz="4" w:space="0" w:color="auto"/>
          <w:shd w:val="pct15" w:color="auto" w:fill="FFFFFF"/>
        </w:rPr>
        <w:t>頌</w:t>
      </w:r>
      <w:r w:rsidR="00C90FB4" w:rsidRPr="00997AF9">
        <w:rPr>
          <w:rStyle w:val="aa"/>
        </w:rPr>
        <w:footnoteReference w:id="184"/>
      </w:r>
      <w:r w:rsidR="00C90FB4" w:rsidRPr="00997AF9">
        <w:rPr>
          <w:rFonts w:ascii="Times Ext Roman" w:hAnsi="Times Ext Roman" w:cs="Times Ext Roman" w:hint="eastAsia"/>
          <w:sz w:val="20"/>
          <w:szCs w:val="20"/>
        </w:rPr>
        <w:t>（</w:t>
      </w:r>
      <w:r w:rsidR="00C90FB4" w:rsidRPr="00997AF9">
        <w:rPr>
          <w:rFonts w:hint="eastAsia"/>
          <w:sz w:val="20"/>
          <w:szCs w:val="20"/>
        </w:rPr>
        <w:t>p.479</w:t>
      </w:r>
      <w:r w:rsidR="00C90FB4" w:rsidRPr="00997AF9">
        <w:rPr>
          <w:rFonts w:ascii="Times Ext Roman" w:hAnsi="Times Ext Roman" w:cs="Times Ext Roman" w:hint="eastAsia"/>
          <w:sz w:val="20"/>
          <w:szCs w:val="20"/>
        </w:rPr>
        <w:t>）</w:t>
      </w:r>
    </w:p>
    <w:p w:rsidR="00CA681F" w:rsidRPr="00997AF9" w:rsidRDefault="00C90FB4" w:rsidP="00C90FB4">
      <w:pPr>
        <w:ind w:leftChars="200" w:left="480"/>
        <w:rPr>
          <w:rFonts w:ascii="Times Ext Roman" w:hAnsi="Times Ext Roman" w:cs="Times Ext Roman"/>
          <w:b/>
          <w:sz w:val="20"/>
          <w:szCs w:val="20"/>
          <w:bdr w:val="single" w:sz="4" w:space="0" w:color="auto"/>
        </w:rPr>
      </w:pPr>
      <w:r w:rsidRPr="00997AF9">
        <w:rPr>
          <w:rFonts w:hint="eastAsia"/>
          <w:b/>
          <w:sz w:val="20"/>
          <w:szCs w:val="20"/>
          <w:bdr w:val="single" w:sz="4" w:space="0" w:color="auto"/>
        </w:rPr>
        <w:t>1</w:t>
      </w:r>
      <w:r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b/>
          <w:sz w:val="20"/>
          <w:szCs w:val="20"/>
          <w:bdr w:val="single" w:sz="4" w:space="0" w:color="auto"/>
        </w:rPr>
        <w:t>論主責有顯空</w:t>
      </w:r>
      <w:r w:rsidRPr="00997AF9">
        <w:rPr>
          <w:rFonts w:ascii="Times Ext Roman" w:hAnsi="Times Ext Roman" w:cs="Times Ext Roman" w:hint="eastAsia"/>
          <w:b/>
          <w:sz w:val="20"/>
          <w:szCs w:val="20"/>
          <w:bdr w:val="single" w:sz="4" w:space="0" w:color="auto"/>
        </w:rPr>
        <w:t>，反顯</w:t>
      </w:r>
      <w:r w:rsidR="00FE3391" w:rsidRPr="00997AF9">
        <w:rPr>
          <w:rFonts w:ascii="Times Ext Roman" w:hAnsi="Times Ext Roman" w:cs="Times Ext Roman" w:hint="eastAsia"/>
          <w:b/>
          <w:sz w:val="20"/>
          <w:szCs w:val="20"/>
          <w:bdr w:val="single" w:sz="4" w:space="0" w:color="auto"/>
        </w:rPr>
        <w:t>唯有</w:t>
      </w:r>
      <w:r w:rsidR="00CA681F" w:rsidRPr="00997AF9">
        <w:rPr>
          <w:rFonts w:ascii="Times Ext Roman" w:hAnsi="Times Ext Roman" w:cs="Times Ext Roman"/>
          <w:b/>
          <w:sz w:val="20"/>
          <w:szCs w:val="20"/>
          <w:bdr w:val="single" w:sz="4" w:space="0" w:color="auto"/>
        </w:rPr>
        <w:t>在性空中才能成立四諦、三寶</w:t>
      </w:r>
    </w:p>
    <w:p w:rsidR="00CA681F" w:rsidRPr="00997AF9" w:rsidRDefault="00CA681F" w:rsidP="00C90FB4">
      <w:pPr>
        <w:ind w:leftChars="200" w:left="480"/>
        <w:rPr>
          <w:rFonts w:ascii="Times Ext Roman" w:hAnsi="Times Ext Roman" w:cs="Times Ext Roman"/>
        </w:rPr>
      </w:pPr>
      <w:r w:rsidRPr="00997AF9">
        <w:rPr>
          <w:rFonts w:ascii="Times Ext Roman" w:hAnsi="Times Ext Roman" w:cs="Times Ext Roman"/>
        </w:rPr>
        <w:t>上來</w:t>
      </w:r>
      <w:r w:rsidRPr="00997AF9">
        <w:rPr>
          <w:rFonts w:ascii="Times Ext Roman" w:hAnsi="Times Ext Roman" w:cs="Times Ext Roman"/>
          <w:b/>
        </w:rPr>
        <w:t>外人以有難空</w:t>
      </w:r>
      <w:r w:rsidRPr="00997AF9">
        <w:rPr>
          <w:rFonts w:ascii="Times Ext Roman" w:hAnsi="Times Ext Roman" w:cs="Times Ext Roman"/>
        </w:rPr>
        <w:t>，說論主無四諦；</w:t>
      </w:r>
      <w:r w:rsidRPr="00997AF9">
        <w:rPr>
          <w:rFonts w:ascii="Times Ext Roman" w:hAnsi="Times Ext Roman" w:cs="Times Ext Roman"/>
          <w:b/>
        </w:rPr>
        <w:t>論主責有顯空</w:t>
      </w:r>
      <w:r w:rsidRPr="00997AF9">
        <w:rPr>
          <w:rFonts w:ascii="Times Ext Roman" w:hAnsi="Times Ext Roman" w:cs="Times Ext Roman"/>
        </w:rPr>
        <w:t>，說外人無四諦</w:t>
      </w:r>
      <w:r w:rsidRPr="00997AF9">
        <w:rPr>
          <w:rFonts w:ascii="Times Ext Roman" w:hAnsi="Times Ext Roman" w:cs="Times Ext Roman" w:hint="eastAsia"/>
        </w:rPr>
        <w:t>；</w:t>
      </w:r>
      <w:r w:rsidRPr="00997AF9">
        <w:rPr>
          <w:rFonts w:ascii="Times Ext Roman" w:hAnsi="Times Ext Roman" w:cs="Times Ext Roman"/>
        </w:rPr>
        <w:t>似乎專在說他人四諦的沒有。實際，論主的真意，剛剛與這相反。</w:t>
      </w:r>
    </w:p>
    <w:p w:rsidR="00CA681F" w:rsidRPr="00997AF9" w:rsidRDefault="00CA681F" w:rsidP="00EB22EF">
      <w:pPr>
        <w:spacing w:beforeLines="30" w:before="108"/>
        <w:ind w:leftChars="150" w:left="360" w:firstLineChars="50" w:firstLine="120"/>
        <w:rPr>
          <w:rFonts w:ascii="Times Ext Roman" w:hAnsi="Times Ext Roman" w:cs="Times Ext Roman"/>
        </w:rPr>
      </w:pPr>
      <w:r w:rsidRPr="00997AF9">
        <w:rPr>
          <w:rFonts w:ascii="Times Ext Roman" w:hAnsi="Times Ext Roman" w:cs="Times Ext Roman"/>
          <w:b/>
        </w:rPr>
        <w:t>外人</w:t>
      </w:r>
      <w:r w:rsidRPr="00997AF9">
        <w:rPr>
          <w:rFonts w:ascii="Times Ext Roman" w:hAnsi="Times Ext Roman" w:cs="Times Ext Roman"/>
        </w:rPr>
        <w:t>所以</w:t>
      </w:r>
      <w:r w:rsidRPr="00997AF9">
        <w:rPr>
          <w:rFonts w:ascii="Times Ext Roman" w:hAnsi="Times Ext Roman" w:cs="Times Ext Roman"/>
          <w:b/>
        </w:rPr>
        <w:t>以有難空</w:t>
      </w:r>
      <w:r w:rsidRPr="00997AF9">
        <w:rPr>
          <w:rFonts w:ascii="Times Ext Roman" w:hAnsi="Times Ext Roman" w:cs="Times Ext Roman"/>
        </w:rPr>
        <w:t>，是要以他</w:t>
      </w:r>
      <w:r w:rsidRPr="00997AF9">
        <w:rPr>
          <w:rFonts w:ascii="Times Ext Roman" w:hAnsi="Times Ext Roman" w:cs="Times Ext Roman"/>
          <w:b/>
        </w:rPr>
        <w:t>有自性</w:t>
      </w:r>
      <w:r w:rsidRPr="00997AF9">
        <w:rPr>
          <w:rFonts w:ascii="Times Ext Roman" w:hAnsi="Times Ext Roman" w:cs="Times Ext Roman"/>
        </w:rPr>
        <w:t>的見解，成立佛法的四諦、三寶。</w:t>
      </w:r>
    </w:p>
    <w:p w:rsidR="00CA681F" w:rsidRPr="00997AF9" w:rsidRDefault="00CA681F" w:rsidP="00EB22EF">
      <w:pPr>
        <w:spacing w:beforeLines="30" w:before="108"/>
        <w:ind w:leftChars="200" w:left="480"/>
        <w:rPr>
          <w:rFonts w:ascii="新細明體" w:hAnsi="新細明體" w:cs="Times Ext Roman"/>
        </w:rPr>
      </w:pPr>
      <w:r w:rsidRPr="00997AF9">
        <w:rPr>
          <w:rFonts w:ascii="Times Ext Roman" w:hAnsi="Times Ext Roman" w:cs="Times Ext Roman"/>
          <w:b/>
        </w:rPr>
        <w:t>論主</w:t>
      </w:r>
      <w:r w:rsidRPr="00997AF9">
        <w:rPr>
          <w:rFonts w:ascii="Times Ext Roman" w:hAnsi="Times Ext Roman" w:cs="Times Ext Roman"/>
        </w:rPr>
        <w:t>所以</w:t>
      </w:r>
      <w:r w:rsidRPr="00997AF9">
        <w:rPr>
          <w:rFonts w:ascii="Times Ext Roman" w:hAnsi="Times Ext Roman" w:cs="Times Ext Roman"/>
          <w:b/>
        </w:rPr>
        <w:t>責有顯空</w:t>
      </w:r>
      <w:r w:rsidRPr="00997AF9">
        <w:rPr>
          <w:rFonts w:ascii="Times Ext Roman" w:hAnsi="Times Ext Roman" w:cs="Times Ext Roman"/>
        </w:rPr>
        <w:t>，也是反顯</w:t>
      </w:r>
      <w:r w:rsidRPr="00997AF9">
        <w:rPr>
          <w:rFonts w:ascii="Times Ext Roman" w:hAnsi="Times Ext Roman" w:cs="Times Ext Roman"/>
          <w:b/>
        </w:rPr>
        <w:t>唯有在性空中，才能成立四諦、三寶</w:t>
      </w:r>
      <w:r w:rsidRPr="00997AF9">
        <w:rPr>
          <w:rFonts w:ascii="Times Ext Roman" w:hAnsi="Times Ext Roman" w:cs="Times Ext Roman"/>
        </w:rPr>
        <w:t>。</w:t>
      </w:r>
    </w:p>
    <w:p w:rsidR="00CA681F" w:rsidRPr="00997AF9" w:rsidRDefault="00CA681F" w:rsidP="00EB22EF">
      <w:pPr>
        <w:spacing w:beforeLines="30" w:before="108"/>
        <w:ind w:leftChars="200" w:left="480"/>
        <w:rPr>
          <w:rFonts w:ascii="Times Ext Roman" w:hAnsi="Times Ext Roman" w:cs="Times Ext Roman"/>
        </w:rPr>
      </w:pPr>
      <w:r w:rsidRPr="00997AF9">
        <w:rPr>
          <w:rFonts w:ascii="Times Ext Roman" w:hAnsi="Times Ext Roman" w:cs="Times Ext Roman"/>
        </w:rPr>
        <w:t>本品本為明示悟見諦理，所以名〈觀四諦品〉，不是說四諦不可得，就算完事。</w:t>
      </w:r>
    </w:p>
    <w:p w:rsidR="00CA681F" w:rsidRPr="00997AF9" w:rsidRDefault="00C90FB4" w:rsidP="00EB22EF">
      <w:pPr>
        <w:spacing w:beforeLines="30" w:before="108"/>
        <w:ind w:leftChars="200" w:left="480"/>
        <w:rPr>
          <w:rFonts w:ascii="Times Ext Roman" w:hAnsi="Times Ext Roman" w:cs="Times Ext Roman"/>
          <w:b/>
          <w:sz w:val="20"/>
          <w:szCs w:val="20"/>
          <w:bdr w:val="single" w:sz="4" w:space="0" w:color="auto"/>
        </w:rPr>
      </w:pPr>
      <w:r w:rsidRPr="00997AF9">
        <w:rPr>
          <w:rFonts w:hint="eastAsia"/>
          <w:b/>
          <w:sz w:val="20"/>
          <w:szCs w:val="20"/>
          <w:bdr w:val="single" w:sz="4" w:space="0" w:color="auto"/>
        </w:rPr>
        <w:t>2</w:t>
      </w:r>
      <w:r w:rsidRPr="00997AF9">
        <w:rPr>
          <w:rFonts w:ascii="Times Ext Roman" w:hAnsi="Times Ext Roman" w:cs="Times Ext Roman" w:hint="eastAsia"/>
          <w:b/>
          <w:sz w:val="20"/>
          <w:szCs w:val="20"/>
          <w:bdr w:val="single" w:sz="4" w:space="0" w:color="auto"/>
        </w:rPr>
        <w:t>、若</w:t>
      </w:r>
      <w:r w:rsidR="00D62522" w:rsidRPr="00997AF9">
        <w:rPr>
          <w:rFonts w:ascii="Times Ext Roman" w:hAnsi="Times Ext Roman" w:cs="Times Ext Roman" w:hint="eastAsia"/>
          <w:b/>
          <w:sz w:val="20"/>
          <w:szCs w:val="20"/>
          <w:bdr w:val="single" w:sz="4" w:space="0" w:color="auto"/>
        </w:rPr>
        <w:t>法自性不空</w:t>
      </w:r>
      <w:r w:rsidR="00CA681F" w:rsidRPr="00997AF9">
        <w:rPr>
          <w:rFonts w:ascii="Times Ext Roman" w:hAnsi="Times Ext Roman" w:cs="Times Ext Roman" w:hint="eastAsia"/>
          <w:b/>
          <w:sz w:val="20"/>
          <w:szCs w:val="20"/>
          <w:bdr w:val="single" w:sz="4" w:space="0" w:color="auto"/>
        </w:rPr>
        <w:t>，</w:t>
      </w:r>
      <w:r w:rsidRPr="00997AF9">
        <w:rPr>
          <w:rFonts w:ascii="Times Ext Roman" w:hAnsi="Times Ext Roman" w:cs="Times Ext Roman" w:hint="eastAsia"/>
          <w:b/>
          <w:sz w:val="20"/>
          <w:szCs w:val="20"/>
          <w:bdr w:val="single" w:sz="4" w:space="0" w:color="auto"/>
        </w:rPr>
        <w:t>則</w:t>
      </w:r>
      <w:r w:rsidR="00D62522" w:rsidRPr="00997AF9">
        <w:rPr>
          <w:rFonts w:ascii="Times Ext Roman" w:hAnsi="Times Ext Roman" w:cs="Times Ext Roman" w:hint="eastAsia"/>
          <w:b/>
          <w:sz w:val="20"/>
          <w:szCs w:val="20"/>
          <w:bdr w:val="single" w:sz="4" w:space="0" w:color="auto"/>
        </w:rPr>
        <w:t>一切功德未得不應得，斷惑、滅苦等</w:t>
      </w:r>
      <w:r w:rsidR="00CA681F" w:rsidRPr="00997AF9">
        <w:rPr>
          <w:rFonts w:ascii="Times Ext Roman" w:hAnsi="Times Ext Roman" w:cs="Times Ext Roman" w:hint="eastAsia"/>
          <w:b/>
          <w:sz w:val="20"/>
          <w:szCs w:val="20"/>
          <w:bdr w:val="single" w:sz="4" w:space="0" w:color="auto"/>
        </w:rPr>
        <w:t>皆不能成</w:t>
      </w:r>
      <w:r w:rsidR="00CA681F" w:rsidRPr="00997AF9">
        <w:rPr>
          <w:rFonts w:ascii="Times Ext Roman" w:hAnsi="Times Ext Roman" w:cs="Times Ext Roman" w:hint="eastAsia"/>
          <w:sz w:val="20"/>
          <w:szCs w:val="20"/>
        </w:rPr>
        <w:t>（</w:t>
      </w:r>
      <w:r w:rsidR="00CA681F" w:rsidRPr="00997AF9">
        <w:rPr>
          <w:rFonts w:hint="eastAsia"/>
          <w:sz w:val="20"/>
          <w:szCs w:val="20"/>
        </w:rPr>
        <w:t>pp.479-480</w:t>
      </w:r>
      <w:r w:rsidR="00CA681F" w:rsidRPr="00997AF9">
        <w:rPr>
          <w:rFonts w:ascii="Times Ext Roman" w:hAnsi="Times Ext Roman" w:cs="Times Ext Roman" w:hint="eastAsia"/>
          <w:sz w:val="20"/>
          <w:szCs w:val="20"/>
        </w:rPr>
        <w:t>）</w:t>
      </w:r>
    </w:p>
    <w:p w:rsidR="00CA681F" w:rsidRPr="00997AF9" w:rsidRDefault="00CA681F" w:rsidP="00EB22EF">
      <w:pPr>
        <w:ind w:leftChars="200" w:left="480"/>
        <w:rPr>
          <w:rFonts w:ascii="Times Ext Roman" w:hAnsi="Times Ext Roman" w:cs="Times Ext Roman"/>
        </w:rPr>
      </w:pPr>
      <w:r w:rsidRPr="00997AF9">
        <w:rPr>
          <w:rFonts w:ascii="Times Ext Roman" w:hAnsi="Times Ext Roman" w:cs="Times Ext Roman"/>
        </w:rPr>
        <w:t>如不承認諸法性空，而主張有自性，就「</w:t>
      </w:r>
      <w:r w:rsidRPr="00997AF9">
        <w:rPr>
          <w:rFonts w:ascii="Times Ext Roman" w:eastAsia="標楷體" w:hAnsi="Times Ext Roman" w:cs="Times Ext Roman"/>
          <w:b/>
        </w:rPr>
        <w:t>無有</w:t>
      </w:r>
      <w:r w:rsidRPr="00997AF9">
        <w:rPr>
          <w:rFonts w:ascii="Times Ext Roman" w:hAnsi="Times Ext Roman" w:cs="Times Ext Roman"/>
        </w:rPr>
        <w:t>」性「</w:t>
      </w:r>
      <w:r w:rsidRPr="00997AF9">
        <w:rPr>
          <w:rFonts w:ascii="Times Ext Roman" w:eastAsia="標楷體" w:hAnsi="Times Ext Roman" w:cs="Times Ext Roman"/>
          <w:b/>
        </w:rPr>
        <w:t>空</w:t>
      </w:r>
      <w:r w:rsidRPr="00997AF9">
        <w:rPr>
          <w:rFonts w:ascii="Times Ext Roman" w:hAnsi="Times Ext Roman" w:cs="Times Ext Roman"/>
        </w:rPr>
        <w:t>」義。不解空性，那苦、集、滅、道的四諦事，一切不成立。</w:t>
      </w:r>
    </w:p>
    <w:p w:rsidR="00CA681F" w:rsidRPr="00997AF9" w:rsidRDefault="00CA681F" w:rsidP="00EB22EF">
      <w:pPr>
        <w:spacing w:beforeLines="30" w:before="108"/>
        <w:ind w:leftChars="200" w:left="480"/>
        <w:rPr>
          <w:rFonts w:ascii="Times Ext Roman" w:hAnsi="Times Ext Roman" w:cs="Times Ext Roman"/>
        </w:rPr>
      </w:pPr>
      <w:r w:rsidRPr="00997AF9">
        <w:rPr>
          <w:rFonts w:ascii="Times Ext Roman" w:hAnsi="Times Ext Roman" w:cs="Times Ext Roman"/>
        </w:rPr>
        <w:t>即先來未見四諦的，就不應見。不見諦理，聖人所得的種種無漏功德智慧，所證得的究竟無餘涅槃，在先「</w:t>
      </w:r>
      <w:r w:rsidRPr="00997AF9">
        <w:rPr>
          <w:rFonts w:ascii="Times Ext Roman" w:eastAsia="標楷體" w:hAnsi="Times Ext Roman" w:cs="Times Ext Roman"/>
          <w:b/>
        </w:rPr>
        <w:t>未得</w:t>
      </w:r>
      <w:r w:rsidRPr="00997AF9">
        <w:rPr>
          <w:rFonts w:ascii="Times Ext Roman" w:hAnsi="Times Ext Roman" w:cs="Times Ext Roman"/>
        </w:rPr>
        <w:t>」的，也「</w:t>
      </w:r>
      <w:r w:rsidRPr="00997AF9">
        <w:rPr>
          <w:rFonts w:ascii="Times Ext Roman" w:eastAsia="標楷體" w:hAnsi="Times Ext Roman" w:cs="Times Ext Roman"/>
          <w:b/>
        </w:rPr>
        <w:t>不應</w:t>
      </w:r>
      <w:r w:rsidRPr="00997AF9">
        <w:rPr>
          <w:rFonts w:ascii="Times Ext Roman" w:hAnsi="Times Ext Roman" w:cs="Times Ext Roman"/>
        </w:rPr>
        <w:t>」該「</w:t>
      </w:r>
      <w:r w:rsidRPr="00997AF9">
        <w:rPr>
          <w:rFonts w:ascii="Times Ext Roman" w:eastAsia="標楷體" w:hAnsi="Times Ext Roman" w:cs="Times Ext Roman"/>
          <w:b/>
        </w:rPr>
        <w:t>得</w:t>
      </w:r>
      <w:r w:rsidRPr="00997AF9">
        <w:rPr>
          <w:rFonts w:ascii="Times Ext Roman" w:hAnsi="Times Ext Roman" w:cs="Times Ext Roman"/>
        </w:rPr>
        <w:t>」。</w:t>
      </w:r>
    </w:p>
    <w:p w:rsidR="00CA681F" w:rsidRPr="00997AF9" w:rsidRDefault="00CA681F" w:rsidP="00EB22EF">
      <w:pPr>
        <w:spacing w:beforeLines="30" w:before="108"/>
        <w:ind w:leftChars="200" w:left="480"/>
        <w:rPr>
          <w:rFonts w:ascii="Times Ext Roman" w:hAnsi="Times Ext Roman" w:cs="Times Ext Roman"/>
        </w:rPr>
      </w:pPr>
      <w:r w:rsidRPr="00997AF9">
        <w:rPr>
          <w:rFonts w:ascii="Times Ext Roman" w:hAnsi="Times Ext Roman" w:cs="Times Ext Roman"/>
        </w:rPr>
        <w:t>集諦的煩惱，在先未斷的，也不應該斷；痛苦滅盡的事，也不應該有。所以說：「</w:t>
      </w:r>
      <w:r w:rsidRPr="00997AF9">
        <w:rPr>
          <w:rFonts w:ascii="Times Ext Roman" w:eastAsia="標楷體" w:hAnsi="Times Ext Roman" w:cs="Times Ext Roman"/>
          <w:b/>
        </w:rPr>
        <w:t>亦無斷煩惱，亦無苦盡事</w:t>
      </w:r>
      <w:r w:rsidR="00134194" w:rsidRPr="00997AF9">
        <w:rPr>
          <w:rFonts w:ascii="Times Ext Roman" w:hAnsi="Times Ext Roman" w:cs="Times Ext Roman"/>
        </w:rPr>
        <w:t>。</w:t>
      </w:r>
      <w:r w:rsidRPr="00997AF9">
        <w:rPr>
          <w:rFonts w:ascii="Times Ext Roman" w:hAnsi="Times Ext Roman" w:cs="Times Ext Roman"/>
        </w:rPr>
        <w:t>」苦盡就是滅諦的解脫。滅諦沒有，道諦不可得，不說也就可知了</w:t>
      </w:r>
      <w:r w:rsidRPr="00997AF9">
        <w:rPr>
          <w:rFonts w:ascii="Times Ext Roman" w:hAnsi="Times Ext Roman" w:cs="Times Ext Roman" w:hint="eastAsia"/>
        </w:rPr>
        <w:t>，</w:t>
      </w:r>
      <w:r w:rsidRPr="00997AF9">
        <w:rPr>
          <w:rFonts w:ascii="Times Ext Roman" w:hAnsi="Times Ext Roman" w:cs="Times Ext Roman"/>
        </w:rPr>
        <w:t>所以頌中不談。</w:t>
      </w:r>
    </w:p>
    <w:p w:rsidR="00CA681F" w:rsidRPr="00997AF9" w:rsidRDefault="00C90FB4" w:rsidP="00CA681F">
      <w:pPr>
        <w:spacing w:beforeLines="30" w:before="108"/>
        <w:ind w:leftChars="150" w:left="36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rFonts w:ascii="Times Ext Roman" w:hAnsi="Times Ext Roman" w:cs="Times Ext Roman" w:hint="eastAsia"/>
          <w:b/>
          <w:sz w:val="20"/>
          <w:szCs w:val="20"/>
          <w:bdr w:val="single" w:sz="4" w:space="0" w:color="auto"/>
        </w:rPr>
        <w:t>二</w:t>
      </w:r>
      <w:r w:rsidR="00CA681F" w:rsidRPr="00997AF9">
        <w:rPr>
          <w:rFonts w:ascii="Times Ext Roman" w:hAnsi="Times Ext Roman" w:cs="Times Ext Roman"/>
          <w:b/>
          <w:sz w:val="20"/>
          <w:szCs w:val="20"/>
          <w:bdr w:val="single" w:sz="4" w:space="0" w:color="auto"/>
        </w:rPr>
        <w:t>）勸學緣起法能得見佛、見法二利</w:t>
      </w:r>
      <w:r w:rsidR="00CA681F" w:rsidRPr="00997AF9">
        <w:rPr>
          <w:rFonts w:ascii="Times Ext Roman" w:hAnsi="Times Ext Roman" w:cs="Times Ext Roman" w:hint="eastAsia"/>
          <w:b/>
          <w:sz w:val="20"/>
          <w:szCs w:val="20"/>
          <w:bdr w:val="single" w:sz="4" w:space="0" w:color="auto"/>
        </w:rPr>
        <w:t>──</w:t>
      </w:r>
      <w:r w:rsidR="00CA681F" w:rsidRPr="00997AF9">
        <w:rPr>
          <w:rFonts w:ascii="Times Ext Roman" w:hAnsi="Times Ext Roman" w:cs="Times Ext Roman" w:hint="eastAsia"/>
          <w:b/>
          <w:sz w:val="20"/>
          <w:szCs w:val="20"/>
          <w:bdr w:val="single" w:sz="4" w:space="0" w:color="auto"/>
          <w:shd w:val="pct15" w:color="auto" w:fill="FFFFFF"/>
        </w:rPr>
        <w:t>釋第</w:t>
      </w:r>
      <w:r w:rsidR="00CA681F" w:rsidRPr="00997AF9">
        <w:rPr>
          <w:rFonts w:hint="eastAsia"/>
          <w:b/>
          <w:sz w:val="20"/>
          <w:szCs w:val="20"/>
          <w:bdr w:val="single" w:sz="4" w:space="0" w:color="auto"/>
          <w:shd w:val="pct15" w:color="auto" w:fill="FFFFFF"/>
        </w:rPr>
        <w:t>40</w:t>
      </w:r>
      <w:r w:rsidR="00CA681F" w:rsidRPr="00997AF9">
        <w:rPr>
          <w:rFonts w:ascii="Times Ext Roman" w:hAnsi="Times Ext Roman" w:cs="Times Ext Roman" w:hint="eastAsia"/>
          <w:b/>
          <w:sz w:val="20"/>
          <w:szCs w:val="20"/>
          <w:bdr w:val="single" w:sz="4" w:space="0" w:color="auto"/>
          <w:shd w:val="pct15" w:color="auto" w:fill="FFFFFF"/>
        </w:rPr>
        <w:t>頌</w:t>
      </w:r>
      <w:r w:rsidR="00D62522" w:rsidRPr="00997AF9">
        <w:rPr>
          <w:rStyle w:val="aa"/>
        </w:rPr>
        <w:footnoteReference w:id="185"/>
      </w:r>
      <w:r w:rsidR="00CA681F" w:rsidRPr="00997AF9">
        <w:rPr>
          <w:rFonts w:ascii="Times Ext Roman" w:hAnsi="Times Ext Roman" w:cs="Times Ext Roman" w:hint="eastAsia"/>
          <w:sz w:val="20"/>
          <w:szCs w:val="20"/>
        </w:rPr>
        <w:t>（</w:t>
      </w:r>
      <w:r w:rsidR="00CA681F" w:rsidRPr="00997AF9">
        <w:rPr>
          <w:rFonts w:hint="eastAsia"/>
          <w:sz w:val="20"/>
          <w:szCs w:val="20"/>
        </w:rPr>
        <w:t>pp.480-482</w:t>
      </w:r>
      <w:r w:rsidR="00CA681F" w:rsidRPr="00997AF9">
        <w:rPr>
          <w:rFonts w:ascii="Times Ext Roman" w:hAnsi="Times Ext Roman" w:cs="Times Ext Roman" w:hint="eastAsia"/>
          <w:sz w:val="20"/>
          <w:szCs w:val="20"/>
        </w:rPr>
        <w:t>）</w:t>
      </w:r>
    </w:p>
    <w:p w:rsidR="00CA681F" w:rsidRPr="00997AF9" w:rsidRDefault="00CA681F" w:rsidP="00CA681F">
      <w:pPr>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t>1</w:t>
      </w:r>
      <w:r w:rsidRPr="00997AF9">
        <w:rPr>
          <w:rFonts w:ascii="Times Ext Roman" w:hAnsi="Times Ext Roman" w:cs="Times Ext Roman"/>
          <w:b/>
          <w:sz w:val="20"/>
          <w:szCs w:val="20"/>
          <w:bdr w:val="single" w:sz="4" w:space="0" w:color="auto"/>
        </w:rPr>
        <w:t>、總</w:t>
      </w:r>
      <w:r w:rsidR="00D62522" w:rsidRPr="00997AF9">
        <w:rPr>
          <w:rFonts w:ascii="新細明體" w:hAnsi="新細明體" w:cs="Times Ext Roman" w:hint="eastAsia"/>
          <w:b/>
          <w:sz w:val="20"/>
          <w:szCs w:val="20"/>
          <w:bdr w:val="single" w:sz="4" w:space="0" w:color="auto"/>
        </w:rPr>
        <w:t>說：</w:t>
      </w:r>
      <w:r w:rsidRPr="00997AF9">
        <w:rPr>
          <w:rFonts w:ascii="Times Ext Roman" w:hAnsi="Times Ext Roman" w:cs="Times Ext Roman"/>
          <w:b/>
          <w:sz w:val="20"/>
          <w:szCs w:val="20"/>
          <w:bdr w:val="single" w:sz="4" w:space="0" w:color="auto"/>
        </w:rPr>
        <w:t>見緣起</w:t>
      </w:r>
      <w:r w:rsidR="00D62522" w:rsidRPr="00997AF9">
        <w:rPr>
          <w:rFonts w:ascii="Times Ext Roman" w:hAnsi="Times Ext Roman" w:cs="Times Ext Roman"/>
          <w:b/>
          <w:sz w:val="20"/>
          <w:szCs w:val="20"/>
          <w:bdr w:val="single" w:sz="4" w:space="0" w:color="auto"/>
        </w:rPr>
        <w:t>即見佛，</w:t>
      </w:r>
      <w:r w:rsidR="00D62522" w:rsidRPr="00997AF9">
        <w:rPr>
          <w:rFonts w:ascii="Times Ext Roman" w:hAnsi="Times Ext Roman" w:cs="Times Ext Roman" w:hint="eastAsia"/>
          <w:b/>
          <w:sz w:val="20"/>
          <w:szCs w:val="20"/>
          <w:bdr w:val="single" w:sz="4" w:space="0" w:color="auto"/>
        </w:rPr>
        <w:t>即</w:t>
      </w:r>
      <w:r w:rsidRPr="00997AF9">
        <w:rPr>
          <w:rFonts w:ascii="Times Ext Roman" w:hAnsi="Times Ext Roman" w:cs="Times Ext Roman"/>
          <w:b/>
          <w:sz w:val="20"/>
          <w:szCs w:val="20"/>
          <w:bdr w:val="single" w:sz="4" w:space="0" w:color="auto"/>
        </w:rPr>
        <w:t>見四諦法</w:t>
      </w:r>
      <w:r w:rsidRPr="00997AF9">
        <w:rPr>
          <w:rFonts w:ascii="Times Ext Roman" w:hAnsi="Times Ext Roman" w:cs="Times Ext Roman" w:hint="eastAsia"/>
          <w:sz w:val="20"/>
          <w:szCs w:val="20"/>
        </w:rPr>
        <w:t>（</w:t>
      </w:r>
      <w:r w:rsidRPr="00997AF9">
        <w:rPr>
          <w:rFonts w:hint="eastAsia"/>
          <w:sz w:val="20"/>
          <w:szCs w:val="20"/>
        </w:rPr>
        <w:t>p.480</w:t>
      </w:r>
      <w:r w:rsidRPr="00997AF9">
        <w:rPr>
          <w:rFonts w:ascii="Times Ext Roman" w:hAnsi="Times Ext Roman" w:cs="Times Ext Roman" w:hint="eastAsia"/>
          <w:sz w:val="20"/>
          <w:szCs w:val="20"/>
        </w:rPr>
        <w:t>）</w:t>
      </w:r>
    </w:p>
    <w:p w:rsidR="00134194" w:rsidRPr="00997AF9" w:rsidRDefault="00CA681F" w:rsidP="00CA681F">
      <w:pPr>
        <w:ind w:leftChars="200" w:left="480"/>
        <w:rPr>
          <w:rFonts w:ascii="Times Ext Roman" w:hAnsi="Times Ext Roman" w:cs="Times Ext Roman"/>
        </w:rPr>
      </w:pPr>
      <w:r w:rsidRPr="00997AF9">
        <w:rPr>
          <w:rFonts w:ascii="Times Ext Roman" w:hAnsi="Times Ext Roman" w:cs="Times Ext Roman"/>
        </w:rPr>
        <w:t>這樣，不承認因緣所生的空義，怎麼能出世解脫呢？所以，《阿含》「</w:t>
      </w:r>
      <w:r w:rsidRPr="00997AF9">
        <w:rPr>
          <w:rFonts w:ascii="Times Ext Roman" w:eastAsia="標楷體" w:hAnsi="Times Ext Roman" w:cs="Times Ext Roman"/>
          <w:b/>
        </w:rPr>
        <w:t>經中</w:t>
      </w:r>
      <w:r w:rsidRPr="00997AF9">
        <w:rPr>
          <w:rFonts w:ascii="Times Ext Roman" w:hAnsi="Times Ext Roman" w:cs="Times Ext Roman"/>
        </w:rPr>
        <w:t>」（《大集經》</w:t>
      </w:r>
      <w:r w:rsidRPr="00997AF9">
        <w:rPr>
          <w:rStyle w:val="aa"/>
        </w:rPr>
        <w:footnoteReference w:id="186"/>
      </w:r>
      <w:r w:rsidRPr="00997AF9">
        <w:rPr>
          <w:rFonts w:ascii="Times Ext Roman" w:hAnsi="Times Ext Roman" w:cs="Times Ext Roman"/>
        </w:rPr>
        <w:t>中也有）這樣「</w:t>
      </w:r>
      <w:r w:rsidRPr="00997AF9">
        <w:rPr>
          <w:rFonts w:ascii="Times Ext Roman" w:eastAsia="標楷體" w:hAnsi="Times Ext Roman" w:cs="Times Ext Roman"/>
          <w:b/>
        </w:rPr>
        <w:t>說：若見因緣法，則為能見佛</w:t>
      </w:r>
      <w:r w:rsidRPr="00997AF9">
        <w:rPr>
          <w:rFonts w:ascii="Times Ext Roman" w:hAnsi="Times Ext Roman" w:cs="Times Ext Roman"/>
        </w:rPr>
        <w:t>」</w:t>
      </w:r>
      <w:r w:rsidRPr="00997AF9">
        <w:rPr>
          <w:rFonts w:ascii="Times Ext Roman" w:hAnsi="Times Ext Roman" w:cs="Times Ext Roman" w:hint="eastAsia"/>
        </w:rPr>
        <w:t>，</w:t>
      </w:r>
      <w:r w:rsidRPr="00997AF9">
        <w:rPr>
          <w:rFonts w:ascii="Times Ext Roman" w:hAnsi="Times Ext Roman" w:cs="Times Ext Roman"/>
        </w:rPr>
        <w:t>也就能夠「</w:t>
      </w:r>
      <w:r w:rsidRPr="00997AF9">
        <w:rPr>
          <w:rFonts w:ascii="Times Ext Roman" w:eastAsia="標楷體" w:hAnsi="Times Ext Roman" w:cs="Times Ext Roman"/>
          <w:b/>
        </w:rPr>
        <w:t>見苦集滅道</w:t>
      </w:r>
      <w:r w:rsidRPr="00997AF9">
        <w:rPr>
          <w:rFonts w:ascii="Times Ext Roman" w:hAnsi="Times Ext Roman" w:cs="Times Ext Roman"/>
        </w:rPr>
        <w:t>」</w:t>
      </w:r>
      <w:r w:rsidRPr="00997AF9">
        <w:rPr>
          <w:rFonts w:ascii="Times Ext Roman" w:hAnsi="Times Ext Roman" w:cs="Times Ext Roman"/>
        </w:rPr>
        <w:lastRenderedPageBreak/>
        <w:t>的四聖諦法。</w:t>
      </w:r>
    </w:p>
    <w:p w:rsidR="00CA681F" w:rsidRPr="00997AF9" w:rsidRDefault="00CA681F" w:rsidP="00134194">
      <w:pPr>
        <w:spacing w:beforeLines="30" w:before="108"/>
        <w:ind w:leftChars="200" w:left="480"/>
        <w:rPr>
          <w:rFonts w:ascii="Times Ext Roman" w:hAnsi="Times Ext Roman" w:cs="Times Ext Roman"/>
        </w:rPr>
      </w:pPr>
      <w:r w:rsidRPr="00997AF9">
        <w:rPr>
          <w:rFonts w:ascii="Times Ext Roman" w:hAnsi="Times Ext Roman" w:cs="Times Ext Roman"/>
        </w:rPr>
        <w:t>有的經中說：『</w:t>
      </w:r>
      <w:r w:rsidRPr="00997AF9">
        <w:rPr>
          <w:rFonts w:ascii="Times Ext Roman" w:eastAsia="標楷體" w:hAnsi="Times Ext Roman" w:cs="Times Ext Roman"/>
        </w:rPr>
        <w:t>見緣起即見法，見法即見佛</w:t>
      </w:r>
      <w:r w:rsidRPr="00997AF9">
        <w:rPr>
          <w:rFonts w:ascii="Times Ext Roman" w:hAnsi="Times Ext Roman" w:cs="Times Ext Roman"/>
        </w:rPr>
        <w:t>』</w:t>
      </w:r>
      <w:r w:rsidRPr="00997AF9">
        <w:rPr>
          <w:rStyle w:val="aa"/>
        </w:rPr>
        <w:footnoteReference w:id="187"/>
      </w:r>
      <w:r w:rsidRPr="00997AF9">
        <w:rPr>
          <w:rFonts w:ascii="Times Ext Roman" w:hAnsi="Times Ext Roman" w:cs="Times Ext Roman" w:hint="eastAsia"/>
        </w:rPr>
        <w:t>；</w:t>
      </w:r>
      <w:r w:rsidRPr="00997AF9">
        <w:rPr>
          <w:rFonts w:ascii="Times Ext Roman" w:hAnsi="Times Ext Roman" w:cs="Times Ext Roman"/>
        </w:rPr>
        <w:t>雖沒有別說見苦、集、滅、道，總說見法，已可概括此四諦法了。</w:t>
      </w:r>
    </w:p>
    <w:p w:rsidR="00CA681F" w:rsidRPr="00997AF9" w:rsidRDefault="00CA681F" w:rsidP="00CA681F">
      <w:pPr>
        <w:spacing w:beforeLines="30" w:before="108"/>
        <w:ind w:leftChars="200" w:left="480"/>
        <w:rPr>
          <w:rFonts w:ascii="Times Ext Roman" w:hAnsi="Times Ext Roman" w:cs="Times Ext Roman"/>
          <w:b/>
          <w:sz w:val="20"/>
          <w:szCs w:val="20"/>
          <w:bdr w:val="single" w:sz="4" w:space="0" w:color="auto"/>
        </w:rPr>
      </w:pPr>
      <w:r w:rsidRPr="00997AF9">
        <w:rPr>
          <w:b/>
          <w:sz w:val="20"/>
          <w:szCs w:val="20"/>
          <w:bdr w:val="single" w:sz="4" w:space="0" w:color="auto"/>
        </w:rPr>
        <w:t>2</w:t>
      </w:r>
      <w:r w:rsidRPr="00997AF9">
        <w:rPr>
          <w:rFonts w:ascii="Times Ext Roman" w:hAnsi="Times Ext Roman" w:cs="Times Ext Roman"/>
          <w:b/>
          <w:sz w:val="20"/>
          <w:szCs w:val="20"/>
          <w:bdr w:val="single" w:sz="4" w:space="0" w:color="auto"/>
        </w:rPr>
        <w:t>、別釋</w:t>
      </w:r>
      <w:r w:rsidRPr="00997AF9">
        <w:rPr>
          <w:rFonts w:ascii="Times Ext Roman" w:hAnsi="Times Ext Roman" w:cs="Times Ext Roman" w:hint="eastAsia"/>
          <w:sz w:val="20"/>
          <w:szCs w:val="20"/>
        </w:rPr>
        <w:t>（</w:t>
      </w:r>
      <w:r w:rsidRPr="00997AF9">
        <w:rPr>
          <w:rFonts w:hint="eastAsia"/>
          <w:sz w:val="20"/>
          <w:szCs w:val="20"/>
        </w:rPr>
        <w:t>pp.480-482</w:t>
      </w:r>
      <w:r w:rsidRPr="00997AF9">
        <w:rPr>
          <w:rFonts w:ascii="Times Ext Roman" w:hAnsi="Times Ext Roman" w:cs="Times Ext Roman" w:hint="eastAsia"/>
          <w:sz w:val="20"/>
          <w:szCs w:val="20"/>
        </w:rPr>
        <w:t>）</w:t>
      </w:r>
    </w:p>
    <w:p w:rsidR="0052065C" w:rsidRPr="00997AF9" w:rsidRDefault="00CA681F" w:rsidP="00CA681F">
      <w:pPr>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Pr="00997AF9">
        <w:rPr>
          <w:b/>
          <w:sz w:val="20"/>
          <w:szCs w:val="20"/>
          <w:bdr w:val="single" w:sz="4" w:space="0" w:color="auto"/>
        </w:rPr>
        <w:t>1</w:t>
      </w:r>
      <w:r w:rsidRPr="00997AF9">
        <w:rPr>
          <w:rFonts w:ascii="Times Ext Roman" w:hAnsi="Times Ext Roman" w:cs="Times Ext Roman"/>
          <w:b/>
          <w:sz w:val="20"/>
          <w:szCs w:val="20"/>
          <w:bdr w:val="single" w:sz="4" w:space="0" w:color="auto"/>
        </w:rPr>
        <w:t>）</w:t>
      </w:r>
      <w:r w:rsidR="0052065C" w:rsidRPr="00997AF9">
        <w:rPr>
          <w:rFonts w:ascii="Times Ext Roman" w:hAnsi="Times Ext Roman" w:cs="Times Ext Roman"/>
          <w:b/>
          <w:sz w:val="20"/>
          <w:szCs w:val="20"/>
          <w:bdr w:val="single" w:sz="4" w:space="0" w:color="auto"/>
        </w:rPr>
        <w:t>見緣起即見佛</w:t>
      </w:r>
      <w:r w:rsidR="00EB22EF" w:rsidRPr="00997AF9">
        <w:rPr>
          <w:rFonts w:ascii="Times Ext Roman" w:hAnsi="Times Ext Roman" w:cs="Times Ext Roman" w:hint="eastAsia"/>
          <w:sz w:val="20"/>
          <w:szCs w:val="20"/>
        </w:rPr>
        <w:t>（</w:t>
      </w:r>
      <w:r w:rsidR="00EB22EF" w:rsidRPr="00997AF9">
        <w:rPr>
          <w:rFonts w:hint="eastAsia"/>
          <w:sz w:val="20"/>
          <w:szCs w:val="20"/>
        </w:rPr>
        <w:t>pp.480-481</w:t>
      </w:r>
      <w:r w:rsidR="00EB22EF" w:rsidRPr="00997AF9">
        <w:rPr>
          <w:rFonts w:ascii="Times Ext Roman" w:hAnsi="Times Ext Roman" w:cs="Times Ext Roman" w:hint="eastAsia"/>
          <w:sz w:val="20"/>
          <w:szCs w:val="20"/>
        </w:rPr>
        <w:t>）</w:t>
      </w:r>
    </w:p>
    <w:p w:rsidR="007C1F40" w:rsidRPr="00997AF9" w:rsidRDefault="00CA681F" w:rsidP="000B036F">
      <w:pPr>
        <w:ind w:leftChars="250" w:left="600"/>
        <w:rPr>
          <w:rFonts w:ascii="Times Ext Roman" w:hAnsi="Times Ext Roman" w:cs="Times Ext Roman"/>
        </w:rPr>
      </w:pPr>
      <w:r w:rsidRPr="00997AF9">
        <w:rPr>
          <w:rFonts w:ascii="Times Ext Roman" w:hAnsi="Times Ext Roman" w:cs="Times Ext Roman"/>
        </w:rPr>
        <w:t>見緣起法無自性空，就是真的見到緣起法的本性。</w:t>
      </w:r>
    </w:p>
    <w:p w:rsidR="00CA681F" w:rsidRPr="00997AF9" w:rsidRDefault="00CA681F" w:rsidP="000B036F">
      <w:pPr>
        <w:ind w:leftChars="250" w:left="600"/>
        <w:rPr>
          <w:rFonts w:ascii="Times Ext Roman" w:hAnsi="Times Ext Roman" w:cs="Times Ext Roman"/>
        </w:rPr>
      </w:pPr>
      <w:r w:rsidRPr="00997AF9">
        <w:rPr>
          <w:rFonts w:ascii="Times Ext Roman" w:hAnsi="Times Ext Roman" w:cs="Times Ext Roman"/>
        </w:rPr>
        <w:t>緣起法，廣一點，一切法都是因緣生法；扼要一點，是指有情生死的因果律。</w:t>
      </w:r>
    </w:p>
    <w:p w:rsidR="00CA681F" w:rsidRPr="00997AF9" w:rsidRDefault="00CA681F" w:rsidP="000B036F">
      <w:pPr>
        <w:spacing w:beforeLines="30" w:before="108"/>
        <w:ind w:leftChars="250" w:left="600"/>
        <w:rPr>
          <w:rFonts w:ascii="Times Ext Roman" w:hAnsi="Times Ext Roman" w:cs="Times Ext Roman"/>
        </w:rPr>
      </w:pPr>
      <w:r w:rsidRPr="00997AF9">
        <w:rPr>
          <w:rFonts w:ascii="Times Ext Roman" w:hAnsi="Times Ext Roman" w:cs="Times Ext Roman"/>
        </w:rPr>
        <w:t>緣起律，就是無明緣行，行緣識，</w:t>
      </w:r>
      <w:r w:rsidRPr="00997AF9">
        <w:rPr>
          <w:rFonts w:ascii="新細明體" w:hAnsi="新細明體" w:cs="Times Ext Roman"/>
        </w:rPr>
        <w:t>……</w:t>
      </w:r>
      <w:r w:rsidRPr="00997AF9">
        <w:rPr>
          <w:rFonts w:ascii="Times Ext Roman" w:hAnsi="Times Ext Roman" w:cs="Times Ext Roman"/>
        </w:rPr>
        <w:t>純大苦聚集。十二緣起法，不出惑</w:t>
      </w:r>
      <w:r w:rsidR="007C1F40" w:rsidRPr="00997AF9">
        <w:rPr>
          <w:rFonts w:ascii="Times Ext Roman" w:hAnsi="Times Ext Roman" w:cs="Times Ext Roman" w:hint="eastAsia"/>
        </w:rPr>
        <w:t>、</w:t>
      </w:r>
      <w:r w:rsidRPr="00997AF9">
        <w:rPr>
          <w:rFonts w:ascii="Times Ext Roman" w:hAnsi="Times Ext Roman" w:cs="Times Ext Roman"/>
        </w:rPr>
        <w:t>業</w:t>
      </w:r>
      <w:r w:rsidR="007C1F40" w:rsidRPr="00997AF9">
        <w:rPr>
          <w:rFonts w:ascii="Times Ext Roman" w:hAnsi="Times Ext Roman" w:cs="Times Ext Roman" w:hint="eastAsia"/>
        </w:rPr>
        <w:t>、</w:t>
      </w:r>
      <w:r w:rsidRPr="00997AF9">
        <w:rPr>
          <w:rFonts w:ascii="Times Ext Roman" w:hAnsi="Times Ext Roman" w:cs="Times Ext Roman"/>
        </w:rPr>
        <w:t>苦</w:t>
      </w:r>
      <w:r w:rsidRPr="00997AF9">
        <w:rPr>
          <w:rFonts w:ascii="Times Ext Roman" w:hAnsi="Times Ext Roman" w:cs="Times Ext Roman" w:hint="eastAsia"/>
        </w:rPr>
        <w:t>。</w:t>
      </w:r>
      <w:r w:rsidRPr="00997AF9">
        <w:rPr>
          <w:rFonts w:ascii="Times Ext Roman" w:hAnsi="Times Ext Roman" w:cs="Times Ext Roman"/>
        </w:rPr>
        <w:t>由煩惱造業，由業感果</w:t>
      </w:r>
      <w:r w:rsidRPr="00997AF9">
        <w:rPr>
          <w:rFonts w:ascii="Times Ext Roman" w:hAnsi="Times Ext Roman" w:cs="Times Ext Roman" w:hint="eastAsia"/>
        </w:rPr>
        <w:t>，</w:t>
      </w:r>
      <w:r w:rsidRPr="00997AF9">
        <w:rPr>
          <w:rFonts w:ascii="Times Ext Roman" w:hAnsi="Times Ext Roman" w:cs="Times Ext Roman"/>
        </w:rPr>
        <w:t>果報現前又起煩惱、造業，這樣如環無端的緣起苦輪，就常運不息了。</w:t>
      </w:r>
    </w:p>
    <w:p w:rsidR="00CA681F" w:rsidRPr="00997AF9" w:rsidRDefault="00CA681F" w:rsidP="000B036F">
      <w:pPr>
        <w:spacing w:beforeLines="30" w:before="108"/>
        <w:ind w:leftChars="250" w:left="600"/>
        <w:rPr>
          <w:rFonts w:ascii="Times Ext Roman" w:hAnsi="Times Ext Roman" w:cs="Times Ext Roman"/>
        </w:rPr>
      </w:pPr>
      <w:r w:rsidRPr="00997AF9">
        <w:rPr>
          <w:rFonts w:ascii="Times Ext Roman" w:hAnsi="Times Ext Roman" w:cs="Times Ext Roman"/>
        </w:rPr>
        <w:t>緣起法，即顯示此緣生法因果間的必然理則。由此深究緣起法的本性，一切是無自性的空寂。</w:t>
      </w:r>
      <w:r w:rsidR="000B036F" w:rsidRPr="00997AF9">
        <w:rPr>
          <w:rStyle w:val="aa"/>
        </w:rPr>
        <w:footnoteReference w:id="188"/>
      </w:r>
    </w:p>
    <w:p w:rsidR="00EB22EF" w:rsidRPr="00997AF9" w:rsidRDefault="00CA681F" w:rsidP="000B036F">
      <w:pPr>
        <w:spacing w:beforeLines="30" w:before="108"/>
        <w:ind w:leftChars="250" w:left="600"/>
        <w:rPr>
          <w:rFonts w:ascii="Times Ext Roman" w:hAnsi="Times Ext Roman" w:cs="Times Ext Roman"/>
        </w:rPr>
      </w:pPr>
      <w:r w:rsidRPr="00997AF9">
        <w:rPr>
          <w:rFonts w:ascii="Times Ext Roman" w:hAnsi="Times Ext Roman" w:cs="Times Ext Roman"/>
        </w:rPr>
        <w:t>無自性的畢竟空性，是諸法的勝義，</w:t>
      </w:r>
      <w:r w:rsidRPr="00997AF9">
        <w:rPr>
          <w:rFonts w:ascii="Times Ext Roman" w:hAnsi="Times Ext Roman" w:cs="Times Ext Roman"/>
          <w:b/>
        </w:rPr>
        <w:t>佛</w:t>
      </w:r>
      <w:r w:rsidRPr="00997AF9">
        <w:rPr>
          <w:rFonts w:ascii="Times Ext Roman" w:hAnsi="Times Ext Roman" w:cs="Times Ext Roman"/>
        </w:rPr>
        <w:t>是</w:t>
      </w:r>
      <w:r w:rsidRPr="00997AF9">
        <w:rPr>
          <w:rFonts w:ascii="Times Ext Roman" w:hAnsi="Times Ext Roman" w:cs="Times Ext Roman"/>
          <w:b/>
        </w:rPr>
        <w:t>見到緣起法的本性而成佛</w:t>
      </w:r>
      <w:r w:rsidRPr="00997AF9">
        <w:rPr>
          <w:rFonts w:ascii="Times Ext Roman" w:hAnsi="Times Ext Roman" w:cs="Times Ext Roman"/>
        </w:rPr>
        <w:t>的。以無漏智體現緣起法性，無能</w:t>
      </w:r>
      <w:r w:rsidR="00134194" w:rsidRPr="00997AF9">
        <w:rPr>
          <w:rFonts w:ascii="Times Ext Roman" w:hAnsi="Times Ext Roman" w:cs="Times Ext Roman" w:hint="eastAsia"/>
        </w:rPr>
        <w:t>、</w:t>
      </w:r>
      <w:r w:rsidRPr="00997AF9">
        <w:rPr>
          <w:rFonts w:ascii="Times Ext Roman" w:hAnsi="Times Ext Roman" w:cs="Times Ext Roman"/>
        </w:rPr>
        <w:t>無所，泯一切戲論相，徹證非一非異</w:t>
      </w:r>
      <w:r w:rsidRPr="00997AF9">
        <w:rPr>
          <w:rFonts w:ascii="Times Ext Roman" w:hAnsi="Times Ext Roman" w:cs="Times Ext Roman" w:hint="eastAsia"/>
        </w:rPr>
        <w:t>、</w:t>
      </w:r>
      <w:r w:rsidRPr="00997AF9">
        <w:rPr>
          <w:rFonts w:ascii="Times Ext Roman" w:hAnsi="Times Ext Roman" w:cs="Times Ext Roman"/>
        </w:rPr>
        <w:t>非斷非常</w:t>
      </w:r>
      <w:r w:rsidRPr="00997AF9">
        <w:rPr>
          <w:rFonts w:ascii="Times Ext Roman" w:hAnsi="Times Ext Roman" w:cs="Times Ext Roman" w:hint="eastAsia"/>
        </w:rPr>
        <w:t>、</w:t>
      </w:r>
      <w:r w:rsidRPr="00997AF9">
        <w:rPr>
          <w:rFonts w:ascii="Times Ext Roman" w:hAnsi="Times Ext Roman" w:cs="Times Ext Roman"/>
        </w:rPr>
        <w:t>不生不滅的空寂</w:t>
      </w:r>
      <w:r w:rsidRPr="00997AF9">
        <w:rPr>
          <w:rFonts w:ascii="新細明體" w:hAnsi="新細明體" w:cs="Times Ext Roman"/>
        </w:rPr>
        <w:t>──</w:t>
      </w:r>
      <w:r w:rsidRPr="00997AF9">
        <w:rPr>
          <w:rFonts w:ascii="Times Ext Roman" w:hAnsi="Times Ext Roman" w:cs="Times Ext Roman"/>
        </w:rPr>
        <w:t>實相。</w:t>
      </w:r>
    </w:p>
    <w:p w:rsidR="007C1F40" w:rsidRPr="00997AF9" w:rsidRDefault="00CA681F" w:rsidP="000B036F">
      <w:pPr>
        <w:spacing w:beforeLines="30" w:before="108"/>
        <w:ind w:leftChars="250" w:left="600"/>
        <w:rPr>
          <w:rFonts w:ascii="Times Ext Roman" w:hAnsi="Times Ext Roman" w:cs="Times Ext Roman"/>
        </w:rPr>
      </w:pPr>
      <w:r w:rsidRPr="00997AF9">
        <w:rPr>
          <w:rFonts w:ascii="Times Ext Roman" w:hAnsi="Times Ext Roman" w:cs="Times Ext Roman"/>
        </w:rPr>
        <w:t>這唯是自覺自知，難以言語表說這本性空寂，空是離一切名言思議的。</w:t>
      </w:r>
      <w:r w:rsidRPr="00997AF9">
        <w:rPr>
          <w:rFonts w:ascii="Times Ext Roman" w:hAnsi="Times Ext Roman" w:cs="Times Ext Roman"/>
          <w:b/>
        </w:rPr>
        <w:t>證見緣起法空性，所以名佛</w:t>
      </w:r>
      <w:r w:rsidRPr="00997AF9">
        <w:rPr>
          <w:rFonts w:ascii="Times Ext Roman" w:hAnsi="Times Ext Roman" w:cs="Times Ext Roman"/>
        </w:rPr>
        <w:t>；佛之所以為佛，也就在此，所以</w:t>
      </w:r>
      <w:r w:rsidRPr="00997AF9">
        <w:rPr>
          <w:rFonts w:ascii="Times Ext Roman" w:hAnsi="Times Ext Roman" w:cs="Times Ext Roman"/>
          <w:b/>
        </w:rPr>
        <w:t>空寂</w:t>
      </w:r>
      <w:r w:rsidRPr="00997AF9">
        <w:rPr>
          <w:rFonts w:ascii="Times Ext Roman" w:hAnsi="Times Ext Roman" w:cs="Times Ext Roman"/>
        </w:rPr>
        <w:t>名為</w:t>
      </w:r>
      <w:r w:rsidRPr="00997AF9">
        <w:rPr>
          <w:rFonts w:ascii="Times Ext Roman" w:hAnsi="Times Ext Roman" w:cs="Times Ext Roman"/>
          <w:b/>
        </w:rPr>
        <w:t>如來法身</w:t>
      </w:r>
      <w:r w:rsidRPr="00997AF9">
        <w:rPr>
          <w:rFonts w:ascii="Times Ext Roman" w:hAnsi="Times Ext Roman" w:cs="Times Ext Roman"/>
        </w:rPr>
        <w:t>。</w:t>
      </w:r>
    </w:p>
    <w:p w:rsidR="00CA681F" w:rsidRPr="00997AF9" w:rsidRDefault="00CA681F" w:rsidP="000B036F">
      <w:pPr>
        <w:spacing w:beforeLines="30" w:before="108"/>
        <w:ind w:leftChars="250" w:left="600"/>
        <w:rPr>
          <w:rFonts w:ascii="Times Ext Roman" w:hAnsi="Times Ext Roman" w:cs="Times Ext Roman"/>
        </w:rPr>
      </w:pPr>
      <w:r w:rsidRPr="00997AF9">
        <w:rPr>
          <w:rFonts w:ascii="Times Ext Roman" w:hAnsi="Times Ext Roman" w:cs="Times Ext Roman"/>
        </w:rPr>
        <w:t>《金剛經》說：『</w:t>
      </w:r>
      <w:r w:rsidRPr="00997AF9">
        <w:rPr>
          <w:rFonts w:ascii="標楷體" w:eastAsia="標楷體" w:hAnsi="標楷體" w:cs="Times Ext Roman"/>
        </w:rPr>
        <w:t>若以色見我……不能見如來</w:t>
      </w:r>
      <w:r w:rsidRPr="00997AF9">
        <w:rPr>
          <w:rFonts w:ascii="Times Ext Roman" w:hAnsi="Times Ext Roman" w:cs="Times Ext Roman"/>
        </w:rPr>
        <w:t>』</w:t>
      </w:r>
      <w:r w:rsidRPr="00997AF9">
        <w:rPr>
          <w:rStyle w:val="aa"/>
        </w:rPr>
        <w:footnoteReference w:id="189"/>
      </w:r>
      <w:r w:rsidRPr="00997AF9">
        <w:rPr>
          <w:rFonts w:ascii="Times Ext Roman" w:hAnsi="Times Ext Roman" w:cs="Times Ext Roman" w:hint="eastAsia"/>
        </w:rPr>
        <w:t>，</w:t>
      </w:r>
      <w:r w:rsidRPr="00997AF9">
        <w:rPr>
          <w:rFonts w:ascii="Times Ext Roman" w:hAnsi="Times Ext Roman" w:cs="Times Ext Roman"/>
        </w:rPr>
        <w:t>又說：『</w:t>
      </w:r>
      <w:r w:rsidRPr="00997AF9">
        <w:rPr>
          <w:rFonts w:ascii="標楷體" w:eastAsia="標楷體" w:hAnsi="標楷體" w:cs="Times Ext Roman"/>
        </w:rPr>
        <w:t>若見諸相非相，即見如來</w:t>
      </w:r>
      <w:r w:rsidRPr="00997AF9">
        <w:rPr>
          <w:rFonts w:ascii="Times Ext Roman" w:hAnsi="Times Ext Roman" w:cs="Times Ext Roman"/>
        </w:rPr>
        <w:t>』</w:t>
      </w:r>
      <w:r w:rsidRPr="00997AF9">
        <w:rPr>
          <w:rStyle w:val="aa"/>
        </w:rPr>
        <w:footnoteReference w:id="190"/>
      </w:r>
      <w:r w:rsidR="00F90978" w:rsidRPr="00997AF9">
        <w:rPr>
          <w:rFonts w:ascii="Times Ext Roman" w:hAnsi="Times Ext Roman" w:cs="Times Ext Roman" w:hint="eastAsia"/>
        </w:rPr>
        <w:t>，</w:t>
      </w:r>
      <w:r w:rsidRPr="00997AF9">
        <w:rPr>
          <w:rFonts w:ascii="Times Ext Roman" w:hAnsi="Times Ext Roman" w:cs="Times Ext Roman"/>
        </w:rPr>
        <w:t>並指在因緣法中見佛之所以為佛，也就見到四諦的勝義空性。</w:t>
      </w:r>
    </w:p>
    <w:p w:rsidR="00CA681F" w:rsidRPr="00997AF9" w:rsidRDefault="00CA681F" w:rsidP="00CA681F">
      <w:pPr>
        <w:spacing w:beforeLines="30" w:before="108"/>
        <w:ind w:leftChars="250" w:left="600"/>
        <w:rPr>
          <w:rFonts w:ascii="Times Ext Roman" w:hAnsi="Times Ext Roman" w:cs="Times Ext Roman"/>
          <w:b/>
          <w:sz w:val="20"/>
          <w:szCs w:val="20"/>
          <w:bdr w:val="single" w:sz="4" w:space="0" w:color="auto"/>
        </w:rPr>
      </w:pPr>
      <w:r w:rsidRPr="00997AF9">
        <w:rPr>
          <w:rFonts w:ascii="Times Ext Roman" w:hAnsi="Times Ext Roman" w:cs="Times Ext Roman"/>
          <w:b/>
          <w:sz w:val="20"/>
          <w:szCs w:val="20"/>
          <w:bdr w:val="single" w:sz="4" w:space="0" w:color="auto"/>
        </w:rPr>
        <w:t>（</w:t>
      </w:r>
      <w:r w:rsidR="0052065C" w:rsidRPr="00997AF9">
        <w:rPr>
          <w:rFonts w:hint="eastAsia"/>
          <w:b/>
          <w:sz w:val="20"/>
          <w:szCs w:val="20"/>
          <w:bdr w:val="single" w:sz="4" w:space="0" w:color="auto"/>
        </w:rPr>
        <w:t>2</w:t>
      </w:r>
      <w:r w:rsidRPr="00997AF9">
        <w:rPr>
          <w:rFonts w:ascii="Times Ext Roman" w:hAnsi="Times Ext Roman" w:cs="Times Ext Roman"/>
          <w:b/>
          <w:sz w:val="20"/>
          <w:szCs w:val="20"/>
          <w:bdr w:val="single" w:sz="4" w:space="0" w:color="auto"/>
        </w:rPr>
        <w:t>）見緣起即見四諦法</w:t>
      </w:r>
      <w:r w:rsidRPr="00997AF9">
        <w:rPr>
          <w:rFonts w:ascii="Times Ext Roman" w:hAnsi="Times Ext Roman" w:cs="Times Ext Roman" w:hint="eastAsia"/>
          <w:sz w:val="20"/>
          <w:szCs w:val="20"/>
        </w:rPr>
        <w:t>（</w:t>
      </w:r>
      <w:r w:rsidRPr="00997AF9">
        <w:rPr>
          <w:rFonts w:hint="eastAsia"/>
          <w:sz w:val="20"/>
          <w:szCs w:val="20"/>
        </w:rPr>
        <w:t>pp.481-482</w:t>
      </w:r>
      <w:r w:rsidRPr="00997AF9">
        <w:rPr>
          <w:rFonts w:ascii="Times Ext Roman" w:hAnsi="Times Ext Roman" w:cs="Times Ext Roman" w:hint="eastAsia"/>
          <w:sz w:val="20"/>
          <w:szCs w:val="20"/>
        </w:rPr>
        <w:t>）</w:t>
      </w:r>
    </w:p>
    <w:p w:rsidR="00CA681F" w:rsidRPr="00997AF9" w:rsidRDefault="00CA681F" w:rsidP="00CA681F">
      <w:pPr>
        <w:ind w:leftChars="300" w:left="720"/>
        <w:rPr>
          <w:rFonts w:ascii="Times Ext Roman" w:hAnsi="Times Ext Roman" w:cs="Times Ext Roman"/>
          <w:b/>
          <w:sz w:val="20"/>
          <w:szCs w:val="20"/>
          <w:bdr w:val="single" w:sz="4" w:space="0" w:color="auto"/>
        </w:rPr>
      </w:pPr>
      <w:r w:rsidRPr="00997AF9">
        <w:rPr>
          <w:b/>
          <w:sz w:val="20"/>
          <w:szCs w:val="20"/>
          <w:bdr w:val="single" w:sz="4" w:space="0" w:color="auto"/>
        </w:rPr>
        <w:t>A</w:t>
      </w:r>
      <w:r w:rsidRPr="00997AF9">
        <w:rPr>
          <w:rFonts w:hAnsi="Times Ext Roman"/>
          <w:b/>
          <w:sz w:val="20"/>
          <w:szCs w:val="20"/>
          <w:bdr w:val="single" w:sz="4" w:space="0" w:color="auto"/>
        </w:rPr>
        <w:t>、</w:t>
      </w:r>
      <w:r w:rsidRPr="00997AF9">
        <w:rPr>
          <w:rFonts w:ascii="Times Ext Roman" w:hAnsi="Times Ext Roman" w:cs="Times Ext Roman"/>
          <w:b/>
          <w:sz w:val="20"/>
          <w:szCs w:val="20"/>
          <w:bdr w:val="single" w:sz="4" w:space="0" w:color="auto"/>
        </w:rPr>
        <w:t>四諦</w:t>
      </w:r>
      <w:r w:rsidR="00F90978" w:rsidRPr="00997AF9">
        <w:rPr>
          <w:rFonts w:ascii="Times Ext Roman" w:hAnsi="Times Ext Roman" w:cs="Times Ext Roman" w:hint="eastAsia"/>
          <w:b/>
          <w:sz w:val="20"/>
          <w:szCs w:val="20"/>
          <w:bdr w:val="single" w:sz="4" w:space="0" w:color="auto"/>
        </w:rPr>
        <w:t>與</w:t>
      </w:r>
      <w:r w:rsidRPr="00997AF9">
        <w:rPr>
          <w:rFonts w:ascii="Times Ext Roman" w:hAnsi="Times Ext Roman" w:cs="Times Ext Roman"/>
          <w:b/>
          <w:sz w:val="20"/>
          <w:szCs w:val="20"/>
          <w:bdr w:val="single" w:sz="4" w:space="0" w:color="auto"/>
        </w:rPr>
        <w:t>緣起法</w:t>
      </w:r>
      <w:r w:rsidR="00F90978" w:rsidRPr="00997AF9">
        <w:rPr>
          <w:rFonts w:ascii="Times Ext Roman" w:hAnsi="Times Ext Roman" w:cs="Times Ext Roman" w:hint="eastAsia"/>
          <w:b/>
          <w:sz w:val="20"/>
          <w:szCs w:val="20"/>
          <w:bdr w:val="single" w:sz="4" w:space="0" w:color="auto"/>
        </w:rPr>
        <w:t>之關係</w:t>
      </w:r>
      <w:r w:rsidRPr="00997AF9">
        <w:rPr>
          <w:rFonts w:ascii="Times Ext Roman" w:hAnsi="Times Ext Roman" w:cs="Times Ext Roman" w:hint="eastAsia"/>
          <w:sz w:val="20"/>
          <w:szCs w:val="20"/>
        </w:rPr>
        <w:t>（</w:t>
      </w:r>
      <w:r w:rsidRPr="00997AF9">
        <w:rPr>
          <w:rFonts w:hint="eastAsia"/>
          <w:sz w:val="20"/>
          <w:szCs w:val="20"/>
        </w:rPr>
        <w:t>p.481</w:t>
      </w:r>
      <w:r w:rsidRPr="00997AF9">
        <w:rPr>
          <w:rFonts w:ascii="Times Ext Roman" w:hAnsi="Times Ext Roman" w:cs="Times Ext Roman" w:hint="eastAsia"/>
          <w:sz w:val="20"/>
          <w:szCs w:val="20"/>
        </w:rPr>
        <w:t>）</w:t>
      </w:r>
    </w:p>
    <w:p w:rsidR="00F90978" w:rsidRPr="00997AF9" w:rsidRDefault="00F90978" w:rsidP="00F90978">
      <w:pPr>
        <w:ind w:leftChars="300" w:left="720"/>
        <w:rPr>
          <w:rFonts w:ascii="Times Ext Roman" w:hAnsi="Times Ext Roman" w:cs="Times Ext Roman"/>
        </w:rPr>
      </w:pPr>
      <w:r w:rsidRPr="00997AF9">
        <w:rPr>
          <w:rFonts w:ascii="Times Ext Roman" w:hAnsi="Times Ext Roman" w:cs="Times Ext Roman"/>
        </w:rPr>
        <w:t>苦、集、滅、道，是緣起的事相；見</w:t>
      </w:r>
      <w:r w:rsidRPr="00997AF9">
        <w:rPr>
          <w:rFonts w:ascii="Times Ext Roman" w:hAnsi="Times Ext Roman" w:cs="Times Ext Roman"/>
          <w:b/>
        </w:rPr>
        <w:t>性空</w:t>
      </w:r>
      <w:r w:rsidRPr="00997AF9">
        <w:rPr>
          <w:rFonts w:ascii="Times Ext Roman" w:hAnsi="Times Ext Roman" w:cs="Times Ext Roman"/>
        </w:rPr>
        <w:t>，即能見</w:t>
      </w:r>
      <w:r w:rsidRPr="00997AF9">
        <w:rPr>
          <w:rFonts w:ascii="Times Ext Roman" w:hAnsi="Times Ext Roman" w:cs="Times Ext Roman"/>
          <w:b/>
        </w:rPr>
        <w:t>幻有</w:t>
      </w:r>
      <w:r w:rsidRPr="00997AF9">
        <w:rPr>
          <w:rFonts w:ascii="Times Ext Roman" w:hAnsi="Times Ext Roman" w:cs="Times Ext Roman"/>
        </w:rPr>
        <w:t>，所以也就能見四諦了。</w:t>
      </w:r>
    </w:p>
    <w:p w:rsidR="00CA681F" w:rsidRPr="00997AF9" w:rsidRDefault="00CA681F" w:rsidP="00C205B1">
      <w:pPr>
        <w:ind w:leftChars="300" w:left="720"/>
        <w:rPr>
          <w:rFonts w:ascii="Times Ext Roman" w:hAnsi="Times Ext Roman" w:cs="Times Ext Roman"/>
        </w:rPr>
      </w:pPr>
      <w:r w:rsidRPr="00997AF9">
        <w:rPr>
          <w:rFonts w:ascii="Times Ext Roman" w:hAnsi="Times Ext Roman" w:cs="Times Ext Roman"/>
        </w:rPr>
        <w:t>為什麼</w:t>
      </w:r>
      <w:r w:rsidRPr="00997AF9">
        <w:rPr>
          <w:rFonts w:ascii="Times Ext Roman" w:hAnsi="Times Ext Roman" w:cs="Times Ext Roman"/>
          <w:b/>
        </w:rPr>
        <w:t>見緣起</w:t>
      </w:r>
      <w:r w:rsidRPr="00997AF9">
        <w:rPr>
          <w:rFonts w:ascii="Times Ext Roman" w:hAnsi="Times Ext Roman" w:cs="Times Ext Roman"/>
        </w:rPr>
        <w:t>就</w:t>
      </w:r>
      <w:r w:rsidRPr="00997AF9">
        <w:rPr>
          <w:rFonts w:ascii="Times Ext Roman" w:hAnsi="Times Ext Roman" w:cs="Times Ext Roman"/>
          <w:b/>
        </w:rPr>
        <w:t>見四諦</w:t>
      </w:r>
      <w:r w:rsidRPr="00997AF9">
        <w:rPr>
          <w:rFonts w:ascii="Times Ext Roman" w:hAnsi="Times Ext Roman" w:cs="Times Ext Roman"/>
        </w:rPr>
        <w:t>呢？</w:t>
      </w:r>
      <w:r w:rsidRPr="00997AF9">
        <w:rPr>
          <w:rFonts w:ascii="Times Ext Roman" w:hAnsi="Times Ext Roman" w:cs="Times Ext Roman"/>
          <w:b/>
        </w:rPr>
        <w:t>四諦</w:t>
      </w:r>
      <w:r w:rsidRPr="00997AF9">
        <w:rPr>
          <w:rFonts w:ascii="Times Ext Roman" w:hAnsi="Times Ext Roman" w:cs="Times Ext Roman"/>
        </w:rPr>
        <w:t>是</w:t>
      </w:r>
      <w:r w:rsidRPr="00997AF9">
        <w:rPr>
          <w:rFonts w:ascii="Times Ext Roman" w:hAnsi="Times Ext Roman" w:cs="Times Ext Roman"/>
          <w:b/>
        </w:rPr>
        <w:t>在緣起法上顯示</w:t>
      </w:r>
      <w:r w:rsidRPr="00997AF9">
        <w:rPr>
          <w:rFonts w:ascii="Times Ext Roman" w:hAnsi="Times Ext Roman" w:cs="Times Ext Roman"/>
        </w:rPr>
        <w:t>的：</w:t>
      </w:r>
    </w:p>
    <w:p w:rsidR="00CA681F" w:rsidRPr="00997AF9" w:rsidRDefault="00CA681F" w:rsidP="00F90978">
      <w:pPr>
        <w:spacing w:beforeLines="30" w:before="108"/>
        <w:ind w:leftChars="300" w:left="720"/>
        <w:rPr>
          <w:rFonts w:ascii="Times Ext Roman" w:hAnsi="Times Ext Roman" w:cs="Times Ext Roman"/>
        </w:rPr>
      </w:pPr>
      <w:r w:rsidRPr="00997AF9">
        <w:rPr>
          <w:rFonts w:ascii="Times Ext Roman" w:hAnsi="Times Ext Roman" w:cs="Times Ext Roman"/>
        </w:rPr>
        <w:t>『</w:t>
      </w:r>
      <w:r w:rsidRPr="00997AF9">
        <w:rPr>
          <w:rFonts w:ascii="Times Ext Roman" w:eastAsia="標楷體" w:hAnsi="Times Ext Roman" w:cs="Times Ext Roman"/>
        </w:rPr>
        <w:t>此有故彼有，此生故彼生，謂無明緣行，乃至純大苦聚集</w:t>
      </w:r>
      <w:r w:rsidRPr="00997AF9">
        <w:rPr>
          <w:rFonts w:ascii="Times Ext Roman" w:hAnsi="Times Ext Roman" w:cs="Times Ext Roman"/>
        </w:rPr>
        <w:t>』</w:t>
      </w:r>
      <w:r w:rsidRPr="00997AF9">
        <w:rPr>
          <w:rStyle w:val="aa"/>
        </w:rPr>
        <w:footnoteReference w:id="191"/>
      </w:r>
      <w:r w:rsidRPr="00997AF9">
        <w:rPr>
          <w:rFonts w:ascii="Times Ext Roman" w:hAnsi="Times Ext Roman" w:cs="Times Ext Roman"/>
        </w:rPr>
        <w:t>，這就是</w:t>
      </w:r>
      <w:r w:rsidRPr="00997AF9">
        <w:rPr>
          <w:rFonts w:ascii="Times Ext Roman" w:hAnsi="Times Ext Roman" w:cs="Times Ext Roman"/>
          <w:b/>
        </w:rPr>
        <w:t>緣起的</w:t>
      </w:r>
      <w:r w:rsidRPr="00997AF9">
        <w:rPr>
          <w:rFonts w:ascii="Times Ext Roman" w:hAnsi="Times Ext Roman" w:cs="Times Ext Roman"/>
          <w:b/>
        </w:rPr>
        <w:lastRenderedPageBreak/>
        <w:t>苦諦與集諦</w:t>
      </w:r>
      <w:r w:rsidRPr="00997AF9">
        <w:rPr>
          <w:rFonts w:ascii="Times Ext Roman" w:hAnsi="Times Ext Roman" w:cs="Times Ext Roman"/>
        </w:rPr>
        <w:t>。由如此惑，造如此業，由如此業，感如此果，都是畢竟性空的。</w:t>
      </w:r>
    </w:p>
    <w:p w:rsidR="00CA681F" w:rsidRPr="00997AF9" w:rsidRDefault="00CA681F" w:rsidP="00F90978">
      <w:pPr>
        <w:spacing w:beforeLines="30" w:before="108"/>
        <w:ind w:leftChars="300" w:left="720"/>
        <w:rPr>
          <w:rFonts w:ascii="Times Ext Roman" w:hAnsi="Times Ext Roman" w:cs="Times Ext Roman"/>
        </w:rPr>
      </w:pPr>
      <w:r w:rsidRPr="00997AF9">
        <w:rPr>
          <w:rFonts w:ascii="Times Ext Roman" w:hAnsi="Times Ext Roman" w:cs="Times Ext Roman"/>
        </w:rPr>
        <w:t>『</w:t>
      </w:r>
      <w:r w:rsidRPr="00997AF9">
        <w:rPr>
          <w:rFonts w:ascii="Times Ext Roman" w:eastAsia="標楷體" w:hAnsi="Times Ext Roman" w:cs="Times Ext Roman"/>
        </w:rPr>
        <w:t>此無故彼無，此滅故彼滅，謂無明滅則行滅，乃至純大苦聚滅</w:t>
      </w:r>
      <w:r w:rsidRPr="00997AF9">
        <w:rPr>
          <w:rFonts w:ascii="Times Ext Roman" w:hAnsi="Times Ext Roman" w:cs="Times Ext Roman"/>
        </w:rPr>
        <w:t>』，這就是</w:t>
      </w:r>
      <w:r w:rsidRPr="00997AF9">
        <w:rPr>
          <w:rFonts w:ascii="Times Ext Roman" w:hAnsi="Times Ext Roman" w:cs="Times Ext Roman"/>
          <w:b/>
        </w:rPr>
        <w:t>緣起的滅諦</w:t>
      </w:r>
      <w:r w:rsidRPr="00997AF9">
        <w:rPr>
          <w:rFonts w:ascii="Times Ext Roman" w:hAnsi="Times Ext Roman" w:cs="Times Ext Roman"/>
        </w:rPr>
        <w:t>。滅如此苦集，證如此擇滅，也都是空無自性的。</w:t>
      </w:r>
    </w:p>
    <w:p w:rsidR="00CA681F" w:rsidRPr="00997AF9" w:rsidRDefault="00CA681F" w:rsidP="00F90978">
      <w:pPr>
        <w:spacing w:beforeLines="30" w:before="108"/>
        <w:ind w:leftChars="300" w:left="720"/>
        <w:rPr>
          <w:rFonts w:ascii="Times Ext Roman" w:hAnsi="Times Ext Roman" w:cs="Times Ext Roman"/>
        </w:rPr>
      </w:pPr>
      <w:r w:rsidRPr="00997AF9">
        <w:rPr>
          <w:rFonts w:ascii="Times Ext Roman" w:hAnsi="Times Ext Roman" w:cs="Times Ext Roman"/>
        </w:rPr>
        <w:t>能作此</w:t>
      </w:r>
      <w:r w:rsidRPr="00997AF9">
        <w:rPr>
          <w:rFonts w:ascii="Times Ext Roman" w:hAnsi="Times Ext Roman" w:cs="Times Ext Roman"/>
          <w:b/>
        </w:rPr>
        <w:t>觀察</w:t>
      </w:r>
      <w:r w:rsidRPr="00997AF9">
        <w:rPr>
          <w:rFonts w:ascii="Times Ext Roman" w:hAnsi="Times Ext Roman" w:cs="Times Ext Roman"/>
        </w:rPr>
        <w:t>與種種</w:t>
      </w:r>
      <w:r w:rsidRPr="00997AF9">
        <w:rPr>
          <w:rFonts w:ascii="Times Ext Roman" w:hAnsi="Times Ext Roman" w:cs="Times Ext Roman"/>
          <w:b/>
        </w:rPr>
        <w:t>修行</w:t>
      </w:r>
      <w:r w:rsidRPr="00997AF9">
        <w:rPr>
          <w:rFonts w:ascii="Times Ext Roman" w:hAnsi="Times Ext Roman" w:cs="Times Ext Roman"/>
        </w:rPr>
        <w:t>的，即</w:t>
      </w:r>
      <w:r w:rsidRPr="00997AF9">
        <w:rPr>
          <w:rFonts w:ascii="Times Ext Roman" w:hAnsi="Times Ext Roman" w:cs="Times Ext Roman"/>
          <w:b/>
        </w:rPr>
        <w:t>道諦</w:t>
      </w:r>
      <w:r w:rsidRPr="00997AF9">
        <w:rPr>
          <w:rFonts w:ascii="Times Ext Roman" w:hAnsi="Times Ext Roman" w:cs="Times Ext Roman"/>
        </w:rPr>
        <w:t>。</w:t>
      </w:r>
    </w:p>
    <w:p w:rsidR="00CA681F" w:rsidRPr="00997AF9" w:rsidRDefault="00CA681F" w:rsidP="00CA681F">
      <w:pPr>
        <w:spacing w:beforeLines="30" w:before="108"/>
        <w:ind w:leftChars="300" w:left="720"/>
        <w:rPr>
          <w:rFonts w:ascii="Times Ext Roman" w:hAnsi="Times Ext Roman" w:cs="Times Ext Roman"/>
          <w:b/>
          <w:sz w:val="20"/>
          <w:szCs w:val="20"/>
          <w:bdr w:val="single" w:sz="4" w:space="0" w:color="auto"/>
        </w:rPr>
      </w:pPr>
      <w:r w:rsidRPr="00997AF9">
        <w:rPr>
          <w:b/>
          <w:sz w:val="20"/>
          <w:szCs w:val="20"/>
          <w:bdr w:val="single" w:sz="4" w:space="0" w:color="auto"/>
        </w:rPr>
        <w:t>B</w:t>
      </w:r>
      <w:r w:rsidRPr="00997AF9">
        <w:rPr>
          <w:rFonts w:hAnsi="Times Ext Roman"/>
          <w:b/>
          <w:sz w:val="20"/>
          <w:szCs w:val="20"/>
          <w:bdr w:val="single" w:sz="4" w:space="0" w:color="auto"/>
        </w:rPr>
        <w:t>、</w:t>
      </w:r>
      <w:r w:rsidR="00B177FF" w:rsidRPr="00997AF9">
        <w:rPr>
          <w:rFonts w:hAnsi="Times Ext Roman" w:hint="eastAsia"/>
          <w:b/>
          <w:sz w:val="20"/>
          <w:szCs w:val="20"/>
          <w:bdr w:val="single" w:sz="4" w:space="0" w:color="auto"/>
        </w:rPr>
        <w:t>正觀緣起，體悟四諦性空得真解脫</w:t>
      </w:r>
      <w:r w:rsidRPr="00997AF9">
        <w:rPr>
          <w:rFonts w:ascii="Times Ext Roman" w:hAnsi="Times Ext Roman" w:cs="Times Ext Roman" w:hint="eastAsia"/>
          <w:sz w:val="20"/>
          <w:szCs w:val="20"/>
        </w:rPr>
        <w:t>（</w:t>
      </w:r>
      <w:r w:rsidRPr="00997AF9">
        <w:rPr>
          <w:rFonts w:hint="eastAsia"/>
          <w:sz w:val="20"/>
          <w:szCs w:val="20"/>
        </w:rPr>
        <w:t>pp.481-482</w:t>
      </w:r>
      <w:r w:rsidRPr="00997AF9">
        <w:rPr>
          <w:rFonts w:ascii="Times Ext Roman" w:hAnsi="Times Ext Roman" w:cs="Times Ext Roman" w:hint="eastAsia"/>
          <w:sz w:val="20"/>
          <w:szCs w:val="20"/>
        </w:rPr>
        <w:t>）</w:t>
      </w:r>
    </w:p>
    <w:p w:rsidR="00CA681F" w:rsidRPr="00997AF9" w:rsidRDefault="00CA681F" w:rsidP="00B177FF">
      <w:pPr>
        <w:ind w:leftChars="300" w:left="720"/>
        <w:rPr>
          <w:rFonts w:ascii="Times Ext Roman" w:hAnsi="Times Ext Roman" w:cs="Times Ext Roman"/>
        </w:rPr>
      </w:pPr>
      <w:r w:rsidRPr="00997AF9">
        <w:rPr>
          <w:rFonts w:ascii="Times Ext Roman" w:hAnsi="Times Ext Roman" w:cs="Times Ext Roman"/>
        </w:rPr>
        <w:t>緣起的</w:t>
      </w:r>
      <w:r w:rsidRPr="00997AF9">
        <w:rPr>
          <w:rFonts w:ascii="Times Ext Roman" w:hAnsi="Times Ext Roman" w:cs="Times Ext Roman"/>
          <w:b/>
        </w:rPr>
        <w:t>苦、集</w:t>
      </w:r>
      <w:r w:rsidRPr="00997AF9">
        <w:rPr>
          <w:rFonts w:ascii="Times Ext Roman" w:hAnsi="Times Ext Roman" w:cs="Times Ext Roman" w:hint="eastAsia"/>
        </w:rPr>
        <w:t>，</w:t>
      </w:r>
      <w:r w:rsidRPr="00997AF9">
        <w:rPr>
          <w:rFonts w:ascii="Times Ext Roman" w:hAnsi="Times Ext Roman" w:cs="Times Ext Roman"/>
        </w:rPr>
        <w:t>是流轉律，是集成的，是因緣生的；</w:t>
      </w:r>
    </w:p>
    <w:p w:rsidR="00F90978" w:rsidRPr="00997AF9" w:rsidRDefault="00CA681F" w:rsidP="00B177FF">
      <w:pPr>
        <w:ind w:leftChars="300" w:left="720"/>
        <w:rPr>
          <w:rFonts w:ascii="Times Ext Roman" w:hAnsi="Times Ext Roman" w:cs="Times Ext Roman"/>
        </w:rPr>
      </w:pPr>
      <w:r w:rsidRPr="00997AF9">
        <w:rPr>
          <w:rFonts w:ascii="Times Ext Roman" w:hAnsi="Times Ext Roman" w:cs="Times Ext Roman"/>
        </w:rPr>
        <w:t>緣起的</w:t>
      </w:r>
      <w:r w:rsidRPr="00997AF9">
        <w:rPr>
          <w:rFonts w:ascii="Times Ext Roman" w:hAnsi="Times Ext Roman" w:cs="Times Ext Roman"/>
          <w:b/>
        </w:rPr>
        <w:t>滅</w:t>
      </w:r>
      <w:r w:rsidRPr="00997AF9">
        <w:rPr>
          <w:rFonts w:ascii="Times Ext Roman" w:hAnsi="Times Ext Roman" w:cs="Times Ext Roman"/>
        </w:rPr>
        <w:t>，是還滅律，是消散的；</w:t>
      </w:r>
    </w:p>
    <w:p w:rsidR="00CA681F" w:rsidRPr="00997AF9" w:rsidRDefault="00CA681F" w:rsidP="00B177FF">
      <w:pPr>
        <w:ind w:leftChars="300" w:left="720"/>
        <w:rPr>
          <w:rFonts w:ascii="Times Ext Roman" w:hAnsi="Times Ext Roman" w:cs="Times Ext Roman"/>
        </w:rPr>
      </w:pPr>
      <w:r w:rsidRPr="00997AF9">
        <w:rPr>
          <w:rFonts w:ascii="Times Ext Roman" w:hAnsi="Times Ext Roman" w:cs="Times Ext Roman"/>
          <w:b/>
        </w:rPr>
        <w:t>道</w:t>
      </w:r>
      <w:r w:rsidRPr="00997AF9">
        <w:rPr>
          <w:rFonts w:ascii="Times Ext Roman" w:hAnsi="Times Ext Roman" w:cs="Times Ext Roman"/>
        </w:rPr>
        <w:t>是扭轉這流轉，而向還滅的方法。</w:t>
      </w:r>
    </w:p>
    <w:p w:rsidR="00CA681F" w:rsidRPr="00997AF9" w:rsidRDefault="00CA681F" w:rsidP="0052618A">
      <w:pPr>
        <w:spacing w:beforeLines="30" w:before="108"/>
        <w:ind w:leftChars="300" w:left="720"/>
        <w:rPr>
          <w:rFonts w:ascii="Times Ext Roman" w:hAnsi="Times Ext Roman" w:cs="Times Ext Roman"/>
        </w:rPr>
      </w:pPr>
      <w:r w:rsidRPr="00997AF9">
        <w:rPr>
          <w:rFonts w:ascii="Times Ext Roman" w:hAnsi="Times Ext Roman" w:cs="Times Ext Roman"/>
          <w:b/>
        </w:rPr>
        <w:t>滅</w:t>
      </w:r>
      <w:r w:rsidRPr="00997AF9">
        <w:rPr>
          <w:rFonts w:ascii="Times Ext Roman" w:hAnsi="Times Ext Roman" w:cs="Times Ext Roman"/>
        </w:rPr>
        <w:t>有二義：</w:t>
      </w:r>
    </w:p>
    <w:p w:rsidR="00CA681F" w:rsidRPr="00997AF9" w:rsidRDefault="00CA681F" w:rsidP="0052618A">
      <w:pPr>
        <w:ind w:leftChars="300" w:left="1200" w:hangingChars="200" w:hanging="480"/>
        <w:rPr>
          <w:rFonts w:ascii="Times Ext Roman" w:hAnsi="Times Ext Roman" w:cs="Times Ext Roman"/>
        </w:rPr>
      </w:pPr>
      <w:r w:rsidRPr="00997AF9">
        <w:rPr>
          <w:rFonts w:ascii="Times Ext Roman" w:hAnsi="Times Ext Roman" w:cs="Times Ext Roman"/>
        </w:rPr>
        <w:t>一、</w:t>
      </w:r>
      <w:r w:rsidRPr="00997AF9">
        <w:rPr>
          <w:rFonts w:ascii="Times Ext Roman" w:hAnsi="Times Ext Roman" w:cs="Times Ext Roman"/>
          <w:b/>
        </w:rPr>
        <w:t>苦、集</w:t>
      </w:r>
      <w:r w:rsidRPr="00997AF9">
        <w:rPr>
          <w:rFonts w:ascii="Times Ext Roman" w:hAnsi="Times Ext Roman" w:cs="Times Ext Roman"/>
        </w:rPr>
        <w:t>是因緣生的，緣所生的法，本性就是寂滅的。在緣起法上，直指</w:t>
      </w:r>
      <w:r w:rsidRPr="00997AF9">
        <w:rPr>
          <w:rFonts w:ascii="Times Ext Roman" w:hAnsi="Times Ext Roman" w:cs="Times Ext Roman"/>
          <w:b/>
        </w:rPr>
        <w:t>空性</w:t>
      </w:r>
      <w:r w:rsidRPr="00997AF9">
        <w:rPr>
          <w:rFonts w:ascii="Times Ext Roman" w:hAnsi="Times Ext Roman" w:cs="Times Ext Roman"/>
        </w:rPr>
        <w:t>，這是本性寂滅</w:t>
      </w:r>
      <w:r w:rsidRPr="00997AF9">
        <w:rPr>
          <w:rFonts w:ascii="Times Ext Roman" w:hAnsi="Times Ext Roman" w:cs="Times Ext Roman" w:hint="eastAsia"/>
        </w:rPr>
        <w:t>，</w:t>
      </w:r>
      <w:r w:rsidRPr="00997AF9">
        <w:rPr>
          <w:rFonts w:ascii="Times Ext Roman" w:hAnsi="Times Ext Roman" w:cs="Times Ext Roman"/>
        </w:rPr>
        <w:t>也是指出他的本性，與苦、集的可滅性。</w:t>
      </w:r>
    </w:p>
    <w:p w:rsidR="00B177FF" w:rsidRPr="00997AF9" w:rsidRDefault="00CA681F" w:rsidP="00B177FF">
      <w:pPr>
        <w:ind w:leftChars="300" w:left="720"/>
        <w:rPr>
          <w:rFonts w:ascii="Times Ext Roman" w:hAnsi="Times Ext Roman" w:cs="Times Ext Roman"/>
        </w:rPr>
      </w:pPr>
      <w:r w:rsidRPr="00997AF9">
        <w:rPr>
          <w:rFonts w:ascii="Times Ext Roman" w:hAnsi="Times Ext Roman" w:cs="Times Ext Roman"/>
        </w:rPr>
        <w:t>二、以正觀</w:t>
      </w:r>
      <w:r w:rsidRPr="00997AF9">
        <w:rPr>
          <w:rFonts w:ascii="Times Ext Roman" w:hAnsi="Times Ext Roman" w:cs="Times Ext Roman"/>
          <w:b/>
        </w:rPr>
        <w:t>觀察緣起的苦、集是畢竟空無自性</w:t>
      </w:r>
      <w:r w:rsidRPr="00997AF9">
        <w:rPr>
          <w:rFonts w:ascii="Times Ext Roman" w:hAnsi="Times Ext Roman" w:cs="Times Ext Roman"/>
        </w:rPr>
        <w:t>，這是</w:t>
      </w:r>
      <w:r w:rsidRPr="00997AF9">
        <w:rPr>
          <w:rFonts w:ascii="Times Ext Roman" w:hAnsi="Times Ext Roman" w:cs="Times Ext Roman"/>
          <w:b/>
        </w:rPr>
        <w:t>道</w:t>
      </w:r>
      <w:r w:rsidRPr="00997AF9">
        <w:rPr>
          <w:rFonts w:ascii="Times Ext Roman" w:hAnsi="Times Ext Roman" w:cs="Times Ext Roman"/>
        </w:rPr>
        <w:t>；</w:t>
      </w:r>
    </w:p>
    <w:p w:rsidR="00B177FF" w:rsidRPr="00997AF9" w:rsidRDefault="00CA681F" w:rsidP="0052618A">
      <w:pPr>
        <w:ind w:leftChars="300" w:left="720" w:firstLineChars="200" w:firstLine="480"/>
        <w:rPr>
          <w:rFonts w:ascii="Times Ext Roman" w:hAnsi="Times Ext Roman" w:cs="Times Ext Roman"/>
        </w:rPr>
      </w:pPr>
      <w:r w:rsidRPr="00997AF9">
        <w:rPr>
          <w:rFonts w:ascii="Times Ext Roman" w:hAnsi="Times Ext Roman" w:cs="Times Ext Roman"/>
        </w:rPr>
        <w:t>依道的行踐，行到盡頭，入於</w:t>
      </w:r>
      <w:r w:rsidRPr="00997AF9">
        <w:rPr>
          <w:rFonts w:ascii="Times Ext Roman" w:hAnsi="Times Ext Roman" w:cs="Times Ext Roman"/>
          <w:b/>
        </w:rPr>
        <w:t>涅槃城</w:t>
      </w:r>
      <w:r w:rsidRPr="00997AF9">
        <w:rPr>
          <w:rFonts w:ascii="Times Ext Roman" w:hAnsi="Times Ext Roman" w:cs="Times Ext Roman"/>
        </w:rPr>
        <w:t>，就得安隱，也就是</w:t>
      </w:r>
      <w:r w:rsidRPr="00997AF9">
        <w:rPr>
          <w:rFonts w:ascii="Times Ext Roman" w:hAnsi="Times Ext Roman" w:cs="Times Ext Roman"/>
          <w:b/>
        </w:rPr>
        <w:t>寂滅的實證</w:t>
      </w:r>
      <w:r w:rsidRPr="00997AF9">
        <w:rPr>
          <w:rFonts w:ascii="Times Ext Roman" w:hAnsi="Times Ext Roman" w:cs="Times Ext Roman"/>
        </w:rPr>
        <w:t>。</w:t>
      </w:r>
    </w:p>
    <w:p w:rsidR="00CA681F" w:rsidRPr="00997AF9" w:rsidRDefault="00CA681F" w:rsidP="0052618A">
      <w:pPr>
        <w:ind w:leftChars="300" w:left="720" w:firstLineChars="200" w:firstLine="480"/>
        <w:rPr>
          <w:rFonts w:ascii="Times Ext Roman" w:hAnsi="Times Ext Roman" w:cs="Times Ext Roman"/>
        </w:rPr>
      </w:pPr>
      <w:r w:rsidRPr="00997AF9">
        <w:rPr>
          <w:rFonts w:ascii="Times Ext Roman" w:hAnsi="Times Ext Roman" w:cs="Times Ext Roman"/>
        </w:rPr>
        <w:t>這大道，主要是</w:t>
      </w:r>
      <w:r w:rsidRPr="00997AF9">
        <w:rPr>
          <w:rFonts w:ascii="Times Ext Roman" w:hAnsi="Times Ext Roman" w:cs="Times Ext Roman"/>
          <w:b/>
        </w:rPr>
        <w:t>緣起觀</w:t>
      </w:r>
      <w:r w:rsidRPr="00997AF9">
        <w:rPr>
          <w:rFonts w:ascii="Times Ext Roman" w:hAnsi="Times Ext Roman" w:cs="Times Ext Roman"/>
        </w:rPr>
        <w:t>。作如此觀，名為</w:t>
      </w:r>
      <w:r w:rsidRPr="00997AF9">
        <w:rPr>
          <w:rFonts w:ascii="Times Ext Roman" w:hAnsi="Times Ext Roman" w:cs="Times Ext Roman"/>
          <w:b/>
        </w:rPr>
        <w:t>正觀</w:t>
      </w:r>
      <w:r w:rsidRPr="00997AF9">
        <w:rPr>
          <w:rFonts w:ascii="Times Ext Roman" w:hAnsi="Times Ext Roman" w:cs="Times Ext Roman"/>
        </w:rPr>
        <w:t>，由此正觀，</w:t>
      </w:r>
      <w:r w:rsidRPr="00997AF9">
        <w:rPr>
          <w:rFonts w:ascii="Times Ext Roman" w:hAnsi="Times Ext Roman" w:cs="Times Ext Roman"/>
          <w:b/>
        </w:rPr>
        <w:t>得真解脫</w:t>
      </w:r>
      <w:r w:rsidRPr="00997AF9">
        <w:rPr>
          <w:rFonts w:ascii="Times Ext Roman" w:hAnsi="Times Ext Roman" w:cs="Times Ext Roman"/>
        </w:rPr>
        <w:t>。</w:t>
      </w:r>
    </w:p>
    <w:p w:rsidR="00CA681F" w:rsidRPr="00997AF9" w:rsidRDefault="00B177FF" w:rsidP="00B177FF">
      <w:pPr>
        <w:spacing w:beforeLines="30" w:before="108"/>
        <w:ind w:leftChars="300" w:left="720"/>
        <w:rPr>
          <w:rFonts w:ascii="Times Ext Roman" w:hAnsi="Times Ext Roman" w:cs="Times Ext Roman"/>
          <w:b/>
          <w:sz w:val="20"/>
          <w:szCs w:val="20"/>
          <w:bdr w:val="single" w:sz="4" w:space="0" w:color="auto"/>
        </w:rPr>
      </w:pPr>
      <w:r w:rsidRPr="00997AF9">
        <w:rPr>
          <w:rFonts w:hint="eastAsia"/>
          <w:b/>
          <w:sz w:val="20"/>
          <w:szCs w:val="20"/>
          <w:bdr w:val="single" w:sz="4" w:space="0" w:color="auto"/>
        </w:rPr>
        <w:t>C</w:t>
      </w:r>
      <w:r w:rsidRPr="00997AF9">
        <w:rPr>
          <w:rFonts w:ascii="Times Ext Roman" w:hAnsi="Times Ext Roman" w:cs="Times Ext Roman" w:hint="eastAsia"/>
          <w:b/>
          <w:sz w:val="20"/>
          <w:szCs w:val="20"/>
          <w:bdr w:val="single" w:sz="4" w:space="0" w:color="auto"/>
        </w:rPr>
        <w:t>、小</w:t>
      </w:r>
      <w:r w:rsidR="00CA681F" w:rsidRPr="00997AF9">
        <w:rPr>
          <w:rFonts w:ascii="Times Ext Roman" w:hAnsi="Times Ext Roman" w:cs="Times Ext Roman"/>
          <w:b/>
          <w:sz w:val="20"/>
          <w:szCs w:val="20"/>
          <w:bdr w:val="single" w:sz="4" w:space="0" w:color="auto"/>
        </w:rPr>
        <w:t>結</w:t>
      </w:r>
      <w:r w:rsidR="00CA681F" w:rsidRPr="00997AF9">
        <w:rPr>
          <w:rFonts w:ascii="Times Ext Roman" w:hAnsi="Times Ext Roman" w:cs="Times Ext Roman" w:hint="eastAsia"/>
          <w:sz w:val="20"/>
          <w:szCs w:val="20"/>
        </w:rPr>
        <w:t>（</w:t>
      </w:r>
      <w:r w:rsidR="00CA681F" w:rsidRPr="00997AF9">
        <w:rPr>
          <w:rFonts w:hint="eastAsia"/>
          <w:sz w:val="20"/>
          <w:szCs w:val="20"/>
        </w:rPr>
        <w:t>p.482</w:t>
      </w:r>
      <w:r w:rsidR="00CA681F" w:rsidRPr="00997AF9">
        <w:rPr>
          <w:rFonts w:ascii="Times Ext Roman" w:hAnsi="Times Ext Roman" w:cs="Times Ext Roman" w:hint="eastAsia"/>
          <w:sz w:val="20"/>
          <w:szCs w:val="20"/>
        </w:rPr>
        <w:t>）</w:t>
      </w:r>
    </w:p>
    <w:p w:rsidR="00B177FF" w:rsidRPr="00997AF9" w:rsidRDefault="00CA681F" w:rsidP="00B177FF">
      <w:pPr>
        <w:ind w:leftChars="300" w:left="720"/>
        <w:rPr>
          <w:rFonts w:ascii="Times Ext Roman" w:hAnsi="Times Ext Roman" w:cs="Times Ext Roman"/>
        </w:rPr>
      </w:pPr>
      <w:r w:rsidRPr="00997AF9">
        <w:rPr>
          <w:rFonts w:ascii="Times Ext Roman" w:hAnsi="Times Ext Roman" w:cs="Times Ext Roman"/>
        </w:rPr>
        <w:t>所以體悟緣起，四諦無不能見</w:t>
      </w:r>
      <w:r w:rsidR="00616602" w:rsidRPr="00997AF9">
        <w:rPr>
          <w:rFonts w:ascii="Times Ext Roman" w:hAnsi="Times Ext Roman" w:cs="Times Ext Roman" w:hint="eastAsia"/>
        </w:rPr>
        <w:t>、</w:t>
      </w:r>
      <w:r w:rsidRPr="00997AF9">
        <w:rPr>
          <w:rFonts w:ascii="Times Ext Roman" w:hAnsi="Times Ext Roman" w:cs="Times Ext Roman"/>
        </w:rPr>
        <w:t>能行。</w:t>
      </w:r>
    </w:p>
    <w:p w:rsidR="00B177FF" w:rsidRPr="00997AF9" w:rsidRDefault="00CA681F" w:rsidP="00B177FF">
      <w:pPr>
        <w:spacing w:beforeLines="30" w:before="108"/>
        <w:ind w:leftChars="300" w:left="720"/>
        <w:rPr>
          <w:rFonts w:ascii="Times Ext Roman" w:hAnsi="Times Ext Roman" w:cs="Times Ext Roman"/>
        </w:rPr>
      </w:pPr>
      <w:r w:rsidRPr="00997AF9">
        <w:rPr>
          <w:rFonts w:ascii="Times Ext Roman" w:hAnsi="Times Ext Roman" w:cs="Times Ext Roman"/>
        </w:rPr>
        <w:t>《心經》說『</w:t>
      </w:r>
      <w:r w:rsidRPr="00997AF9">
        <w:rPr>
          <w:rFonts w:ascii="Times Ext Roman" w:eastAsia="標楷體" w:hAnsi="Times Ext Roman" w:cs="Times Ext Roman"/>
        </w:rPr>
        <w:t>無苦集滅道</w:t>
      </w:r>
      <w:r w:rsidRPr="00997AF9">
        <w:rPr>
          <w:rFonts w:ascii="Times Ext Roman" w:hAnsi="Times Ext Roman" w:cs="Times Ext Roman"/>
        </w:rPr>
        <w:t>』，又說『</w:t>
      </w:r>
      <w:r w:rsidRPr="00997AF9">
        <w:rPr>
          <w:rFonts w:ascii="Times Ext Roman" w:eastAsia="標楷體" w:hAnsi="Times Ext Roman" w:cs="Times Ext Roman"/>
        </w:rPr>
        <w:t>無智亦無得</w:t>
      </w:r>
      <w:r w:rsidRPr="00997AF9">
        <w:rPr>
          <w:rFonts w:ascii="Times Ext Roman" w:hAnsi="Times Ext Roman" w:cs="Times Ext Roman"/>
        </w:rPr>
        <w:t>』</w:t>
      </w:r>
      <w:r w:rsidRPr="00997AF9">
        <w:rPr>
          <w:rStyle w:val="aa"/>
        </w:rPr>
        <w:footnoteReference w:id="192"/>
      </w:r>
      <w:r w:rsidRPr="00997AF9">
        <w:rPr>
          <w:rFonts w:ascii="Times Ext Roman" w:hAnsi="Times Ext Roman" w:cs="Times Ext Roman"/>
        </w:rPr>
        <w:t>；也是指緣起無自性說的。因為如此，『</w:t>
      </w:r>
      <w:r w:rsidRPr="00997AF9">
        <w:rPr>
          <w:rFonts w:ascii="Times Ext Roman" w:eastAsia="標楷體" w:hAnsi="Times Ext Roman" w:cs="Times Ext Roman"/>
        </w:rPr>
        <w:t>三世諸佛依般若波羅密多故，得阿耨多羅三藐三菩提</w:t>
      </w:r>
      <w:r w:rsidRPr="00997AF9">
        <w:rPr>
          <w:rFonts w:ascii="Times Ext Roman" w:hAnsi="Times Ext Roman" w:cs="Times Ext Roman"/>
        </w:rPr>
        <w:t>』</w:t>
      </w:r>
      <w:r w:rsidRPr="00997AF9">
        <w:rPr>
          <w:rStyle w:val="aa"/>
        </w:rPr>
        <w:footnoteReference w:id="193"/>
      </w:r>
      <w:r w:rsidRPr="00997AF9">
        <w:rPr>
          <w:rFonts w:ascii="Times Ext Roman" w:hAnsi="Times Ext Roman" w:cs="Times Ext Roman" w:hint="eastAsia"/>
        </w:rPr>
        <w:t>，</w:t>
      </w:r>
      <w:r w:rsidRPr="00997AF9">
        <w:rPr>
          <w:rFonts w:ascii="Times Ext Roman" w:hAnsi="Times Ext Roman" w:cs="Times Ext Roman"/>
        </w:rPr>
        <w:t>即是因空相應的觀行而得成。</w:t>
      </w:r>
    </w:p>
    <w:p w:rsidR="00CA681F" w:rsidRPr="00997AF9" w:rsidRDefault="00CA681F" w:rsidP="00B177FF">
      <w:pPr>
        <w:spacing w:beforeLines="30" w:before="108"/>
        <w:ind w:leftChars="300" w:left="720"/>
        <w:rPr>
          <w:rFonts w:ascii="新細明體" w:hAnsi="新細明體" w:cs="Times Ext Roman"/>
        </w:rPr>
      </w:pPr>
      <w:r w:rsidRPr="00997AF9">
        <w:rPr>
          <w:rFonts w:ascii="Times Ext Roman" w:hAnsi="Times Ext Roman" w:cs="Times Ext Roman"/>
        </w:rPr>
        <w:t>《般若經》也說『</w:t>
      </w:r>
      <w:r w:rsidRPr="00997AF9">
        <w:rPr>
          <w:rFonts w:ascii="Times Ext Roman" w:eastAsia="標楷體" w:hAnsi="Times Ext Roman" w:cs="Times Ext Roman"/>
        </w:rPr>
        <w:t>一切法不空，無道無果</w:t>
      </w:r>
      <w:r w:rsidRPr="00997AF9">
        <w:rPr>
          <w:rFonts w:ascii="Times Ext Roman" w:hAnsi="Times Ext Roman" w:cs="Times Ext Roman"/>
        </w:rPr>
        <w:t>』</w:t>
      </w:r>
      <w:r w:rsidR="004C560F" w:rsidRPr="00997AF9">
        <w:rPr>
          <w:rStyle w:val="aa"/>
        </w:rPr>
        <w:footnoteReference w:id="194"/>
      </w:r>
      <w:r w:rsidRPr="00997AF9">
        <w:rPr>
          <w:rFonts w:ascii="Times Ext Roman" w:hAnsi="Times Ext Roman" w:cs="Times Ext Roman" w:hint="eastAsia"/>
        </w:rPr>
        <w:t>；</w:t>
      </w:r>
      <w:r w:rsidRPr="00997AF9">
        <w:rPr>
          <w:rFonts w:ascii="Times Ext Roman" w:hAnsi="Times Ext Roman" w:cs="Times Ext Roman"/>
        </w:rPr>
        <w:t>『</w:t>
      </w:r>
      <w:r w:rsidRPr="00997AF9">
        <w:rPr>
          <w:rFonts w:ascii="Times Ext Roman" w:eastAsia="標楷體" w:hAnsi="Times Ext Roman" w:cs="Times Ext Roman"/>
        </w:rPr>
        <w:t>一切法空，能動能出</w:t>
      </w:r>
      <w:r w:rsidRPr="00997AF9">
        <w:rPr>
          <w:rFonts w:ascii="Times Ext Roman" w:hAnsi="Times Ext Roman" w:cs="Times Ext Roman"/>
        </w:rPr>
        <w:t>』</w:t>
      </w:r>
      <w:r w:rsidRPr="00997AF9">
        <w:rPr>
          <w:rStyle w:val="aa"/>
        </w:rPr>
        <w:footnoteReference w:id="195"/>
      </w:r>
      <w:r w:rsidRPr="00997AF9">
        <w:rPr>
          <w:rFonts w:ascii="Times Ext Roman" w:hAnsi="Times Ext Roman" w:cs="Times Ext Roman"/>
        </w:rPr>
        <w:t>。</w:t>
      </w:r>
    </w:p>
    <w:p w:rsidR="00CA681F" w:rsidRPr="00997AF9" w:rsidRDefault="00CA681F" w:rsidP="00B177FF">
      <w:pPr>
        <w:ind w:leftChars="300" w:left="720"/>
        <w:jc w:val="both"/>
        <w:rPr>
          <w:rFonts w:ascii="Times Ext Roman" w:hAnsi="Times Ext Roman" w:cs="Times Ext Roman"/>
        </w:rPr>
      </w:pPr>
      <w:r w:rsidRPr="00997AF9">
        <w:rPr>
          <w:rFonts w:ascii="Times Ext Roman" w:hAnsi="Times Ext Roman" w:cs="Times Ext Roman"/>
        </w:rPr>
        <w:lastRenderedPageBreak/>
        <w:t>所以本品的歸結，是見緣起法的真相，才有生死可了</w:t>
      </w:r>
      <w:r w:rsidRPr="00997AF9">
        <w:rPr>
          <w:rFonts w:ascii="Times Ext Roman" w:hAnsi="Times Ext Roman" w:cs="Times Ext Roman" w:hint="eastAsia"/>
        </w:rPr>
        <w:t>、</w:t>
      </w:r>
      <w:r w:rsidRPr="00997AF9">
        <w:rPr>
          <w:rFonts w:ascii="Times Ext Roman" w:hAnsi="Times Ext Roman" w:cs="Times Ext Roman"/>
        </w:rPr>
        <w:t>涅槃可得</w:t>
      </w:r>
      <w:r w:rsidRPr="00997AF9">
        <w:rPr>
          <w:rFonts w:ascii="Times Ext Roman" w:hAnsi="Times Ext Roman" w:cs="Times Ext Roman" w:hint="eastAsia"/>
        </w:rPr>
        <w:t>、</w:t>
      </w:r>
      <w:r w:rsidRPr="00997AF9">
        <w:rPr>
          <w:rFonts w:ascii="Times Ext Roman" w:hAnsi="Times Ext Roman" w:cs="Times Ext Roman"/>
        </w:rPr>
        <w:t>佛道可成。</w:t>
      </w:r>
    </w:p>
    <w:p w:rsidR="00B177FF" w:rsidRPr="00997AF9" w:rsidRDefault="00B177FF">
      <w:pPr>
        <w:widowControl/>
      </w:pPr>
      <w:r w:rsidRPr="00997AF9">
        <w:br w:type="page"/>
      </w:r>
    </w:p>
    <w:p w:rsidR="00CA681F" w:rsidRPr="00997AF9" w:rsidRDefault="00CA681F" w:rsidP="004C560F">
      <w:pPr>
        <w:spacing w:afterLines="50" w:after="180"/>
        <w:rPr>
          <w:dstrike/>
          <w:sz w:val="28"/>
          <w:szCs w:val="28"/>
        </w:rPr>
      </w:pPr>
      <w:r w:rsidRPr="00997AF9">
        <w:rPr>
          <w:rFonts w:hint="eastAsia"/>
          <w:b/>
        </w:rPr>
        <w:lastRenderedPageBreak/>
        <w:t>【</w:t>
      </w:r>
      <w:r w:rsidR="004C560F" w:rsidRPr="00997AF9">
        <w:rPr>
          <w:rFonts w:hint="eastAsia"/>
          <w:b/>
        </w:rPr>
        <w:t>附錄</w:t>
      </w:r>
      <w:r w:rsidRPr="00997AF9">
        <w:rPr>
          <w:rFonts w:hint="eastAsia"/>
          <w:b/>
        </w:rPr>
        <w:t>】印順</w:t>
      </w:r>
      <w:r w:rsidR="004C560F" w:rsidRPr="00997AF9">
        <w:rPr>
          <w:rFonts w:hint="eastAsia"/>
          <w:b/>
        </w:rPr>
        <w:t>法</w:t>
      </w:r>
      <w:r w:rsidRPr="00997AF9">
        <w:rPr>
          <w:rFonts w:hint="eastAsia"/>
          <w:b/>
        </w:rPr>
        <w:t>師，〈</w:t>
      </w:r>
      <w:r w:rsidRPr="00997AF9">
        <w:rPr>
          <w:rFonts w:hint="eastAsia"/>
          <w:b/>
        </w:rPr>
        <w:t>24</w:t>
      </w:r>
      <w:r w:rsidRPr="00997AF9">
        <w:rPr>
          <w:rFonts w:hint="eastAsia"/>
          <w:b/>
        </w:rPr>
        <w:t>觀四諦品〉</w:t>
      </w:r>
      <w:r w:rsidRPr="00997AF9">
        <w:rPr>
          <w:rFonts w:ascii="新細明體" w:hAnsi="新細明體" w:hint="eastAsia"/>
          <w:b/>
        </w:rPr>
        <w:t>科判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2"/>
        <w:gridCol w:w="558"/>
        <w:gridCol w:w="396"/>
        <w:gridCol w:w="528"/>
        <w:gridCol w:w="1113"/>
        <w:gridCol w:w="830"/>
        <w:gridCol w:w="5283"/>
      </w:tblGrid>
      <w:tr w:rsidR="002516EE" w:rsidRPr="00997AF9" w:rsidTr="00C441CB">
        <w:trPr>
          <w:cantSplit/>
          <w:trHeight w:val="350"/>
          <w:jc w:val="center"/>
        </w:trPr>
        <w:tc>
          <w:tcPr>
            <w:tcW w:w="2091" w:type="pct"/>
            <w:gridSpan w:val="6"/>
          </w:tcPr>
          <w:p w:rsidR="00CA681F" w:rsidRPr="00997AF9" w:rsidRDefault="00CA681F" w:rsidP="00A82335">
            <w:pPr>
              <w:adjustRightInd w:val="0"/>
              <w:snapToGrid w:val="0"/>
              <w:jc w:val="center"/>
              <w:rPr>
                <w:b/>
              </w:rPr>
            </w:pPr>
            <w:r w:rsidRPr="00997AF9">
              <w:rPr>
                <w:rFonts w:hint="eastAsia"/>
                <w:b/>
              </w:rPr>
              <w:t>【科判】</w:t>
            </w:r>
          </w:p>
        </w:tc>
        <w:tc>
          <w:tcPr>
            <w:tcW w:w="2909" w:type="pct"/>
          </w:tcPr>
          <w:p w:rsidR="00CA681F" w:rsidRPr="00997AF9" w:rsidRDefault="00CA681F" w:rsidP="009B1C6E">
            <w:pPr>
              <w:adjustRightInd w:val="0"/>
              <w:snapToGrid w:val="0"/>
              <w:jc w:val="center"/>
              <w:rPr>
                <w:b/>
              </w:rPr>
            </w:pPr>
            <w:r w:rsidRPr="00997AF9">
              <w:rPr>
                <w:rFonts w:hint="eastAsia"/>
                <w:b/>
              </w:rPr>
              <w:t>【偈頌】</w:t>
            </w:r>
          </w:p>
        </w:tc>
      </w:tr>
      <w:tr w:rsidR="002516EE" w:rsidRPr="00997AF9" w:rsidTr="00C441CB">
        <w:trPr>
          <w:cantSplit/>
          <w:trHeight w:val="1376"/>
          <w:jc w:val="center"/>
        </w:trPr>
        <w:tc>
          <w:tcPr>
            <w:tcW w:w="205"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（戊三</w:t>
            </w:r>
            <w:r w:rsidRPr="00997AF9">
              <w:rPr>
                <w:rFonts w:eastAsiaTheme="minorEastAsia"/>
                <w:sz w:val="20"/>
                <w:szCs w:val="20"/>
              </w:rPr>
              <w:t>)</w:t>
            </w:r>
            <w:r w:rsidRPr="00997AF9">
              <w:rPr>
                <w:rFonts w:eastAsiaTheme="minorEastAsia"/>
                <w:sz w:val="20"/>
                <w:szCs w:val="20"/>
              </w:rPr>
              <w:t>觀所知的諦理</w:t>
            </w:r>
          </w:p>
        </w:tc>
        <w:tc>
          <w:tcPr>
            <w:tcW w:w="307"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外人難空以立有</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（己一）</w:t>
            </w:r>
          </w:p>
        </w:tc>
        <w:tc>
          <w:tcPr>
            <w:tcW w:w="1579" w:type="pct"/>
            <w:gridSpan w:val="4"/>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（庚一）過論主無四諦三寶</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01</w:t>
            </w:r>
            <w:r w:rsidRPr="00997AF9">
              <w:rPr>
                <w:rFonts w:eastAsiaTheme="minorEastAsia"/>
                <w:sz w:val="20"/>
                <w:szCs w:val="20"/>
              </w:rPr>
              <w:t>〕若一切皆空，無生亦無滅，如是則無有，四聖諦之法。</w:t>
            </w:r>
            <w:r w:rsidRPr="00997AF9">
              <w:rPr>
                <w:rFonts w:eastAsiaTheme="minorEastAsia"/>
                <w:sz w:val="20"/>
                <w:szCs w:val="20"/>
              </w:rPr>
              <w:br/>
            </w:r>
            <w:r w:rsidRPr="00997AF9">
              <w:rPr>
                <w:rFonts w:eastAsiaTheme="minorEastAsia"/>
                <w:sz w:val="20"/>
                <w:szCs w:val="20"/>
              </w:rPr>
              <w:t>〔</w:t>
            </w:r>
            <w:r w:rsidRPr="00997AF9">
              <w:rPr>
                <w:rFonts w:eastAsiaTheme="minorEastAsia"/>
                <w:sz w:val="20"/>
                <w:szCs w:val="20"/>
              </w:rPr>
              <w:t>02</w:t>
            </w:r>
            <w:r w:rsidRPr="00997AF9">
              <w:rPr>
                <w:rFonts w:eastAsiaTheme="minorEastAsia"/>
                <w:sz w:val="20"/>
                <w:szCs w:val="20"/>
              </w:rPr>
              <w:t>〕以無四諦故，見苦與斷集，證滅及修道，如是事皆無。</w:t>
            </w:r>
            <w:r w:rsidRPr="00997AF9">
              <w:rPr>
                <w:rFonts w:eastAsiaTheme="minorEastAsia"/>
                <w:sz w:val="20"/>
                <w:szCs w:val="20"/>
              </w:rPr>
              <w:br/>
            </w:r>
            <w:r w:rsidRPr="00997AF9">
              <w:rPr>
                <w:rFonts w:eastAsiaTheme="minorEastAsia"/>
                <w:sz w:val="20"/>
                <w:szCs w:val="20"/>
              </w:rPr>
              <w:t>〔</w:t>
            </w:r>
            <w:r w:rsidRPr="00997AF9">
              <w:rPr>
                <w:rFonts w:eastAsiaTheme="minorEastAsia"/>
                <w:sz w:val="20"/>
                <w:szCs w:val="20"/>
              </w:rPr>
              <w:t>03</w:t>
            </w:r>
            <w:r w:rsidR="00A868F4" w:rsidRPr="00997AF9">
              <w:rPr>
                <w:rFonts w:eastAsiaTheme="minorEastAsia"/>
                <w:sz w:val="20"/>
                <w:szCs w:val="20"/>
              </w:rPr>
              <w:t>〕以是事無故，則無四道果</w:t>
            </w:r>
            <w:r w:rsidR="00A868F4" w:rsidRPr="00997AF9">
              <w:rPr>
                <w:rFonts w:eastAsiaTheme="minorEastAsia" w:hint="eastAsia"/>
                <w:sz w:val="20"/>
                <w:szCs w:val="20"/>
              </w:rPr>
              <w:t>；</w:t>
            </w:r>
            <w:r w:rsidRPr="00997AF9">
              <w:rPr>
                <w:rFonts w:eastAsiaTheme="minorEastAsia"/>
                <w:sz w:val="20"/>
                <w:szCs w:val="20"/>
              </w:rPr>
              <w:t>無有四果故，得向者亦無。</w:t>
            </w:r>
          </w:p>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04</w:t>
            </w:r>
            <w:r w:rsidRPr="00997AF9">
              <w:rPr>
                <w:rFonts w:eastAsiaTheme="minorEastAsia"/>
                <w:sz w:val="20"/>
                <w:szCs w:val="20"/>
              </w:rPr>
              <w:t>〕若無八賢聖，則無有僧寶；以無四諦故，亦無有法寶。</w:t>
            </w:r>
          </w:p>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05</w:t>
            </w:r>
            <w:r w:rsidRPr="00997AF9">
              <w:rPr>
                <w:rFonts w:eastAsiaTheme="minorEastAsia"/>
                <w:sz w:val="20"/>
                <w:szCs w:val="20"/>
              </w:rPr>
              <w:t>〕以無法僧寶，亦無有佛寶，如是說空者，是則破三寶。</w:t>
            </w:r>
          </w:p>
        </w:tc>
      </w:tr>
      <w:tr w:rsidR="002516EE" w:rsidRPr="00997AF9" w:rsidTr="00C441CB">
        <w:trPr>
          <w:cantSplit/>
          <w:trHeight w:val="421"/>
          <w:jc w:val="center"/>
        </w:trPr>
        <w:tc>
          <w:tcPr>
            <w:tcW w:w="205" w:type="pct"/>
            <w:vMerge/>
          </w:tcPr>
          <w:p w:rsidR="00CA681F" w:rsidRPr="00997AF9" w:rsidRDefault="00CA681F" w:rsidP="00A82335">
            <w:pPr>
              <w:adjustRightInd w:val="0"/>
              <w:snapToGrid w:val="0"/>
              <w:jc w:val="center"/>
              <w:rPr>
                <w:rFonts w:eastAsiaTheme="minorEastAsia"/>
                <w:sz w:val="20"/>
                <w:szCs w:val="20"/>
              </w:rPr>
            </w:pPr>
          </w:p>
        </w:tc>
        <w:tc>
          <w:tcPr>
            <w:tcW w:w="307" w:type="pct"/>
            <w:vMerge/>
            <w:vAlign w:val="center"/>
          </w:tcPr>
          <w:p w:rsidR="00CA681F" w:rsidRPr="00997AF9" w:rsidRDefault="00CA681F" w:rsidP="00A82335">
            <w:pPr>
              <w:adjustRightInd w:val="0"/>
              <w:snapToGrid w:val="0"/>
              <w:jc w:val="center"/>
              <w:rPr>
                <w:rFonts w:eastAsiaTheme="minorEastAsia"/>
                <w:sz w:val="20"/>
                <w:szCs w:val="20"/>
              </w:rPr>
            </w:pPr>
          </w:p>
        </w:tc>
        <w:tc>
          <w:tcPr>
            <w:tcW w:w="1579" w:type="pct"/>
            <w:gridSpan w:val="4"/>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（庚二）過論主無因果罪福</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06</w:t>
            </w:r>
            <w:r w:rsidRPr="00997AF9">
              <w:rPr>
                <w:rFonts w:eastAsiaTheme="minorEastAsia"/>
                <w:sz w:val="20"/>
                <w:szCs w:val="20"/>
              </w:rPr>
              <w:t>〕空法壞因果，亦壞於罪福，亦復悉毀壞，一切世俗法。</w:t>
            </w:r>
          </w:p>
        </w:tc>
      </w:tr>
      <w:tr w:rsidR="002516EE" w:rsidRPr="00997AF9" w:rsidTr="00C441CB">
        <w:trPr>
          <w:cantSplit/>
          <w:jc w:val="center"/>
        </w:trPr>
        <w:tc>
          <w:tcPr>
            <w:tcW w:w="205" w:type="pct"/>
            <w:vMerge/>
          </w:tcPr>
          <w:p w:rsidR="00CA681F" w:rsidRPr="00997AF9" w:rsidRDefault="00CA681F" w:rsidP="00A82335">
            <w:pPr>
              <w:adjustRightInd w:val="0"/>
              <w:snapToGrid w:val="0"/>
              <w:jc w:val="center"/>
              <w:rPr>
                <w:rFonts w:eastAsiaTheme="minorEastAsia"/>
                <w:sz w:val="20"/>
                <w:szCs w:val="20"/>
              </w:rPr>
            </w:pPr>
          </w:p>
        </w:tc>
        <w:tc>
          <w:tcPr>
            <w:tcW w:w="307"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（己二）論主反責以顯空</w:t>
            </w:r>
          </w:p>
        </w:tc>
        <w:tc>
          <w:tcPr>
            <w:tcW w:w="218"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（庚一）顯示空義</w:t>
            </w:r>
          </w:p>
        </w:tc>
        <w:tc>
          <w:tcPr>
            <w:tcW w:w="1361" w:type="pct"/>
            <w:gridSpan w:val="3"/>
            <w:vAlign w:val="center"/>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（辛一）直責</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07</w:t>
            </w:r>
            <w:r w:rsidRPr="00997AF9">
              <w:rPr>
                <w:rFonts w:eastAsiaTheme="minorEastAsia"/>
                <w:sz w:val="20"/>
                <w:szCs w:val="20"/>
              </w:rPr>
              <w:t>〕汝今實不能，知空空因緣，及知於空義，是故自生惱。</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（辛二）別顯</w:t>
            </w:r>
          </w:p>
        </w:tc>
        <w:tc>
          <w:tcPr>
            <w:tcW w:w="613" w:type="pct"/>
            <w:vMerge w:val="restar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（壬一）</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顯佛法甚深鈍根不及</w:t>
            </w: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（癸一）</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示</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佛法宗要</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08</w:t>
            </w:r>
            <w:r w:rsidRPr="00997AF9">
              <w:rPr>
                <w:rFonts w:eastAsiaTheme="minorEastAsia"/>
                <w:sz w:val="20"/>
                <w:szCs w:val="20"/>
              </w:rPr>
              <w:t>〕諸佛依二諦，為眾生說法，一以世俗諦，二第一義諦。</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09</w:t>
            </w:r>
            <w:r w:rsidRPr="00997AF9">
              <w:rPr>
                <w:rFonts w:eastAsiaTheme="minorEastAsia"/>
                <w:sz w:val="20"/>
                <w:szCs w:val="20"/>
              </w:rPr>
              <w:t>〕若人不能知，分別於二諦，則於深佛法，不知真實義。</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10</w:t>
            </w:r>
            <w:r w:rsidRPr="00997AF9">
              <w:rPr>
                <w:rFonts w:eastAsiaTheme="minorEastAsia"/>
                <w:sz w:val="20"/>
                <w:szCs w:val="20"/>
              </w:rPr>
              <w:t>〕若不依俗諦，不得第一義；不得第一義，則不得涅槃。</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rPr>
                <w:rFonts w:eastAsiaTheme="minorEastAsia"/>
                <w:sz w:val="20"/>
                <w:szCs w:val="20"/>
              </w:rPr>
            </w:pPr>
          </w:p>
        </w:tc>
        <w:tc>
          <w:tcPr>
            <w:tcW w:w="613" w:type="pct"/>
            <w:vMerge/>
            <w:vAlign w:val="center"/>
          </w:tcPr>
          <w:p w:rsidR="00CA681F" w:rsidRPr="00997AF9" w:rsidRDefault="00CA681F" w:rsidP="00A82335">
            <w:pPr>
              <w:adjustRightInd w:val="0"/>
              <w:snapToGrid w:val="0"/>
              <w:jc w:val="center"/>
              <w:rPr>
                <w:rFonts w:eastAsiaTheme="minorEastAsia"/>
                <w:sz w:val="20"/>
                <w:szCs w:val="20"/>
              </w:rPr>
            </w:pP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（癸二）</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顯</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空法難解</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11</w:t>
            </w:r>
            <w:r w:rsidRPr="00997AF9">
              <w:rPr>
                <w:rFonts w:eastAsiaTheme="minorEastAsia"/>
                <w:sz w:val="20"/>
                <w:szCs w:val="20"/>
              </w:rPr>
              <w:t>〕不能正觀空，鈍根則自害，如不善咒術，不善捉毒蛇。</w:t>
            </w:r>
          </w:p>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12</w:t>
            </w:r>
            <w:r w:rsidRPr="00997AF9">
              <w:rPr>
                <w:rFonts w:eastAsiaTheme="minorEastAsia"/>
                <w:sz w:val="20"/>
                <w:szCs w:val="20"/>
              </w:rPr>
              <w:t>〕世尊知是法，甚深微妙相，非鈍根所及，是故不欲說。</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rPr>
                <w:rFonts w:eastAsiaTheme="minorEastAsia"/>
                <w:sz w:val="20"/>
                <w:szCs w:val="20"/>
              </w:rPr>
            </w:pPr>
          </w:p>
        </w:tc>
        <w:tc>
          <w:tcPr>
            <w:tcW w:w="613" w:type="pct"/>
            <w:vMerge w:val="restar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（壬二）</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顯明空善巧見有多失</w:t>
            </w: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（癸一）</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明空善巧</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13</w:t>
            </w:r>
            <w:r w:rsidRPr="00997AF9">
              <w:rPr>
                <w:rFonts w:eastAsiaTheme="minorEastAsia"/>
                <w:sz w:val="20"/>
                <w:szCs w:val="20"/>
              </w:rPr>
              <w:t>〕汝謂我著空，而為我生過，汝今所說過，於空則無有。</w:t>
            </w:r>
          </w:p>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14</w:t>
            </w:r>
            <w:r w:rsidR="00A868F4" w:rsidRPr="00997AF9">
              <w:rPr>
                <w:rFonts w:eastAsiaTheme="minorEastAsia"/>
                <w:sz w:val="20"/>
                <w:szCs w:val="20"/>
              </w:rPr>
              <w:t>〕以有空義故，一切法得成</w:t>
            </w:r>
            <w:r w:rsidR="00A868F4" w:rsidRPr="00997AF9">
              <w:rPr>
                <w:rFonts w:eastAsiaTheme="minorEastAsia" w:hint="eastAsia"/>
                <w:sz w:val="20"/>
                <w:szCs w:val="20"/>
              </w:rPr>
              <w:t>；</w:t>
            </w:r>
            <w:r w:rsidRPr="00997AF9">
              <w:rPr>
                <w:rFonts w:eastAsiaTheme="minorEastAsia"/>
                <w:sz w:val="20"/>
                <w:szCs w:val="20"/>
              </w:rPr>
              <w:t>若無空義者，一切則不成。</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rPr>
                <w:rFonts w:eastAsiaTheme="minorEastAsia"/>
                <w:sz w:val="20"/>
                <w:szCs w:val="20"/>
              </w:rPr>
            </w:pPr>
          </w:p>
        </w:tc>
        <w:tc>
          <w:tcPr>
            <w:tcW w:w="613" w:type="pct"/>
            <w:vMerge/>
            <w:vAlign w:val="center"/>
          </w:tcPr>
          <w:p w:rsidR="00CA681F" w:rsidRPr="00997AF9" w:rsidRDefault="00CA681F" w:rsidP="00A82335">
            <w:pPr>
              <w:adjustRightInd w:val="0"/>
              <w:snapToGrid w:val="0"/>
              <w:rPr>
                <w:rFonts w:eastAsiaTheme="minorEastAsia"/>
                <w:sz w:val="20"/>
                <w:szCs w:val="20"/>
              </w:rPr>
            </w:pP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（癸二）</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執有成失</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15</w:t>
            </w:r>
            <w:r w:rsidRPr="00997AF9">
              <w:rPr>
                <w:rFonts w:eastAsiaTheme="minorEastAsia"/>
                <w:sz w:val="20"/>
                <w:szCs w:val="20"/>
              </w:rPr>
              <w:t>〕汝今自有過，而以迴向我，如人乘馬者，自忘於所乘。</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16</w:t>
            </w:r>
            <w:r w:rsidRPr="00997AF9">
              <w:rPr>
                <w:rFonts w:eastAsiaTheme="minorEastAsia"/>
                <w:sz w:val="20"/>
                <w:szCs w:val="20"/>
              </w:rPr>
              <w:t>〕若汝見諸法，決定有性者，即為見諸法，無因亦無緣。</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17</w:t>
            </w:r>
            <w:r w:rsidRPr="00997AF9">
              <w:rPr>
                <w:rFonts w:eastAsiaTheme="minorEastAsia"/>
                <w:sz w:val="20"/>
                <w:szCs w:val="20"/>
              </w:rPr>
              <w:t>〕即為破因果，作作者作法，亦復壞一切，萬物之生滅。</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1361" w:type="pct"/>
            <w:gridSpan w:val="3"/>
            <w:vAlign w:val="center"/>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（辛三）證成</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18</w:t>
            </w:r>
            <w:r w:rsidRPr="00997AF9">
              <w:rPr>
                <w:rFonts w:eastAsiaTheme="minorEastAsia"/>
                <w:sz w:val="20"/>
                <w:szCs w:val="20"/>
              </w:rPr>
              <w:t>〕眾因緣生法，我說即是</w:t>
            </w:r>
            <w:r w:rsidR="00616602" w:rsidRPr="00997AF9">
              <w:rPr>
                <w:rFonts w:eastAsiaTheme="minorEastAsia" w:hint="eastAsia"/>
                <w:sz w:val="20"/>
                <w:szCs w:val="20"/>
              </w:rPr>
              <w:t>空</w:t>
            </w:r>
            <w:r w:rsidRPr="00997AF9">
              <w:rPr>
                <w:rFonts w:eastAsiaTheme="minorEastAsia"/>
                <w:sz w:val="20"/>
                <w:szCs w:val="20"/>
              </w:rPr>
              <w:t>，亦為是假名，亦是中道義。</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19</w:t>
            </w:r>
            <w:r w:rsidRPr="00997AF9">
              <w:rPr>
                <w:rFonts w:eastAsiaTheme="minorEastAsia"/>
                <w:sz w:val="20"/>
                <w:szCs w:val="20"/>
              </w:rPr>
              <w:t>〕未曾有一法，不從因緣生，是故一切法，無不是空者。</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（庚二）遮破妄有</w:t>
            </w:r>
          </w:p>
        </w:tc>
        <w:tc>
          <w:tcPr>
            <w:tcW w:w="291" w:type="pct"/>
            <w:vMerge w:val="restart"/>
            <w:textDirection w:val="tbRlV"/>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（辛一）破壞四諦三寶</w:t>
            </w:r>
          </w:p>
        </w:tc>
        <w:tc>
          <w:tcPr>
            <w:tcW w:w="613" w:type="pct"/>
            <w:vMerge w:val="restar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（壬一）</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破壞四諦</w:t>
            </w: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（癸一）</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總標</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20</w:t>
            </w:r>
            <w:r w:rsidRPr="00997AF9">
              <w:rPr>
                <w:rFonts w:eastAsiaTheme="minorEastAsia"/>
                <w:sz w:val="20"/>
                <w:szCs w:val="20"/>
              </w:rPr>
              <w:t>〕若一切不空，則無有生滅，如是則無有，四聖諦之法。</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jc w:val="center"/>
              <w:rPr>
                <w:rFonts w:eastAsiaTheme="minorEastAsia"/>
                <w:sz w:val="20"/>
                <w:szCs w:val="20"/>
              </w:rPr>
            </w:pPr>
          </w:p>
        </w:tc>
        <w:tc>
          <w:tcPr>
            <w:tcW w:w="613" w:type="pct"/>
            <w:vMerge/>
            <w:vAlign w:val="center"/>
          </w:tcPr>
          <w:p w:rsidR="00CA681F" w:rsidRPr="00997AF9" w:rsidRDefault="00CA681F" w:rsidP="00A82335">
            <w:pPr>
              <w:adjustRightInd w:val="0"/>
              <w:snapToGrid w:val="0"/>
              <w:jc w:val="center"/>
              <w:rPr>
                <w:rFonts w:eastAsiaTheme="minorEastAsia"/>
                <w:sz w:val="20"/>
                <w:szCs w:val="20"/>
              </w:rPr>
            </w:pP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（癸二）</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別釋</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21</w:t>
            </w:r>
            <w:r w:rsidR="00A868F4" w:rsidRPr="00997AF9">
              <w:rPr>
                <w:rFonts w:eastAsiaTheme="minorEastAsia"/>
                <w:sz w:val="20"/>
                <w:szCs w:val="20"/>
              </w:rPr>
              <w:t>〕苦不從緣生，云何當有苦</w:t>
            </w:r>
            <w:r w:rsidR="00A868F4" w:rsidRPr="00997AF9">
              <w:rPr>
                <w:rFonts w:eastAsiaTheme="minorEastAsia" w:hint="eastAsia"/>
                <w:sz w:val="20"/>
                <w:szCs w:val="20"/>
              </w:rPr>
              <w:t>？</w:t>
            </w:r>
            <w:r w:rsidRPr="00997AF9">
              <w:rPr>
                <w:rFonts w:eastAsiaTheme="minorEastAsia"/>
                <w:sz w:val="20"/>
                <w:szCs w:val="20"/>
              </w:rPr>
              <w:t>無常是苦義，定性無無常。</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22</w:t>
            </w:r>
            <w:r w:rsidR="00A868F4" w:rsidRPr="00997AF9">
              <w:rPr>
                <w:rFonts w:eastAsiaTheme="minorEastAsia"/>
                <w:sz w:val="20"/>
                <w:szCs w:val="20"/>
              </w:rPr>
              <w:t>〕若苦有定性，何故從集生</w:t>
            </w:r>
            <w:r w:rsidR="00A868F4" w:rsidRPr="00997AF9">
              <w:rPr>
                <w:rFonts w:eastAsiaTheme="minorEastAsia" w:hint="eastAsia"/>
                <w:sz w:val="20"/>
                <w:szCs w:val="20"/>
              </w:rPr>
              <w:t>？</w:t>
            </w:r>
            <w:r w:rsidRPr="00997AF9">
              <w:rPr>
                <w:rFonts w:eastAsiaTheme="minorEastAsia"/>
                <w:sz w:val="20"/>
                <w:szCs w:val="20"/>
              </w:rPr>
              <w:t>是故無有集，以破空義故。</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23</w:t>
            </w:r>
            <w:r w:rsidRPr="00997AF9">
              <w:rPr>
                <w:rFonts w:eastAsiaTheme="minorEastAsia"/>
                <w:sz w:val="20"/>
                <w:szCs w:val="20"/>
              </w:rPr>
              <w:t>〕苦若有定性，則不應有滅，汝著定性故，即破於滅諦。</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24</w:t>
            </w:r>
            <w:r w:rsidRPr="00997AF9">
              <w:rPr>
                <w:rFonts w:eastAsiaTheme="minorEastAsia"/>
                <w:sz w:val="20"/>
                <w:szCs w:val="20"/>
              </w:rPr>
              <w:t>〕苦若有定性，則無有修道，若道可修習，即無有定性。</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jc w:val="center"/>
              <w:rPr>
                <w:rFonts w:eastAsiaTheme="minorEastAsia"/>
                <w:sz w:val="20"/>
                <w:szCs w:val="20"/>
              </w:rPr>
            </w:pPr>
          </w:p>
        </w:tc>
        <w:tc>
          <w:tcPr>
            <w:tcW w:w="613" w:type="pct"/>
            <w:vMerge/>
            <w:vAlign w:val="center"/>
          </w:tcPr>
          <w:p w:rsidR="00CA681F" w:rsidRPr="00997AF9" w:rsidRDefault="00CA681F" w:rsidP="00A82335">
            <w:pPr>
              <w:adjustRightInd w:val="0"/>
              <w:snapToGrid w:val="0"/>
              <w:jc w:val="center"/>
              <w:rPr>
                <w:rFonts w:eastAsiaTheme="minorEastAsia"/>
                <w:sz w:val="20"/>
                <w:szCs w:val="20"/>
              </w:rPr>
            </w:pP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（癸三）</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結成</w:t>
            </w:r>
          </w:p>
        </w:tc>
        <w:tc>
          <w:tcPr>
            <w:tcW w:w="2909" w:type="pct"/>
            <w:vAlign w:val="center"/>
          </w:tcPr>
          <w:p w:rsidR="00CA681F" w:rsidRPr="00997AF9" w:rsidRDefault="00CA681F" w:rsidP="00A868F4">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25</w:t>
            </w:r>
            <w:r w:rsidRPr="00997AF9">
              <w:rPr>
                <w:rFonts w:eastAsiaTheme="minorEastAsia"/>
                <w:sz w:val="20"/>
                <w:szCs w:val="20"/>
              </w:rPr>
              <w:t>〕若無有苦諦，及無集滅諦，所可滅苦道，竟為何所至</w:t>
            </w:r>
            <w:r w:rsidR="00A868F4" w:rsidRPr="00997AF9">
              <w:rPr>
                <w:rFonts w:eastAsiaTheme="minorEastAsia" w:hint="eastAsia"/>
                <w:sz w:val="20"/>
                <w:szCs w:val="20"/>
              </w:rPr>
              <w:t>？</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jc w:val="center"/>
              <w:rPr>
                <w:rFonts w:eastAsiaTheme="minorEastAsia"/>
                <w:sz w:val="20"/>
                <w:szCs w:val="20"/>
              </w:rPr>
            </w:pPr>
          </w:p>
        </w:tc>
        <w:tc>
          <w:tcPr>
            <w:tcW w:w="1070" w:type="pct"/>
            <w:gridSpan w:val="2"/>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（壬二）破壞四諦事</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26</w:t>
            </w:r>
            <w:r w:rsidR="00A868F4" w:rsidRPr="00997AF9">
              <w:rPr>
                <w:rFonts w:eastAsiaTheme="minorEastAsia"/>
                <w:sz w:val="20"/>
                <w:szCs w:val="20"/>
              </w:rPr>
              <w:t>〕若苦定有性，先來所不見，於今云何見</w:t>
            </w:r>
            <w:r w:rsidR="00A868F4" w:rsidRPr="00997AF9">
              <w:rPr>
                <w:rFonts w:eastAsiaTheme="minorEastAsia" w:hint="eastAsia"/>
                <w:sz w:val="20"/>
                <w:szCs w:val="20"/>
              </w:rPr>
              <w:t>？</w:t>
            </w:r>
            <w:r w:rsidRPr="00997AF9">
              <w:rPr>
                <w:rFonts w:eastAsiaTheme="minorEastAsia"/>
                <w:sz w:val="20"/>
                <w:szCs w:val="20"/>
              </w:rPr>
              <w:t>其性不異故。</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27</w:t>
            </w:r>
            <w:r w:rsidRPr="00997AF9">
              <w:rPr>
                <w:rFonts w:eastAsiaTheme="minorEastAsia"/>
                <w:sz w:val="20"/>
                <w:szCs w:val="20"/>
              </w:rPr>
              <w:t>〕如見苦不然，斷集及證滅，修道及四果，是亦皆不然。</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28</w:t>
            </w:r>
            <w:r w:rsidRPr="00997AF9">
              <w:rPr>
                <w:rFonts w:eastAsiaTheme="minorEastAsia"/>
                <w:sz w:val="20"/>
                <w:szCs w:val="20"/>
              </w:rPr>
              <w:t>〕是四道果性，先來不可得，諸法性若定，今云何可得？</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jc w:val="center"/>
              <w:rPr>
                <w:rFonts w:eastAsiaTheme="minorEastAsia"/>
                <w:sz w:val="20"/>
                <w:szCs w:val="20"/>
              </w:rPr>
            </w:pPr>
          </w:p>
        </w:tc>
        <w:tc>
          <w:tcPr>
            <w:tcW w:w="613" w:type="pct"/>
            <w:vMerge w:val="restar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（壬三）</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破壞三寶</w:t>
            </w: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（癸一）</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正明</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三寶無有</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29</w:t>
            </w:r>
            <w:r w:rsidR="009B1C6E" w:rsidRPr="00997AF9">
              <w:rPr>
                <w:rFonts w:eastAsiaTheme="minorEastAsia"/>
                <w:sz w:val="20"/>
                <w:szCs w:val="20"/>
              </w:rPr>
              <w:t>〕若無有四果，則無得向者</w:t>
            </w:r>
            <w:r w:rsidR="009B1C6E" w:rsidRPr="00997AF9">
              <w:rPr>
                <w:rFonts w:eastAsiaTheme="minorEastAsia" w:hint="eastAsia"/>
                <w:sz w:val="20"/>
                <w:szCs w:val="20"/>
              </w:rPr>
              <w:t>；</w:t>
            </w:r>
            <w:r w:rsidRPr="00997AF9">
              <w:rPr>
                <w:rFonts w:eastAsiaTheme="minorEastAsia"/>
                <w:sz w:val="20"/>
                <w:szCs w:val="20"/>
              </w:rPr>
              <w:t>以無八聖故，則無有僧寶。</w:t>
            </w:r>
          </w:p>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30</w:t>
            </w:r>
            <w:r w:rsidRPr="00997AF9">
              <w:rPr>
                <w:rFonts w:eastAsiaTheme="minorEastAsia"/>
                <w:sz w:val="20"/>
                <w:szCs w:val="20"/>
              </w:rPr>
              <w:t>〕無四聖諦故，亦無有法寶；無法寶僧寶，云何有佛寶？</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291" w:type="pct"/>
            <w:vMerge/>
            <w:vAlign w:val="center"/>
          </w:tcPr>
          <w:p w:rsidR="00CA681F" w:rsidRPr="00997AF9" w:rsidRDefault="00CA681F" w:rsidP="00A82335">
            <w:pPr>
              <w:adjustRightInd w:val="0"/>
              <w:snapToGrid w:val="0"/>
              <w:rPr>
                <w:rFonts w:eastAsiaTheme="minorEastAsia"/>
                <w:sz w:val="20"/>
                <w:szCs w:val="20"/>
              </w:rPr>
            </w:pPr>
          </w:p>
        </w:tc>
        <w:tc>
          <w:tcPr>
            <w:tcW w:w="613" w:type="pct"/>
            <w:vMerge/>
            <w:vAlign w:val="center"/>
          </w:tcPr>
          <w:p w:rsidR="00CA681F" w:rsidRPr="00997AF9" w:rsidRDefault="00CA681F" w:rsidP="00A82335">
            <w:pPr>
              <w:adjustRightInd w:val="0"/>
              <w:snapToGrid w:val="0"/>
              <w:rPr>
                <w:rFonts w:eastAsiaTheme="minorEastAsia"/>
                <w:sz w:val="20"/>
                <w:szCs w:val="20"/>
              </w:rPr>
            </w:pPr>
          </w:p>
        </w:tc>
        <w:tc>
          <w:tcPr>
            <w:tcW w:w="456" w:type="pct"/>
            <w:vAlign w:val="center"/>
          </w:tcPr>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（癸二）</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別顯</w:t>
            </w:r>
          </w:p>
          <w:p w:rsidR="00CA681F" w:rsidRPr="00997AF9" w:rsidRDefault="00CA681F" w:rsidP="00A82335">
            <w:pPr>
              <w:adjustRightInd w:val="0"/>
              <w:snapToGrid w:val="0"/>
              <w:jc w:val="center"/>
              <w:rPr>
                <w:rFonts w:eastAsiaTheme="minorEastAsia"/>
                <w:sz w:val="20"/>
                <w:szCs w:val="20"/>
              </w:rPr>
            </w:pPr>
            <w:r w:rsidRPr="00997AF9">
              <w:rPr>
                <w:rFonts w:eastAsiaTheme="minorEastAsia"/>
                <w:sz w:val="20"/>
                <w:szCs w:val="20"/>
              </w:rPr>
              <w:t>佛道無成</w:t>
            </w:r>
          </w:p>
        </w:tc>
        <w:tc>
          <w:tcPr>
            <w:tcW w:w="2909" w:type="pct"/>
            <w:vAlign w:val="center"/>
          </w:tcPr>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31</w:t>
            </w:r>
            <w:r w:rsidRPr="00997AF9">
              <w:rPr>
                <w:rFonts w:eastAsiaTheme="minorEastAsia"/>
                <w:sz w:val="20"/>
                <w:szCs w:val="20"/>
              </w:rPr>
              <w:t>〕汝說則不因，菩提而有佛，亦復不因佛，而有於菩提。</w:t>
            </w:r>
          </w:p>
          <w:p w:rsidR="00CA681F" w:rsidRPr="00997AF9" w:rsidRDefault="00CA681F" w:rsidP="00A82335">
            <w:pPr>
              <w:adjustRightInd w:val="0"/>
              <w:snapToGrid w:val="0"/>
              <w:jc w:val="both"/>
              <w:rPr>
                <w:rFonts w:eastAsiaTheme="minorEastAsia"/>
                <w:sz w:val="20"/>
                <w:szCs w:val="20"/>
              </w:rPr>
            </w:pPr>
            <w:r w:rsidRPr="00997AF9">
              <w:rPr>
                <w:rFonts w:eastAsiaTheme="minorEastAsia"/>
                <w:sz w:val="20"/>
                <w:szCs w:val="20"/>
              </w:rPr>
              <w:t>〔</w:t>
            </w:r>
            <w:r w:rsidRPr="00997AF9">
              <w:rPr>
                <w:rFonts w:eastAsiaTheme="minorEastAsia"/>
                <w:sz w:val="20"/>
                <w:szCs w:val="20"/>
              </w:rPr>
              <w:t>32</w:t>
            </w:r>
            <w:r w:rsidRPr="00997AF9">
              <w:rPr>
                <w:rFonts w:eastAsiaTheme="minorEastAsia"/>
                <w:sz w:val="20"/>
                <w:szCs w:val="20"/>
              </w:rPr>
              <w:t>〕雖復勤精進，修行菩提道，若非先佛性，不應得成佛。</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1361" w:type="pct"/>
            <w:gridSpan w:val="3"/>
            <w:vAlign w:val="center"/>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（辛二）破壞因果罪福</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33</w:t>
            </w:r>
            <w:r w:rsidRPr="00997AF9">
              <w:rPr>
                <w:rFonts w:eastAsiaTheme="minorEastAsia"/>
                <w:sz w:val="20"/>
                <w:szCs w:val="20"/>
              </w:rPr>
              <w:t>〕若諸法不空，無作罪福者，不空何所作？以其性定故。</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34</w:t>
            </w:r>
            <w:r w:rsidRPr="00997AF9">
              <w:rPr>
                <w:rFonts w:eastAsiaTheme="minorEastAsia"/>
                <w:sz w:val="20"/>
                <w:szCs w:val="20"/>
              </w:rPr>
              <w:t>〕汝於罪福中，不生果報者，是則離罪福，而有諸果報。</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35</w:t>
            </w:r>
            <w:r w:rsidRPr="00997AF9">
              <w:rPr>
                <w:rFonts w:eastAsiaTheme="minorEastAsia"/>
                <w:sz w:val="20"/>
                <w:szCs w:val="20"/>
              </w:rPr>
              <w:t>〕若謂從罪福，而生果報者，果從罪福生，云何言不空？</w:t>
            </w:r>
          </w:p>
        </w:tc>
      </w:tr>
      <w:tr w:rsidR="002516EE" w:rsidRPr="00997AF9" w:rsidTr="00C441CB">
        <w:trPr>
          <w:cantSplit/>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218" w:type="pct"/>
            <w:vMerge/>
            <w:vAlign w:val="center"/>
          </w:tcPr>
          <w:p w:rsidR="00CA681F" w:rsidRPr="00997AF9" w:rsidRDefault="00CA681F" w:rsidP="00A82335">
            <w:pPr>
              <w:adjustRightInd w:val="0"/>
              <w:snapToGrid w:val="0"/>
              <w:jc w:val="center"/>
              <w:rPr>
                <w:rFonts w:eastAsiaTheme="minorEastAsia"/>
                <w:sz w:val="20"/>
                <w:szCs w:val="20"/>
              </w:rPr>
            </w:pPr>
          </w:p>
        </w:tc>
        <w:tc>
          <w:tcPr>
            <w:tcW w:w="1361" w:type="pct"/>
            <w:gridSpan w:val="3"/>
            <w:vAlign w:val="center"/>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（辛三）破壞一切世俗</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36</w:t>
            </w:r>
            <w:r w:rsidRPr="00997AF9">
              <w:rPr>
                <w:rFonts w:eastAsiaTheme="minorEastAsia"/>
                <w:sz w:val="20"/>
                <w:szCs w:val="20"/>
              </w:rPr>
              <w:t>〕汝破一切法，諸因緣空義，則破於世俗，諸餘所有法。</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37</w:t>
            </w:r>
            <w:r w:rsidRPr="00997AF9">
              <w:rPr>
                <w:rFonts w:eastAsiaTheme="minorEastAsia"/>
                <w:sz w:val="20"/>
                <w:szCs w:val="20"/>
              </w:rPr>
              <w:t>〕若破於空義，即應無所作，無作而有作，不作名作者。</w:t>
            </w:r>
          </w:p>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38</w:t>
            </w:r>
            <w:r w:rsidRPr="00997AF9">
              <w:rPr>
                <w:rFonts w:eastAsiaTheme="minorEastAsia"/>
                <w:sz w:val="20"/>
                <w:szCs w:val="20"/>
              </w:rPr>
              <w:t>〕若有決定性，世間種種相，則不生不滅，常住而不壞。</w:t>
            </w:r>
          </w:p>
        </w:tc>
      </w:tr>
      <w:tr w:rsidR="00CA681F" w:rsidRPr="002516EE" w:rsidTr="00C441CB">
        <w:trPr>
          <w:cantSplit/>
          <w:trHeight w:val="557"/>
          <w:jc w:val="center"/>
        </w:trPr>
        <w:tc>
          <w:tcPr>
            <w:tcW w:w="205" w:type="pct"/>
            <w:vMerge/>
          </w:tcPr>
          <w:p w:rsidR="00CA681F" w:rsidRPr="00997AF9" w:rsidRDefault="00CA681F" w:rsidP="00A82335">
            <w:pPr>
              <w:adjustRightInd w:val="0"/>
              <w:snapToGrid w:val="0"/>
              <w:rPr>
                <w:rFonts w:eastAsiaTheme="minorEastAsia"/>
                <w:sz w:val="20"/>
                <w:szCs w:val="20"/>
              </w:rPr>
            </w:pPr>
          </w:p>
        </w:tc>
        <w:tc>
          <w:tcPr>
            <w:tcW w:w="307" w:type="pct"/>
            <w:vMerge/>
          </w:tcPr>
          <w:p w:rsidR="00CA681F" w:rsidRPr="00997AF9" w:rsidRDefault="00CA681F" w:rsidP="00A82335">
            <w:pPr>
              <w:adjustRightInd w:val="0"/>
              <w:snapToGrid w:val="0"/>
              <w:rPr>
                <w:rFonts w:eastAsiaTheme="minorEastAsia"/>
                <w:sz w:val="20"/>
                <w:szCs w:val="20"/>
              </w:rPr>
            </w:pPr>
          </w:p>
        </w:tc>
        <w:tc>
          <w:tcPr>
            <w:tcW w:w="1579" w:type="pct"/>
            <w:gridSpan w:val="4"/>
            <w:vAlign w:val="center"/>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（庚三）結成佛法</w:t>
            </w:r>
          </w:p>
        </w:tc>
        <w:tc>
          <w:tcPr>
            <w:tcW w:w="2909" w:type="pct"/>
          </w:tcPr>
          <w:p w:rsidR="00CA681F" w:rsidRPr="00997AF9"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39</w:t>
            </w:r>
            <w:r w:rsidRPr="00997AF9">
              <w:rPr>
                <w:rFonts w:eastAsiaTheme="minorEastAsia"/>
                <w:sz w:val="20"/>
                <w:szCs w:val="20"/>
              </w:rPr>
              <w:t>〕若無有空者，未得不應得，亦無斷煩惱，亦無苦盡事。</w:t>
            </w:r>
          </w:p>
          <w:p w:rsidR="00CA681F" w:rsidRPr="002516EE" w:rsidRDefault="00CA681F" w:rsidP="00A82335">
            <w:pPr>
              <w:adjustRightInd w:val="0"/>
              <w:snapToGrid w:val="0"/>
              <w:rPr>
                <w:rFonts w:eastAsiaTheme="minorEastAsia"/>
                <w:sz w:val="20"/>
                <w:szCs w:val="20"/>
              </w:rPr>
            </w:pPr>
            <w:r w:rsidRPr="00997AF9">
              <w:rPr>
                <w:rFonts w:eastAsiaTheme="minorEastAsia"/>
                <w:sz w:val="20"/>
                <w:szCs w:val="20"/>
              </w:rPr>
              <w:t>〔</w:t>
            </w:r>
            <w:r w:rsidRPr="00997AF9">
              <w:rPr>
                <w:rFonts w:eastAsiaTheme="minorEastAsia"/>
                <w:sz w:val="20"/>
                <w:szCs w:val="20"/>
              </w:rPr>
              <w:t>40</w:t>
            </w:r>
            <w:r w:rsidRPr="00997AF9">
              <w:rPr>
                <w:rFonts w:eastAsiaTheme="minorEastAsia"/>
                <w:sz w:val="20"/>
                <w:szCs w:val="20"/>
              </w:rPr>
              <w:t>〕是故經中說，若見因緣法，則為能見佛，見苦集滅道。</w:t>
            </w:r>
          </w:p>
        </w:tc>
      </w:tr>
    </w:tbl>
    <w:p w:rsidR="00FB4774" w:rsidRPr="002516EE" w:rsidRDefault="00FB4774" w:rsidP="00C441CB"/>
    <w:sectPr w:rsidR="00FB4774" w:rsidRPr="002516EE" w:rsidSect="00D750D1">
      <w:headerReference w:type="default" r:id="rId8"/>
      <w:footerReference w:type="even" r:id="rId9"/>
      <w:footerReference w:type="default" r:id="rId10"/>
      <w:footerReference w:type="first" r:id="rId11"/>
      <w:pgSz w:w="11906" w:h="16838"/>
      <w:pgMar w:top="1418" w:right="1418" w:bottom="1418" w:left="1418" w:header="851" w:footer="992" w:gutter="0"/>
      <w:pgNumType w:start="50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8" w:rsidRDefault="00B62EB8">
      <w:r>
        <w:separator/>
      </w:r>
    </w:p>
  </w:endnote>
  <w:endnote w:type="continuationSeparator" w:id="0">
    <w:p w:rsidR="00B62EB8" w:rsidRDefault="00B6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Arial">
    <w:panose1 w:val="020B0604020202020204"/>
    <w:charset w:val="00"/>
    <w:family w:val="swiss"/>
    <w:pitch w:val="variable"/>
    <w:sig w:usb0="E0002AFF" w:usb1="C0007843" w:usb2="00000009" w:usb3="00000000" w:csb0="000001FF" w:csb1="00000000"/>
  </w:font>
  <w:font w:name="Roman Unicode">
    <w:altName w:val="Malgun Gothic Semilight"/>
    <w:charset w:val="88"/>
    <w:family w:val="auto"/>
    <w:pitch w:val="variable"/>
    <w:sig w:usb0="F7FFAFFF" w:usb1="FBDFFFFF" w:usb2="FFFFFFFF" w:usb3="00000000" w:csb0="8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andhari Unicode">
    <w:panose1 w:val="02000503060000020004"/>
    <w:charset w:val="00"/>
    <w:family w:val="auto"/>
    <w:pitch w:val="variable"/>
    <w:sig w:usb0="E00002F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B7" w:rsidRDefault="00C54CB7" w:rsidP="0044608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54CB7" w:rsidRDefault="00C54C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B7" w:rsidRDefault="00C54CB7" w:rsidP="0044608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97AF9">
      <w:rPr>
        <w:rStyle w:val="a9"/>
        <w:noProof/>
      </w:rPr>
      <w:t>563</w:t>
    </w:r>
    <w:r>
      <w:rPr>
        <w:rStyle w:val="a9"/>
      </w:rPr>
      <w:fldChar w:fldCharType="end"/>
    </w:r>
  </w:p>
  <w:p w:rsidR="00C54CB7" w:rsidRDefault="00C54C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B7" w:rsidRDefault="00C54CB7" w:rsidP="007743B3">
    <w:pPr>
      <w:pStyle w:val="a7"/>
      <w:jc w:val="center"/>
    </w:pPr>
    <w:r>
      <w:rPr>
        <w:rFonts w:hint="eastAsia"/>
      </w:rPr>
      <w:t>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8" w:rsidRDefault="00B62EB8">
      <w:r>
        <w:separator/>
      </w:r>
    </w:p>
  </w:footnote>
  <w:footnote w:type="continuationSeparator" w:id="0">
    <w:p w:rsidR="00B62EB8" w:rsidRDefault="00B62EB8">
      <w:r>
        <w:continuationSeparator/>
      </w:r>
    </w:p>
  </w:footnote>
  <w:footnote w:id="1">
    <w:p w:rsidR="00C54CB7" w:rsidRPr="00997AF9" w:rsidRDefault="00C54CB7" w:rsidP="00E84339">
      <w:pPr>
        <w:pStyle w:val="a5"/>
        <w:jc w:val="both"/>
        <w:rPr>
          <w:sz w:val="22"/>
          <w:szCs w:val="22"/>
        </w:rPr>
      </w:pPr>
      <w:r w:rsidRPr="00997AF9">
        <w:rPr>
          <w:rStyle w:val="aa"/>
          <w:rFonts w:eastAsia="Roman Unicode"/>
          <w:sz w:val="22"/>
          <w:szCs w:val="22"/>
        </w:rPr>
        <w:footnoteRef/>
      </w:r>
      <w:bookmarkStart w:id="0" w:name="_Toc45027556"/>
      <w:r w:rsidRPr="00997AF9">
        <w:rPr>
          <w:rFonts w:ascii="新細明體" w:hAnsi="新細明體" w:cs="新細明體" w:hint="eastAsia"/>
          <w:sz w:val="22"/>
          <w:szCs w:val="22"/>
        </w:rPr>
        <w:t>（</w:t>
      </w:r>
      <w:r w:rsidRPr="00997AF9">
        <w:rPr>
          <w:sz w:val="22"/>
          <w:szCs w:val="22"/>
        </w:rPr>
        <w:t>1</w:t>
      </w:r>
      <w:r w:rsidRPr="00997AF9">
        <w:rPr>
          <w:rFonts w:ascii="新細明體" w:hAnsi="新細明體" w:cs="新細明體" w:hint="eastAsia"/>
          <w:sz w:val="22"/>
          <w:szCs w:val="22"/>
        </w:rPr>
        <w:t>）清辨，《般若燈論釋》作</w:t>
      </w:r>
      <w:r w:rsidRPr="00997AF9">
        <w:rPr>
          <w:rFonts w:hAnsi="新細明體"/>
          <w:sz w:val="22"/>
          <w:szCs w:val="22"/>
        </w:rPr>
        <w:t>〈</w:t>
      </w:r>
      <w:r w:rsidRPr="00997AF9">
        <w:rPr>
          <w:sz w:val="22"/>
          <w:szCs w:val="22"/>
        </w:rPr>
        <w:t>24</w:t>
      </w:r>
      <w:r w:rsidRPr="00997AF9">
        <w:rPr>
          <w:rFonts w:hAnsi="新細明體"/>
          <w:sz w:val="22"/>
          <w:szCs w:val="22"/>
        </w:rPr>
        <w:t>觀聖諦品〉（大正</w:t>
      </w:r>
      <w:r w:rsidRPr="00997AF9">
        <w:rPr>
          <w:sz w:val="22"/>
          <w:szCs w:val="22"/>
        </w:rPr>
        <w:t>30</w:t>
      </w:r>
      <w:r w:rsidRPr="00997AF9">
        <w:rPr>
          <w:rFonts w:hAnsi="新細明體"/>
          <w:sz w:val="22"/>
          <w:szCs w:val="22"/>
        </w:rPr>
        <w:t>，</w:t>
      </w:r>
      <w:r w:rsidRPr="00997AF9">
        <w:rPr>
          <w:sz w:val="22"/>
          <w:szCs w:val="22"/>
        </w:rPr>
        <w:t>124b1</w:t>
      </w:r>
      <w:r w:rsidRPr="00997AF9">
        <w:rPr>
          <w:rFonts w:hAnsi="新細明體"/>
          <w:sz w:val="22"/>
          <w:szCs w:val="22"/>
        </w:rPr>
        <w:t>）。</w:t>
      </w:r>
    </w:p>
    <w:p w:rsidR="00C54CB7" w:rsidRPr="00997AF9" w:rsidRDefault="00C54CB7" w:rsidP="00314876">
      <w:pPr>
        <w:pStyle w:val="12"/>
        <w:ind w:leftChars="30" w:left="72" w:firstLineChars="0" w:firstLine="0"/>
      </w:pPr>
      <w:r w:rsidRPr="00997AF9">
        <w:rPr>
          <w:rFonts w:ascii="新細明體" w:eastAsia="新細明體" w:hAnsi="新細明體" w:cs="新細明體" w:hint="eastAsia"/>
        </w:rPr>
        <w:t>（</w:t>
      </w:r>
      <w:r w:rsidRPr="00997AF9">
        <w:t>2</w:t>
      </w:r>
      <w:r w:rsidRPr="00997AF9">
        <w:rPr>
          <w:rFonts w:ascii="新細明體" w:eastAsia="新細明體" w:hAnsi="新細明體" w:cs="新細明體" w:hint="eastAsia"/>
        </w:rPr>
        <w:t>）安慧，《大乘中觀釋論》作</w:t>
      </w:r>
      <w:r w:rsidRPr="00997AF9">
        <w:rPr>
          <w:rFonts w:eastAsia="新細明體"/>
        </w:rPr>
        <w:t>〈</w:t>
      </w:r>
      <w:r w:rsidRPr="00997AF9">
        <w:rPr>
          <w:rFonts w:eastAsia="新細明體"/>
        </w:rPr>
        <w:t>24</w:t>
      </w:r>
      <w:r w:rsidRPr="00997AF9">
        <w:rPr>
          <w:rFonts w:eastAsia="新細明體"/>
        </w:rPr>
        <w:t>觀聖諦品〉（高麗藏</w:t>
      </w:r>
      <w:r w:rsidRPr="00997AF9">
        <w:rPr>
          <w:rFonts w:eastAsia="新細明體"/>
        </w:rPr>
        <w:t>41</w:t>
      </w:r>
      <w:r w:rsidRPr="00997AF9">
        <w:rPr>
          <w:rFonts w:eastAsia="新細明體"/>
        </w:rPr>
        <w:t>，</w:t>
      </w:r>
      <w:r w:rsidRPr="00997AF9">
        <w:t>162a</w:t>
      </w:r>
      <w:r w:rsidRPr="00997AF9">
        <w:rPr>
          <w:rFonts w:hint="eastAsia"/>
        </w:rPr>
        <w:t>2</w:t>
      </w:r>
      <w:r w:rsidRPr="00997AF9">
        <w:rPr>
          <w:rFonts w:eastAsiaTheme="minorEastAsia"/>
        </w:rPr>
        <w:t>0</w:t>
      </w:r>
      <w:r w:rsidRPr="00997AF9">
        <w:rPr>
          <w:rFonts w:eastAsia="新細明體"/>
        </w:rPr>
        <w:t>）。</w:t>
      </w:r>
    </w:p>
    <w:p w:rsidR="00C54CB7" w:rsidRPr="00997AF9" w:rsidRDefault="00C54CB7" w:rsidP="00314876">
      <w:pPr>
        <w:pStyle w:val="12"/>
        <w:ind w:leftChars="30" w:left="72" w:firstLineChars="0" w:firstLine="0"/>
        <w:rPr>
          <w:rFonts w:eastAsia="新細明體" w:hAnsi="新細明體"/>
        </w:rPr>
      </w:pPr>
      <w:r w:rsidRPr="00997AF9">
        <w:rPr>
          <w:rFonts w:ascii="新細明體" w:eastAsia="新細明體" w:hAnsi="新細明體" w:cs="新細明體" w:hint="eastAsia"/>
        </w:rPr>
        <w:t>（</w:t>
      </w:r>
      <w:r w:rsidRPr="00997AF9">
        <w:t>3</w:t>
      </w:r>
      <w:r w:rsidRPr="00997AF9">
        <w:rPr>
          <w:rFonts w:ascii="新細明體" w:eastAsia="新細明體" w:hAnsi="新細明體" w:cs="新細明體" w:hint="eastAsia"/>
        </w:rPr>
        <w:t>）</w:t>
      </w:r>
      <w:r w:rsidRPr="00997AF9">
        <w:rPr>
          <w:rStyle w:val="14"/>
          <w:rFonts w:eastAsia="新細明體"/>
        </w:rPr>
        <w:t>月稱，梵本《淨明句論》</w:t>
      </w:r>
      <w:r w:rsidRPr="00997AF9">
        <w:rPr>
          <w:rStyle w:val="14"/>
          <w:rFonts w:eastAsia="新細明體" w:hint="eastAsia"/>
        </w:rPr>
        <w:t>作</w:t>
      </w:r>
      <w:r w:rsidRPr="00997AF9">
        <w:rPr>
          <w:rFonts w:eastAsia="新細明體"/>
        </w:rPr>
        <w:t>〈</w:t>
      </w:r>
      <w:r w:rsidRPr="00997AF9">
        <w:rPr>
          <w:rFonts w:eastAsia="新細明體"/>
        </w:rPr>
        <w:t>24</w:t>
      </w:r>
      <w:r w:rsidRPr="00997AF9">
        <w:rPr>
          <w:rFonts w:eastAsia="新細明體"/>
        </w:rPr>
        <w:t>觀聖諦品〉</w:t>
      </w:r>
      <w:r w:rsidRPr="00997AF9">
        <w:rPr>
          <w:rStyle w:val="14"/>
          <w:rFonts w:eastAsia="新細明體" w:hint="eastAsia"/>
        </w:rPr>
        <w:t>。</w:t>
      </w:r>
      <w:r w:rsidRPr="00997AF9">
        <w:rPr>
          <w:rStyle w:val="14"/>
          <w:rFonts w:eastAsia="新細明體"/>
        </w:rPr>
        <w:t>參見三枝充惪，</w:t>
      </w:r>
      <w:r w:rsidRPr="00997AF9">
        <w:rPr>
          <w:rFonts w:eastAsia="新細明體" w:hAnsi="新細明體"/>
        </w:rPr>
        <w:t>《中</w:t>
      </w:r>
      <w:r w:rsidRPr="00997AF9">
        <w:rPr>
          <w:rFonts w:eastAsia="新細明體" w:hAnsi="新細明體" w:hint="eastAsia"/>
        </w:rPr>
        <w:t>論</w:t>
      </w:r>
      <w:r w:rsidRPr="00997AF9">
        <w:rPr>
          <w:rFonts w:eastAsia="新細明體" w:hAnsi="新細明體"/>
        </w:rPr>
        <w:t>偈頌總覽》，</w:t>
      </w:r>
      <w:r w:rsidRPr="00997AF9">
        <w:rPr>
          <w:rFonts w:eastAsia="新細明體"/>
        </w:rPr>
        <w:t>p.731</w:t>
      </w:r>
      <w:r w:rsidRPr="00997AF9">
        <w:rPr>
          <w:rFonts w:eastAsia="新細明體" w:hAnsi="新細明體"/>
        </w:rPr>
        <w:t>：</w:t>
      </w:r>
    </w:p>
    <w:p w:rsidR="00C54CB7" w:rsidRPr="00997AF9" w:rsidRDefault="00C54CB7" w:rsidP="00533F3F">
      <w:pPr>
        <w:pStyle w:val="12"/>
        <w:ind w:leftChars="260" w:left="624" w:firstLineChars="0" w:firstLine="0"/>
        <w:rPr>
          <w:rFonts w:eastAsia="Roman Unicode"/>
        </w:rPr>
      </w:pPr>
      <w:r w:rsidRPr="00997AF9">
        <w:rPr>
          <w:rFonts w:eastAsia="Roman Unicode"/>
        </w:rPr>
        <w:t>āryasatyaparīkṣā nāma caturviṃśatitamaṃ prakaraṇam.</w:t>
      </w:r>
    </w:p>
    <w:p w:rsidR="00C54CB7" w:rsidRPr="00997AF9" w:rsidRDefault="00C54CB7" w:rsidP="00E84339">
      <w:pPr>
        <w:pStyle w:val="12"/>
        <w:ind w:leftChars="250" w:left="600" w:firstLineChars="0" w:firstLine="0"/>
        <w:rPr>
          <w:rFonts w:eastAsia="標楷體" w:hAnsi="標楷體"/>
        </w:rPr>
      </w:pPr>
      <w:r w:rsidRPr="00997AF9">
        <w:rPr>
          <w:rFonts w:eastAsia="標楷體" w:hAnsi="標楷體"/>
          <w:lang w:eastAsia="ja-JP"/>
        </w:rPr>
        <w:t>「聖なる真理（〔四〕聖諦）の考察」と名づけられる第</w:t>
      </w:r>
      <w:r w:rsidRPr="00997AF9">
        <w:rPr>
          <w:rFonts w:eastAsia="標楷體" w:hint="eastAsia"/>
        </w:rPr>
        <w:t>二十四</w:t>
      </w:r>
      <w:r w:rsidRPr="00997AF9">
        <w:rPr>
          <w:rFonts w:eastAsia="標楷體" w:hAnsi="標楷體"/>
          <w:lang w:eastAsia="ja-JP"/>
        </w:rPr>
        <w:t>章。</w:t>
      </w:r>
      <w:bookmarkEnd w:id="0"/>
    </w:p>
    <w:p w:rsidR="00C54CB7" w:rsidRPr="00997AF9" w:rsidRDefault="00C54CB7" w:rsidP="00BB4910">
      <w:pPr>
        <w:pStyle w:val="a5"/>
        <w:spacing w:line="280" w:lineRule="exact"/>
        <w:ind w:leftChars="30" w:left="732" w:hangingChars="300" w:hanging="660"/>
        <w:rPr>
          <w:rFonts w:eastAsia="SimSun"/>
          <w:sz w:val="22"/>
          <w:szCs w:val="22"/>
        </w:rPr>
      </w:pPr>
      <w:r w:rsidRPr="00997AF9">
        <w:rPr>
          <w:sz w:val="22"/>
          <w:szCs w:val="22"/>
        </w:rPr>
        <w:t>（</w:t>
      </w:r>
      <w:r w:rsidRPr="00997AF9">
        <w:rPr>
          <w:sz w:val="22"/>
          <w:szCs w:val="22"/>
        </w:rPr>
        <w:t>4</w:t>
      </w:r>
      <w:r w:rsidRPr="00997AF9">
        <w:rPr>
          <w:sz w:val="22"/>
          <w:szCs w:val="22"/>
        </w:rPr>
        <w:t>）歐陽竟無編</w:t>
      </w:r>
      <w:r w:rsidRPr="00997AF9">
        <w:rPr>
          <w:rFonts w:hAnsi="Times Ext Roman"/>
          <w:sz w:val="22"/>
          <w:szCs w:val="22"/>
        </w:rPr>
        <w:t>，</w:t>
      </w:r>
      <w:r w:rsidRPr="00997AF9">
        <w:rPr>
          <w:sz w:val="22"/>
          <w:szCs w:val="22"/>
        </w:rPr>
        <w:t>《中論》卷</w:t>
      </w:r>
      <w:r w:rsidRPr="00997AF9">
        <w:rPr>
          <w:rFonts w:hint="eastAsia"/>
          <w:sz w:val="22"/>
          <w:szCs w:val="22"/>
        </w:rPr>
        <w:t>4</w:t>
      </w:r>
      <w:r w:rsidRPr="00997AF9">
        <w:rPr>
          <w:sz w:val="22"/>
          <w:szCs w:val="22"/>
        </w:rPr>
        <w:t>〈</w:t>
      </w:r>
      <w:r w:rsidRPr="00997AF9">
        <w:rPr>
          <w:rFonts w:hint="eastAsia"/>
          <w:sz w:val="22"/>
          <w:szCs w:val="22"/>
        </w:rPr>
        <w:t>24</w:t>
      </w:r>
      <w:r w:rsidRPr="00997AF9">
        <w:rPr>
          <w:sz w:val="22"/>
          <w:szCs w:val="22"/>
        </w:rPr>
        <w:t>觀</w:t>
      </w:r>
      <w:r w:rsidRPr="00997AF9">
        <w:rPr>
          <w:rFonts w:hint="eastAsia"/>
          <w:sz w:val="22"/>
          <w:szCs w:val="22"/>
        </w:rPr>
        <w:t>四諦</w:t>
      </w:r>
      <w:r w:rsidRPr="00997AF9">
        <w:rPr>
          <w:sz w:val="22"/>
          <w:szCs w:val="22"/>
        </w:rPr>
        <w:t>品〉（《藏要》</w:t>
      </w:r>
      <w:r w:rsidRPr="00997AF9">
        <w:rPr>
          <w:sz w:val="22"/>
          <w:szCs w:val="22"/>
        </w:rPr>
        <w:t>4</w:t>
      </w:r>
      <w:r w:rsidRPr="00997AF9">
        <w:rPr>
          <w:sz w:val="22"/>
          <w:szCs w:val="22"/>
        </w:rPr>
        <w:t>，</w:t>
      </w:r>
      <w:r w:rsidRPr="00997AF9">
        <w:rPr>
          <w:rFonts w:hint="eastAsia"/>
          <w:sz w:val="22"/>
          <w:szCs w:val="22"/>
        </w:rPr>
        <w:t>59</w:t>
      </w:r>
      <w:r w:rsidRPr="00997AF9">
        <w:rPr>
          <w:sz w:val="22"/>
          <w:szCs w:val="22"/>
        </w:rPr>
        <w:t>b</w:t>
      </w:r>
      <w:r w:rsidRPr="00997AF9">
        <w:rPr>
          <w:sz w:val="22"/>
          <w:szCs w:val="22"/>
        </w:rPr>
        <w:t>，</w:t>
      </w:r>
      <w:r w:rsidRPr="00997AF9">
        <w:rPr>
          <w:sz w:val="22"/>
          <w:szCs w:val="22"/>
        </w:rPr>
        <w:t>n.1</w:t>
      </w:r>
      <w:r w:rsidRPr="00997AF9">
        <w:rPr>
          <w:sz w:val="22"/>
          <w:szCs w:val="22"/>
        </w:rPr>
        <w:t>）：</w:t>
      </w:r>
    </w:p>
    <w:p w:rsidR="00C54CB7" w:rsidRPr="00997AF9" w:rsidRDefault="00C54CB7" w:rsidP="00BB4910">
      <w:pPr>
        <w:pStyle w:val="a5"/>
        <w:spacing w:line="280" w:lineRule="exact"/>
        <w:ind w:leftChars="250" w:left="600"/>
        <w:rPr>
          <w:rFonts w:eastAsia="標楷體"/>
          <w:sz w:val="22"/>
          <w:szCs w:val="22"/>
        </w:rPr>
      </w:pPr>
      <w:r w:rsidRPr="00997AF9">
        <w:rPr>
          <w:rFonts w:eastAsia="標楷體" w:hint="eastAsia"/>
          <w:sz w:val="22"/>
          <w:szCs w:val="22"/>
        </w:rPr>
        <w:t>六</w:t>
      </w:r>
      <w:r w:rsidRPr="00997AF9">
        <w:rPr>
          <w:rFonts w:eastAsia="標楷體"/>
          <w:sz w:val="22"/>
          <w:szCs w:val="22"/>
        </w:rPr>
        <w:t>本</w:t>
      </w:r>
      <w:r w:rsidRPr="00997AF9">
        <w:rPr>
          <w:rFonts w:eastAsia="標楷體" w:hint="eastAsia"/>
          <w:sz w:val="22"/>
          <w:szCs w:val="22"/>
          <w:vertAlign w:val="superscript"/>
        </w:rPr>
        <w:t>※</w:t>
      </w:r>
      <w:r w:rsidRPr="00997AF9">
        <w:rPr>
          <w:rFonts w:eastAsia="標楷體" w:hint="eastAsia"/>
          <w:sz w:val="22"/>
          <w:szCs w:val="22"/>
        </w:rPr>
        <w:t>皆</w:t>
      </w:r>
      <w:r w:rsidRPr="00997AF9">
        <w:rPr>
          <w:rFonts w:eastAsia="標楷體"/>
          <w:sz w:val="22"/>
          <w:szCs w:val="22"/>
        </w:rPr>
        <w:t>作〈觀</w:t>
      </w:r>
      <w:r w:rsidRPr="00997AF9">
        <w:rPr>
          <w:rFonts w:eastAsia="標楷體" w:hint="eastAsia"/>
          <w:sz w:val="22"/>
          <w:szCs w:val="22"/>
        </w:rPr>
        <w:t>聖諦</w:t>
      </w:r>
      <w:r w:rsidRPr="00997AF9">
        <w:rPr>
          <w:rFonts w:eastAsia="標楷體"/>
          <w:sz w:val="22"/>
          <w:szCs w:val="22"/>
        </w:rPr>
        <w:t>品〉。</w:t>
      </w:r>
    </w:p>
    <w:p w:rsidR="00C54CB7" w:rsidRPr="00997AF9" w:rsidRDefault="00C54CB7" w:rsidP="0096324F">
      <w:pPr>
        <w:pStyle w:val="a5"/>
        <w:numPr>
          <w:ilvl w:val="0"/>
          <w:numId w:val="12"/>
        </w:numPr>
        <w:spacing w:line="280" w:lineRule="exact"/>
        <w:rPr>
          <w:sz w:val="22"/>
          <w:szCs w:val="22"/>
        </w:rPr>
      </w:pPr>
      <w:r w:rsidRPr="00997AF9">
        <w:rPr>
          <w:sz w:val="22"/>
          <w:szCs w:val="22"/>
        </w:rPr>
        <w:t>案：「六本」指（</w:t>
      </w:r>
      <w:r w:rsidRPr="00997AF9">
        <w:rPr>
          <w:sz w:val="22"/>
          <w:szCs w:val="22"/>
        </w:rPr>
        <w:t>1</w:t>
      </w:r>
      <w:r w:rsidRPr="00997AF9">
        <w:rPr>
          <w:sz w:val="22"/>
          <w:szCs w:val="22"/>
        </w:rPr>
        <w:t>）西藏譯中論本頌本，略稱為</w:t>
      </w:r>
      <w:r w:rsidRPr="00997AF9">
        <w:rPr>
          <w:b/>
          <w:sz w:val="22"/>
          <w:szCs w:val="22"/>
        </w:rPr>
        <w:t>番</w:t>
      </w:r>
      <w:r w:rsidRPr="00997AF9">
        <w:rPr>
          <w:sz w:val="22"/>
          <w:szCs w:val="22"/>
        </w:rPr>
        <w:t>；（</w:t>
      </w:r>
      <w:r w:rsidRPr="00997AF9">
        <w:rPr>
          <w:sz w:val="22"/>
          <w:szCs w:val="22"/>
        </w:rPr>
        <w:t>2</w:t>
      </w:r>
      <w:r w:rsidRPr="00997AF9">
        <w:rPr>
          <w:sz w:val="22"/>
          <w:szCs w:val="22"/>
        </w:rPr>
        <w:t>）西藏譯中論疏無畏論所牒之頌本，略稱為</w:t>
      </w:r>
      <w:r w:rsidRPr="00997AF9">
        <w:rPr>
          <w:b/>
          <w:sz w:val="22"/>
          <w:szCs w:val="22"/>
        </w:rPr>
        <w:t>無畏</w:t>
      </w:r>
      <w:r w:rsidRPr="00997AF9">
        <w:rPr>
          <w:sz w:val="22"/>
          <w:szCs w:val="22"/>
        </w:rPr>
        <w:t>；（</w:t>
      </w:r>
      <w:r w:rsidRPr="00997AF9">
        <w:rPr>
          <w:sz w:val="22"/>
          <w:szCs w:val="22"/>
        </w:rPr>
        <w:t>3</w:t>
      </w:r>
      <w:r w:rsidRPr="00997AF9">
        <w:rPr>
          <w:sz w:val="22"/>
          <w:szCs w:val="22"/>
        </w:rPr>
        <w:t>）西藏譯中論疏佛護論所牒之頌本，略稱為</w:t>
      </w:r>
      <w:r w:rsidRPr="00997AF9">
        <w:rPr>
          <w:b/>
          <w:sz w:val="22"/>
          <w:szCs w:val="22"/>
        </w:rPr>
        <w:t>佛護</w:t>
      </w:r>
      <w:r w:rsidRPr="00997AF9">
        <w:rPr>
          <w:sz w:val="22"/>
          <w:szCs w:val="22"/>
        </w:rPr>
        <w:t>；（</w:t>
      </w:r>
      <w:r w:rsidRPr="00997AF9">
        <w:rPr>
          <w:sz w:val="22"/>
          <w:szCs w:val="22"/>
        </w:rPr>
        <w:t>4</w:t>
      </w:r>
      <w:r w:rsidRPr="00997AF9">
        <w:rPr>
          <w:sz w:val="22"/>
          <w:szCs w:val="22"/>
        </w:rPr>
        <w:t>）宋譯安慧《中觀釋論》所牒之頌本，略稱為</w:t>
      </w:r>
      <w:r w:rsidRPr="00997AF9">
        <w:rPr>
          <w:b/>
          <w:sz w:val="22"/>
          <w:szCs w:val="22"/>
        </w:rPr>
        <w:t>釋</w:t>
      </w:r>
      <w:r w:rsidRPr="00997AF9">
        <w:rPr>
          <w:sz w:val="22"/>
          <w:szCs w:val="22"/>
        </w:rPr>
        <w:t>；（</w:t>
      </w:r>
      <w:r w:rsidRPr="00997AF9">
        <w:rPr>
          <w:sz w:val="22"/>
          <w:szCs w:val="22"/>
        </w:rPr>
        <w:t>5</w:t>
      </w:r>
      <w:r w:rsidRPr="00997AF9">
        <w:rPr>
          <w:sz w:val="22"/>
          <w:szCs w:val="22"/>
        </w:rPr>
        <w:t>）唐譯清辨《般若燈論》所牒之頌本，略稱為</w:t>
      </w:r>
      <w:r w:rsidRPr="00997AF9">
        <w:rPr>
          <w:b/>
          <w:sz w:val="22"/>
          <w:szCs w:val="22"/>
        </w:rPr>
        <w:t>燈</w:t>
      </w:r>
      <w:r w:rsidRPr="00997AF9">
        <w:rPr>
          <w:sz w:val="22"/>
          <w:szCs w:val="22"/>
        </w:rPr>
        <w:t>。（</w:t>
      </w:r>
      <w:r w:rsidRPr="00997AF9">
        <w:rPr>
          <w:sz w:val="22"/>
          <w:szCs w:val="22"/>
        </w:rPr>
        <w:t>6</w:t>
      </w:r>
      <w:r w:rsidRPr="00997AF9">
        <w:rPr>
          <w:sz w:val="22"/>
          <w:szCs w:val="22"/>
        </w:rPr>
        <w:t>）梵本月稱《中論疏》所牒之頌本，略稱為</w:t>
      </w:r>
      <w:r w:rsidRPr="00997AF9">
        <w:rPr>
          <w:b/>
          <w:sz w:val="22"/>
          <w:szCs w:val="22"/>
        </w:rPr>
        <w:t>梵</w:t>
      </w:r>
      <w:r w:rsidRPr="00997AF9">
        <w:rPr>
          <w:sz w:val="22"/>
          <w:szCs w:val="22"/>
        </w:rPr>
        <w:t>。</w:t>
      </w:r>
    </w:p>
  </w:footnote>
  <w:footnote w:id="2">
    <w:p w:rsidR="00C54CB7" w:rsidRPr="00997AF9" w:rsidRDefault="00C54CB7" w:rsidP="00314876">
      <w:pPr>
        <w:pStyle w:val="a5"/>
        <w:ind w:left="220" w:hangingChars="100" w:hanging="220"/>
        <w:jc w:val="both"/>
        <w:rPr>
          <w:sz w:val="22"/>
          <w:szCs w:val="22"/>
        </w:rPr>
      </w:pPr>
      <w:r w:rsidRPr="00997AF9">
        <w:rPr>
          <w:rStyle w:val="aa"/>
          <w:sz w:val="22"/>
          <w:szCs w:val="22"/>
        </w:rPr>
        <w:footnoteRef/>
      </w:r>
      <w:r w:rsidRPr="00997AF9">
        <w:rPr>
          <w:sz w:val="22"/>
          <w:szCs w:val="22"/>
        </w:rPr>
        <w:t>《大智度論》卷</w:t>
      </w:r>
      <w:r w:rsidRPr="00997AF9">
        <w:rPr>
          <w:sz w:val="22"/>
          <w:szCs w:val="22"/>
        </w:rPr>
        <w:t>19</w:t>
      </w:r>
      <w:r w:rsidRPr="00997AF9">
        <w:rPr>
          <w:sz w:val="22"/>
          <w:szCs w:val="22"/>
        </w:rPr>
        <w:t>〈</w:t>
      </w:r>
      <w:r w:rsidRPr="00997AF9">
        <w:rPr>
          <w:sz w:val="22"/>
          <w:szCs w:val="22"/>
        </w:rPr>
        <w:t>1</w:t>
      </w:r>
      <w:r w:rsidRPr="00997AF9">
        <w:rPr>
          <w:sz w:val="22"/>
          <w:szCs w:val="22"/>
        </w:rPr>
        <w:t>序品〉：</w:t>
      </w:r>
    </w:p>
    <w:p w:rsidR="00C54CB7" w:rsidRPr="00997AF9" w:rsidRDefault="00C54CB7" w:rsidP="00C05A44">
      <w:pPr>
        <w:pStyle w:val="a5"/>
        <w:ind w:leftChars="58" w:left="139"/>
        <w:jc w:val="both"/>
        <w:rPr>
          <w:sz w:val="22"/>
          <w:szCs w:val="22"/>
        </w:rPr>
      </w:pPr>
      <w:r w:rsidRPr="00997AF9">
        <w:rPr>
          <w:rFonts w:eastAsia="標楷體" w:hAnsi="標楷體"/>
          <w:sz w:val="22"/>
          <w:szCs w:val="22"/>
        </w:rPr>
        <w:t>凡夫人未入道時，是四法中，邪行起四顛倒：</w:t>
      </w:r>
      <w:r w:rsidRPr="00997AF9">
        <w:rPr>
          <w:rFonts w:eastAsia="標楷體" w:hAnsi="標楷體"/>
          <w:b/>
          <w:sz w:val="22"/>
          <w:szCs w:val="22"/>
        </w:rPr>
        <w:t>諸不淨法中淨顛倒</w:t>
      </w:r>
      <w:r w:rsidRPr="00997AF9">
        <w:rPr>
          <w:rFonts w:eastAsia="標楷體" w:hAnsi="標楷體"/>
          <w:sz w:val="22"/>
          <w:szCs w:val="22"/>
        </w:rPr>
        <w:t>，</w:t>
      </w:r>
      <w:r w:rsidRPr="00997AF9">
        <w:rPr>
          <w:rFonts w:eastAsia="標楷體" w:hAnsi="標楷體"/>
          <w:b/>
          <w:sz w:val="22"/>
          <w:szCs w:val="22"/>
        </w:rPr>
        <w:t>苦中樂顛倒</w:t>
      </w:r>
      <w:r w:rsidRPr="00997AF9">
        <w:rPr>
          <w:rFonts w:eastAsia="標楷體" w:hAnsi="標楷體"/>
          <w:sz w:val="22"/>
          <w:szCs w:val="22"/>
        </w:rPr>
        <w:t>，</w:t>
      </w:r>
      <w:r w:rsidRPr="00997AF9">
        <w:rPr>
          <w:rFonts w:eastAsia="標楷體" w:hAnsi="標楷體"/>
          <w:b/>
          <w:sz w:val="22"/>
          <w:szCs w:val="22"/>
        </w:rPr>
        <w:t>無常中常顛倒</w:t>
      </w:r>
      <w:r w:rsidRPr="00997AF9">
        <w:rPr>
          <w:rFonts w:eastAsia="標楷體" w:hAnsi="標楷體"/>
          <w:sz w:val="22"/>
          <w:szCs w:val="22"/>
        </w:rPr>
        <w:t>，</w:t>
      </w:r>
      <w:r w:rsidRPr="00997AF9">
        <w:rPr>
          <w:rFonts w:eastAsia="標楷體" w:hAnsi="標楷體"/>
          <w:b/>
          <w:sz w:val="22"/>
          <w:szCs w:val="22"/>
        </w:rPr>
        <w:t>無我中我顛倒</w:t>
      </w:r>
      <w:r w:rsidRPr="00997AF9">
        <w:rPr>
          <w:rFonts w:eastAsia="標楷體" w:hAnsi="標楷體"/>
          <w:sz w:val="22"/>
          <w:szCs w:val="22"/>
        </w:rPr>
        <w:t>。破是四顛倒故，說是四念處</w:t>
      </w:r>
      <w:r w:rsidRPr="00997AF9">
        <w:rPr>
          <w:rFonts w:eastAsia="標楷體" w:hAnsi="標楷體" w:hint="eastAsia"/>
          <w:sz w:val="22"/>
          <w:szCs w:val="22"/>
        </w:rPr>
        <w:t>。</w:t>
      </w:r>
      <w:r w:rsidRPr="00997AF9">
        <w:rPr>
          <w:rFonts w:eastAsia="標楷體" w:hAnsi="標楷體"/>
          <w:sz w:val="22"/>
          <w:szCs w:val="22"/>
        </w:rPr>
        <w:t>破淨倒故說身念處</w:t>
      </w:r>
      <w:r w:rsidRPr="00997AF9">
        <w:rPr>
          <w:rFonts w:eastAsia="標楷體" w:hAnsi="標楷體" w:hint="eastAsia"/>
          <w:sz w:val="22"/>
          <w:szCs w:val="22"/>
        </w:rPr>
        <w:t>，</w:t>
      </w:r>
      <w:r w:rsidRPr="00997AF9">
        <w:rPr>
          <w:rFonts w:eastAsia="標楷體" w:hAnsi="標楷體"/>
          <w:sz w:val="22"/>
          <w:szCs w:val="22"/>
        </w:rPr>
        <w:t>破樂倒故說受念處</w:t>
      </w:r>
      <w:r w:rsidRPr="00997AF9">
        <w:rPr>
          <w:rFonts w:eastAsia="標楷體" w:hAnsi="標楷體" w:hint="eastAsia"/>
          <w:sz w:val="22"/>
          <w:szCs w:val="22"/>
        </w:rPr>
        <w:t>，</w:t>
      </w:r>
      <w:r w:rsidRPr="00997AF9">
        <w:rPr>
          <w:rFonts w:eastAsia="標楷體" w:hAnsi="標楷體"/>
          <w:sz w:val="22"/>
          <w:szCs w:val="22"/>
        </w:rPr>
        <w:t>破常倒故說心念處</w:t>
      </w:r>
      <w:r w:rsidRPr="00997AF9">
        <w:rPr>
          <w:rFonts w:eastAsia="標楷體" w:hAnsi="標楷體" w:hint="eastAsia"/>
          <w:sz w:val="22"/>
          <w:szCs w:val="22"/>
        </w:rPr>
        <w:t>，</w:t>
      </w:r>
      <w:r w:rsidRPr="00997AF9">
        <w:rPr>
          <w:rFonts w:eastAsia="標楷體" w:hAnsi="標楷體"/>
          <w:sz w:val="22"/>
          <w:szCs w:val="22"/>
        </w:rPr>
        <w:t>破我倒故說法念處。</w:t>
      </w:r>
      <w:r w:rsidRPr="00997AF9">
        <w:rPr>
          <w:sz w:val="22"/>
          <w:szCs w:val="22"/>
        </w:rPr>
        <w:t>（大正</w:t>
      </w:r>
      <w:r w:rsidRPr="00997AF9">
        <w:rPr>
          <w:sz w:val="22"/>
          <w:szCs w:val="22"/>
        </w:rPr>
        <w:t>25</w:t>
      </w:r>
      <w:r w:rsidRPr="00997AF9">
        <w:rPr>
          <w:sz w:val="22"/>
          <w:szCs w:val="22"/>
        </w:rPr>
        <w:t>，</w:t>
      </w:r>
      <w:smartTag w:uri="urn:schemas-microsoft-com:office:smarttags" w:element="chmetcnv">
        <w:smartTagPr>
          <w:attr w:name="UnitName" w:val="C"/>
          <w:attr w:name="SourceValue" w:val="198"/>
          <w:attr w:name="HasSpace" w:val="False"/>
          <w:attr w:name="Negative" w:val="False"/>
          <w:attr w:name="NumberType" w:val="1"/>
          <w:attr w:name="TCSC" w:val="0"/>
        </w:smartTagPr>
        <w:r w:rsidRPr="00997AF9">
          <w:rPr>
            <w:sz w:val="22"/>
            <w:szCs w:val="22"/>
          </w:rPr>
          <w:t>198c</w:t>
        </w:r>
      </w:smartTag>
      <w:r w:rsidRPr="00997AF9">
        <w:rPr>
          <w:sz w:val="22"/>
          <w:szCs w:val="22"/>
        </w:rPr>
        <w:t>15-20</w:t>
      </w:r>
      <w:r w:rsidRPr="00997AF9">
        <w:rPr>
          <w:sz w:val="22"/>
          <w:szCs w:val="22"/>
        </w:rPr>
        <w:t>）</w:t>
      </w:r>
    </w:p>
  </w:footnote>
  <w:footnote w:id="3">
    <w:p w:rsidR="00C54CB7" w:rsidRPr="00997AF9" w:rsidRDefault="00C54CB7" w:rsidP="005A58D8">
      <w:pPr>
        <w:pStyle w:val="a5"/>
        <w:rPr>
          <w:sz w:val="22"/>
          <w:szCs w:val="22"/>
        </w:rPr>
      </w:pPr>
      <w:r w:rsidRPr="00997AF9">
        <w:rPr>
          <w:rStyle w:val="aa"/>
          <w:sz w:val="22"/>
          <w:szCs w:val="22"/>
        </w:rPr>
        <w:footnoteRef/>
      </w:r>
      <w:r w:rsidRPr="00997AF9">
        <w:rPr>
          <w:sz w:val="22"/>
          <w:szCs w:val="22"/>
        </w:rPr>
        <w:t xml:space="preserve"> </w:t>
      </w:r>
      <w:r w:rsidRPr="00997AF9">
        <w:rPr>
          <w:rFonts w:hint="eastAsia"/>
          <w:sz w:val="22"/>
          <w:szCs w:val="22"/>
        </w:rPr>
        <w:t>參見</w:t>
      </w:r>
      <w:r w:rsidRPr="00997AF9">
        <w:rPr>
          <w:rFonts w:hAnsi="新細明體"/>
          <w:sz w:val="22"/>
          <w:szCs w:val="22"/>
        </w:rPr>
        <w:t>《雜阿含</w:t>
      </w:r>
      <w:r w:rsidRPr="00997AF9">
        <w:rPr>
          <w:rFonts w:hAnsi="新細明體" w:hint="eastAsia"/>
          <w:sz w:val="22"/>
          <w:szCs w:val="22"/>
        </w:rPr>
        <w:t>經</w:t>
      </w:r>
      <w:r w:rsidRPr="00997AF9">
        <w:rPr>
          <w:rFonts w:hAnsi="新細明體"/>
          <w:sz w:val="22"/>
          <w:szCs w:val="22"/>
        </w:rPr>
        <w:t>》卷</w:t>
      </w:r>
      <w:r w:rsidRPr="00997AF9">
        <w:rPr>
          <w:sz w:val="22"/>
          <w:szCs w:val="22"/>
        </w:rPr>
        <w:t>16</w:t>
      </w:r>
      <w:r w:rsidRPr="00997AF9">
        <w:rPr>
          <w:rFonts w:hAnsi="新細明體"/>
          <w:sz w:val="22"/>
          <w:szCs w:val="22"/>
        </w:rPr>
        <w:t>（</w:t>
      </w:r>
      <w:r w:rsidRPr="00997AF9">
        <w:rPr>
          <w:sz w:val="22"/>
          <w:szCs w:val="22"/>
        </w:rPr>
        <w:t>435-43</w:t>
      </w:r>
      <w:r w:rsidRPr="00997AF9">
        <w:rPr>
          <w:rFonts w:hint="eastAsia"/>
          <w:sz w:val="22"/>
          <w:szCs w:val="22"/>
        </w:rPr>
        <w:t>7</w:t>
      </w:r>
      <w:r w:rsidRPr="00997AF9">
        <w:rPr>
          <w:rFonts w:hint="eastAsia"/>
          <w:sz w:val="22"/>
          <w:szCs w:val="22"/>
        </w:rPr>
        <w:t>經</w:t>
      </w:r>
      <w:r w:rsidRPr="00997AF9">
        <w:rPr>
          <w:rFonts w:hAnsi="新細明體"/>
          <w:sz w:val="22"/>
          <w:szCs w:val="22"/>
        </w:rPr>
        <w:t>）（大正</w:t>
      </w:r>
      <w:r w:rsidRPr="00997AF9">
        <w:rPr>
          <w:sz w:val="22"/>
          <w:szCs w:val="22"/>
        </w:rPr>
        <w:t>2</w:t>
      </w:r>
      <w:r w:rsidRPr="00997AF9">
        <w:rPr>
          <w:rFonts w:hAnsi="新細明體"/>
          <w:sz w:val="22"/>
          <w:szCs w:val="22"/>
        </w:rPr>
        <w:t>，</w:t>
      </w:r>
      <w:r w:rsidRPr="00997AF9">
        <w:rPr>
          <w:sz w:val="22"/>
          <w:szCs w:val="22"/>
        </w:rPr>
        <w:t>112c</w:t>
      </w:r>
      <w:r w:rsidRPr="00997AF9">
        <w:rPr>
          <w:rFonts w:hint="eastAsia"/>
          <w:sz w:val="22"/>
          <w:szCs w:val="22"/>
        </w:rPr>
        <w:t>21</w:t>
      </w:r>
      <w:r w:rsidRPr="00997AF9">
        <w:rPr>
          <w:sz w:val="22"/>
          <w:szCs w:val="22"/>
        </w:rPr>
        <w:t>-133b</w:t>
      </w:r>
      <w:r w:rsidRPr="00997AF9">
        <w:rPr>
          <w:rFonts w:hint="eastAsia"/>
          <w:sz w:val="22"/>
          <w:szCs w:val="22"/>
        </w:rPr>
        <w:t>18</w:t>
      </w:r>
      <w:r w:rsidRPr="00997AF9">
        <w:rPr>
          <w:rFonts w:hAnsi="新細明體"/>
          <w:sz w:val="22"/>
          <w:szCs w:val="22"/>
        </w:rPr>
        <w:t>）</w:t>
      </w:r>
      <w:r w:rsidRPr="00997AF9">
        <w:rPr>
          <w:rFonts w:hAnsi="新細明體" w:hint="eastAsia"/>
          <w:sz w:val="22"/>
          <w:szCs w:val="22"/>
        </w:rPr>
        <w:t>。</w:t>
      </w:r>
    </w:p>
  </w:footnote>
  <w:footnote w:id="4">
    <w:p w:rsidR="00C54CB7" w:rsidRPr="00997AF9" w:rsidRDefault="00C54CB7" w:rsidP="009E04E3">
      <w:pPr>
        <w:pStyle w:val="a5"/>
        <w:ind w:left="142" w:hangingChars="71" w:hanging="142"/>
        <w:jc w:val="both"/>
      </w:pPr>
      <w:r w:rsidRPr="00997AF9">
        <w:rPr>
          <w:rStyle w:val="aa"/>
        </w:rPr>
        <w:footnoteRef/>
      </w:r>
      <w:r w:rsidRPr="00997AF9">
        <w:rPr>
          <w:rFonts w:hint="eastAsia"/>
        </w:rPr>
        <w:t xml:space="preserve"> </w:t>
      </w:r>
      <w:r w:rsidRPr="00997AF9">
        <w:rPr>
          <w:rFonts w:hAnsi="新細明體" w:hint="eastAsia"/>
          <w:sz w:val="22"/>
          <w:szCs w:val="22"/>
        </w:rPr>
        <w:t>參見訶梨跋摩造，〔姚秦〕鳩摩羅什譯，</w:t>
      </w:r>
      <w:r w:rsidRPr="00997AF9">
        <w:rPr>
          <w:rFonts w:hAnsi="新細明體"/>
          <w:sz w:val="22"/>
          <w:szCs w:val="22"/>
        </w:rPr>
        <w:t>《成實論》卷</w:t>
      </w:r>
      <w:r w:rsidRPr="00997AF9">
        <w:rPr>
          <w:sz w:val="22"/>
          <w:szCs w:val="22"/>
        </w:rPr>
        <w:t>15</w:t>
      </w:r>
      <w:r w:rsidRPr="00997AF9">
        <w:rPr>
          <w:rFonts w:hAnsi="新細明體"/>
          <w:sz w:val="22"/>
          <w:szCs w:val="22"/>
        </w:rPr>
        <w:t>〈</w:t>
      </w:r>
      <w:r w:rsidRPr="00997AF9">
        <w:rPr>
          <w:rFonts w:hint="eastAsia"/>
          <w:sz w:val="22"/>
          <w:szCs w:val="22"/>
        </w:rPr>
        <w:t>190</w:t>
      </w:r>
      <w:r w:rsidRPr="00997AF9">
        <w:rPr>
          <w:rFonts w:hAnsi="新細明體"/>
          <w:sz w:val="22"/>
          <w:szCs w:val="22"/>
        </w:rPr>
        <w:t>見一諦品〉（大正</w:t>
      </w:r>
      <w:r w:rsidRPr="00997AF9">
        <w:rPr>
          <w:sz w:val="22"/>
          <w:szCs w:val="22"/>
        </w:rPr>
        <w:t>32</w:t>
      </w:r>
      <w:r w:rsidRPr="00997AF9">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362"/>
          <w:attr w:name="UnitName" w:val="C"/>
        </w:smartTagPr>
        <w:r w:rsidRPr="00997AF9">
          <w:rPr>
            <w:sz w:val="22"/>
            <w:szCs w:val="22"/>
          </w:rPr>
          <w:t>362c</w:t>
        </w:r>
      </w:smartTag>
      <w:r w:rsidRPr="00997AF9">
        <w:rPr>
          <w:sz w:val="22"/>
          <w:szCs w:val="22"/>
        </w:rPr>
        <w:t>5</w:t>
      </w:r>
      <w:smartTag w:uri="urn:schemas-microsoft-com:office:smarttags" w:element="chmetcnv">
        <w:smartTagPr>
          <w:attr w:name="TCSC" w:val="0"/>
          <w:attr w:name="NumberType" w:val="1"/>
          <w:attr w:name="Negative" w:val="True"/>
          <w:attr w:name="HasSpace" w:val="False"/>
          <w:attr w:name="SourceValue" w:val="363"/>
          <w:attr w:name="UnitName" w:val="a"/>
        </w:smartTagPr>
        <w:r w:rsidRPr="00997AF9">
          <w:rPr>
            <w:sz w:val="22"/>
            <w:szCs w:val="22"/>
          </w:rPr>
          <w:t>-363a</w:t>
        </w:r>
      </w:smartTag>
      <w:r w:rsidRPr="00997AF9">
        <w:rPr>
          <w:sz w:val="22"/>
          <w:szCs w:val="22"/>
        </w:rPr>
        <w:t>28</w:t>
      </w:r>
      <w:r w:rsidRPr="00997AF9">
        <w:rPr>
          <w:rFonts w:hAnsi="新細明體"/>
          <w:sz w:val="22"/>
          <w:szCs w:val="22"/>
        </w:rPr>
        <w:t>）</w:t>
      </w:r>
      <w:r w:rsidRPr="00997AF9">
        <w:rPr>
          <w:rFonts w:hAnsi="新細明體" w:hint="eastAsia"/>
          <w:sz w:val="22"/>
          <w:szCs w:val="22"/>
        </w:rPr>
        <w:t>；</w:t>
      </w:r>
      <w:r w:rsidRPr="00997AF9">
        <w:rPr>
          <w:rFonts w:hAnsi="新細明體"/>
          <w:sz w:val="22"/>
          <w:szCs w:val="22"/>
        </w:rPr>
        <w:t>葉均譯，《清淨道論》第</w:t>
      </w:r>
      <w:r w:rsidRPr="00997AF9">
        <w:rPr>
          <w:sz w:val="22"/>
          <w:szCs w:val="22"/>
        </w:rPr>
        <w:t>22</w:t>
      </w:r>
      <w:r w:rsidRPr="00997AF9">
        <w:rPr>
          <w:rFonts w:hAnsi="新細明體"/>
          <w:sz w:val="22"/>
          <w:szCs w:val="22"/>
        </w:rPr>
        <w:t>品，</w:t>
      </w:r>
      <w:r w:rsidRPr="00997AF9">
        <w:rPr>
          <w:rFonts w:hAnsi="新細明體" w:hint="eastAsia"/>
          <w:sz w:val="22"/>
          <w:szCs w:val="22"/>
        </w:rPr>
        <w:t>馬來西亞：檳城佛學院印行，</w:t>
      </w:r>
      <w:r w:rsidRPr="00997AF9">
        <w:rPr>
          <w:rFonts w:hAnsi="新細明體"/>
          <w:sz w:val="22"/>
          <w:szCs w:val="22"/>
        </w:rPr>
        <w:t>1999</w:t>
      </w:r>
      <w:r w:rsidRPr="00997AF9">
        <w:rPr>
          <w:rFonts w:hAnsi="新細明體" w:hint="eastAsia"/>
          <w:sz w:val="22"/>
          <w:szCs w:val="22"/>
        </w:rPr>
        <w:t>年</w:t>
      </w:r>
      <w:r w:rsidRPr="00997AF9">
        <w:rPr>
          <w:rFonts w:hAnsi="新細明體"/>
          <w:sz w:val="22"/>
          <w:szCs w:val="22"/>
        </w:rPr>
        <w:t>8</w:t>
      </w:r>
      <w:r w:rsidRPr="00997AF9">
        <w:rPr>
          <w:rFonts w:hAnsi="新細明體" w:hint="eastAsia"/>
          <w:sz w:val="22"/>
          <w:szCs w:val="22"/>
        </w:rPr>
        <w:t>月，</w:t>
      </w:r>
      <w:r w:rsidRPr="00997AF9">
        <w:rPr>
          <w:sz w:val="22"/>
          <w:szCs w:val="22"/>
        </w:rPr>
        <w:t>p.644</w:t>
      </w:r>
      <w:r w:rsidRPr="00997AF9">
        <w:rPr>
          <w:rFonts w:hAnsi="新細明體" w:hint="eastAsia"/>
          <w:sz w:val="22"/>
          <w:szCs w:val="22"/>
        </w:rPr>
        <w:t>；</w:t>
      </w:r>
      <w:r w:rsidRPr="00997AF9">
        <w:rPr>
          <w:sz w:val="22"/>
          <w:szCs w:val="22"/>
        </w:rPr>
        <w:t>Visuddhi-magga</w:t>
      </w:r>
      <w:r w:rsidRPr="00997AF9">
        <w:rPr>
          <w:rFonts w:hint="eastAsia"/>
          <w:sz w:val="22"/>
          <w:szCs w:val="22"/>
        </w:rPr>
        <w:t xml:space="preserve">, </w:t>
      </w:r>
      <w:r w:rsidRPr="00997AF9">
        <w:rPr>
          <w:sz w:val="22"/>
          <w:szCs w:val="22"/>
        </w:rPr>
        <w:t>PTS</w:t>
      </w:r>
      <w:r w:rsidRPr="00997AF9">
        <w:rPr>
          <w:rFonts w:hint="eastAsia"/>
          <w:sz w:val="22"/>
          <w:szCs w:val="22"/>
        </w:rPr>
        <w:t xml:space="preserve">, </w:t>
      </w:r>
      <w:r w:rsidRPr="00997AF9">
        <w:rPr>
          <w:sz w:val="22"/>
          <w:szCs w:val="22"/>
        </w:rPr>
        <w:t>p.690</w:t>
      </w:r>
      <w:r w:rsidRPr="00997AF9">
        <w:rPr>
          <w:rFonts w:hAnsi="新細明體" w:hint="eastAsia"/>
          <w:sz w:val="22"/>
          <w:szCs w:val="22"/>
        </w:rPr>
        <w:t>；</w:t>
      </w:r>
      <w:r w:rsidRPr="00997AF9">
        <w:rPr>
          <w:rFonts w:hAnsi="新細明體"/>
          <w:sz w:val="22"/>
          <w:szCs w:val="22"/>
        </w:rPr>
        <w:t>婆藪跋摩造</w:t>
      </w:r>
      <w:r w:rsidRPr="00997AF9">
        <w:rPr>
          <w:rFonts w:hAnsi="新細明體" w:hint="eastAsia"/>
          <w:sz w:val="22"/>
          <w:szCs w:val="22"/>
        </w:rPr>
        <w:t>，〔陳〕真諦譯，</w:t>
      </w:r>
      <w:r w:rsidRPr="00997AF9">
        <w:rPr>
          <w:rFonts w:hAnsi="新細明體"/>
          <w:sz w:val="22"/>
          <w:szCs w:val="22"/>
        </w:rPr>
        <w:t>《</w:t>
      </w:r>
      <w:r w:rsidRPr="00997AF9">
        <w:rPr>
          <w:rFonts w:hAnsi="新細明體" w:hint="eastAsia"/>
          <w:sz w:val="22"/>
          <w:szCs w:val="22"/>
        </w:rPr>
        <w:t>四諦論</w:t>
      </w:r>
      <w:r w:rsidRPr="00997AF9">
        <w:rPr>
          <w:rFonts w:hAnsi="新細明體"/>
          <w:sz w:val="22"/>
          <w:szCs w:val="22"/>
        </w:rPr>
        <w:t>》</w:t>
      </w:r>
      <w:r w:rsidRPr="00997AF9">
        <w:rPr>
          <w:rFonts w:hAnsi="新細明體" w:hint="eastAsia"/>
          <w:sz w:val="22"/>
          <w:szCs w:val="22"/>
        </w:rPr>
        <w:t>（大正</w:t>
      </w:r>
      <w:r w:rsidRPr="00997AF9">
        <w:rPr>
          <w:rFonts w:hint="eastAsia"/>
          <w:sz w:val="22"/>
          <w:szCs w:val="22"/>
        </w:rPr>
        <w:t>32</w:t>
      </w:r>
      <w:r w:rsidRPr="00997AF9">
        <w:rPr>
          <w:rFonts w:hAnsi="新細明體" w:hint="eastAsia"/>
          <w:sz w:val="22"/>
          <w:szCs w:val="22"/>
        </w:rPr>
        <w:t>，</w:t>
      </w:r>
      <w:r w:rsidRPr="00997AF9">
        <w:rPr>
          <w:rFonts w:hint="eastAsia"/>
          <w:sz w:val="22"/>
          <w:szCs w:val="22"/>
        </w:rPr>
        <w:t>378a</w:t>
      </w:r>
      <w:r w:rsidRPr="00997AF9">
        <w:rPr>
          <w:rFonts w:hAnsi="新細明體" w:hint="eastAsia"/>
          <w:sz w:val="22"/>
          <w:szCs w:val="22"/>
        </w:rPr>
        <w:t>1-</w:t>
      </w:r>
      <w:r w:rsidRPr="00997AF9">
        <w:rPr>
          <w:rFonts w:hint="eastAsia"/>
          <w:sz w:val="22"/>
          <w:szCs w:val="22"/>
        </w:rPr>
        <w:t>379b4</w:t>
      </w:r>
      <w:r w:rsidRPr="00997AF9">
        <w:rPr>
          <w:rFonts w:hAnsi="新細明體" w:hint="eastAsia"/>
          <w:sz w:val="22"/>
          <w:szCs w:val="22"/>
        </w:rPr>
        <w:t>）。</w:t>
      </w:r>
    </w:p>
  </w:footnote>
  <w:footnote w:id="5">
    <w:p w:rsidR="00C54CB7" w:rsidRPr="00997AF9" w:rsidRDefault="00C54CB7" w:rsidP="003A6091">
      <w:pPr>
        <w:snapToGrid w:val="0"/>
        <w:ind w:left="440" w:hangingChars="200" w:hanging="440"/>
        <w:jc w:val="both"/>
        <w:rPr>
          <w:sz w:val="22"/>
          <w:szCs w:val="22"/>
        </w:rPr>
      </w:pPr>
      <w:r w:rsidRPr="00997AF9">
        <w:rPr>
          <w:rStyle w:val="aa"/>
          <w:sz w:val="22"/>
          <w:szCs w:val="22"/>
        </w:rPr>
        <w:footnoteRef/>
      </w:r>
      <w:r w:rsidRPr="00997AF9">
        <w:rPr>
          <w:rFonts w:ascii="新細明體" w:hAnsi="新細明體" w:cs="新細明體" w:hint="eastAsia"/>
          <w:sz w:val="22"/>
          <w:szCs w:val="22"/>
        </w:rPr>
        <w:t>（</w:t>
      </w:r>
      <w:r w:rsidRPr="00997AF9">
        <w:rPr>
          <w:sz w:val="22"/>
          <w:szCs w:val="22"/>
        </w:rPr>
        <w:t>1</w:t>
      </w:r>
      <w:r w:rsidRPr="00997AF9">
        <w:rPr>
          <w:rFonts w:ascii="新細明體" w:hAnsi="新細明體" w:cs="新細明體" w:hint="eastAsia"/>
          <w:sz w:val="22"/>
          <w:szCs w:val="22"/>
        </w:rPr>
        <w:t>）</w:t>
      </w:r>
      <w:r w:rsidRPr="00997AF9">
        <w:rPr>
          <w:sz w:val="22"/>
          <w:szCs w:val="22"/>
        </w:rPr>
        <w:t>印順法師，《性空學探源》</w:t>
      </w:r>
      <w:r w:rsidRPr="00997AF9">
        <w:rPr>
          <w:rFonts w:hint="eastAsia"/>
          <w:sz w:val="22"/>
          <w:szCs w:val="22"/>
        </w:rPr>
        <w:t>，第三章，第三節，第三項</w:t>
      </w:r>
      <w:r w:rsidRPr="00997AF9">
        <w:rPr>
          <w:sz w:val="22"/>
          <w:szCs w:val="22"/>
        </w:rPr>
        <w:t>〈</w:t>
      </w:r>
      <w:r w:rsidRPr="00997AF9">
        <w:rPr>
          <w:rFonts w:hint="eastAsia"/>
          <w:sz w:val="22"/>
          <w:szCs w:val="22"/>
        </w:rPr>
        <w:t>見空得道</w:t>
      </w:r>
      <w:r w:rsidRPr="00997AF9">
        <w:rPr>
          <w:sz w:val="22"/>
          <w:szCs w:val="22"/>
        </w:rPr>
        <w:t>〉</w:t>
      </w:r>
      <w:r w:rsidRPr="00997AF9">
        <w:rPr>
          <w:rFonts w:ascii="新細明體" w:hAnsi="新細明體" w:cs="新細明體" w:hint="eastAsia"/>
          <w:sz w:val="22"/>
          <w:szCs w:val="22"/>
        </w:rPr>
        <w:t>，</w:t>
      </w:r>
      <w:r w:rsidRPr="00997AF9">
        <w:rPr>
          <w:sz w:val="22"/>
          <w:szCs w:val="22"/>
        </w:rPr>
        <w:t>p.258</w:t>
      </w:r>
      <w:r w:rsidRPr="00997AF9">
        <w:rPr>
          <w:sz w:val="22"/>
          <w:szCs w:val="22"/>
        </w:rPr>
        <w:t>：</w:t>
      </w:r>
    </w:p>
    <w:p w:rsidR="00C54CB7" w:rsidRPr="00997AF9" w:rsidRDefault="00C54CB7" w:rsidP="005A58D8">
      <w:pPr>
        <w:snapToGrid w:val="0"/>
        <w:ind w:leftChars="260" w:left="624"/>
        <w:jc w:val="both"/>
        <w:rPr>
          <w:rFonts w:eastAsia="標楷體" w:hAnsi="標楷體"/>
          <w:sz w:val="22"/>
          <w:szCs w:val="22"/>
        </w:rPr>
      </w:pPr>
      <w:r w:rsidRPr="00997AF9">
        <w:rPr>
          <w:rFonts w:eastAsia="標楷體" w:hAnsi="標楷體"/>
          <w:b/>
          <w:sz w:val="22"/>
          <w:szCs w:val="22"/>
        </w:rPr>
        <w:t>漸現觀</w:t>
      </w:r>
      <w:r w:rsidRPr="00997AF9">
        <w:rPr>
          <w:rFonts w:eastAsia="標楷體" w:hAnsi="標楷體"/>
          <w:sz w:val="22"/>
          <w:szCs w:val="22"/>
        </w:rPr>
        <w:t>的，先收縮其觀境，集中於一</w:t>
      </w:r>
      <w:r w:rsidRPr="00997AF9">
        <w:rPr>
          <w:rFonts w:eastAsia="標楷體" w:hAnsi="標楷體"/>
          <w:b/>
          <w:sz w:val="22"/>
          <w:szCs w:val="22"/>
        </w:rPr>
        <w:t>苦諦</w:t>
      </w:r>
      <w:r w:rsidRPr="00997AF9">
        <w:rPr>
          <w:rFonts w:eastAsia="標楷體" w:hAnsi="標楷體"/>
          <w:sz w:val="22"/>
          <w:szCs w:val="22"/>
        </w:rPr>
        <w:t>上，見苦諦不見其他三諦；如是從苦諦而集諦、而滅諦、而道諦，漸次證見，要等到四諦都證見了，才能得道。</w:t>
      </w:r>
    </w:p>
    <w:p w:rsidR="00C54CB7" w:rsidRPr="00997AF9" w:rsidRDefault="00C54CB7" w:rsidP="000F1AD4">
      <w:pPr>
        <w:snapToGrid w:val="0"/>
        <w:spacing w:beforeLines="20" w:before="72"/>
        <w:ind w:leftChars="260" w:left="624"/>
        <w:jc w:val="both"/>
        <w:rPr>
          <w:rFonts w:eastAsia="標楷體"/>
          <w:sz w:val="22"/>
          <w:szCs w:val="22"/>
        </w:rPr>
      </w:pPr>
      <w:r w:rsidRPr="00997AF9">
        <w:rPr>
          <w:rFonts w:eastAsia="標楷體" w:hAnsi="標楷體"/>
          <w:b/>
          <w:sz w:val="22"/>
          <w:szCs w:val="22"/>
        </w:rPr>
        <w:t>頓現觀</w:t>
      </w:r>
      <w:r w:rsidRPr="00997AF9">
        <w:rPr>
          <w:rFonts w:eastAsia="標楷體" w:hAnsi="標楷體"/>
          <w:sz w:val="22"/>
          <w:szCs w:val="22"/>
        </w:rPr>
        <w:t>的，對四諦的分別思辨，先已經用過一番功夫了，所以見道時，只收縮集中觀境在一</w:t>
      </w:r>
      <w:r w:rsidRPr="00997AF9">
        <w:rPr>
          <w:rFonts w:eastAsia="標楷體" w:hAnsi="標楷體"/>
          <w:b/>
          <w:sz w:val="22"/>
          <w:szCs w:val="22"/>
        </w:rPr>
        <w:t>滅諦</w:t>
      </w:r>
      <w:r w:rsidRPr="00997AF9">
        <w:rPr>
          <w:rFonts w:eastAsia="標楷體" w:hAnsi="標楷體"/>
          <w:sz w:val="22"/>
          <w:szCs w:val="22"/>
        </w:rPr>
        <w:t>上；一旦生如實智，證入了滅諦，就能夠四諦皆了。</w:t>
      </w:r>
    </w:p>
    <w:p w:rsidR="00C54CB7" w:rsidRPr="00997AF9" w:rsidRDefault="00C54CB7" w:rsidP="000F1AD4">
      <w:pPr>
        <w:snapToGrid w:val="0"/>
        <w:spacing w:beforeLines="20" w:before="72"/>
        <w:ind w:leftChars="260" w:left="624"/>
        <w:jc w:val="both"/>
        <w:rPr>
          <w:sz w:val="22"/>
          <w:szCs w:val="22"/>
        </w:rPr>
      </w:pPr>
      <w:r w:rsidRPr="00997AF9">
        <w:rPr>
          <w:rFonts w:eastAsia="標楷體" w:hAnsi="標楷體"/>
          <w:sz w:val="22"/>
          <w:szCs w:val="22"/>
        </w:rPr>
        <w:t>總之，</w:t>
      </w:r>
      <w:r w:rsidRPr="00997AF9">
        <w:rPr>
          <w:rFonts w:eastAsia="標楷體" w:hAnsi="標楷體"/>
          <w:b/>
          <w:sz w:val="22"/>
          <w:szCs w:val="22"/>
        </w:rPr>
        <w:t>四諦頓現觀是見滅諦得道</w:t>
      </w:r>
      <w:r w:rsidRPr="00997AF9">
        <w:rPr>
          <w:rFonts w:eastAsia="標楷體" w:hAnsi="標楷體"/>
          <w:sz w:val="22"/>
          <w:szCs w:val="22"/>
        </w:rPr>
        <w:t>，</w:t>
      </w:r>
      <w:r w:rsidRPr="00997AF9">
        <w:rPr>
          <w:rFonts w:eastAsia="標楷體" w:hAnsi="標楷體"/>
          <w:b/>
          <w:sz w:val="22"/>
          <w:szCs w:val="22"/>
        </w:rPr>
        <w:t>四諦漸現觀是見四諦得道</w:t>
      </w:r>
      <w:r w:rsidRPr="00997AF9">
        <w:rPr>
          <w:rFonts w:eastAsia="標楷體" w:hAnsi="標楷體"/>
          <w:sz w:val="22"/>
          <w:szCs w:val="22"/>
        </w:rPr>
        <w:t>。</w:t>
      </w:r>
      <w:r w:rsidRPr="00997AF9">
        <w:rPr>
          <w:rFonts w:eastAsia="標楷體" w:hAnsi="標楷體"/>
          <w:b/>
          <w:sz w:val="22"/>
          <w:szCs w:val="22"/>
        </w:rPr>
        <w:t>見滅諦，就是見得寂滅空性；所以四諦頓現觀的見滅得道，就是見空得道</w:t>
      </w:r>
      <w:r w:rsidRPr="00997AF9">
        <w:rPr>
          <w:rFonts w:eastAsia="標楷體" w:hAnsi="標楷體"/>
          <w:sz w:val="22"/>
          <w:szCs w:val="22"/>
        </w:rPr>
        <w:t>；與空義關係之密切，可想而知了。</w:t>
      </w:r>
    </w:p>
    <w:p w:rsidR="00C54CB7" w:rsidRPr="00997AF9" w:rsidRDefault="00C54CB7" w:rsidP="005A58D8">
      <w:pPr>
        <w:snapToGrid w:val="0"/>
        <w:ind w:leftChars="30" w:left="347" w:hangingChars="125" w:hanging="275"/>
        <w:jc w:val="both"/>
        <w:rPr>
          <w:sz w:val="22"/>
          <w:szCs w:val="22"/>
        </w:rPr>
      </w:pPr>
      <w:r w:rsidRPr="00997AF9">
        <w:rPr>
          <w:rFonts w:ascii="新細明體" w:hAnsi="新細明體" w:cs="新細明體" w:hint="eastAsia"/>
          <w:sz w:val="22"/>
          <w:szCs w:val="22"/>
        </w:rPr>
        <w:t>（</w:t>
      </w:r>
      <w:r w:rsidRPr="00997AF9">
        <w:rPr>
          <w:sz w:val="22"/>
          <w:szCs w:val="22"/>
        </w:rPr>
        <w:t>2</w:t>
      </w:r>
      <w:r w:rsidRPr="00997AF9">
        <w:rPr>
          <w:rFonts w:ascii="新細明體" w:hAnsi="新細明體" w:cs="新細明體" w:hint="eastAsia"/>
          <w:sz w:val="22"/>
          <w:szCs w:val="22"/>
        </w:rPr>
        <w:t>）</w:t>
      </w:r>
      <w:r w:rsidRPr="00997AF9">
        <w:rPr>
          <w:sz w:val="22"/>
          <w:szCs w:val="22"/>
        </w:rPr>
        <w:t>印順法師，《成佛之道》（增注本）</w:t>
      </w:r>
      <w:r w:rsidRPr="00997AF9">
        <w:rPr>
          <w:rFonts w:hint="eastAsia"/>
          <w:sz w:val="22"/>
          <w:szCs w:val="22"/>
        </w:rPr>
        <w:t>，第四章</w:t>
      </w:r>
      <w:r w:rsidRPr="00997AF9">
        <w:rPr>
          <w:sz w:val="22"/>
          <w:szCs w:val="22"/>
        </w:rPr>
        <w:t>〈</w:t>
      </w:r>
      <w:r w:rsidRPr="00997AF9">
        <w:rPr>
          <w:rFonts w:hint="eastAsia"/>
          <w:sz w:val="22"/>
          <w:szCs w:val="22"/>
        </w:rPr>
        <w:t>三乘共法</w:t>
      </w:r>
      <w:r w:rsidRPr="00997AF9">
        <w:rPr>
          <w:sz w:val="22"/>
          <w:szCs w:val="22"/>
        </w:rPr>
        <w:t>〉</w:t>
      </w:r>
      <w:r w:rsidRPr="00997AF9">
        <w:rPr>
          <w:rFonts w:ascii="新細明體" w:hAnsi="新細明體" w:cs="新細明體" w:hint="eastAsia"/>
          <w:sz w:val="22"/>
          <w:szCs w:val="22"/>
        </w:rPr>
        <w:t>，</w:t>
      </w:r>
      <w:r w:rsidRPr="00997AF9">
        <w:rPr>
          <w:sz w:val="22"/>
          <w:szCs w:val="22"/>
        </w:rPr>
        <w:t>p.222</w:t>
      </w:r>
      <w:r w:rsidRPr="00997AF9">
        <w:rPr>
          <w:sz w:val="22"/>
          <w:szCs w:val="22"/>
        </w:rPr>
        <w:t>：</w:t>
      </w:r>
    </w:p>
    <w:p w:rsidR="00C54CB7" w:rsidRPr="00997AF9" w:rsidRDefault="00C54CB7" w:rsidP="005A58D8">
      <w:pPr>
        <w:snapToGrid w:val="0"/>
        <w:ind w:leftChars="260" w:left="624"/>
        <w:jc w:val="both"/>
        <w:rPr>
          <w:rFonts w:eastAsia="標楷體" w:hAnsi="標楷體"/>
          <w:sz w:val="22"/>
          <w:szCs w:val="22"/>
        </w:rPr>
      </w:pPr>
      <w:r w:rsidRPr="00997AF9">
        <w:rPr>
          <w:rFonts w:eastAsia="標楷體" w:hAnsi="標楷體"/>
          <w:sz w:val="22"/>
          <w:szCs w:val="22"/>
        </w:rPr>
        <w:t>由於學者的根性，修持方法的傳承不同，分為頓漸二派。</w:t>
      </w:r>
    </w:p>
    <w:p w:rsidR="00C54CB7" w:rsidRPr="00997AF9" w:rsidRDefault="00C54CB7" w:rsidP="005A58D8">
      <w:pPr>
        <w:snapToGrid w:val="0"/>
        <w:ind w:leftChars="260" w:left="624"/>
        <w:jc w:val="both"/>
        <w:rPr>
          <w:rFonts w:eastAsia="標楷體" w:hAnsi="標楷體"/>
          <w:sz w:val="22"/>
          <w:szCs w:val="22"/>
        </w:rPr>
      </w:pPr>
      <w:r w:rsidRPr="00997AF9">
        <w:rPr>
          <w:rFonts w:eastAsia="標楷體" w:hAnsi="標楷體"/>
          <w:sz w:val="22"/>
          <w:szCs w:val="22"/>
        </w:rPr>
        <w:t>觀四諦十六行相，以十六（或說五）心見道的，是</w:t>
      </w:r>
      <w:r w:rsidRPr="00997AF9">
        <w:rPr>
          <w:rFonts w:eastAsia="標楷體" w:hAnsi="標楷體"/>
          <w:b/>
          <w:sz w:val="22"/>
          <w:szCs w:val="22"/>
        </w:rPr>
        <w:t>漸見派</w:t>
      </w:r>
      <w:r w:rsidRPr="00997AF9">
        <w:rPr>
          <w:rFonts w:ascii="標楷體" w:eastAsia="標楷體" w:hAnsi="標楷體"/>
          <w:sz w:val="22"/>
          <w:szCs w:val="22"/>
        </w:rPr>
        <w:t>──</w:t>
      </w:r>
      <w:r w:rsidRPr="00997AF9">
        <w:rPr>
          <w:rFonts w:eastAsia="標楷體" w:hAnsi="標楷體"/>
          <w:b/>
          <w:sz w:val="22"/>
          <w:szCs w:val="22"/>
        </w:rPr>
        <w:t>見四諦得道</w:t>
      </w:r>
      <w:r w:rsidRPr="00997AF9">
        <w:rPr>
          <w:rFonts w:eastAsia="標楷體" w:hAnsi="標楷體"/>
          <w:sz w:val="22"/>
          <w:szCs w:val="22"/>
        </w:rPr>
        <w:t>，是</w:t>
      </w:r>
      <w:r w:rsidRPr="00997AF9">
        <w:rPr>
          <w:rFonts w:eastAsia="標楷體" w:hAnsi="標楷體"/>
          <w:b/>
          <w:sz w:val="22"/>
          <w:szCs w:val="22"/>
        </w:rPr>
        <w:t>西北印學派</w:t>
      </w:r>
      <w:r w:rsidRPr="00997AF9">
        <w:rPr>
          <w:rFonts w:eastAsia="標楷體" w:hAnsi="標楷體"/>
          <w:sz w:val="22"/>
          <w:szCs w:val="22"/>
        </w:rPr>
        <w:t>的主張。</w:t>
      </w:r>
    </w:p>
    <w:p w:rsidR="00C54CB7" w:rsidRPr="00997AF9" w:rsidRDefault="00C54CB7" w:rsidP="005A58D8">
      <w:pPr>
        <w:snapToGrid w:val="0"/>
        <w:ind w:leftChars="260" w:left="624"/>
        <w:jc w:val="both"/>
        <w:rPr>
          <w:rFonts w:eastAsia="標楷體" w:hAnsi="標楷體"/>
          <w:sz w:val="22"/>
          <w:szCs w:val="22"/>
        </w:rPr>
      </w:pPr>
      <w:r w:rsidRPr="00997AF9">
        <w:rPr>
          <w:rFonts w:eastAsia="標楷體" w:hAnsi="標楷體"/>
          <w:sz w:val="22"/>
          <w:szCs w:val="22"/>
        </w:rPr>
        <w:t>而</w:t>
      </w:r>
      <w:r w:rsidRPr="00997AF9">
        <w:rPr>
          <w:rFonts w:eastAsia="標楷體" w:hAnsi="標楷體"/>
          <w:b/>
          <w:sz w:val="22"/>
          <w:szCs w:val="22"/>
        </w:rPr>
        <w:t>中南印度的學派</w:t>
      </w:r>
      <w:r w:rsidRPr="00997AF9">
        <w:rPr>
          <w:rFonts w:eastAsia="標楷體" w:hAnsi="標楷體"/>
          <w:sz w:val="22"/>
          <w:szCs w:val="22"/>
        </w:rPr>
        <w:t>，是</w:t>
      </w:r>
      <w:r w:rsidRPr="00997AF9">
        <w:rPr>
          <w:rFonts w:eastAsia="標楷體" w:hAnsi="標楷體"/>
          <w:b/>
          <w:sz w:val="22"/>
          <w:szCs w:val="22"/>
        </w:rPr>
        <w:t>主張頓見的</w:t>
      </w:r>
      <w:r w:rsidRPr="00997AF9">
        <w:rPr>
          <w:rFonts w:ascii="標楷體" w:eastAsia="標楷體" w:hAnsi="標楷體"/>
          <w:sz w:val="22"/>
          <w:szCs w:val="22"/>
        </w:rPr>
        <w:t>──</w:t>
      </w:r>
      <w:r w:rsidRPr="00997AF9">
        <w:rPr>
          <w:rFonts w:eastAsia="標楷體" w:hAnsi="標楷體"/>
          <w:b/>
          <w:sz w:val="22"/>
          <w:szCs w:val="22"/>
        </w:rPr>
        <w:t>見滅諦得道</w:t>
      </w:r>
      <w:r w:rsidRPr="00997AF9">
        <w:rPr>
          <w:rFonts w:eastAsia="標楷體" w:hAnsi="標楷體"/>
          <w:sz w:val="22"/>
          <w:szCs w:val="22"/>
        </w:rPr>
        <w:t>。</w:t>
      </w:r>
    </w:p>
    <w:p w:rsidR="00C54CB7" w:rsidRPr="00997AF9" w:rsidRDefault="00C54CB7" w:rsidP="005A58D8">
      <w:pPr>
        <w:snapToGrid w:val="0"/>
        <w:ind w:leftChars="260" w:left="624"/>
        <w:jc w:val="both"/>
        <w:rPr>
          <w:sz w:val="22"/>
          <w:szCs w:val="22"/>
        </w:rPr>
      </w:pPr>
      <w:r w:rsidRPr="00997AF9">
        <w:rPr>
          <w:rFonts w:eastAsia="標楷體" w:hAnsi="標楷體"/>
          <w:sz w:val="22"/>
          <w:szCs w:val="22"/>
        </w:rPr>
        <w:t>當然，這是千百年來的古老公案，優劣是難以直加判斷的。依現有的教說來參證，從佛法本源一味的見地來說：見四諦，應該是漸入的；但這與悟入緣起空寂性，也就是見滅諦得道，是不一定矛盾的。</w:t>
      </w:r>
    </w:p>
    <w:p w:rsidR="00C54CB7" w:rsidRPr="00997AF9" w:rsidRDefault="00C54CB7" w:rsidP="00533F3F">
      <w:pPr>
        <w:snapToGrid w:val="0"/>
        <w:ind w:leftChars="30" w:left="402" w:hangingChars="150" w:hanging="330"/>
        <w:jc w:val="both"/>
        <w:rPr>
          <w:sz w:val="22"/>
          <w:szCs w:val="22"/>
        </w:rPr>
      </w:pPr>
      <w:r w:rsidRPr="00997AF9">
        <w:rPr>
          <w:rFonts w:ascii="新細明體" w:hAnsi="新細明體" w:cs="新細明體" w:hint="eastAsia"/>
          <w:sz w:val="22"/>
          <w:szCs w:val="22"/>
        </w:rPr>
        <w:t>（</w:t>
      </w:r>
      <w:r w:rsidRPr="00997AF9">
        <w:rPr>
          <w:rFonts w:hint="eastAsia"/>
          <w:sz w:val="22"/>
          <w:szCs w:val="22"/>
        </w:rPr>
        <w:t>3</w:t>
      </w:r>
      <w:r w:rsidRPr="00997AF9">
        <w:rPr>
          <w:rFonts w:ascii="新細明體" w:hAnsi="新細明體" w:cs="新細明體" w:hint="eastAsia"/>
          <w:sz w:val="22"/>
          <w:szCs w:val="22"/>
        </w:rPr>
        <w:t>）</w:t>
      </w:r>
      <w:r w:rsidRPr="00997AF9">
        <w:rPr>
          <w:sz w:val="22"/>
          <w:szCs w:val="22"/>
        </w:rPr>
        <w:t>《大智度論》卷</w:t>
      </w:r>
      <w:r w:rsidRPr="00997AF9">
        <w:rPr>
          <w:sz w:val="22"/>
          <w:szCs w:val="22"/>
        </w:rPr>
        <w:t>86</w:t>
      </w:r>
      <w:r w:rsidRPr="00997AF9">
        <w:rPr>
          <w:sz w:val="22"/>
          <w:szCs w:val="22"/>
        </w:rPr>
        <w:t>〈</w:t>
      </w:r>
      <w:r w:rsidRPr="00997AF9">
        <w:rPr>
          <w:sz w:val="22"/>
          <w:szCs w:val="22"/>
        </w:rPr>
        <w:t>74</w:t>
      </w:r>
      <w:r w:rsidRPr="00997AF9">
        <w:rPr>
          <w:sz w:val="22"/>
          <w:szCs w:val="22"/>
        </w:rPr>
        <w:t>遍學品〉：</w:t>
      </w:r>
    </w:p>
    <w:p w:rsidR="00C54CB7" w:rsidRPr="00997AF9" w:rsidRDefault="00C54CB7" w:rsidP="00533F3F">
      <w:pPr>
        <w:pStyle w:val="a5"/>
        <w:ind w:leftChars="250" w:left="600"/>
        <w:rPr>
          <w:sz w:val="22"/>
          <w:szCs w:val="22"/>
        </w:rPr>
      </w:pPr>
      <w:r w:rsidRPr="00997AF9">
        <w:rPr>
          <w:rFonts w:eastAsia="標楷體" w:hAnsi="標楷體"/>
          <w:sz w:val="22"/>
          <w:szCs w:val="22"/>
        </w:rPr>
        <w:t>聲聞人以四諦得道；菩薩以一諦入道。</w:t>
      </w:r>
      <w:r w:rsidRPr="00997AF9">
        <w:rPr>
          <w:rFonts w:eastAsia="標楷體" w:hAnsi="標楷體"/>
          <w:b/>
          <w:sz w:val="22"/>
          <w:szCs w:val="22"/>
        </w:rPr>
        <w:t>佛說是四諦皆是一諦，分別故有四</w:t>
      </w:r>
      <w:r w:rsidRPr="00997AF9">
        <w:rPr>
          <w:rFonts w:eastAsia="標楷體" w:hAnsi="標楷體"/>
          <w:sz w:val="22"/>
          <w:szCs w:val="22"/>
        </w:rPr>
        <w:t>；是四諦、二乘智斷，皆在一諦中。</w:t>
      </w:r>
      <w:r w:rsidRPr="00997AF9">
        <w:rPr>
          <w:sz w:val="22"/>
          <w:szCs w:val="22"/>
        </w:rPr>
        <w:t>（大正</w:t>
      </w:r>
      <w:r w:rsidRPr="00997AF9">
        <w:rPr>
          <w:sz w:val="22"/>
          <w:szCs w:val="22"/>
        </w:rPr>
        <w:t>25</w:t>
      </w:r>
      <w:r w:rsidRPr="00997AF9">
        <w:rPr>
          <w:sz w:val="22"/>
          <w:szCs w:val="22"/>
        </w:rPr>
        <w:t>，</w:t>
      </w:r>
      <w:r w:rsidRPr="00997AF9">
        <w:rPr>
          <w:sz w:val="22"/>
          <w:szCs w:val="22"/>
        </w:rPr>
        <w:t>662b24-26</w:t>
      </w:r>
      <w:r w:rsidRPr="00997AF9">
        <w:rPr>
          <w:sz w:val="22"/>
          <w:szCs w:val="22"/>
        </w:rPr>
        <w:t>）</w:t>
      </w:r>
    </w:p>
    <w:p w:rsidR="00C54CB7" w:rsidRPr="00997AF9" w:rsidRDefault="00C54CB7" w:rsidP="000F1AD4">
      <w:pPr>
        <w:snapToGrid w:val="0"/>
        <w:ind w:leftChars="30" w:left="402" w:hangingChars="150" w:hanging="330"/>
        <w:jc w:val="both"/>
        <w:rPr>
          <w:sz w:val="22"/>
          <w:szCs w:val="22"/>
        </w:rPr>
      </w:pPr>
      <w:r w:rsidRPr="00997AF9">
        <w:rPr>
          <w:rFonts w:hint="eastAsia"/>
          <w:sz w:val="22"/>
          <w:szCs w:val="22"/>
        </w:rPr>
        <w:t>（</w:t>
      </w:r>
      <w:r w:rsidRPr="00997AF9">
        <w:rPr>
          <w:rFonts w:hint="eastAsia"/>
          <w:sz w:val="22"/>
          <w:szCs w:val="22"/>
        </w:rPr>
        <w:t>4</w:t>
      </w:r>
      <w:r w:rsidRPr="00997AF9">
        <w:rPr>
          <w:rFonts w:hint="eastAsia"/>
          <w:sz w:val="22"/>
          <w:szCs w:val="22"/>
        </w:rPr>
        <w:t>）參見印順法師，</w:t>
      </w:r>
      <w:r w:rsidRPr="00997AF9">
        <w:rPr>
          <w:rFonts w:hAnsi="新細明體"/>
          <w:sz w:val="22"/>
          <w:szCs w:val="22"/>
        </w:rPr>
        <w:t>《印度佛教思想史》</w:t>
      </w:r>
      <w:r w:rsidRPr="00997AF9">
        <w:rPr>
          <w:rFonts w:hAnsi="新細明體" w:hint="eastAsia"/>
          <w:sz w:val="22"/>
          <w:szCs w:val="22"/>
        </w:rPr>
        <w:t>，第二章，第三節</w:t>
      </w:r>
      <w:r w:rsidRPr="00997AF9">
        <w:rPr>
          <w:rFonts w:hAnsi="新細明體"/>
          <w:sz w:val="22"/>
          <w:szCs w:val="22"/>
        </w:rPr>
        <w:t>〈</w:t>
      </w:r>
      <w:r w:rsidRPr="00997AF9">
        <w:rPr>
          <w:rFonts w:hint="eastAsia"/>
          <w:sz w:val="22"/>
          <w:szCs w:val="22"/>
        </w:rPr>
        <w:t>部派思想泛論</w:t>
      </w:r>
      <w:r w:rsidRPr="00997AF9">
        <w:rPr>
          <w:rFonts w:hAnsi="新細明體"/>
          <w:sz w:val="22"/>
          <w:szCs w:val="22"/>
        </w:rPr>
        <w:t>〉</w:t>
      </w:r>
      <w:r w:rsidRPr="00997AF9">
        <w:rPr>
          <w:rFonts w:hAnsi="新細明體" w:hint="eastAsia"/>
          <w:sz w:val="22"/>
          <w:szCs w:val="22"/>
        </w:rPr>
        <w:t>，</w:t>
      </w:r>
      <w:r w:rsidRPr="00997AF9">
        <w:rPr>
          <w:rFonts w:hint="eastAsia"/>
          <w:sz w:val="22"/>
          <w:szCs w:val="22"/>
        </w:rPr>
        <w:t>p</w:t>
      </w:r>
      <w:r w:rsidRPr="00997AF9">
        <w:rPr>
          <w:sz w:val="22"/>
          <w:szCs w:val="22"/>
        </w:rPr>
        <w:t>p.71-72</w:t>
      </w:r>
      <w:r w:rsidRPr="00997AF9">
        <w:rPr>
          <w:rFonts w:hAnsi="新細明體"/>
          <w:sz w:val="22"/>
          <w:szCs w:val="22"/>
        </w:rPr>
        <w:t>。</w:t>
      </w:r>
    </w:p>
  </w:footnote>
  <w:footnote w:id="6">
    <w:p w:rsidR="00C54CB7" w:rsidRPr="00997AF9" w:rsidRDefault="00C54CB7" w:rsidP="009E04E3">
      <w:pPr>
        <w:pStyle w:val="2"/>
        <w:ind w:left="440" w:hangingChars="200" w:hanging="440"/>
      </w:pPr>
      <w:r w:rsidRPr="00997AF9">
        <w:rPr>
          <w:rStyle w:val="aa"/>
          <w:rFonts w:ascii="Times New Roman" w:eastAsia="新細明體" w:hAnsi="Times New Roman"/>
        </w:rPr>
        <w:footnoteRef/>
      </w:r>
      <w:r w:rsidRPr="00997AF9">
        <w:rPr>
          <w:rFonts w:ascii="Times New Roman" w:eastAsia="新細明體" w:hAnsi="Times New Roman" w:hint="eastAsia"/>
        </w:rPr>
        <w:t xml:space="preserve"> </w:t>
      </w:r>
      <w:r w:rsidRPr="00997AF9">
        <w:rPr>
          <w:rFonts w:ascii="Times New Roman" w:eastAsia="新細明體" w:hAnsi="Times New Roman" w:hint="eastAsia"/>
        </w:rPr>
        <w:t>參見</w:t>
      </w:r>
      <w:r w:rsidRPr="00997AF9">
        <w:rPr>
          <w:rFonts w:ascii="Times New Roman" w:eastAsia="新細明體" w:hAnsi="Times New Roman"/>
        </w:rPr>
        <w:t>《雜阿含經》卷</w:t>
      </w:r>
      <w:r w:rsidRPr="00997AF9">
        <w:rPr>
          <w:rFonts w:ascii="Times New Roman" w:eastAsia="新細明體" w:hAnsi="Times New Roman"/>
        </w:rPr>
        <w:t>2</w:t>
      </w:r>
      <w:r w:rsidRPr="00997AF9">
        <w:rPr>
          <w:rFonts w:ascii="Times New Roman" w:eastAsia="新細明體" w:hAnsi="Times New Roman"/>
        </w:rPr>
        <w:t>（</w:t>
      </w:r>
      <w:r w:rsidRPr="00997AF9">
        <w:rPr>
          <w:rFonts w:ascii="Times New Roman" w:eastAsia="新細明體" w:hAnsi="Times New Roman"/>
        </w:rPr>
        <w:t>53</w:t>
      </w:r>
      <w:r w:rsidRPr="00997AF9">
        <w:rPr>
          <w:rFonts w:ascii="Times New Roman" w:eastAsia="新細明體" w:hAnsi="Times New Roman"/>
        </w:rPr>
        <w:t>經）</w:t>
      </w:r>
      <w:r w:rsidRPr="00997AF9">
        <w:rPr>
          <w:rFonts w:ascii="Times New Roman" w:hAnsi="Times New Roman"/>
        </w:rPr>
        <w:t>（</w:t>
      </w:r>
      <w:r w:rsidRPr="00997AF9">
        <w:rPr>
          <w:rFonts w:ascii="Times New Roman" w:eastAsia="新細明體" w:hAnsi="Times New Roman"/>
        </w:rPr>
        <w:t>大正</w:t>
      </w:r>
      <w:r w:rsidRPr="00997AF9">
        <w:rPr>
          <w:rFonts w:ascii="Times New Roman" w:eastAsia="新細明體" w:hAnsi="Times New Roman"/>
        </w:rPr>
        <w:t>2</w:t>
      </w:r>
      <w:r w:rsidRPr="00997AF9">
        <w:rPr>
          <w:rFonts w:ascii="Times New Roman" w:eastAsia="新細明體" w:hAnsi="Times New Roman"/>
        </w:rPr>
        <w:t>，</w:t>
      </w:r>
      <w:smartTag w:uri="urn:schemas-microsoft-com:office:smarttags" w:element="chmetcnv">
        <w:smartTagPr>
          <w:attr w:name="UnitName" w:val="C"/>
          <w:attr w:name="SourceValue" w:val="12"/>
          <w:attr w:name="HasSpace" w:val="False"/>
          <w:attr w:name="Negative" w:val="False"/>
          <w:attr w:name="NumberType" w:val="1"/>
          <w:attr w:name="TCSC" w:val="0"/>
        </w:smartTagPr>
        <w:r w:rsidRPr="00997AF9">
          <w:rPr>
            <w:rFonts w:ascii="Times New Roman" w:eastAsia="新細明體" w:hAnsi="Times New Roman"/>
          </w:rPr>
          <w:t>12c</w:t>
        </w:r>
      </w:smartTag>
      <w:r w:rsidRPr="00997AF9">
        <w:rPr>
          <w:rFonts w:ascii="Times New Roman" w:eastAsia="新細明體" w:hAnsi="Times New Roman"/>
        </w:rPr>
        <w:t>25</w:t>
      </w:r>
      <w:smartTag w:uri="urn:schemas-microsoft-com:office:smarttags" w:element="chmetcnv">
        <w:smartTagPr>
          <w:attr w:name="UnitName" w:val="a"/>
          <w:attr w:name="SourceValue" w:val="13"/>
          <w:attr w:name="HasSpace" w:val="False"/>
          <w:attr w:name="Negative" w:val="True"/>
          <w:attr w:name="NumberType" w:val="1"/>
          <w:attr w:name="TCSC" w:val="0"/>
        </w:smartTagPr>
        <w:r w:rsidRPr="00997AF9">
          <w:rPr>
            <w:rFonts w:ascii="Times New Roman" w:eastAsia="新細明體" w:hAnsi="Times New Roman"/>
          </w:rPr>
          <w:t>-13a</w:t>
        </w:r>
      </w:smartTag>
      <w:r w:rsidRPr="00997AF9">
        <w:rPr>
          <w:rFonts w:ascii="Times New Roman" w:eastAsia="新細明體" w:hAnsi="Times New Roman"/>
        </w:rPr>
        <w:t>12</w:t>
      </w:r>
      <w:r w:rsidRPr="00997AF9">
        <w:rPr>
          <w:rFonts w:ascii="Times New Roman" w:hAnsi="Times New Roman"/>
        </w:rPr>
        <w:t>）</w:t>
      </w:r>
      <w:r w:rsidRPr="00997AF9">
        <w:t>。</w:t>
      </w:r>
    </w:p>
  </w:footnote>
  <w:footnote w:id="7">
    <w:p w:rsidR="00C54CB7" w:rsidRPr="00997AF9" w:rsidRDefault="00C54CB7" w:rsidP="00672E0E">
      <w:pPr>
        <w:pStyle w:val="a5"/>
        <w:jc w:val="both"/>
        <w:rPr>
          <w:sz w:val="22"/>
          <w:szCs w:val="22"/>
        </w:rPr>
      </w:pPr>
      <w:r w:rsidRPr="00997AF9">
        <w:rPr>
          <w:rStyle w:val="aa"/>
          <w:sz w:val="22"/>
          <w:szCs w:val="22"/>
        </w:rPr>
        <w:footnoteRef/>
      </w:r>
      <w:r w:rsidRPr="00997AF9">
        <w:rPr>
          <w:rFonts w:ascii="新細明體" w:hAnsi="新細明體" w:cs="新細明體" w:hint="eastAsia"/>
          <w:sz w:val="22"/>
          <w:szCs w:val="22"/>
        </w:rPr>
        <w:t>（</w:t>
      </w:r>
      <w:r w:rsidRPr="00997AF9">
        <w:rPr>
          <w:rFonts w:hint="eastAsia"/>
          <w:sz w:val="22"/>
          <w:szCs w:val="22"/>
        </w:rPr>
        <w:t>1</w:t>
      </w:r>
      <w:r w:rsidRPr="00997AF9">
        <w:rPr>
          <w:rFonts w:ascii="新細明體" w:hAnsi="新細明體" w:cs="新細明體" w:hint="eastAsia"/>
          <w:sz w:val="22"/>
          <w:szCs w:val="22"/>
        </w:rPr>
        <w:t>）</w:t>
      </w:r>
      <w:r w:rsidRPr="00997AF9">
        <w:rPr>
          <w:rFonts w:hint="eastAsia"/>
          <w:sz w:val="22"/>
          <w:szCs w:val="22"/>
        </w:rPr>
        <w:t>《佛說五蘊皆空經》：</w:t>
      </w:r>
    </w:p>
    <w:p w:rsidR="00C54CB7" w:rsidRPr="00997AF9" w:rsidRDefault="00C54CB7" w:rsidP="00533F3F">
      <w:pPr>
        <w:pStyle w:val="a5"/>
        <w:ind w:leftChars="250" w:left="600"/>
        <w:rPr>
          <w:sz w:val="22"/>
          <w:szCs w:val="22"/>
        </w:rPr>
      </w:pPr>
      <w:r w:rsidRPr="00997AF9">
        <w:rPr>
          <w:rFonts w:ascii="標楷體" w:eastAsia="標楷體" w:hAnsi="標楷體" w:hint="eastAsia"/>
          <w:sz w:val="22"/>
          <w:szCs w:val="22"/>
        </w:rPr>
        <w:t>佛言：「色既無常，此即是苦，或</w:t>
      </w:r>
      <w:r w:rsidRPr="00997AF9">
        <w:rPr>
          <w:rFonts w:ascii="標楷體" w:eastAsia="標楷體" w:hAnsi="標楷體" w:hint="eastAsia"/>
          <w:b/>
          <w:sz w:val="22"/>
          <w:szCs w:val="22"/>
        </w:rPr>
        <w:t>苦苦、壞苦、行苦</w:t>
      </w:r>
      <w:r w:rsidRPr="00997AF9">
        <w:rPr>
          <w:rFonts w:ascii="標楷體" w:eastAsia="標楷體" w:hAnsi="標楷體" w:hint="eastAsia"/>
          <w:sz w:val="22"/>
          <w:szCs w:val="22"/>
        </w:rPr>
        <w:t>。」</w:t>
      </w:r>
      <w:r w:rsidRPr="00997AF9">
        <w:rPr>
          <w:rFonts w:hint="eastAsia"/>
          <w:sz w:val="22"/>
          <w:szCs w:val="22"/>
        </w:rPr>
        <w:t>（大正</w:t>
      </w:r>
      <w:r w:rsidRPr="00997AF9">
        <w:rPr>
          <w:rFonts w:hint="eastAsia"/>
          <w:sz w:val="22"/>
          <w:szCs w:val="22"/>
        </w:rPr>
        <w:t>2</w:t>
      </w:r>
      <w:r w:rsidRPr="00997AF9">
        <w:rPr>
          <w:rFonts w:hint="eastAsia"/>
          <w:sz w:val="22"/>
          <w:szCs w:val="22"/>
        </w:rPr>
        <w:t>，</w:t>
      </w:r>
      <w:r w:rsidRPr="00997AF9">
        <w:rPr>
          <w:rFonts w:hint="eastAsia"/>
          <w:sz w:val="22"/>
          <w:szCs w:val="22"/>
        </w:rPr>
        <w:t>499c15-16</w:t>
      </w:r>
      <w:r w:rsidRPr="00997AF9">
        <w:rPr>
          <w:rFonts w:hint="eastAsia"/>
          <w:sz w:val="22"/>
          <w:szCs w:val="22"/>
        </w:rPr>
        <w:t>）</w:t>
      </w:r>
    </w:p>
    <w:p w:rsidR="00C54CB7" w:rsidRPr="00997AF9" w:rsidRDefault="00C54CB7" w:rsidP="002D6BB2">
      <w:pPr>
        <w:pStyle w:val="a5"/>
        <w:ind w:firstLineChars="50" w:firstLine="110"/>
        <w:jc w:val="both"/>
        <w:rPr>
          <w:rFonts w:eastAsia="SimSun"/>
          <w:sz w:val="22"/>
          <w:szCs w:val="22"/>
        </w:rPr>
      </w:pPr>
      <w:r w:rsidRPr="00997AF9">
        <w:rPr>
          <w:rFonts w:hint="eastAsia"/>
          <w:sz w:val="22"/>
          <w:szCs w:val="22"/>
        </w:rPr>
        <w:t>（</w:t>
      </w:r>
      <w:r w:rsidRPr="00997AF9">
        <w:rPr>
          <w:rFonts w:hint="eastAsia"/>
          <w:sz w:val="22"/>
          <w:szCs w:val="22"/>
        </w:rPr>
        <w:t>2</w:t>
      </w:r>
      <w:r w:rsidRPr="00997AF9">
        <w:rPr>
          <w:rFonts w:hint="eastAsia"/>
          <w:sz w:val="22"/>
          <w:szCs w:val="22"/>
        </w:rPr>
        <w:t>）</w:t>
      </w:r>
      <w:r w:rsidRPr="00997AF9">
        <w:rPr>
          <w:sz w:val="22"/>
          <w:szCs w:val="22"/>
        </w:rPr>
        <w:t>《長阿含經》卷</w:t>
      </w:r>
      <w:r w:rsidRPr="00997AF9">
        <w:rPr>
          <w:sz w:val="22"/>
          <w:szCs w:val="22"/>
        </w:rPr>
        <w:t>8</w:t>
      </w:r>
      <w:r w:rsidRPr="00997AF9">
        <w:rPr>
          <w:sz w:val="22"/>
          <w:szCs w:val="22"/>
        </w:rPr>
        <w:t>（第</w:t>
      </w:r>
      <w:r w:rsidRPr="00997AF9">
        <w:rPr>
          <w:sz w:val="22"/>
          <w:szCs w:val="22"/>
        </w:rPr>
        <w:t>9</w:t>
      </w:r>
      <w:r w:rsidRPr="00997AF9">
        <w:rPr>
          <w:sz w:val="22"/>
          <w:szCs w:val="22"/>
        </w:rPr>
        <w:t>經）《眾集經》：</w:t>
      </w:r>
    </w:p>
    <w:p w:rsidR="00C54CB7" w:rsidRPr="00997AF9" w:rsidRDefault="00C54CB7" w:rsidP="002D6BB2">
      <w:pPr>
        <w:pStyle w:val="a5"/>
        <w:ind w:leftChars="250" w:left="600"/>
        <w:rPr>
          <w:sz w:val="22"/>
          <w:szCs w:val="22"/>
        </w:rPr>
      </w:pPr>
      <w:r w:rsidRPr="00997AF9">
        <w:rPr>
          <w:rFonts w:eastAsia="標楷體" w:hAnsi="標楷體"/>
          <w:sz w:val="22"/>
          <w:szCs w:val="22"/>
        </w:rPr>
        <w:t>復有三法，謂三苦</w:t>
      </w:r>
      <w:r w:rsidRPr="00997AF9">
        <w:rPr>
          <w:rFonts w:ascii="標楷體" w:eastAsia="標楷體" w:hAnsi="標楷體"/>
          <w:sz w:val="22"/>
          <w:szCs w:val="22"/>
        </w:rPr>
        <w:t>──</w:t>
      </w:r>
      <w:r w:rsidRPr="00997AF9">
        <w:rPr>
          <w:rFonts w:eastAsia="標楷體" w:hAnsi="標楷體"/>
          <w:sz w:val="22"/>
          <w:szCs w:val="22"/>
        </w:rPr>
        <w:t>行苦、苦苦、變易苦。</w:t>
      </w:r>
      <w:r w:rsidRPr="00997AF9">
        <w:rPr>
          <w:sz w:val="22"/>
          <w:szCs w:val="22"/>
        </w:rPr>
        <w:t>（大正</w:t>
      </w:r>
      <w:r w:rsidRPr="00997AF9">
        <w:rPr>
          <w:sz w:val="22"/>
          <w:szCs w:val="22"/>
        </w:rPr>
        <w:t>1</w:t>
      </w:r>
      <w:r w:rsidRPr="00997AF9">
        <w:rPr>
          <w:sz w:val="22"/>
          <w:szCs w:val="22"/>
        </w:rPr>
        <w:t>，</w:t>
      </w:r>
      <w:r w:rsidRPr="00997AF9">
        <w:rPr>
          <w:sz w:val="22"/>
          <w:szCs w:val="22"/>
        </w:rPr>
        <w:t>50b12</w:t>
      </w:r>
      <w:r w:rsidRPr="00997AF9">
        <w:rPr>
          <w:sz w:val="22"/>
          <w:szCs w:val="22"/>
        </w:rPr>
        <w:t>）</w:t>
      </w:r>
    </w:p>
    <w:p w:rsidR="00C54CB7" w:rsidRPr="00997AF9" w:rsidRDefault="00C54CB7" w:rsidP="002D6BB2">
      <w:pPr>
        <w:pStyle w:val="a5"/>
        <w:ind w:leftChars="30" w:left="622" w:hangingChars="250" w:hanging="550"/>
        <w:rPr>
          <w:sz w:val="22"/>
          <w:szCs w:val="22"/>
        </w:rPr>
      </w:pPr>
      <w:r w:rsidRPr="00997AF9">
        <w:rPr>
          <w:sz w:val="22"/>
          <w:szCs w:val="22"/>
        </w:rPr>
        <w:t>（</w:t>
      </w:r>
      <w:r w:rsidRPr="00997AF9">
        <w:rPr>
          <w:sz w:val="22"/>
          <w:szCs w:val="22"/>
        </w:rPr>
        <w:t>3</w:t>
      </w:r>
      <w:r w:rsidRPr="00997AF9">
        <w:rPr>
          <w:sz w:val="22"/>
          <w:szCs w:val="22"/>
        </w:rPr>
        <w:t>）</w:t>
      </w:r>
      <w:r w:rsidRPr="00997AF9">
        <w:rPr>
          <w:rFonts w:hint="eastAsia"/>
          <w:sz w:val="22"/>
          <w:szCs w:val="22"/>
        </w:rPr>
        <w:t>《阿毘達磨集異門足論》卷</w:t>
      </w:r>
      <w:r w:rsidRPr="00997AF9">
        <w:rPr>
          <w:rFonts w:hint="eastAsia"/>
          <w:sz w:val="22"/>
          <w:szCs w:val="22"/>
        </w:rPr>
        <w:t>5</w:t>
      </w:r>
      <w:r w:rsidRPr="00997AF9">
        <w:rPr>
          <w:rFonts w:hint="eastAsia"/>
          <w:sz w:val="22"/>
          <w:szCs w:val="22"/>
        </w:rPr>
        <w:t>〈</w:t>
      </w:r>
      <w:r w:rsidRPr="00997AF9">
        <w:rPr>
          <w:rFonts w:hint="eastAsia"/>
          <w:sz w:val="22"/>
          <w:szCs w:val="22"/>
        </w:rPr>
        <w:t>4</w:t>
      </w:r>
      <w:r w:rsidRPr="00997AF9">
        <w:rPr>
          <w:rFonts w:hint="eastAsia"/>
          <w:sz w:val="22"/>
          <w:szCs w:val="22"/>
        </w:rPr>
        <w:t>三法品〉：</w:t>
      </w:r>
    </w:p>
    <w:p w:rsidR="00C54CB7" w:rsidRPr="00997AF9" w:rsidRDefault="00C54CB7" w:rsidP="002D6BB2">
      <w:pPr>
        <w:pStyle w:val="a5"/>
        <w:ind w:leftChars="250" w:left="600"/>
        <w:rPr>
          <w:rFonts w:ascii="標楷體" w:eastAsia="標楷體" w:hAnsi="標楷體"/>
          <w:sz w:val="22"/>
          <w:szCs w:val="22"/>
        </w:rPr>
      </w:pPr>
      <w:r w:rsidRPr="00997AF9">
        <w:rPr>
          <w:rFonts w:ascii="標楷體" w:eastAsia="標楷體" w:hAnsi="標楷體" w:hint="eastAsia"/>
          <w:sz w:val="22"/>
          <w:szCs w:val="22"/>
        </w:rPr>
        <w:t>三苦性者，一、苦苦性，二、壞苦性，三、行苦性。</w:t>
      </w:r>
    </w:p>
    <w:p w:rsidR="00C54CB7" w:rsidRPr="00997AF9" w:rsidRDefault="00C54CB7" w:rsidP="002D6BB2">
      <w:pPr>
        <w:pStyle w:val="a5"/>
        <w:ind w:leftChars="250" w:left="600"/>
        <w:rPr>
          <w:rFonts w:ascii="標楷體" w:eastAsia="標楷體" w:hAnsi="標楷體"/>
          <w:sz w:val="22"/>
          <w:szCs w:val="22"/>
        </w:rPr>
      </w:pPr>
      <w:r w:rsidRPr="00997AF9">
        <w:rPr>
          <w:rFonts w:ascii="標楷體" w:eastAsia="標楷體" w:hAnsi="標楷體" w:hint="eastAsia"/>
          <w:b/>
          <w:sz w:val="22"/>
          <w:szCs w:val="22"/>
        </w:rPr>
        <w:t>苦苦</w:t>
      </w:r>
      <w:r w:rsidRPr="00997AF9">
        <w:rPr>
          <w:rFonts w:ascii="標楷體" w:eastAsia="標楷體" w:hAnsi="標楷體" w:hint="eastAsia"/>
          <w:sz w:val="22"/>
          <w:szCs w:val="22"/>
        </w:rPr>
        <w:t>性云何？答：</w:t>
      </w:r>
      <w:r w:rsidRPr="00997AF9">
        <w:rPr>
          <w:rFonts w:ascii="標楷體" w:eastAsia="標楷體" w:hAnsi="標楷體" w:hint="eastAsia"/>
          <w:b/>
          <w:sz w:val="22"/>
          <w:szCs w:val="22"/>
        </w:rPr>
        <w:t>欲界諸行</w:t>
      </w:r>
      <w:r w:rsidRPr="00997AF9">
        <w:rPr>
          <w:rFonts w:ascii="標楷體" w:eastAsia="標楷體" w:hAnsi="標楷體" w:hint="eastAsia"/>
          <w:sz w:val="22"/>
          <w:szCs w:val="22"/>
        </w:rPr>
        <w:t>由苦苦故苦。</w:t>
      </w:r>
    </w:p>
    <w:p w:rsidR="00C54CB7" w:rsidRPr="00997AF9" w:rsidRDefault="00C54CB7" w:rsidP="002D6BB2">
      <w:pPr>
        <w:pStyle w:val="a5"/>
        <w:ind w:leftChars="250" w:left="600"/>
        <w:rPr>
          <w:rFonts w:ascii="標楷體" w:eastAsia="標楷體" w:hAnsi="標楷體"/>
          <w:sz w:val="22"/>
          <w:szCs w:val="22"/>
        </w:rPr>
      </w:pPr>
      <w:r w:rsidRPr="00997AF9">
        <w:rPr>
          <w:rFonts w:ascii="標楷體" w:eastAsia="標楷體" w:hAnsi="標楷體" w:hint="eastAsia"/>
          <w:b/>
          <w:sz w:val="22"/>
          <w:szCs w:val="22"/>
        </w:rPr>
        <w:t>壞苦</w:t>
      </w:r>
      <w:r w:rsidRPr="00997AF9">
        <w:rPr>
          <w:rFonts w:ascii="標楷體" w:eastAsia="標楷體" w:hAnsi="標楷體" w:hint="eastAsia"/>
          <w:sz w:val="22"/>
          <w:szCs w:val="22"/>
        </w:rPr>
        <w:t>性云何？答：</w:t>
      </w:r>
      <w:r w:rsidRPr="00997AF9">
        <w:rPr>
          <w:rFonts w:ascii="標楷體" w:eastAsia="標楷體" w:hAnsi="標楷體" w:hint="eastAsia"/>
          <w:b/>
          <w:sz w:val="22"/>
          <w:szCs w:val="22"/>
        </w:rPr>
        <w:t>色界諸行</w:t>
      </w:r>
      <w:r w:rsidRPr="00997AF9">
        <w:rPr>
          <w:rFonts w:ascii="標楷體" w:eastAsia="標楷體" w:hAnsi="標楷體" w:hint="eastAsia"/>
          <w:sz w:val="22"/>
          <w:szCs w:val="22"/>
        </w:rPr>
        <w:t>由壞苦故苦。</w:t>
      </w:r>
    </w:p>
    <w:p w:rsidR="00C54CB7" w:rsidRPr="00997AF9" w:rsidRDefault="00C54CB7" w:rsidP="002D6BB2">
      <w:pPr>
        <w:pStyle w:val="a5"/>
        <w:ind w:leftChars="250" w:left="600"/>
        <w:rPr>
          <w:rFonts w:ascii="標楷體" w:eastAsia="標楷體" w:hAnsi="標楷體"/>
          <w:sz w:val="22"/>
          <w:szCs w:val="22"/>
        </w:rPr>
      </w:pPr>
      <w:r w:rsidRPr="00997AF9">
        <w:rPr>
          <w:rFonts w:ascii="標楷體" w:eastAsia="標楷體" w:hAnsi="標楷體" w:hint="eastAsia"/>
          <w:b/>
          <w:sz w:val="22"/>
          <w:szCs w:val="22"/>
        </w:rPr>
        <w:t>行苦</w:t>
      </w:r>
      <w:r w:rsidRPr="00997AF9">
        <w:rPr>
          <w:rFonts w:ascii="標楷體" w:eastAsia="標楷體" w:hAnsi="標楷體" w:hint="eastAsia"/>
          <w:sz w:val="22"/>
          <w:szCs w:val="22"/>
        </w:rPr>
        <w:t>性云何？答：</w:t>
      </w:r>
      <w:r w:rsidRPr="00997AF9">
        <w:rPr>
          <w:rFonts w:ascii="標楷體" w:eastAsia="標楷體" w:hAnsi="標楷體" w:hint="eastAsia"/>
          <w:b/>
          <w:sz w:val="22"/>
          <w:szCs w:val="22"/>
        </w:rPr>
        <w:t>無色界諸行</w:t>
      </w:r>
      <w:r w:rsidRPr="00997AF9">
        <w:rPr>
          <w:rFonts w:ascii="標楷體" w:eastAsia="標楷體" w:hAnsi="標楷體" w:hint="eastAsia"/>
          <w:sz w:val="22"/>
          <w:szCs w:val="22"/>
        </w:rPr>
        <w:t>由行苦故苦。</w:t>
      </w:r>
    </w:p>
    <w:p w:rsidR="00C54CB7" w:rsidRPr="00997AF9" w:rsidRDefault="00C54CB7" w:rsidP="00533F3F">
      <w:pPr>
        <w:pStyle w:val="a5"/>
        <w:ind w:leftChars="250" w:left="600"/>
      </w:pPr>
      <w:r w:rsidRPr="00997AF9">
        <w:rPr>
          <w:rFonts w:ascii="標楷體" w:eastAsia="標楷體" w:hAnsi="標楷體" w:hint="eastAsia"/>
          <w:sz w:val="22"/>
          <w:szCs w:val="22"/>
        </w:rPr>
        <w:t>復次，</w:t>
      </w:r>
      <w:r w:rsidRPr="00997AF9">
        <w:rPr>
          <w:rFonts w:ascii="標楷體" w:eastAsia="標楷體" w:hAnsi="標楷體" w:hint="eastAsia"/>
          <w:b/>
          <w:sz w:val="22"/>
          <w:szCs w:val="22"/>
        </w:rPr>
        <w:t>不可意諸行</w:t>
      </w:r>
      <w:r w:rsidRPr="00997AF9">
        <w:rPr>
          <w:rFonts w:ascii="標楷體" w:eastAsia="標楷體" w:hAnsi="標楷體" w:hint="eastAsia"/>
          <w:sz w:val="22"/>
          <w:szCs w:val="22"/>
        </w:rPr>
        <w:t>由</w:t>
      </w:r>
      <w:r w:rsidRPr="00997AF9">
        <w:rPr>
          <w:rFonts w:ascii="標楷體" w:eastAsia="標楷體" w:hAnsi="標楷體" w:hint="eastAsia"/>
          <w:b/>
          <w:sz w:val="22"/>
          <w:szCs w:val="22"/>
        </w:rPr>
        <w:t>苦苦</w:t>
      </w:r>
      <w:r w:rsidRPr="00997AF9">
        <w:rPr>
          <w:rFonts w:ascii="標楷體" w:eastAsia="標楷體" w:hAnsi="標楷體" w:hint="eastAsia"/>
          <w:sz w:val="22"/>
          <w:szCs w:val="22"/>
        </w:rPr>
        <w:t>故苦，</w:t>
      </w:r>
      <w:r w:rsidRPr="00997AF9">
        <w:rPr>
          <w:rFonts w:ascii="標楷體" w:eastAsia="標楷體" w:hAnsi="標楷體" w:hint="eastAsia"/>
          <w:b/>
          <w:sz w:val="22"/>
          <w:szCs w:val="22"/>
        </w:rPr>
        <w:t>可意諸行</w:t>
      </w:r>
      <w:r w:rsidRPr="00997AF9">
        <w:rPr>
          <w:rFonts w:ascii="標楷體" w:eastAsia="標楷體" w:hAnsi="標楷體" w:hint="eastAsia"/>
          <w:sz w:val="22"/>
          <w:szCs w:val="22"/>
        </w:rPr>
        <w:t>由</w:t>
      </w:r>
      <w:r w:rsidRPr="00997AF9">
        <w:rPr>
          <w:rFonts w:ascii="標楷體" w:eastAsia="標楷體" w:hAnsi="標楷體" w:hint="eastAsia"/>
          <w:b/>
          <w:sz w:val="22"/>
          <w:szCs w:val="22"/>
        </w:rPr>
        <w:t>壞苦</w:t>
      </w:r>
      <w:r w:rsidRPr="00997AF9">
        <w:rPr>
          <w:rFonts w:ascii="標楷體" w:eastAsia="標楷體" w:hAnsi="標楷體" w:hint="eastAsia"/>
          <w:sz w:val="22"/>
          <w:szCs w:val="22"/>
        </w:rPr>
        <w:t>故苦，</w:t>
      </w:r>
      <w:r w:rsidRPr="00997AF9">
        <w:rPr>
          <w:rFonts w:ascii="標楷體" w:eastAsia="標楷體" w:hAnsi="標楷體" w:hint="eastAsia"/>
          <w:b/>
          <w:sz w:val="22"/>
          <w:szCs w:val="22"/>
        </w:rPr>
        <w:t>順捨諸行</w:t>
      </w:r>
      <w:r w:rsidRPr="00997AF9">
        <w:rPr>
          <w:rFonts w:ascii="標楷體" w:eastAsia="標楷體" w:hAnsi="標楷體" w:hint="eastAsia"/>
          <w:sz w:val="22"/>
          <w:szCs w:val="22"/>
        </w:rPr>
        <w:t>由</w:t>
      </w:r>
      <w:r w:rsidRPr="00997AF9">
        <w:rPr>
          <w:rFonts w:ascii="標楷體" w:eastAsia="標楷體" w:hAnsi="標楷體" w:hint="eastAsia"/>
          <w:b/>
          <w:sz w:val="22"/>
          <w:szCs w:val="22"/>
        </w:rPr>
        <w:t>行苦</w:t>
      </w:r>
      <w:r w:rsidRPr="00997AF9">
        <w:rPr>
          <w:rFonts w:ascii="標楷體" w:eastAsia="標楷體" w:hAnsi="標楷體" w:hint="eastAsia"/>
          <w:sz w:val="22"/>
          <w:szCs w:val="22"/>
        </w:rPr>
        <w:t>故苦。</w:t>
      </w:r>
      <w:r w:rsidRPr="00997AF9">
        <w:rPr>
          <w:rFonts w:hint="eastAsia"/>
          <w:sz w:val="22"/>
          <w:szCs w:val="22"/>
        </w:rPr>
        <w:t>（大正</w:t>
      </w:r>
      <w:r w:rsidRPr="00997AF9">
        <w:rPr>
          <w:rFonts w:hint="eastAsia"/>
          <w:sz w:val="22"/>
          <w:szCs w:val="22"/>
        </w:rPr>
        <w:t>26</w:t>
      </w:r>
      <w:r w:rsidRPr="00997AF9">
        <w:rPr>
          <w:rFonts w:hint="eastAsia"/>
          <w:sz w:val="22"/>
          <w:szCs w:val="22"/>
        </w:rPr>
        <w:t>，</w:t>
      </w:r>
      <w:r w:rsidRPr="00997AF9">
        <w:rPr>
          <w:rFonts w:hint="eastAsia"/>
          <w:sz w:val="22"/>
          <w:szCs w:val="22"/>
        </w:rPr>
        <w:t>384b20-25</w:t>
      </w:r>
      <w:r w:rsidRPr="00997AF9">
        <w:rPr>
          <w:rFonts w:hint="eastAsia"/>
          <w:sz w:val="22"/>
          <w:szCs w:val="22"/>
        </w:rPr>
        <w:t>）</w:t>
      </w:r>
    </w:p>
  </w:footnote>
  <w:footnote w:id="8">
    <w:p w:rsidR="00C54CB7" w:rsidRPr="00997AF9" w:rsidRDefault="00C54CB7" w:rsidP="00C55E34">
      <w:pPr>
        <w:pStyle w:val="a5"/>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hint="eastAsia"/>
          <w:sz w:val="22"/>
          <w:szCs w:val="22"/>
        </w:rPr>
        <w:t>《雜阿含經》卷</w:t>
      </w:r>
      <w:r w:rsidRPr="00997AF9">
        <w:rPr>
          <w:rFonts w:hint="eastAsia"/>
          <w:sz w:val="22"/>
          <w:szCs w:val="22"/>
        </w:rPr>
        <w:t>18</w:t>
      </w:r>
      <w:r w:rsidRPr="00997AF9">
        <w:rPr>
          <w:rFonts w:hint="eastAsia"/>
          <w:sz w:val="22"/>
          <w:szCs w:val="22"/>
        </w:rPr>
        <w:t>（</w:t>
      </w:r>
      <w:r w:rsidRPr="00997AF9">
        <w:rPr>
          <w:rFonts w:hint="eastAsia"/>
          <w:sz w:val="22"/>
          <w:szCs w:val="22"/>
        </w:rPr>
        <w:t>490</w:t>
      </w:r>
      <w:r w:rsidRPr="00997AF9">
        <w:rPr>
          <w:rFonts w:hint="eastAsia"/>
          <w:sz w:val="22"/>
          <w:szCs w:val="22"/>
        </w:rPr>
        <w:t>經）：</w:t>
      </w:r>
    </w:p>
    <w:p w:rsidR="00C54CB7" w:rsidRPr="00997AF9" w:rsidRDefault="00C54CB7" w:rsidP="00533F3F">
      <w:pPr>
        <w:pStyle w:val="a5"/>
        <w:ind w:leftChars="250" w:left="600"/>
        <w:rPr>
          <w:rFonts w:ascii="Times Ext Roman" w:hAnsi="Times Ext Roman" w:cs="Times Ext Roman"/>
          <w:sz w:val="22"/>
          <w:szCs w:val="22"/>
        </w:rPr>
      </w:pPr>
      <w:r w:rsidRPr="00997AF9">
        <w:rPr>
          <w:rFonts w:ascii="標楷體" w:eastAsia="標楷體" w:hAnsi="標楷體" w:hint="eastAsia"/>
          <w:sz w:val="22"/>
          <w:szCs w:val="22"/>
        </w:rPr>
        <w:t>舍利弗言：「苦者，謂生苦、老苦、病苦、死苦、恩愛別離苦、怨憎會苦、所求不得苦、略說五受陰苦，是名為苦。」</w:t>
      </w:r>
      <w:r w:rsidRPr="00997AF9">
        <w:rPr>
          <w:rFonts w:hint="eastAsia"/>
          <w:sz w:val="22"/>
          <w:szCs w:val="22"/>
        </w:rPr>
        <w:t>（大正</w:t>
      </w:r>
      <w:r w:rsidRPr="00997AF9">
        <w:rPr>
          <w:rFonts w:hint="eastAsia"/>
          <w:sz w:val="22"/>
          <w:szCs w:val="22"/>
        </w:rPr>
        <w:t>2</w:t>
      </w:r>
      <w:r w:rsidRPr="00997AF9">
        <w:rPr>
          <w:rFonts w:hint="eastAsia"/>
          <w:sz w:val="22"/>
          <w:szCs w:val="22"/>
        </w:rPr>
        <w:t>，</w:t>
      </w:r>
      <w:r w:rsidRPr="00997AF9">
        <w:rPr>
          <w:rFonts w:hint="eastAsia"/>
          <w:sz w:val="22"/>
          <w:szCs w:val="22"/>
        </w:rPr>
        <w:t>126c26-29</w:t>
      </w:r>
      <w:r w:rsidRPr="00997AF9">
        <w:rPr>
          <w:rFonts w:hint="eastAsia"/>
          <w:sz w:val="22"/>
          <w:szCs w:val="22"/>
        </w:rPr>
        <w:t>）</w:t>
      </w:r>
    </w:p>
    <w:p w:rsidR="00C54CB7" w:rsidRPr="00997AF9" w:rsidRDefault="00C54CB7" w:rsidP="00C55E34">
      <w:pPr>
        <w:pStyle w:val="a5"/>
        <w:ind w:leftChars="30" w:left="622" w:hangingChars="250" w:hanging="550"/>
        <w:rPr>
          <w:rFonts w:ascii="Times Ext Roman" w:cs="Times Ext Roman"/>
          <w:sz w:val="22"/>
          <w:szCs w:val="22"/>
        </w:rPr>
      </w:pPr>
      <w:r w:rsidRPr="00997AF9">
        <w:rPr>
          <w:sz w:val="22"/>
          <w:szCs w:val="22"/>
        </w:rPr>
        <w:t>（</w:t>
      </w:r>
      <w:r w:rsidRPr="00997AF9">
        <w:rPr>
          <w:sz w:val="22"/>
          <w:szCs w:val="22"/>
        </w:rPr>
        <w:t>2</w:t>
      </w:r>
      <w:r w:rsidRPr="00997AF9">
        <w:rPr>
          <w:sz w:val="22"/>
          <w:szCs w:val="22"/>
        </w:rPr>
        <w:t>）</w:t>
      </w:r>
      <w:r w:rsidRPr="00997AF9">
        <w:rPr>
          <w:rFonts w:ascii="Times Ext Roman" w:cs="Times Ext Roman" w:hint="eastAsia"/>
          <w:sz w:val="22"/>
          <w:szCs w:val="22"/>
        </w:rPr>
        <w:t>《中阿含經》卷</w:t>
      </w:r>
      <w:r w:rsidRPr="00997AF9">
        <w:rPr>
          <w:rFonts w:hint="eastAsia"/>
          <w:sz w:val="22"/>
          <w:szCs w:val="22"/>
        </w:rPr>
        <w:t>3</w:t>
      </w:r>
      <w:r w:rsidRPr="00997AF9">
        <w:rPr>
          <w:rFonts w:ascii="Times Ext Roman" w:cs="Times Ext Roman" w:hint="eastAsia"/>
          <w:sz w:val="22"/>
          <w:szCs w:val="22"/>
        </w:rPr>
        <w:t>（</w:t>
      </w:r>
      <w:r w:rsidRPr="00997AF9">
        <w:rPr>
          <w:rFonts w:hint="eastAsia"/>
          <w:sz w:val="22"/>
          <w:szCs w:val="22"/>
        </w:rPr>
        <w:t>13</w:t>
      </w:r>
      <w:r w:rsidRPr="00997AF9">
        <w:rPr>
          <w:rFonts w:ascii="Times Ext Roman" w:cs="Times Ext Roman" w:hint="eastAsia"/>
          <w:sz w:val="22"/>
          <w:szCs w:val="22"/>
        </w:rPr>
        <w:t>經）《度經》：</w:t>
      </w:r>
    </w:p>
    <w:p w:rsidR="00C54CB7" w:rsidRPr="00997AF9" w:rsidRDefault="00C54CB7" w:rsidP="00533F3F">
      <w:pPr>
        <w:pStyle w:val="a5"/>
        <w:ind w:leftChars="250" w:left="600"/>
        <w:rPr>
          <w:rFonts w:ascii="Times Ext Roman" w:cs="Times Ext Roman"/>
          <w:sz w:val="22"/>
          <w:szCs w:val="22"/>
        </w:rPr>
      </w:pPr>
      <w:r w:rsidRPr="00997AF9">
        <w:rPr>
          <w:rFonts w:ascii="標楷體" w:eastAsia="標楷體" w:hAnsi="標楷體" w:cs="Times Ext Roman" w:hint="eastAsia"/>
          <w:sz w:val="22"/>
          <w:szCs w:val="22"/>
        </w:rPr>
        <w:t>若有覺者便知苦如真，知苦習、知苦滅、知苦滅道如真。云何知苦如真？謂生苦、老苦、病苦、死苦、怨憎會苦、愛別離苦、所求不得苦、略五盛陰苦，是謂知苦如真</w:t>
      </w:r>
      <w:r w:rsidRPr="00997AF9">
        <w:rPr>
          <w:rFonts w:ascii="Times Ext Roman" w:cs="Times Ext Roman" w:hint="eastAsia"/>
          <w:sz w:val="22"/>
          <w:szCs w:val="22"/>
        </w:rPr>
        <w:t>。（大正</w:t>
      </w:r>
      <w:r w:rsidRPr="00997AF9">
        <w:rPr>
          <w:rFonts w:hint="eastAsia"/>
          <w:sz w:val="22"/>
          <w:szCs w:val="22"/>
        </w:rPr>
        <w:t>1</w:t>
      </w:r>
      <w:r w:rsidRPr="00997AF9">
        <w:rPr>
          <w:rFonts w:ascii="Times Ext Roman" w:cs="Times Ext Roman" w:hint="eastAsia"/>
          <w:sz w:val="22"/>
          <w:szCs w:val="22"/>
        </w:rPr>
        <w:t>，</w:t>
      </w:r>
      <w:r w:rsidRPr="00997AF9">
        <w:rPr>
          <w:rFonts w:hint="eastAsia"/>
          <w:sz w:val="22"/>
          <w:szCs w:val="22"/>
        </w:rPr>
        <w:t>435c25-29</w:t>
      </w:r>
      <w:r w:rsidRPr="00997AF9">
        <w:rPr>
          <w:rFonts w:ascii="Times Ext Roman" w:cs="Times Ext Roman" w:hint="eastAsia"/>
          <w:sz w:val="22"/>
          <w:szCs w:val="22"/>
        </w:rPr>
        <w:t>）</w:t>
      </w:r>
    </w:p>
    <w:p w:rsidR="00C54CB7" w:rsidRPr="00997AF9" w:rsidRDefault="00C54CB7" w:rsidP="00533F3F">
      <w:pPr>
        <w:pStyle w:val="a5"/>
        <w:ind w:leftChars="30" w:left="622" w:hangingChars="250" w:hanging="550"/>
        <w:rPr>
          <w:rFonts w:eastAsia="SimSun"/>
          <w:sz w:val="22"/>
          <w:szCs w:val="22"/>
          <w:lang w:eastAsia="zh-CN"/>
        </w:rPr>
      </w:pPr>
      <w:r w:rsidRPr="00997AF9">
        <w:rPr>
          <w:rFonts w:ascii="新細明體" w:hAnsi="新細明體" w:cs="新細明體" w:hint="eastAsia"/>
          <w:sz w:val="22"/>
          <w:szCs w:val="22"/>
        </w:rPr>
        <w:t>（</w:t>
      </w:r>
      <w:r w:rsidRPr="00997AF9">
        <w:rPr>
          <w:rFonts w:hint="eastAsia"/>
          <w:sz w:val="22"/>
          <w:szCs w:val="22"/>
        </w:rPr>
        <w:t>3</w:t>
      </w:r>
      <w:r w:rsidRPr="00997AF9">
        <w:rPr>
          <w:rFonts w:ascii="新細明體" w:hAnsi="新細明體" w:cs="新細明體" w:hint="eastAsia"/>
          <w:sz w:val="22"/>
          <w:szCs w:val="22"/>
        </w:rPr>
        <w:t>）</w:t>
      </w:r>
      <w:r w:rsidRPr="00997AF9">
        <w:rPr>
          <w:sz w:val="22"/>
          <w:szCs w:val="22"/>
        </w:rPr>
        <w:t>《大般涅槃經》卷</w:t>
      </w:r>
      <w:r w:rsidRPr="00997AF9">
        <w:rPr>
          <w:rFonts w:hint="eastAsia"/>
          <w:sz w:val="22"/>
          <w:szCs w:val="22"/>
        </w:rPr>
        <w:t>上</w:t>
      </w:r>
      <w:r w:rsidRPr="00997AF9">
        <w:rPr>
          <w:sz w:val="22"/>
          <w:szCs w:val="22"/>
        </w:rPr>
        <w:t>：</w:t>
      </w:r>
    </w:p>
    <w:p w:rsidR="00C54CB7" w:rsidRPr="00997AF9" w:rsidRDefault="00C54CB7" w:rsidP="00533F3F">
      <w:pPr>
        <w:pStyle w:val="a5"/>
        <w:ind w:leftChars="250" w:left="600"/>
        <w:rPr>
          <w:sz w:val="22"/>
          <w:szCs w:val="22"/>
        </w:rPr>
      </w:pPr>
      <w:r w:rsidRPr="00997AF9">
        <w:rPr>
          <w:rFonts w:eastAsia="標楷體"/>
          <w:sz w:val="22"/>
          <w:szCs w:val="22"/>
        </w:rPr>
        <w:t>比丘！苦諦者，所謂八苦：一、</w:t>
      </w:r>
      <w:r w:rsidRPr="00997AF9">
        <w:rPr>
          <w:rFonts w:eastAsia="標楷體"/>
          <w:b/>
          <w:sz w:val="22"/>
          <w:szCs w:val="22"/>
        </w:rPr>
        <w:t>生苦</w:t>
      </w:r>
      <w:r w:rsidRPr="00997AF9">
        <w:rPr>
          <w:rFonts w:eastAsia="標楷體"/>
          <w:sz w:val="22"/>
          <w:szCs w:val="22"/>
        </w:rPr>
        <w:t>，二、</w:t>
      </w:r>
      <w:r w:rsidRPr="00997AF9">
        <w:rPr>
          <w:rFonts w:eastAsia="標楷體"/>
          <w:b/>
          <w:sz w:val="22"/>
          <w:szCs w:val="22"/>
        </w:rPr>
        <w:t>老苦</w:t>
      </w:r>
      <w:r w:rsidRPr="00997AF9">
        <w:rPr>
          <w:rFonts w:eastAsia="標楷體"/>
          <w:sz w:val="22"/>
          <w:szCs w:val="22"/>
        </w:rPr>
        <w:t>，三、</w:t>
      </w:r>
      <w:r w:rsidRPr="00997AF9">
        <w:rPr>
          <w:rFonts w:eastAsia="標楷體"/>
          <w:b/>
          <w:sz w:val="22"/>
          <w:szCs w:val="22"/>
        </w:rPr>
        <w:t>病苦</w:t>
      </w:r>
      <w:r w:rsidRPr="00997AF9">
        <w:rPr>
          <w:rFonts w:eastAsia="標楷體"/>
          <w:sz w:val="22"/>
          <w:szCs w:val="22"/>
        </w:rPr>
        <w:t>，四、</w:t>
      </w:r>
      <w:r w:rsidRPr="00997AF9">
        <w:rPr>
          <w:rFonts w:eastAsia="標楷體"/>
          <w:b/>
          <w:sz w:val="22"/>
          <w:szCs w:val="22"/>
        </w:rPr>
        <w:t>死苦</w:t>
      </w:r>
      <w:r w:rsidRPr="00997AF9">
        <w:rPr>
          <w:rFonts w:eastAsia="標楷體"/>
          <w:sz w:val="22"/>
          <w:szCs w:val="22"/>
        </w:rPr>
        <w:t>，五、</w:t>
      </w:r>
      <w:r w:rsidRPr="00997AF9">
        <w:rPr>
          <w:rFonts w:eastAsia="標楷體"/>
          <w:b/>
          <w:sz w:val="22"/>
          <w:szCs w:val="22"/>
        </w:rPr>
        <w:t>所求不得苦</w:t>
      </w:r>
      <w:r w:rsidRPr="00997AF9">
        <w:rPr>
          <w:rFonts w:eastAsia="標楷體"/>
          <w:sz w:val="22"/>
          <w:szCs w:val="22"/>
        </w:rPr>
        <w:t>，六、</w:t>
      </w:r>
      <w:r w:rsidRPr="00997AF9">
        <w:rPr>
          <w:rFonts w:eastAsia="標楷體"/>
          <w:b/>
          <w:sz w:val="22"/>
          <w:szCs w:val="22"/>
        </w:rPr>
        <w:t>怨憎會苦</w:t>
      </w:r>
      <w:r w:rsidRPr="00997AF9">
        <w:rPr>
          <w:rFonts w:eastAsia="標楷體"/>
          <w:sz w:val="22"/>
          <w:szCs w:val="22"/>
        </w:rPr>
        <w:t>，七、</w:t>
      </w:r>
      <w:r w:rsidRPr="00997AF9">
        <w:rPr>
          <w:rFonts w:eastAsia="標楷體"/>
          <w:b/>
          <w:sz w:val="22"/>
          <w:szCs w:val="22"/>
        </w:rPr>
        <w:t>愛別離苦</w:t>
      </w:r>
      <w:r w:rsidRPr="00997AF9">
        <w:rPr>
          <w:rFonts w:eastAsia="標楷體"/>
          <w:sz w:val="22"/>
          <w:szCs w:val="22"/>
        </w:rPr>
        <w:t>，八、</w:t>
      </w:r>
      <w:r w:rsidRPr="00997AF9">
        <w:rPr>
          <w:rFonts w:eastAsia="標楷體"/>
          <w:b/>
          <w:sz w:val="22"/>
          <w:szCs w:val="22"/>
        </w:rPr>
        <w:t>五受陰苦</w:t>
      </w:r>
      <w:r w:rsidRPr="00997AF9">
        <w:rPr>
          <w:rFonts w:eastAsia="標楷體"/>
          <w:sz w:val="22"/>
          <w:szCs w:val="22"/>
        </w:rPr>
        <w:t>。</w:t>
      </w:r>
      <w:r w:rsidRPr="00997AF9">
        <w:rPr>
          <w:sz w:val="22"/>
          <w:szCs w:val="22"/>
        </w:rPr>
        <w:t>（大正</w:t>
      </w:r>
      <w:r w:rsidRPr="00997AF9">
        <w:rPr>
          <w:sz w:val="22"/>
          <w:szCs w:val="22"/>
        </w:rPr>
        <w:t>1</w:t>
      </w:r>
      <w:r w:rsidRPr="00997AF9">
        <w:rPr>
          <w:sz w:val="22"/>
          <w:szCs w:val="22"/>
        </w:rPr>
        <w:t>，</w:t>
      </w:r>
      <w:r w:rsidRPr="00997AF9">
        <w:rPr>
          <w:sz w:val="22"/>
          <w:szCs w:val="22"/>
        </w:rPr>
        <w:t>195b18-2</w:t>
      </w:r>
      <w:r w:rsidRPr="00997AF9">
        <w:rPr>
          <w:rFonts w:hint="eastAsia"/>
          <w:sz w:val="22"/>
          <w:szCs w:val="22"/>
        </w:rPr>
        <w:t>1</w:t>
      </w:r>
      <w:r w:rsidRPr="00997AF9">
        <w:rPr>
          <w:sz w:val="22"/>
          <w:szCs w:val="22"/>
        </w:rPr>
        <w:t>）</w:t>
      </w:r>
    </w:p>
  </w:footnote>
  <w:footnote w:id="9">
    <w:p w:rsidR="00C54CB7" w:rsidRPr="00997AF9" w:rsidRDefault="00C54CB7" w:rsidP="009E04E3">
      <w:pPr>
        <w:pStyle w:val="12"/>
        <w:ind w:leftChars="0" w:left="178" w:hangingChars="81" w:hanging="178"/>
        <w:rPr>
          <w:rFonts w:eastAsia="新細明體"/>
        </w:rPr>
      </w:pPr>
      <w:r w:rsidRPr="00997AF9">
        <w:rPr>
          <w:rStyle w:val="aa"/>
        </w:rPr>
        <w:footnoteRef/>
      </w:r>
      <w:r w:rsidRPr="00997AF9">
        <w:rPr>
          <w:rFonts w:ascii="新細明體" w:hAnsi="新細明體" w:cs="新細明體" w:hint="eastAsia"/>
        </w:rPr>
        <w:t>（</w:t>
      </w:r>
      <w:r w:rsidRPr="00997AF9">
        <w:rPr>
          <w:rFonts w:hint="eastAsia"/>
        </w:rPr>
        <w:t>1</w:t>
      </w:r>
      <w:r w:rsidRPr="00997AF9">
        <w:rPr>
          <w:rFonts w:ascii="新細明體" w:hAnsi="新細明體" w:cs="新細明體" w:hint="eastAsia"/>
        </w:rPr>
        <w:t>）</w:t>
      </w:r>
      <w:r w:rsidRPr="00997AF9">
        <w:rPr>
          <w:rFonts w:asciiTheme="minorEastAsia" w:eastAsiaTheme="minorEastAsia" w:hAnsiTheme="minorEastAsia"/>
        </w:rPr>
        <w:t>《阿毘達磨大毘婆沙論》</w:t>
      </w:r>
      <w:r w:rsidRPr="00997AF9">
        <w:t>卷78：</w:t>
      </w:r>
    </w:p>
    <w:p w:rsidR="00C54CB7" w:rsidRPr="00997AF9" w:rsidRDefault="00C54CB7" w:rsidP="00533F3F">
      <w:pPr>
        <w:pStyle w:val="a5"/>
        <w:ind w:leftChars="250" w:left="600"/>
        <w:rPr>
          <w:rFonts w:eastAsia="標楷體"/>
          <w:sz w:val="22"/>
          <w:szCs w:val="22"/>
        </w:rPr>
      </w:pPr>
      <w:r w:rsidRPr="00997AF9">
        <w:rPr>
          <w:rFonts w:eastAsia="標楷體"/>
          <w:sz w:val="22"/>
          <w:szCs w:val="22"/>
        </w:rPr>
        <w:t>問：苦集聖諦</w:t>
      </w:r>
      <w:r w:rsidRPr="00997AF9">
        <w:rPr>
          <w:rFonts w:eastAsia="標楷體" w:hAnsi="標楷體"/>
          <w:sz w:val="22"/>
          <w:szCs w:val="22"/>
        </w:rPr>
        <w:t>云</w:t>
      </w:r>
      <w:r w:rsidRPr="00997AF9">
        <w:rPr>
          <w:rFonts w:eastAsia="標楷體"/>
          <w:sz w:val="22"/>
          <w:szCs w:val="22"/>
        </w:rPr>
        <w:t>何？</w:t>
      </w:r>
    </w:p>
    <w:p w:rsidR="00C54CB7" w:rsidRPr="00997AF9" w:rsidRDefault="00C54CB7" w:rsidP="00533F3F">
      <w:pPr>
        <w:pStyle w:val="a5"/>
        <w:ind w:leftChars="250" w:left="600"/>
        <w:rPr>
          <w:sz w:val="22"/>
          <w:szCs w:val="22"/>
        </w:rPr>
      </w:pPr>
      <w:r w:rsidRPr="00997AF9">
        <w:rPr>
          <w:rFonts w:eastAsia="標楷體"/>
          <w:sz w:val="22"/>
          <w:szCs w:val="22"/>
        </w:rPr>
        <w:t>答：如契經說，諸所有</w:t>
      </w:r>
      <w:r w:rsidRPr="00997AF9">
        <w:rPr>
          <w:rFonts w:eastAsia="標楷體"/>
          <w:b/>
          <w:sz w:val="22"/>
          <w:szCs w:val="22"/>
        </w:rPr>
        <w:t>愛</w:t>
      </w:r>
      <w:r w:rsidRPr="00997AF9">
        <w:rPr>
          <w:rFonts w:eastAsia="標楷體"/>
          <w:sz w:val="22"/>
          <w:szCs w:val="22"/>
        </w:rPr>
        <w:t>及</w:t>
      </w:r>
      <w:r w:rsidRPr="00997AF9">
        <w:rPr>
          <w:rFonts w:eastAsia="標楷體"/>
          <w:b/>
          <w:sz w:val="22"/>
          <w:szCs w:val="22"/>
        </w:rPr>
        <w:t>後有愛</w:t>
      </w:r>
      <w:r w:rsidRPr="00997AF9">
        <w:rPr>
          <w:rFonts w:eastAsia="標楷體"/>
          <w:sz w:val="22"/>
          <w:szCs w:val="22"/>
        </w:rPr>
        <w:t>、</w:t>
      </w:r>
      <w:r w:rsidRPr="00997AF9">
        <w:rPr>
          <w:rFonts w:eastAsia="標楷體"/>
          <w:b/>
          <w:sz w:val="22"/>
          <w:szCs w:val="22"/>
        </w:rPr>
        <w:t>喜俱行愛</w:t>
      </w:r>
      <w:r w:rsidRPr="00997AF9">
        <w:rPr>
          <w:rFonts w:eastAsia="標楷體"/>
          <w:sz w:val="22"/>
          <w:szCs w:val="22"/>
        </w:rPr>
        <w:t>、</w:t>
      </w:r>
      <w:r w:rsidRPr="00997AF9">
        <w:rPr>
          <w:rFonts w:eastAsia="標楷體"/>
          <w:b/>
          <w:sz w:val="22"/>
          <w:szCs w:val="22"/>
        </w:rPr>
        <w:t>彼彼喜愛</w:t>
      </w:r>
      <w:r w:rsidRPr="00997AF9">
        <w:rPr>
          <w:rFonts w:eastAsia="標楷體"/>
          <w:sz w:val="22"/>
          <w:szCs w:val="22"/>
        </w:rPr>
        <w:t>是名苦集聖諦。</w:t>
      </w:r>
      <w:r w:rsidRPr="00997AF9">
        <w:rPr>
          <w:sz w:val="22"/>
          <w:szCs w:val="22"/>
        </w:rPr>
        <w:t>（大正</w:t>
      </w:r>
      <w:r w:rsidRPr="00997AF9">
        <w:rPr>
          <w:sz w:val="22"/>
          <w:szCs w:val="22"/>
        </w:rPr>
        <w:t>27</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403"/>
          <w:attr w:name="UnitName" w:val="a"/>
        </w:smartTagPr>
        <w:r w:rsidRPr="00997AF9">
          <w:rPr>
            <w:sz w:val="22"/>
            <w:szCs w:val="22"/>
          </w:rPr>
          <w:t>403a</w:t>
        </w:r>
      </w:smartTag>
      <w:r w:rsidRPr="00997AF9">
        <w:rPr>
          <w:sz w:val="22"/>
          <w:szCs w:val="22"/>
        </w:rPr>
        <w:t>2-3</w:t>
      </w:r>
      <w:r w:rsidRPr="00997AF9">
        <w:rPr>
          <w:sz w:val="22"/>
          <w:szCs w:val="22"/>
        </w:rPr>
        <w:t>）</w:t>
      </w:r>
    </w:p>
    <w:p w:rsidR="00C54CB7" w:rsidRPr="00997AF9" w:rsidRDefault="00C54CB7" w:rsidP="000F1AD4">
      <w:pPr>
        <w:pStyle w:val="a5"/>
        <w:ind w:leftChars="30" w:left="622" w:hangingChars="250" w:hanging="550"/>
        <w:rPr>
          <w:sz w:val="22"/>
          <w:szCs w:val="22"/>
        </w:rPr>
      </w:pPr>
      <w:r w:rsidRPr="00997AF9">
        <w:rPr>
          <w:rFonts w:ascii="新細明體" w:hAnsi="新細明體" w:cs="新細明體" w:hint="eastAsia"/>
          <w:sz w:val="22"/>
          <w:szCs w:val="22"/>
        </w:rPr>
        <w:t>（</w:t>
      </w:r>
      <w:r w:rsidRPr="00997AF9">
        <w:rPr>
          <w:sz w:val="22"/>
          <w:szCs w:val="22"/>
        </w:rPr>
        <w:t>2</w:t>
      </w:r>
      <w:r w:rsidRPr="00997AF9">
        <w:rPr>
          <w:rFonts w:ascii="新細明體" w:hAnsi="新細明體" w:cs="新細明體" w:hint="eastAsia"/>
          <w:sz w:val="22"/>
          <w:szCs w:val="22"/>
        </w:rPr>
        <w:t>）</w:t>
      </w:r>
      <w:r w:rsidRPr="00997AF9">
        <w:rPr>
          <w:rFonts w:hAnsi="新細明體"/>
          <w:sz w:val="22"/>
          <w:szCs w:val="22"/>
        </w:rPr>
        <w:t>印順法師，《佛法概論》</w:t>
      </w:r>
      <w:r w:rsidRPr="00997AF9">
        <w:rPr>
          <w:rFonts w:hAnsi="新細明體" w:hint="eastAsia"/>
          <w:sz w:val="22"/>
          <w:szCs w:val="22"/>
        </w:rPr>
        <w:t>，</w:t>
      </w:r>
      <w:r w:rsidRPr="00997AF9">
        <w:rPr>
          <w:rFonts w:hint="eastAsia"/>
          <w:sz w:val="22"/>
          <w:szCs w:val="22"/>
        </w:rPr>
        <w:t>第</w:t>
      </w:r>
      <w:r w:rsidRPr="00997AF9">
        <w:rPr>
          <w:rFonts w:ascii="新細明體" w:hAnsi="新細明體" w:hint="eastAsia"/>
          <w:sz w:val="22"/>
          <w:szCs w:val="22"/>
        </w:rPr>
        <w:t>六</w:t>
      </w:r>
      <w:r w:rsidRPr="00997AF9">
        <w:rPr>
          <w:rFonts w:hint="eastAsia"/>
          <w:sz w:val="22"/>
          <w:szCs w:val="22"/>
        </w:rPr>
        <w:t>章</w:t>
      </w:r>
      <w:r w:rsidRPr="00997AF9">
        <w:rPr>
          <w:rFonts w:eastAsiaTheme="minorEastAsia" w:hint="eastAsia"/>
          <w:sz w:val="22"/>
          <w:szCs w:val="22"/>
        </w:rPr>
        <w:t>，第二節，第三項〈存在與否定〉</w:t>
      </w:r>
      <w:r w:rsidRPr="00997AF9">
        <w:rPr>
          <w:rFonts w:hAnsi="新細明體"/>
          <w:sz w:val="22"/>
          <w:szCs w:val="22"/>
        </w:rPr>
        <w:t>，</w:t>
      </w:r>
      <w:r w:rsidRPr="00997AF9">
        <w:rPr>
          <w:sz w:val="22"/>
          <w:szCs w:val="22"/>
        </w:rPr>
        <w:t>p.87</w:t>
      </w:r>
      <w:r w:rsidRPr="00997AF9">
        <w:rPr>
          <w:rFonts w:hAnsi="新細明體"/>
          <w:sz w:val="22"/>
          <w:szCs w:val="22"/>
        </w:rPr>
        <w:t>：</w:t>
      </w:r>
    </w:p>
    <w:p w:rsidR="00C54CB7" w:rsidRPr="00997AF9" w:rsidRDefault="00C54CB7" w:rsidP="00533F3F">
      <w:pPr>
        <w:pStyle w:val="a5"/>
        <w:ind w:leftChars="250" w:left="600"/>
        <w:rPr>
          <w:rFonts w:eastAsia="標楷體" w:hAnsi="標楷體"/>
          <w:sz w:val="22"/>
          <w:szCs w:val="22"/>
        </w:rPr>
      </w:pPr>
      <w:r w:rsidRPr="00997AF9">
        <w:rPr>
          <w:rFonts w:eastAsia="標楷體" w:hAnsi="標楷體"/>
          <w:b/>
          <w:sz w:val="22"/>
          <w:szCs w:val="22"/>
        </w:rPr>
        <w:t>愛、後有愛、貪喜俱行愛、彼彼喜樂愛</w:t>
      </w:r>
      <w:r w:rsidRPr="00997AF9">
        <w:rPr>
          <w:rFonts w:eastAsia="標楷體" w:hAnsi="標楷體"/>
          <w:sz w:val="22"/>
          <w:szCs w:val="22"/>
        </w:rPr>
        <w:t>。前二為自體愛，後二為境界愛。</w:t>
      </w:r>
    </w:p>
    <w:p w:rsidR="00C54CB7" w:rsidRPr="00997AF9" w:rsidRDefault="00C54CB7" w:rsidP="00533F3F">
      <w:pPr>
        <w:pStyle w:val="a5"/>
        <w:ind w:leftChars="250" w:left="600"/>
      </w:pPr>
      <w:r w:rsidRPr="00997AF9">
        <w:rPr>
          <w:rFonts w:eastAsia="標楷體" w:hAnsi="標楷體"/>
          <w:sz w:val="22"/>
          <w:szCs w:val="22"/>
        </w:rPr>
        <w:t>第一、為</w:t>
      </w:r>
      <w:r w:rsidRPr="00997AF9">
        <w:rPr>
          <w:rFonts w:eastAsia="標楷體" w:hAnsi="標楷體"/>
          <w:b/>
          <w:sz w:val="22"/>
          <w:szCs w:val="22"/>
        </w:rPr>
        <w:t>染著現在有的自體愛</w:t>
      </w:r>
      <w:r w:rsidRPr="00997AF9">
        <w:rPr>
          <w:rFonts w:eastAsia="標楷體" w:hAnsi="標楷體"/>
          <w:sz w:val="22"/>
          <w:szCs w:val="22"/>
        </w:rPr>
        <w:t>，第二、是</w:t>
      </w:r>
      <w:r w:rsidRPr="00997AF9">
        <w:rPr>
          <w:rFonts w:eastAsia="標楷體" w:hAnsi="標楷體"/>
          <w:b/>
          <w:sz w:val="22"/>
          <w:szCs w:val="22"/>
        </w:rPr>
        <w:t>渴求未來永存的自體愛</w:t>
      </w:r>
      <w:r w:rsidRPr="00997AF9">
        <w:rPr>
          <w:rFonts w:eastAsia="標楷體" w:hAnsi="標楷體"/>
          <w:sz w:val="22"/>
          <w:szCs w:val="22"/>
        </w:rPr>
        <w:t>，第三、是</w:t>
      </w:r>
      <w:r w:rsidRPr="00997AF9">
        <w:rPr>
          <w:rFonts w:eastAsia="標楷體" w:hAnsi="標楷體"/>
          <w:b/>
          <w:sz w:val="22"/>
          <w:szCs w:val="22"/>
        </w:rPr>
        <w:t>現在已得的境界愛</w:t>
      </w:r>
      <w:r w:rsidRPr="00997AF9">
        <w:rPr>
          <w:rFonts w:eastAsia="標楷體" w:hAnsi="標楷體"/>
          <w:sz w:val="22"/>
          <w:szCs w:val="22"/>
        </w:rPr>
        <w:t>，第四、是</w:t>
      </w:r>
      <w:r w:rsidRPr="00997AF9">
        <w:rPr>
          <w:rFonts w:eastAsia="標楷體" w:hAnsi="標楷體"/>
          <w:b/>
          <w:sz w:val="22"/>
          <w:szCs w:val="22"/>
        </w:rPr>
        <w:t>未來欲得的境界愛</w:t>
      </w:r>
      <w:r w:rsidRPr="00997AF9">
        <w:rPr>
          <w:rFonts w:eastAsia="標楷體" w:hAnsi="標楷體"/>
          <w:sz w:val="22"/>
          <w:szCs w:val="22"/>
        </w:rPr>
        <w:t>。</w:t>
      </w:r>
    </w:p>
  </w:footnote>
  <w:footnote w:id="10">
    <w:p w:rsidR="00C54CB7" w:rsidRPr="00997AF9" w:rsidRDefault="00C54CB7" w:rsidP="005A58D8">
      <w:pPr>
        <w:pStyle w:val="a5"/>
        <w:ind w:left="495" w:hangingChars="225" w:hanging="495"/>
        <w:rPr>
          <w:rFonts w:eastAsia="SimSun"/>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）《阿毘曇毘婆沙論》卷</w:t>
      </w:r>
      <w:r w:rsidRPr="00997AF9">
        <w:rPr>
          <w:sz w:val="22"/>
          <w:szCs w:val="22"/>
        </w:rPr>
        <w:t>45</w:t>
      </w:r>
      <w:r w:rsidRPr="00997AF9">
        <w:rPr>
          <w:sz w:val="22"/>
          <w:szCs w:val="22"/>
        </w:rPr>
        <w:t>：</w:t>
      </w:r>
    </w:p>
    <w:p w:rsidR="00C54CB7" w:rsidRPr="00997AF9" w:rsidRDefault="00C54CB7" w:rsidP="005A58D8">
      <w:pPr>
        <w:pStyle w:val="a5"/>
        <w:ind w:leftChars="280" w:left="672"/>
        <w:rPr>
          <w:sz w:val="22"/>
          <w:szCs w:val="22"/>
        </w:rPr>
      </w:pPr>
      <w:r w:rsidRPr="00997AF9">
        <w:rPr>
          <w:rFonts w:eastAsia="標楷體"/>
          <w:sz w:val="22"/>
          <w:szCs w:val="22"/>
        </w:rPr>
        <w:t>有四事名</w:t>
      </w:r>
      <w:r w:rsidRPr="00997AF9">
        <w:rPr>
          <w:rFonts w:eastAsia="標楷體"/>
          <w:b/>
          <w:sz w:val="22"/>
          <w:szCs w:val="22"/>
        </w:rPr>
        <w:t>集</w:t>
      </w:r>
      <w:r w:rsidRPr="00997AF9">
        <w:rPr>
          <w:rFonts w:eastAsia="標楷體"/>
          <w:sz w:val="22"/>
          <w:szCs w:val="22"/>
        </w:rPr>
        <w:t>：一、以</w:t>
      </w:r>
      <w:r w:rsidRPr="00997AF9">
        <w:rPr>
          <w:rFonts w:eastAsia="標楷體"/>
          <w:b/>
          <w:sz w:val="22"/>
          <w:szCs w:val="22"/>
        </w:rPr>
        <w:t>業</w:t>
      </w:r>
      <w:r w:rsidRPr="00997AF9">
        <w:rPr>
          <w:rFonts w:eastAsia="標楷體"/>
          <w:sz w:val="22"/>
          <w:szCs w:val="22"/>
        </w:rPr>
        <w:t>，二、以煩惱，三、以</w:t>
      </w:r>
      <w:r w:rsidRPr="00997AF9">
        <w:rPr>
          <w:rFonts w:eastAsia="標楷體"/>
          <w:b/>
          <w:sz w:val="22"/>
          <w:szCs w:val="22"/>
        </w:rPr>
        <w:t>愛</w:t>
      </w:r>
      <w:r w:rsidRPr="00997AF9">
        <w:rPr>
          <w:rFonts w:eastAsia="標楷體"/>
          <w:sz w:val="22"/>
          <w:szCs w:val="22"/>
        </w:rPr>
        <w:t>，四、以無明。若智行此四事，名集智。</w:t>
      </w:r>
      <w:r w:rsidRPr="00997AF9">
        <w:rPr>
          <w:sz w:val="22"/>
          <w:szCs w:val="22"/>
        </w:rPr>
        <w:t>（大正</w:t>
      </w:r>
      <w:r w:rsidRPr="00997AF9">
        <w:rPr>
          <w:sz w:val="22"/>
          <w:szCs w:val="22"/>
        </w:rPr>
        <w:t>28</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346"/>
          <w:attr w:name="UnitName" w:val="a"/>
        </w:smartTagPr>
        <w:r w:rsidRPr="00997AF9">
          <w:rPr>
            <w:sz w:val="22"/>
            <w:szCs w:val="22"/>
          </w:rPr>
          <w:t>346a</w:t>
        </w:r>
      </w:smartTag>
      <w:r w:rsidRPr="00997AF9">
        <w:rPr>
          <w:sz w:val="22"/>
          <w:szCs w:val="22"/>
        </w:rPr>
        <w:t>7-9</w:t>
      </w:r>
      <w:r w:rsidRPr="00997AF9">
        <w:rPr>
          <w:sz w:val="22"/>
          <w:szCs w:val="22"/>
        </w:rPr>
        <w:t>）</w:t>
      </w:r>
    </w:p>
    <w:p w:rsidR="00C54CB7" w:rsidRPr="00997AF9" w:rsidRDefault="00C54CB7" w:rsidP="005A58D8">
      <w:pPr>
        <w:snapToGrid w:val="0"/>
        <w:ind w:leftChars="50" w:left="120"/>
        <w:rPr>
          <w:rFonts w:eastAsia="SimSun"/>
          <w:sz w:val="22"/>
          <w:szCs w:val="22"/>
        </w:rPr>
      </w:pPr>
      <w:r w:rsidRPr="00997AF9">
        <w:rPr>
          <w:sz w:val="22"/>
          <w:szCs w:val="22"/>
        </w:rPr>
        <w:t>（</w:t>
      </w:r>
      <w:r w:rsidRPr="00997AF9">
        <w:rPr>
          <w:sz w:val="22"/>
          <w:szCs w:val="22"/>
        </w:rPr>
        <w:t>2</w:t>
      </w:r>
      <w:r w:rsidRPr="00997AF9">
        <w:rPr>
          <w:sz w:val="22"/>
          <w:szCs w:val="22"/>
        </w:rPr>
        <w:t>）《阿毘達磨大毘婆沙論》卷</w:t>
      </w:r>
      <w:r w:rsidRPr="00997AF9">
        <w:rPr>
          <w:sz w:val="22"/>
          <w:szCs w:val="22"/>
        </w:rPr>
        <w:t>106</w:t>
      </w:r>
      <w:r w:rsidRPr="00997AF9">
        <w:rPr>
          <w:sz w:val="22"/>
          <w:szCs w:val="22"/>
        </w:rPr>
        <w:t>：</w:t>
      </w:r>
    </w:p>
    <w:p w:rsidR="00C54CB7" w:rsidRPr="00997AF9" w:rsidRDefault="00C54CB7" w:rsidP="00533F3F">
      <w:pPr>
        <w:pStyle w:val="a5"/>
        <w:ind w:leftChars="280" w:left="672"/>
        <w:rPr>
          <w:sz w:val="22"/>
          <w:szCs w:val="22"/>
        </w:rPr>
      </w:pPr>
      <w:r w:rsidRPr="00997AF9">
        <w:rPr>
          <w:rFonts w:eastAsia="標楷體"/>
          <w:b/>
          <w:sz w:val="22"/>
          <w:szCs w:val="22"/>
        </w:rPr>
        <w:t>集</w:t>
      </w:r>
      <w:r w:rsidRPr="00997AF9">
        <w:rPr>
          <w:rFonts w:eastAsia="標楷體"/>
          <w:sz w:val="22"/>
          <w:szCs w:val="22"/>
        </w:rPr>
        <w:t>智亦有四種：一、知</w:t>
      </w:r>
      <w:r w:rsidRPr="00997AF9">
        <w:rPr>
          <w:rFonts w:eastAsia="標楷體"/>
          <w:b/>
          <w:sz w:val="22"/>
          <w:szCs w:val="22"/>
        </w:rPr>
        <w:t>業</w:t>
      </w:r>
      <w:r w:rsidRPr="00997AF9">
        <w:rPr>
          <w:rFonts w:eastAsia="標楷體"/>
          <w:sz w:val="22"/>
          <w:szCs w:val="22"/>
        </w:rPr>
        <w:t>，二、知煩惱，三、知</w:t>
      </w:r>
      <w:r w:rsidRPr="00997AF9">
        <w:rPr>
          <w:rFonts w:eastAsia="標楷體"/>
          <w:b/>
          <w:sz w:val="22"/>
          <w:szCs w:val="22"/>
        </w:rPr>
        <w:t>愛</w:t>
      </w:r>
      <w:r w:rsidRPr="00997AF9">
        <w:rPr>
          <w:rFonts w:eastAsia="標楷體"/>
          <w:sz w:val="22"/>
          <w:szCs w:val="22"/>
        </w:rPr>
        <w:t>，四、知事。</w:t>
      </w:r>
      <w:r w:rsidRPr="00997AF9">
        <w:rPr>
          <w:sz w:val="22"/>
          <w:szCs w:val="22"/>
        </w:rPr>
        <w:t>（大正</w:t>
      </w:r>
      <w:r w:rsidRPr="00997AF9">
        <w:rPr>
          <w:sz w:val="22"/>
          <w:szCs w:val="22"/>
        </w:rPr>
        <w:t>27</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549"/>
          <w:attr w:name="UnitName" w:val="C"/>
        </w:smartTagPr>
        <w:r w:rsidRPr="00997AF9">
          <w:rPr>
            <w:sz w:val="22"/>
            <w:szCs w:val="22"/>
          </w:rPr>
          <w:t>549c</w:t>
        </w:r>
      </w:smartTag>
      <w:r w:rsidRPr="00997AF9">
        <w:rPr>
          <w:sz w:val="22"/>
          <w:szCs w:val="22"/>
        </w:rPr>
        <w:t>1-3</w:t>
      </w:r>
      <w:r w:rsidRPr="00997AF9">
        <w:rPr>
          <w:sz w:val="22"/>
          <w:szCs w:val="22"/>
        </w:rPr>
        <w:t>）</w:t>
      </w:r>
    </w:p>
    <w:p w:rsidR="00C54CB7" w:rsidRPr="00997AF9" w:rsidRDefault="00C54CB7" w:rsidP="00C63502">
      <w:pPr>
        <w:snapToGrid w:val="0"/>
        <w:ind w:leftChars="50" w:left="120"/>
        <w:rPr>
          <w:sz w:val="22"/>
          <w:szCs w:val="22"/>
        </w:rPr>
      </w:pPr>
      <w:r w:rsidRPr="00997AF9">
        <w:rPr>
          <w:sz w:val="22"/>
          <w:szCs w:val="22"/>
        </w:rPr>
        <w:t>（</w:t>
      </w:r>
      <w:r w:rsidRPr="00997AF9">
        <w:rPr>
          <w:sz w:val="22"/>
          <w:szCs w:val="22"/>
        </w:rPr>
        <w:t>3</w:t>
      </w:r>
      <w:r w:rsidRPr="00997AF9">
        <w:rPr>
          <w:sz w:val="22"/>
          <w:szCs w:val="22"/>
        </w:rPr>
        <w:t>）《阿毘達磨俱舍論》卷</w:t>
      </w:r>
      <w:r w:rsidRPr="00997AF9">
        <w:rPr>
          <w:sz w:val="22"/>
          <w:szCs w:val="22"/>
        </w:rPr>
        <w:t>22</w:t>
      </w:r>
      <w:r w:rsidRPr="00997AF9">
        <w:rPr>
          <w:sz w:val="22"/>
          <w:szCs w:val="22"/>
        </w:rPr>
        <w:t>〈</w:t>
      </w:r>
      <w:r w:rsidRPr="00997AF9">
        <w:rPr>
          <w:sz w:val="22"/>
          <w:szCs w:val="22"/>
        </w:rPr>
        <w:t>6</w:t>
      </w:r>
      <w:r w:rsidRPr="00997AF9">
        <w:rPr>
          <w:sz w:val="22"/>
          <w:szCs w:val="22"/>
        </w:rPr>
        <w:t>分別賢聖品〉：</w:t>
      </w:r>
    </w:p>
    <w:p w:rsidR="00C54CB7" w:rsidRPr="00997AF9" w:rsidRDefault="00C54CB7" w:rsidP="00533F3F">
      <w:pPr>
        <w:pStyle w:val="a5"/>
        <w:ind w:leftChars="280" w:left="672"/>
        <w:rPr>
          <w:rFonts w:eastAsia="標楷體"/>
          <w:sz w:val="22"/>
          <w:szCs w:val="22"/>
        </w:rPr>
      </w:pPr>
      <w:r w:rsidRPr="00997AF9">
        <w:rPr>
          <w:rFonts w:eastAsia="標楷體"/>
          <w:sz w:val="22"/>
          <w:szCs w:val="22"/>
        </w:rPr>
        <w:t>契經唯說</w:t>
      </w:r>
      <w:r w:rsidRPr="00997AF9">
        <w:rPr>
          <w:rFonts w:eastAsia="標楷體"/>
          <w:b/>
          <w:sz w:val="22"/>
          <w:szCs w:val="22"/>
        </w:rPr>
        <w:t>愛為集</w:t>
      </w:r>
      <w:r w:rsidRPr="00997AF9">
        <w:rPr>
          <w:rFonts w:eastAsia="標楷體"/>
          <w:sz w:val="22"/>
          <w:szCs w:val="22"/>
        </w:rPr>
        <w:t>故。經就勝故說愛為集，</w:t>
      </w:r>
      <w:r w:rsidRPr="00997AF9">
        <w:rPr>
          <w:rFonts w:eastAsia="標楷體"/>
          <w:b/>
          <w:sz w:val="22"/>
          <w:szCs w:val="22"/>
        </w:rPr>
        <w:t>理實所餘亦是集諦</w:t>
      </w:r>
      <w:r w:rsidRPr="00997AF9">
        <w:rPr>
          <w:rFonts w:eastAsia="標楷體"/>
          <w:sz w:val="22"/>
          <w:szCs w:val="22"/>
        </w:rPr>
        <w:t>。</w:t>
      </w:r>
    </w:p>
    <w:p w:rsidR="00C54CB7" w:rsidRPr="00997AF9" w:rsidRDefault="00C54CB7" w:rsidP="00533F3F">
      <w:pPr>
        <w:pStyle w:val="a5"/>
        <w:ind w:leftChars="280" w:left="672"/>
        <w:rPr>
          <w:rFonts w:eastAsia="標楷體"/>
          <w:sz w:val="22"/>
          <w:szCs w:val="22"/>
        </w:rPr>
      </w:pPr>
      <w:r w:rsidRPr="00997AF9">
        <w:rPr>
          <w:rFonts w:eastAsia="標楷體"/>
          <w:sz w:val="22"/>
          <w:szCs w:val="22"/>
        </w:rPr>
        <w:t>如是理趣由何證知？餘契經中亦說餘故，如薄伽梵伽他中言：</w:t>
      </w:r>
    </w:p>
    <w:p w:rsidR="00C54CB7" w:rsidRPr="00997AF9" w:rsidRDefault="00C54CB7" w:rsidP="00533F3F">
      <w:pPr>
        <w:pStyle w:val="a5"/>
        <w:ind w:leftChars="280" w:left="672"/>
        <w:rPr>
          <w:sz w:val="22"/>
          <w:szCs w:val="22"/>
        </w:rPr>
      </w:pPr>
      <w:r w:rsidRPr="00997AF9">
        <w:rPr>
          <w:rFonts w:eastAsia="標楷體"/>
          <w:sz w:val="22"/>
          <w:szCs w:val="22"/>
        </w:rPr>
        <w:t>「</w:t>
      </w:r>
      <w:r w:rsidRPr="00997AF9">
        <w:rPr>
          <w:rFonts w:eastAsia="標楷體"/>
          <w:b/>
          <w:sz w:val="22"/>
          <w:szCs w:val="22"/>
        </w:rPr>
        <w:t>業、愛及無明，為因招後行，令諸有相續，名補特伽羅。</w:t>
      </w:r>
      <w:r w:rsidRPr="00997AF9">
        <w:rPr>
          <w:rFonts w:eastAsia="標楷體"/>
          <w:sz w:val="22"/>
          <w:szCs w:val="22"/>
        </w:rPr>
        <w:t>」</w:t>
      </w:r>
      <w:r w:rsidRPr="00997AF9">
        <w:rPr>
          <w:sz w:val="22"/>
          <w:szCs w:val="22"/>
        </w:rPr>
        <w:t>（大正</w:t>
      </w:r>
      <w:r w:rsidRPr="00997AF9">
        <w:rPr>
          <w:sz w:val="22"/>
          <w:szCs w:val="22"/>
        </w:rPr>
        <w:t>29</w:t>
      </w:r>
      <w:r w:rsidRPr="00997AF9">
        <w:rPr>
          <w:sz w:val="22"/>
          <w:szCs w:val="22"/>
        </w:rPr>
        <w:t>，</w:t>
      </w:r>
      <w:r w:rsidRPr="00997AF9">
        <w:rPr>
          <w:sz w:val="22"/>
          <w:szCs w:val="22"/>
        </w:rPr>
        <w:t>116a10-15</w:t>
      </w:r>
      <w:r w:rsidRPr="00997AF9">
        <w:rPr>
          <w:sz w:val="22"/>
          <w:szCs w:val="22"/>
        </w:rPr>
        <w:t>）</w:t>
      </w:r>
    </w:p>
    <w:p w:rsidR="00C54CB7" w:rsidRPr="00997AF9" w:rsidRDefault="00C54CB7" w:rsidP="00C63502">
      <w:pPr>
        <w:snapToGrid w:val="0"/>
        <w:ind w:leftChars="50" w:left="120"/>
        <w:rPr>
          <w:sz w:val="22"/>
          <w:szCs w:val="22"/>
        </w:rPr>
      </w:pPr>
      <w:r w:rsidRPr="00997AF9">
        <w:rPr>
          <w:sz w:val="22"/>
          <w:szCs w:val="22"/>
        </w:rPr>
        <w:t>（</w:t>
      </w:r>
      <w:r w:rsidRPr="00997AF9">
        <w:rPr>
          <w:sz w:val="22"/>
          <w:szCs w:val="22"/>
        </w:rPr>
        <w:t>4</w:t>
      </w:r>
      <w:r w:rsidRPr="00997AF9">
        <w:rPr>
          <w:sz w:val="22"/>
          <w:szCs w:val="22"/>
        </w:rPr>
        <w:t>）印順法師，《唯識學探源》，</w:t>
      </w:r>
      <w:r w:rsidRPr="00997AF9">
        <w:rPr>
          <w:rFonts w:hint="eastAsia"/>
          <w:sz w:val="22"/>
          <w:szCs w:val="22"/>
        </w:rPr>
        <w:t>第一章，第三節，第五項〈諸說的融慣〉，</w:t>
      </w:r>
      <w:r w:rsidRPr="00997AF9">
        <w:rPr>
          <w:sz w:val="22"/>
          <w:szCs w:val="22"/>
        </w:rPr>
        <w:t>p.26</w:t>
      </w:r>
      <w:r w:rsidRPr="00997AF9">
        <w:rPr>
          <w:sz w:val="22"/>
          <w:szCs w:val="22"/>
        </w:rPr>
        <w:t>：</w:t>
      </w:r>
    </w:p>
    <w:p w:rsidR="00C54CB7" w:rsidRPr="00997AF9" w:rsidRDefault="00C54CB7" w:rsidP="00533F3F">
      <w:pPr>
        <w:pStyle w:val="a5"/>
        <w:ind w:leftChars="280" w:left="672"/>
        <w:rPr>
          <w:rFonts w:eastAsia="標楷體"/>
          <w:sz w:val="22"/>
          <w:szCs w:val="22"/>
        </w:rPr>
      </w:pPr>
      <w:r w:rsidRPr="00997AF9">
        <w:rPr>
          <w:rFonts w:eastAsia="標楷體"/>
          <w:sz w:val="22"/>
          <w:szCs w:val="22"/>
        </w:rPr>
        <w:t>像《雜阿含經》（卷一三</w:t>
      </w:r>
      <w:r w:rsidRPr="00997AF9">
        <w:rPr>
          <w:rFonts w:ascii="新細明體" w:hAnsi="新細明體" w:cs="新細明體" w:hint="eastAsia"/>
          <w:sz w:val="22"/>
          <w:szCs w:val="22"/>
        </w:rPr>
        <w:t>‧</w:t>
      </w:r>
      <w:r w:rsidRPr="00997AF9">
        <w:rPr>
          <w:rFonts w:eastAsia="標楷體"/>
          <w:sz w:val="22"/>
          <w:szCs w:val="22"/>
        </w:rPr>
        <w:t>三</w:t>
      </w:r>
      <w:r w:rsidRPr="00997AF9">
        <w:rPr>
          <w:rFonts w:ascii="標楷體" w:eastAsia="標楷體" w:hAnsi="標楷體"/>
          <w:sz w:val="22"/>
          <w:szCs w:val="22"/>
        </w:rPr>
        <w:t>○</w:t>
      </w:r>
      <w:r w:rsidRPr="00997AF9">
        <w:rPr>
          <w:rFonts w:eastAsia="標楷體"/>
          <w:sz w:val="22"/>
          <w:szCs w:val="22"/>
        </w:rPr>
        <w:t>七經）說：</w:t>
      </w:r>
    </w:p>
    <w:p w:rsidR="00C54CB7" w:rsidRPr="00997AF9" w:rsidRDefault="00C54CB7" w:rsidP="00533F3F">
      <w:pPr>
        <w:pStyle w:val="a5"/>
        <w:ind w:leftChars="280" w:left="672"/>
        <w:rPr>
          <w:rFonts w:eastAsia="標楷體"/>
          <w:sz w:val="22"/>
          <w:szCs w:val="22"/>
        </w:rPr>
      </w:pPr>
      <w:r w:rsidRPr="00997AF9">
        <w:rPr>
          <w:rFonts w:eastAsia="標楷體"/>
          <w:sz w:val="22"/>
          <w:szCs w:val="22"/>
        </w:rPr>
        <w:t xml:space="preserve">  </w:t>
      </w:r>
      <w:r w:rsidRPr="00997AF9">
        <w:rPr>
          <w:rFonts w:eastAsia="標楷體"/>
          <w:sz w:val="22"/>
          <w:szCs w:val="22"/>
        </w:rPr>
        <w:t>「諸業、愛、無明，因積他世陰。」</w:t>
      </w:r>
    </w:p>
    <w:p w:rsidR="00C54CB7" w:rsidRPr="00997AF9" w:rsidRDefault="00C54CB7" w:rsidP="00533F3F">
      <w:pPr>
        <w:pStyle w:val="a5"/>
        <w:ind w:leftChars="280" w:left="672"/>
        <w:rPr>
          <w:sz w:val="22"/>
          <w:szCs w:val="22"/>
        </w:rPr>
      </w:pPr>
      <w:r w:rsidRPr="00997AF9">
        <w:rPr>
          <w:rFonts w:eastAsia="標楷體"/>
          <w:sz w:val="22"/>
          <w:szCs w:val="22"/>
        </w:rPr>
        <w:t>這與無明所覆，文義上非常接近。《俱舍論》卷二</w:t>
      </w:r>
      <w:r w:rsidRPr="00997AF9">
        <w:rPr>
          <w:rFonts w:ascii="標楷體" w:eastAsia="標楷體" w:hAnsi="標楷體"/>
          <w:sz w:val="22"/>
          <w:szCs w:val="22"/>
        </w:rPr>
        <w:t>○</w:t>
      </w:r>
      <w:r w:rsidRPr="00997AF9">
        <w:rPr>
          <w:rFonts w:eastAsia="標楷體"/>
          <w:sz w:val="22"/>
          <w:szCs w:val="22"/>
        </w:rPr>
        <w:t>，也曾引過這個經文，但它是約業、愛差別的觀點來解說。像成實論主的意見，（表）業的體性是思，思只是愛分，不過</w:t>
      </w:r>
      <w:r w:rsidRPr="00997AF9">
        <w:rPr>
          <w:rFonts w:eastAsia="標楷體"/>
          <w:b/>
          <w:sz w:val="22"/>
          <w:szCs w:val="22"/>
        </w:rPr>
        <w:t>約習因方面叫它煩惱，從報因方面叫做業</w:t>
      </w:r>
      <w:r w:rsidRPr="00997AF9">
        <w:rPr>
          <w:rFonts w:eastAsia="標楷體"/>
          <w:sz w:val="22"/>
          <w:szCs w:val="22"/>
        </w:rPr>
        <w:t>。經典裡，往往</w:t>
      </w:r>
      <w:r w:rsidRPr="00997AF9">
        <w:rPr>
          <w:rFonts w:eastAsia="標楷體"/>
          <w:b/>
          <w:sz w:val="22"/>
          <w:szCs w:val="22"/>
        </w:rPr>
        <w:t>依起愛必定有業，造業必定由愛而互相含攝著</w:t>
      </w:r>
      <w:r w:rsidRPr="00997AF9">
        <w:rPr>
          <w:rFonts w:eastAsia="標楷體"/>
          <w:sz w:val="22"/>
          <w:szCs w:val="22"/>
        </w:rPr>
        <w:t>。四諦的單說</w:t>
      </w:r>
      <w:r w:rsidRPr="00997AF9">
        <w:rPr>
          <w:rFonts w:eastAsia="標楷體"/>
          <w:b/>
          <w:sz w:val="22"/>
          <w:szCs w:val="22"/>
        </w:rPr>
        <w:t>愛是集諦</w:t>
      </w:r>
      <w:r w:rsidRPr="00997AF9">
        <w:rPr>
          <w:rFonts w:eastAsia="標楷體"/>
          <w:sz w:val="22"/>
          <w:szCs w:val="22"/>
        </w:rPr>
        <w:t>，理由也就在此。</w:t>
      </w:r>
    </w:p>
  </w:footnote>
  <w:footnote w:id="11">
    <w:p w:rsidR="00C54CB7" w:rsidRPr="00997AF9" w:rsidRDefault="00C54CB7" w:rsidP="00314876">
      <w:pPr>
        <w:pStyle w:val="a5"/>
        <w:ind w:leftChars="-8" w:left="476" w:hangingChars="225" w:hanging="495"/>
        <w:jc w:val="both"/>
        <w:rPr>
          <w:rFonts w:ascii="新細明體" w:hAnsi="新細明體" w:cs="新細明體"/>
          <w:sz w:val="22"/>
          <w:szCs w:val="22"/>
        </w:rPr>
      </w:pPr>
      <w:r w:rsidRPr="00997AF9">
        <w:rPr>
          <w:rStyle w:val="aa"/>
          <w:sz w:val="22"/>
          <w:szCs w:val="22"/>
        </w:rPr>
        <w:footnoteRef/>
      </w:r>
      <w:r w:rsidRPr="00997AF9">
        <w:rPr>
          <w:rFonts w:ascii="新細明體" w:hAnsi="新細明體" w:cs="新細明體" w:hint="eastAsia"/>
          <w:sz w:val="22"/>
          <w:szCs w:val="22"/>
        </w:rPr>
        <w:t>（</w:t>
      </w:r>
      <w:r w:rsidRPr="00997AF9">
        <w:rPr>
          <w:rFonts w:hint="eastAsia"/>
          <w:sz w:val="22"/>
          <w:szCs w:val="22"/>
        </w:rPr>
        <w:t>1</w:t>
      </w:r>
      <w:r w:rsidRPr="00997AF9">
        <w:rPr>
          <w:rFonts w:ascii="新細明體" w:hAnsi="新細明體" w:cs="新細明體" w:hint="eastAsia"/>
          <w:sz w:val="22"/>
          <w:szCs w:val="22"/>
        </w:rPr>
        <w:t>）《阿毘達磨品類足論》卷</w:t>
      </w:r>
      <w:r w:rsidRPr="00997AF9">
        <w:rPr>
          <w:rFonts w:hint="eastAsia"/>
          <w:sz w:val="22"/>
          <w:szCs w:val="22"/>
        </w:rPr>
        <w:t>1</w:t>
      </w:r>
      <w:r w:rsidRPr="00997AF9">
        <w:rPr>
          <w:rFonts w:ascii="新細明體" w:hAnsi="新細明體" w:cs="新細明體" w:hint="eastAsia"/>
          <w:sz w:val="22"/>
          <w:szCs w:val="22"/>
        </w:rPr>
        <w:t>〈</w:t>
      </w:r>
      <w:r w:rsidRPr="00997AF9">
        <w:rPr>
          <w:rFonts w:hint="eastAsia"/>
          <w:sz w:val="22"/>
          <w:szCs w:val="22"/>
        </w:rPr>
        <w:t>1</w:t>
      </w:r>
      <w:r w:rsidRPr="00997AF9">
        <w:rPr>
          <w:rFonts w:ascii="新細明體" w:hAnsi="新細明體" w:cs="新細明體" w:hint="eastAsia"/>
          <w:sz w:val="22"/>
          <w:szCs w:val="22"/>
        </w:rPr>
        <w:t>辯五事品〉：</w:t>
      </w:r>
    </w:p>
    <w:p w:rsidR="00C54CB7" w:rsidRPr="00997AF9" w:rsidRDefault="00C54CB7" w:rsidP="00533F3F">
      <w:pPr>
        <w:pStyle w:val="a5"/>
        <w:ind w:leftChars="280" w:left="672"/>
        <w:rPr>
          <w:rFonts w:ascii="新細明體" w:hAnsi="新細明體" w:cs="新細明體"/>
          <w:sz w:val="22"/>
          <w:szCs w:val="22"/>
        </w:rPr>
      </w:pPr>
      <w:r w:rsidRPr="00997AF9">
        <w:rPr>
          <w:rFonts w:ascii="標楷體" w:eastAsia="標楷體" w:hAnsi="標楷體" w:cs="新細明體" w:hint="eastAsia"/>
          <w:sz w:val="22"/>
          <w:szCs w:val="22"/>
        </w:rPr>
        <w:t>無為云何？謂三無為：一、虛空，二、非擇滅，三、擇滅。</w:t>
      </w:r>
      <w:r w:rsidRPr="00997AF9">
        <w:rPr>
          <w:sz w:val="22"/>
          <w:szCs w:val="22"/>
        </w:rPr>
        <w:t>（大正</w:t>
      </w:r>
      <w:r w:rsidRPr="00997AF9">
        <w:rPr>
          <w:sz w:val="22"/>
          <w:szCs w:val="22"/>
        </w:rPr>
        <w:t>26</w:t>
      </w:r>
      <w:r w:rsidRPr="00997AF9">
        <w:rPr>
          <w:sz w:val="22"/>
          <w:szCs w:val="22"/>
        </w:rPr>
        <w:t>，</w:t>
      </w:r>
      <w:r w:rsidRPr="00997AF9">
        <w:rPr>
          <w:sz w:val="22"/>
          <w:szCs w:val="22"/>
        </w:rPr>
        <w:t>692c9-10</w:t>
      </w:r>
      <w:r w:rsidRPr="00997AF9">
        <w:rPr>
          <w:sz w:val="22"/>
          <w:szCs w:val="22"/>
        </w:rPr>
        <w:t>）</w:t>
      </w:r>
    </w:p>
    <w:p w:rsidR="00C54CB7" w:rsidRPr="00997AF9" w:rsidRDefault="00C54CB7" w:rsidP="00D33EC3">
      <w:pPr>
        <w:pStyle w:val="a5"/>
        <w:ind w:leftChars="42" w:left="486" w:hangingChars="175" w:hanging="385"/>
        <w:jc w:val="both"/>
        <w:rPr>
          <w:rFonts w:eastAsia="SimSun" w:hAnsi="新細明體"/>
          <w:sz w:val="22"/>
          <w:szCs w:val="22"/>
        </w:rPr>
      </w:pPr>
      <w:r w:rsidRPr="00997AF9">
        <w:rPr>
          <w:sz w:val="22"/>
          <w:szCs w:val="22"/>
        </w:rPr>
        <w:t>（</w:t>
      </w:r>
      <w:r w:rsidRPr="00997AF9">
        <w:rPr>
          <w:sz w:val="22"/>
          <w:szCs w:val="22"/>
        </w:rPr>
        <w:t>2</w:t>
      </w:r>
      <w:r w:rsidRPr="00997AF9">
        <w:rPr>
          <w:sz w:val="22"/>
          <w:szCs w:val="22"/>
        </w:rPr>
        <w:t>）</w:t>
      </w:r>
      <w:r w:rsidRPr="00997AF9">
        <w:rPr>
          <w:rFonts w:hAnsi="新細明體"/>
          <w:sz w:val="22"/>
          <w:szCs w:val="22"/>
        </w:rPr>
        <w:t>印順法師，《印度佛教思想史》</w:t>
      </w:r>
      <w:r w:rsidRPr="00997AF9">
        <w:rPr>
          <w:rFonts w:asciiTheme="minorEastAsia" w:eastAsiaTheme="minorEastAsia" w:hAnsiTheme="minorEastAsia" w:hint="eastAsia"/>
          <w:sz w:val="22"/>
          <w:szCs w:val="22"/>
        </w:rPr>
        <w:t>，第二章</w:t>
      </w:r>
      <w:r w:rsidRPr="00997AF9">
        <w:rPr>
          <w:rFonts w:ascii="新細明體" w:hAnsi="新細明體" w:hint="eastAsia"/>
          <w:sz w:val="22"/>
          <w:szCs w:val="22"/>
        </w:rPr>
        <w:t>，第三節</w:t>
      </w:r>
      <w:r w:rsidRPr="00997AF9">
        <w:rPr>
          <w:sz w:val="22"/>
          <w:szCs w:val="22"/>
        </w:rPr>
        <w:t>〈</w:t>
      </w:r>
      <w:r w:rsidRPr="00997AF9">
        <w:rPr>
          <w:rFonts w:ascii="新細明體" w:hAnsi="新細明體" w:hint="eastAsia"/>
          <w:sz w:val="22"/>
          <w:szCs w:val="22"/>
        </w:rPr>
        <w:t>部派思想泛論</w:t>
      </w:r>
      <w:r w:rsidRPr="00997AF9">
        <w:rPr>
          <w:sz w:val="22"/>
          <w:szCs w:val="22"/>
        </w:rPr>
        <w:t>〉</w:t>
      </w:r>
      <w:r w:rsidRPr="00997AF9">
        <w:rPr>
          <w:rFonts w:ascii="新細明體" w:hAnsi="新細明體" w:cs="新細明體" w:hint="eastAsia"/>
          <w:sz w:val="22"/>
          <w:szCs w:val="22"/>
        </w:rPr>
        <w:t>，</w:t>
      </w:r>
      <w:r w:rsidRPr="00997AF9">
        <w:rPr>
          <w:sz w:val="22"/>
          <w:szCs w:val="22"/>
        </w:rPr>
        <w:t>p.64</w:t>
      </w:r>
      <w:r w:rsidRPr="00997AF9">
        <w:rPr>
          <w:rFonts w:hAnsi="新細明體"/>
          <w:sz w:val="22"/>
          <w:szCs w:val="22"/>
        </w:rPr>
        <w:t>：</w:t>
      </w:r>
    </w:p>
    <w:p w:rsidR="00C54CB7" w:rsidRPr="00997AF9" w:rsidRDefault="00C54CB7" w:rsidP="000E4477">
      <w:pPr>
        <w:pStyle w:val="12"/>
        <w:ind w:leftChars="280" w:left="672" w:firstLineChars="0" w:firstLine="0"/>
        <w:rPr>
          <w:rStyle w:val="13"/>
          <w:rFonts w:eastAsia="標楷體" w:hAnsi="標楷體"/>
        </w:rPr>
      </w:pPr>
      <w:r w:rsidRPr="00997AF9">
        <w:rPr>
          <w:rFonts w:eastAsia="標楷體" w:hAnsi="標楷體"/>
        </w:rPr>
        <w:t>無為</w:t>
      </w:r>
      <w:r w:rsidRPr="00997AF9">
        <w:rPr>
          <w:rFonts w:eastAsia="標楷體"/>
        </w:rPr>
        <w:t>（</w:t>
      </w:r>
      <w:r w:rsidRPr="00997AF9">
        <w:rPr>
          <w:rFonts w:eastAsia="標楷體"/>
        </w:rPr>
        <w:t>asaṃskṛta</w:t>
      </w:r>
      <w:r w:rsidRPr="00997AF9">
        <w:rPr>
          <w:rFonts w:eastAsia="標楷體"/>
        </w:rPr>
        <w:t>）</w:t>
      </w:r>
      <w:r w:rsidRPr="00997AF9">
        <w:rPr>
          <w:rFonts w:eastAsia="標楷體" w:hAnsi="標楷體"/>
        </w:rPr>
        <w:t>法，在《阿含經》中，指煩惱、苦息滅的涅槃</w:t>
      </w:r>
      <w:r w:rsidRPr="00997AF9">
        <w:rPr>
          <w:rFonts w:eastAsia="標楷體"/>
        </w:rPr>
        <w:t>（</w:t>
      </w:r>
      <w:r w:rsidRPr="00997AF9">
        <w:rPr>
          <w:rFonts w:eastAsia="標楷體"/>
        </w:rPr>
        <w:t>nirv</w:t>
      </w:r>
      <w:r w:rsidRPr="00997AF9">
        <w:rPr>
          <w:rFonts w:eastAsia="新細明體"/>
        </w:rPr>
        <w:t>ā</w:t>
      </w:r>
      <w:r w:rsidRPr="00997AF9">
        <w:rPr>
          <w:rFonts w:eastAsia="標楷體"/>
        </w:rPr>
        <w:t>ṇa</w:t>
      </w:r>
      <w:r w:rsidRPr="00997AF9">
        <w:rPr>
          <w:rFonts w:eastAsia="標楷體"/>
        </w:rPr>
        <w:t>）</w:t>
      </w:r>
      <w:r w:rsidRPr="00997AF9">
        <w:rPr>
          <w:rFonts w:eastAsia="標楷體" w:hAnsi="標楷體"/>
        </w:rPr>
        <w:t>；</w:t>
      </w:r>
      <w:r w:rsidRPr="00997AF9">
        <w:rPr>
          <w:rStyle w:val="13"/>
          <w:rFonts w:eastAsia="標楷體" w:hAnsi="標楷體"/>
          <w:b/>
        </w:rPr>
        <w:t>涅槃</w:t>
      </w:r>
      <w:r w:rsidRPr="00997AF9">
        <w:rPr>
          <w:rStyle w:val="13"/>
          <w:rFonts w:eastAsia="標楷體" w:hAnsi="標楷體"/>
        </w:rPr>
        <w:t>是依智慧的抉擇而達成的，所以名為</w:t>
      </w:r>
      <w:r w:rsidRPr="00997AF9">
        <w:rPr>
          <w:rStyle w:val="13"/>
          <w:rFonts w:eastAsia="標楷體" w:hAnsi="標楷體"/>
          <w:b/>
        </w:rPr>
        <w:t>擇滅</w:t>
      </w:r>
      <w:r w:rsidRPr="00997AF9">
        <w:rPr>
          <w:rStyle w:val="13"/>
          <w:rFonts w:eastAsia="標楷體"/>
        </w:rPr>
        <w:t>（</w:t>
      </w:r>
      <w:r w:rsidRPr="00997AF9">
        <w:rPr>
          <w:rStyle w:val="13"/>
          <w:rFonts w:eastAsia="標楷體"/>
        </w:rPr>
        <w:t>pratisaṃkhy</w:t>
      </w:r>
      <w:r w:rsidRPr="00997AF9">
        <w:rPr>
          <w:rStyle w:val="13"/>
        </w:rPr>
        <w:t>ā</w:t>
      </w:r>
      <w:r w:rsidRPr="00997AF9">
        <w:rPr>
          <w:rStyle w:val="13"/>
          <w:rFonts w:eastAsia="標楷體"/>
        </w:rPr>
        <w:t>-nirodha</w:t>
      </w:r>
      <w:r w:rsidRPr="00997AF9">
        <w:rPr>
          <w:rStyle w:val="13"/>
          <w:rFonts w:eastAsia="標楷體"/>
        </w:rPr>
        <w:t>）</w:t>
      </w:r>
      <w:r w:rsidRPr="00997AF9">
        <w:rPr>
          <w:rStyle w:val="13"/>
          <w:rFonts w:eastAsia="標楷體" w:hAnsi="標楷體"/>
        </w:rPr>
        <w:t>。赤銅鍱部但立擇滅無為，代表了初期的法義。</w:t>
      </w:r>
    </w:p>
    <w:p w:rsidR="00C54CB7" w:rsidRPr="00997AF9" w:rsidRDefault="00C54CB7" w:rsidP="004B062E">
      <w:pPr>
        <w:pStyle w:val="12"/>
        <w:spacing w:beforeLines="20" w:before="72"/>
        <w:ind w:leftChars="280" w:left="672" w:firstLineChars="0" w:firstLine="0"/>
        <w:rPr>
          <w:rStyle w:val="13"/>
          <w:rFonts w:eastAsia="標楷體" w:hAnsi="標楷體"/>
        </w:rPr>
      </w:pPr>
      <w:r w:rsidRPr="00997AF9">
        <w:rPr>
          <w:rStyle w:val="13"/>
          <w:rFonts w:eastAsia="標楷體" w:hAnsi="標楷體"/>
        </w:rPr>
        <w:t>無為是不生不滅的，有永恆不變的意義，依此，說一切有部立</w:t>
      </w:r>
      <w:r w:rsidRPr="00997AF9">
        <w:rPr>
          <w:rStyle w:val="13"/>
          <w:rFonts w:eastAsia="標楷體" w:hAnsi="標楷體"/>
          <w:b/>
        </w:rPr>
        <w:t>三無為</w:t>
      </w:r>
      <w:r w:rsidRPr="00997AF9">
        <w:rPr>
          <w:rStyle w:val="13"/>
          <w:rFonts w:eastAsia="標楷體" w:hAnsi="標楷體"/>
        </w:rPr>
        <w:t>：</w:t>
      </w:r>
      <w:r w:rsidRPr="00997AF9">
        <w:rPr>
          <w:rStyle w:val="13"/>
          <w:rFonts w:eastAsia="標楷體" w:hAnsi="標楷體"/>
          <w:b/>
        </w:rPr>
        <w:t>擇滅</w:t>
      </w:r>
      <w:r w:rsidRPr="00997AF9">
        <w:rPr>
          <w:rStyle w:val="13"/>
          <w:rFonts w:eastAsia="標楷體" w:hAnsi="標楷體" w:hint="eastAsia"/>
          <w:b/>
        </w:rPr>
        <w:t>、</w:t>
      </w:r>
      <w:r w:rsidRPr="00997AF9">
        <w:rPr>
          <w:rStyle w:val="13"/>
          <w:rFonts w:eastAsia="標楷體" w:hAnsi="標楷體"/>
          <w:b/>
        </w:rPr>
        <w:t>非擇滅</w:t>
      </w:r>
      <w:r w:rsidRPr="00997AF9">
        <w:rPr>
          <w:rStyle w:val="13"/>
          <w:rFonts w:eastAsia="標楷體"/>
        </w:rPr>
        <w:t>（</w:t>
      </w:r>
      <w:r w:rsidRPr="00997AF9">
        <w:rPr>
          <w:rStyle w:val="13"/>
          <w:rFonts w:eastAsia="標楷體"/>
        </w:rPr>
        <w:t>apratisaṃkhy</w:t>
      </w:r>
      <w:r w:rsidRPr="00997AF9">
        <w:rPr>
          <w:rStyle w:val="13"/>
        </w:rPr>
        <w:t>ā</w:t>
      </w:r>
      <w:r w:rsidRPr="00997AF9">
        <w:rPr>
          <w:rStyle w:val="13"/>
          <w:rFonts w:eastAsia="標楷體"/>
        </w:rPr>
        <w:t>-nirodha</w:t>
      </w:r>
      <w:r w:rsidRPr="00997AF9">
        <w:rPr>
          <w:rStyle w:val="13"/>
          <w:rFonts w:eastAsia="標楷體"/>
        </w:rPr>
        <w:t>）</w:t>
      </w:r>
      <w:r w:rsidRPr="00997AF9">
        <w:rPr>
          <w:rStyle w:val="13"/>
          <w:rFonts w:eastAsia="標楷體" w:hAnsi="標楷體" w:hint="eastAsia"/>
          <w:b/>
        </w:rPr>
        <w:t>、</w:t>
      </w:r>
      <w:r w:rsidRPr="00997AF9">
        <w:rPr>
          <w:rStyle w:val="13"/>
          <w:rFonts w:eastAsia="標楷體" w:hAnsi="標楷體"/>
          <w:b/>
        </w:rPr>
        <w:t>虛空</w:t>
      </w:r>
      <w:r w:rsidRPr="00997AF9">
        <w:rPr>
          <w:rStyle w:val="13"/>
          <w:rFonts w:eastAsia="標楷體"/>
        </w:rPr>
        <w:t>（</w:t>
      </w:r>
      <w:r w:rsidRPr="00997AF9">
        <w:rPr>
          <w:rStyle w:val="13"/>
        </w:rPr>
        <w:t>ā</w:t>
      </w:r>
      <w:r w:rsidRPr="00997AF9">
        <w:rPr>
          <w:rStyle w:val="13"/>
          <w:rFonts w:eastAsia="標楷體"/>
        </w:rPr>
        <w:t>k</w:t>
      </w:r>
      <w:r w:rsidRPr="00997AF9">
        <w:rPr>
          <w:rStyle w:val="13"/>
        </w:rPr>
        <w:t>ā</w:t>
      </w:r>
      <w:r w:rsidRPr="00997AF9">
        <w:rPr>
          <w:rStyle w:val="13"/>
          <w:rFonts w:eastAsia="MS Mincho"/>
        </w:rPr>
        <w:t>ś</w:t>
      </w:r>
      <w:r w:rsidRPr="00997AF9">
        <w:rPr>
          <w:rStyle w:val="13"/>
          <w:rFonts w:eastAsia="標楷體"/>
        </w:rPr>
        <w:t>a</w:t>
      </w:r>
      <w:r w:rsidRPr="00997AF9">
        <w:rPr>
          <w:rStyle w:val="13"/>
          <w:rFonts w:eastAsia="標楷體"/>
        </w:rPr>
        <w:t>）</w:t>
      </w:r>
      <w:r w:rsidRPr="00997AF9">
        <w:rPr>
          <w:rStyle w:val="13"/>
          <w:rFonts w:eastAsia="標楷體" w:hAnsi="標楷體"/>
        </w:rPr>
        <w:t>。</w:t>
      </w:r>
    </w:p>
    <w:p w:rsidR="00C54CB7" w:rsidRPr="00997AF9" w:rsidRDefault="00C54CB7" w:rsidP="00C54CB7">
      <w:pPr>
        <w:pStyle w:val="12"/>
        <w:ind w:leftChars="280" w:left="672" w:firstLineChars="0" w:firstLine="0"/>
        <w:rPr>
          <w:rStyle w:val="13"/>
          <w:rFonts w:eastAsia="標楷體" w:hAnsi="標楷體"/>
        </w:rPr>
      </w:pPr>
      <w:r w:rsidRPr="00997AF9">
        <w:rPr>
          <w:rStyle w:val="13"/>
          <w:rFonts w:eastAsia="標楷體" w:hAnsi="標楷體"/>
        </w:rPr>
        <w:t>如因緣不具足，再也不可能生起，不是由於智慧的抉擇而得滅（不起），名為</w:t>
      </w:r>
      <w:r w:rsidRPr="00997AF9">
        <w:rPr>
          <w:rStyle w:val="13"/>
          <w:rFonts w:eastAsia="標楷體" w:hAnsi="標楷體"/>
          <w:b/>
        </w:rPr>
        <w:t>非擇滅</w:t>
      </w:r>
      <w:r w:rsidRPr="00997AF9">
        <w:rPr>
          <w:rStyle w:val="13"/>
          <w:rFonts w:eastAsia="標楷體" w:hAnsi="標楷體"/>
        </w:rPr>
        <w:t>。</w:t>
      </w:r>
    </w:p>
    <w:p w:rsidR="00C54CB7" w:rsidRPr="00997AF9" w:rsidRDefault="00C54CB7" w:rsidP="00C54CB7">
      <w:pPr>
        <w:pStyle w:val="12"/>
        <w:ind w:leftChars="280" w:left="672" w:firstLineChars="0" w:firstLine="0"/>
      </w:pPr>
      <w:r w:rsidRPr="00997AF9">
        <w:rPr>
          <w:rStyle w:val="13"/>
          <w:rFonts w:eastAsia="標楷體" w:hAnsi="標楷體" w:hint="eastAsia"/>
          <w:b/>
        </w:rPr>
        <w:t>虛空無為</w:t>
      </w:r>
      <w:r w:rsidRPr="00997AF9">
        <w:rPr>
          <w:rStyle w:val="13"/>
          <w:rFonts w:eastAsia="標楷體" w:hAnsi="標楷體" w:hint="eastAsia"/>
        </w:rPr>
        <w:t>，是含容一切色法，與色法不相礙的絕對空間。</w:t>
      </w:r>
    </w:p>
  </w:footnote>
  <w:footnote w:id="12">
    <w:p w:rsidR="00C54CB7" w:rsidRPr="00997AF9" w:rsidRDefault="00C54CB7" w:rsidP="00314876">
      <w:pPr>
        <w:pStyle w:val="a5"/>
        <w:ind w:left="495" w:hangingChars="225" w:hanging="495"/>
        <w:jc w:val="both"/>
        <w:rPr>
          <w:rFonts w:eastAsia="SimSun"/>
          <w:sz w:val="22"/>
          <w:szCs w:val="22"/>
        </w:rPr>
      </w:pPr>
      <w:r w:rsidRPr="00997AF9">
        <w:rPr>
          <w:rStyle w:val="aa"/>
          <w:sz w:val="22"/>
          <w:szCs w:val="22"/>
        </w:rPr>
        <w:footnoteRef/>
      </w:r>
      <w:r w:rsidRPr="00997AF9">
        <w:rPr>
          <w:rFonts w:ascii="Times Ext Roman" w:hAnsi="Times Ext Roman" w:cs="Times Ext Roman"/>
          <w:sz w:val="22"/>
          <w:szCs w:val="22"/>
        </w:rPr>
        <w:t>（</w:t>
      </w:r>
      <w:r w:rsidRPr="00997AF9">
        <w:rPr>
          <w:sz w:val="22"/>
          <w:szCs w:val="22"/>
        </w:rPr>
        <w:t>1</w:t>
      </w:r>
      <w:r w:rsidRPr="00997AF9">
        <w:rPr>
          <w:rFonts w:ascii="Times Ext Roman" w:hAnsi="Times Ext Roman" w:cs="Times Ext Roman"/>
          <w:sz w:val="22"/>
          <w:szCs w:val="22"/>
        </w:rPr>
        <w:t>）</w:t>
      </w:r>
      <w:r w:rsidRPr="00997AF9">
        <w:rPr>
          <w:sz w:val="22"/>
          <w:szCs w:val="22"/>
        </w:rPr>
        <w:t>參見《論事》</w:t>
      </w:r>
      <w:r w:rsidRPr="00997AF9">
        <w:rPr>
          <w:rFonts w:hint="eastAsia"/>
          <w:sz w:val="22"/>
          <w:szCs w:val="22"/>
        </w:rPr>
        <w:t>卷</w:t>
      </w:r>
      <w:r w:rsidRPr="00997AF9">
        <w:rPr>
          <w:rFonts w:hint="eastAsia"/>
          <w:sz w:val="22"/>
          <w:szCs w:val="22"/>
        </w:rPr>
        <w:t>20</w:t>
      </w:r>
      <w:r w:rsidRPr="00997AF9">
        <w:rPr>
          <w:sz w:val="22"/>
          <w:szCs w:val="22"/>
        </w:rPr>
        <w:t>：</w:t>
      </w:r>
    </w:p>
    <w:p w:rsidR="00C54CB7" w:rsidRPr="00997AF9" w:rsidRDefault="00C54CB7" w:rsidP="00533F3F">
      <w:pPr>
        <w:pStyle w:val="12"/>
        <w:ind w:leftChars="280" w:left="672" w:firstLineChars="0" w:firstLine="0"/>
      </w:pPr>
      <w:r w:rsidRPr="00997AF9">
        <w:rPr>
          <w:rStyle w:val="13"/>
          <w:rFonts w:eastAsia="標楷體"/>
        </w:rPr>
        <w:t>今稱道論。此處言</w:t>
      </w:r>
      <w:r w:rsidRPr="00997AF9">
        <w:rPr>
          <w:rStyle w:val="13"/>
          <w:rFonts w:eastAsia="標楷體" w:hint="eastAsia"/>
        </w:rPr>
        <w:t>「</w:t>
      </w:r>
      <w:r w:rsidRPr="00997AF9">
        <w:rPr>
          <w:rStyle w:val="13"/>
          <w:rFonts w:eastAsia="標楷體"/>
        </w:rPr>
        <w:t>彼</w:t>
      </w:r>
      <w:r w:rsidRPr="00997AF9">
        <w:rPr>
          <w:rStyle w:val="13"/>
          <w:rFonts w:eastAsia="標楷體" w:hint="eastAsia"/>
        </w:rPr>
        <w:t>先</w:t>
      </w:r>
      <w:r w:rsidRPr="00997AF9">
        <w:rPr>
          <w:rStyle w:val="13"/>
          <w:rFonts w:eastAsia="標楷體"/>
        </w:rPr>
        <w:t>之身業、口業、活命是清淨</w:t>
      </w:r>
      <w:r w:rsidRPr="00997AF9">
        <w:rPr>
          <w:rStyle w:val="13"/>
          <w:rFonts w:eastAsia="標楷體" w:hint="eastAsia"/>
        </w:rPr>
        <w:t>」，</w:t>
      </w:r>
      <w:r w:rsidRPr="00997AF9">
        <w:rPr>
          <w:rStyle w:val="13"/>
          <w:rFonts w:eastAsia="標楷體"/>
        </w:rPr>
        <w:t>依止此經及正語、正業、正命是心不相應，於無限制言</w:t>
      </w:r>
      <w:r w:rsidRPr="00997AF9">
        <w:rPr>
          <w:rStyle w:val="13"/>
          <w:rFonts w:eastAsia="標楷體" w:hint="eastAsia"/>
        </w:rPr>
        <w:t>「</w:t>
      </w:r>
      <w:r w:rsidRPr="00997AF9">
        <w:rPr>
          <w:rStyle w:val="13"/>
          <w:rFonts w:eastAsia="標楷體"/>
          <w:b/>
        </w:rPr>
        <w:t>有五支之道</w:t>
      </w:r>
      <w:r w:rsidRPr="00997AF9">
        <w:rPr>
          <w:rStyle w:val="13"/>
          <w:rFonts w:eastAsia="標楷體" w:hint="eastAsia"/>
        </w:rPr>
        <w:t>」</w:t>
      </w:r>
      <w:r w:rsidRPr="00997AF9">
        <w:rPr>
          <w:rStyle w:val="13"/>
          <w:rFonts w:eastAsia="標楷體"/>
        </w:rPr>
        <w:t>者，乃</w:t>
      </w:r>
      <w:r w:rsidRPr="00997AF9">
        <w:rPr>
          <w:rStyle w:val="13"/>
          <w:rFonts w:eastAsia="標楷體"/>
          <w:b/>
        </w:rPr>
        <w:t>化地部</w:t>
      </w:r>
      <w:r w:rsidRPr="00997AF9">
        <w:rPr>
          <w:rStyle w:val="13"/>
          <w:rFonts w:eastAsia="標楷體"/>
        </w:rPr>
        <w:t>之邪執。</w:t>
      </w:r>
      <w:r w:rsidRPr="00997AF9">
        <w:rPr>
          <w:rStyle w:val="13"/>
          <w:rFonts w:eastAsia="標楷體" w:hint="eastAsia"/>
        </w:rPr>
        <w:t>（</w:t>
      </w:r>
      <w:r w:rsidRPr="00997AF9">
        <w:rPr>
          <w:rFonts w:eastAsia="標楷體" w:hint="eastAsia"/>
        </w:rPr>
        <w:t>CBETA</w:t>
      </w:r>
      <w:r w:rsidRPr="00997AF9">
        <w:rPr>
          <w:rFonts w:eastAsia="標楷體" w:hAnsi="標楷體" w:hint="eastAsia"/>
        </w:rPr>
        <w:t>，</w:t>
      </w:r>
      <w:r w:rsidRPr="00997AF9">
        <w:rPr>
          <w:rFonts w:hint="eastAsia"/>
        </w:rPr>
        <w:t>N62</w:t>
      </w:r>
      <w:r w:rsidRPr="00997AF9">
        <w:rPr>
          <w:rFonts w:eastAsiaTheme="minorEastAsia" w:hint="eastAsia"/>
        </w:rPr>
        <w:t>，</w:t>
      </w:r>
      <w:r w:rsidRPr="00997AF9">
        <w:rPr>
          <w:rFonts w:hint="eastAsia"/>
        </w:rPr>
        <w:t>353a6-7</w:t>
      </w:r>
      <w:r w:rsidRPr="00997AF9">
        <w:rPr>
          <w:rStyle w:val="13"/>
          <w:rFonts w:eastAsia="標楷體" w:hAnsi="標楷體" w:hint="eastAsia"/>
        </w:rPr>
        <w:t xml:space="preserve"> // PTS.Kv.599</w:t>
      </w:r>
      <w:r w:rsidRPr="00997AF9">
        <w:rPr>
          <w:rFonts w:hint="eastAsia"/>
        </w:rPr>
        <w:t>）</w:t>
      </w:r>
    </w:p>
    <w:p w:rsidR="00C54CB7" w:rsidRPr="00997AF9" w:rsidRDefault="00C54CB7" w:rsidP="00B660DF">
      <w:pPr>
        <w:pStyle w:val="a5"/>
        <w:ind w:leftChars="50" w:left="120"/>
        <w:jc w:val="both"/>
        <w:rPr>
          <w:rFonts w:eastAsia="SimSun"/>
          <w:sz w:val="22"/>
          <w:szCs w:val="22"/>
        </w:rPr>
      </w:pPr>
      <w:r w:rsidRPr="00997AF9">
        <w:rPr>
          <w:rFonts w:ascii="Times Ext Roman" w:hAnsi="Times Ext Roman" w:cs="Times Ext Roman"/>
          <w:sz w:val="22"/>
          <w:szCs w:val="22"/>
        </w:rPr>
        <w:t>（</w:t>
      </w:r>
      <w:r w:rsidRPr="00997AF9">
        <w:rPr>
          <w:rFonts w:eastAsia="SimSun" w:hint="eastAsia"/>
          <w:sz w:val="22"/>
          <w:szCs w:val="22"/>
        </w:rPr>
        <w:t>2</w:t>
      </w:r>
      <w:r w:rsidRPr="00997AF9">
        <w:rPr>
          <w:rFonts w:ascii="Times Ext Roman" w:hAnsi="Times Ext Roman" w:cs="Times Ext Roman"/>
          <w:sz w:val="22"/>
          <w:szCs w:val="22"/>
        </w:rPr>
        <w:t>）</w:t>
      </w:r>
      <w:r w:rsidRPr="00997AF9">
        <w:rPr>
          <w:sz w:val="22"/>
          <w:szCs w:val="22"/>
        </w:rPr>
        <w:t>印順法師，《空之探究》</w:t>
      </w:r>
      <w:r w:rsidRPr="00997AF9">
        <w:rPr>
          <w:rFonts w:hint="eastAsia"/>
          <w:sz w:val="22"/>
          <w:szCs w:val="22"/>
        </w:rPr>
        <w:t>，第</w:t>
      </w:r>
      <w:r w:rsidRPr="00997AF9">
        <w:rPr>
          <w:rFonts w:ascii="新細明體" w:hAnsi="新細明體" w:hint="eastAsia"/>
          <w:sz w:val="22"/>
          <w:szCs w:val="22"/>
        </w:rPr>
        <w:t>一</w:t>
      </w:r>
      <w:r w:rsidRPr="00997AF9">
        <w:rPr>
          <w:rFonts w:hint="eastAsia"/>
          <w:sz w:val="22"/>
          <w:szCs w:val="22"/>
        </w:rPr>
        <w:t>章，第二節</w:t>
      </w:r>
      <w:r w:rsidRPr="00997AF9">
        <w:rPr>
          <w:sz w:val="22"/>
          <w:szCs w:val="22"/>
        </w:rPr>
        <w:t>〈</w:t>
      </w:r>
      <w:r w:rsidRPr="00997AF9">
        <w:rPr>
          <w:rFonts w:hint="eastAsia"/>
          <w:sz w:val="22"/>
          <w:szCs w:val="22"/>
        </w:rPr>
        <w:t>泛說解脫道</w:t>
      </w:r>
      <w:r w:rsidRPr="00997AF9">
        <w:rPr>
          <w:sz w:val="22"/>
          <w:szCs w:val="22"/>
        </w:rPr>
        <w:t>〉，</w:t>
      </w:r>
      <w:r w:rsidRPr="00997AF9">
        <w:rPr>
          <w:sz w:val="22"/>
          <w:szCs w:val="22"/>
        </w:rPr>
        <w:t>p.11</w:t>
      </w:r>
      <w:r w:rsidRPr="00997AF9">
        <w:rPr>
          <w:sz w:val="22"/>
          <w:szCs w:val="22"/>
        </w:rPr>
        <w:t>：</w:t>
      </w:r>
    </w:p>
    <w:p w:rsidR="00C54CB7" w:rsidRPr="00997AF9" w:rsidRDefault="00C54CB7" w:rsidP="00533F3F">
      <w:pPr>
        <w:pStyle w:val="12"/>
        <w:ind w:leftChars="280" w:left="672" w:firstLineChars="0" w:firstLine="0"/>
      </w:pPr>
      <w:r w:rsidRPr="00997AF9">
        <w:rPr>
          <w:rFonts w:eastAsia="標楷體" w:hAnsi="標楷體"/>
        </w:rPr>
        <w:t>然從聖道的修習來說，經中或先說聞法，或先說持戒，而真能部分的或徹底的斷除煩惱，那就是</w:t>
      </w:r>
      <w:r w:rsidRPr="00997AF9">
        <w:rPr>
          <w:rFonts w:eastAsia="標楷體" w:hAnsi="標楷體"/>
          <w:b/>
        </w:rPr>
        <w:t>定</w:t>
      </w:r>
      <w:r w:rsidRPr="00997AF9">
        <w:rPr>
          <w:rFonts w:eastAsia="標楷體" w:hAnsi="標楷體"/>
        </w:rPr>
        <w:t>與</w:t>
      </w:r>
      <w:r w:rsidRPr="00997AF9">
        <w:rPr>
          <w:rFonts w:eastAsia="標楷體" w:hAnsi="標楷體"/>
          <w:b/>
        </w:rPr>
        <w:t>慧</w:t>
      </w:r>
      <w:r w:rsidRPr="00997AF9">
        <w:rPr>
          <w:rFonts w:eastAsia="標楷體" w:hAnsi="標楷體"/>
        </w:rPr>
        <w:t>了。</w:t>
      </w:r>
      <w:r w:rsidRPr="00997AF9">
        <w:rPr>
          <w:rFonts w:eastAsia="標楷體" w:hAnsi="標楷體"/>
          <w:b/>
        </w:rPr>
        <w:t>化地部說：「道唯五支</w:t>
      </w:r>
      <w:r w:rsidRPr="00997AF9">
        <w:rPr>
          <w:rFonts w:eastAsia="標楷體" w:hAnsi="標楷體" w:hint="eastAsia"/>
          <w:b/>
        </w:rPr>
        <w:t>。</w:t>
      </w:r>
      <w:r w:rsidRPr="00997AF9">
        <w:rPr>
          <w:rFonts w:eastAsia="標楷體" w:hAnsi="標楷體"/>
          <w:b/>
        </w:rPr>
        <w:t>」</w:t>
      </w:r>
      <w:r w:rsidRPr="00997AF9">
        <w:rPr>
          <w:rFonts w:eastAsiaTheme="minorEastAsia"/>
        </w:rPr>
        <w:t>（《論事》（日譯南傳</w:t>
      </w:r>
      <w:r w:rsidRPr="00997AF9">
        <w:rPr>
          <w:rFonts w:eastAsiaTheme="minorEastAsia"/>
        </w:rPr>
        <w:t>58</w:t>
      </w:r>
      <w:r w:rsidRPr="00997AF9">
        <w:rPr>
          <w:rFonts w:eastAsiaTheme="minorEastAsia"/>
        </w:rPr>
        <w:t>，</w:t>
      </w:r>
      <w:r w:rsidRPr="00997AF9">
        <w:rPr>
          <w:rFonts w:eastAsiaTheme="minorEastAsia"/>
        </w:rPr>
        <w:t>pp.397-399</w:t>
      </w:r>
      <w:r w:rsidRPr="00997AF9">
        <w:rPr>
          <w:rFonts w:eastAsiaTheme="minorEastAsia"/>
        </w:rPr>
        <w:t>））</w:t>
      </w:r>
      <w:r w:rsidRPr="00997AF9">
        <w:rPr>
          <w:rFonts w:eastAsia="標楷體" w:hAnsi="標楷體"/>
        </w:rPr>
        <w:t>不取正語、正業、正命（這三支是戒所攝）為道體，也是不無意義的。</w:t>
      </w:r>
    </w:p>
  </w:footnote>
  <w:footnote w:id="13">
    <w:p w:rsidR="00C54CB7" w:rsidRPr="00997AF9" w:rsidRDefault="00C54CB7" w:rsidP="00314876">
      <w:pPr>
        <w:pStyle w:val="a5"/>
        <w:ind w:left="495" w:hangingChars="225" w:hanging="495"/>
        <w:jc w:val="both"/>
        <w:rPr>
          <w:rFonts w:eastAsia="SimSun"/>
          <w:sz w:val="22"/>
          <w:szCs w:val="22"/>
        </w:rPr>
      </w:pPr>
      <w:r w:rsidRPr="00997AF9">
        <w:rPr>
          <w:rStyle w:val="aa"/>
          <w:sz w:val="22"/>
          <w:szCs w:val="22"/>
        </w:rPr>
        <w:footnoteRef/>
      </w:r>
      <w:r w:rsidRPr="00997AF9">
        <w:rPr>
          <w:rFonts w:ascii="Times Ext Roman" w:hAnsi="Times Ext Roman" w:cs="Times Ext Roman"/>
          <w:sz w:val="22"/>
          <w:szCs w:val="22"/>
        </w:rPr>
        <w:t>（</w:t>
      </w:r>
      <w:r w:rsidRPr="00997AF9">
        <w:rPr>
          <w:sz w:val="22"/>
          <w:szCs w:val="22"/>
        </w:rPr>
        <w:t>1</w:t>
      </w:r>
      <w:r w:rsidRPr="00997AF9">
        <w:rPr>
          <w:rFonts w:ascii="Times Ext Roman" w:hAnsi="Times Ext Roman" w:cs="Times Ext Roman"/>
          <w:sz w:val="22"/>
          <w:szCs w:val="22"/>
        </w:rPr>
        <w:t>）</w:t>
      </w:r>
      <w:r w:rsidRPr="00997AF9">
        <w:rPr>
          <w:sz w:val="22"/>
          <w:szCs w:val="22"/>
        </w:rPr>
        <w:t>《阿毘達磨大毘婆沙論》卷</w:t>
      </w:r>
      <w:r w:rsidRPr="00997AF9">
        <w:rPr>
          <w:sz w:val="22"/>
          <w:szCs w:val="22"/>
        </w:rPr>
        <w:t>77</w:t>
      </w:r>
      <w:r w:rsidRPr="00997AF9">
        <w:rPr>
          <w:sz w:val="22"/>
          <w:szCs w:val="22"/>
        </w:rPr>
        <w:t>：</w:t>
      </w:r>
    </w:p>
    <w:p w:rsidR="00C54CB7" w:rsidRPr="00997AF9" w:rsidRDefault="00C54CB7" w:rsidP="00B660DF">
      <w:pPr>
        <w:pStyle w:val="a5"/>
        <w:ind w:leftChars="280" w:left="672"/>
        <w:jc w:val="both"/>
        <w:rPr>
          <w:sz w:val="22"/>
          <w:szCs w:val="22"/>
        </w:rPr>
      </w:pPr>
      <w:r w:rsidRPr="00997AF9">
        <w:rPr>
          <w:rFonts w:eastAsia="標楷體" w:hAnsi="標楷體"/>
          <w:b/>
          <w:sz w:val="22"/>
          <w:szCs w:val="22"/>
        </w:rPr>
        <w:t>譬喻者</w:t>
      </w:r>
      <w:r w:rsidRPr="00997AF9">
        <w:rPr>
          <w:rFonts w:eastAsia="標楷體" w:hAnsi="標楷體"/>
          <w:sz w:val="22"/>
          <w:szCs w:val="22"/>
        </w:rPr>
        <w:t>說：諸名色是苦諦，業</w:t>
      </w:r>
      <w:r w:rsidRPr="00997AF9">
        <w:rPr>
          <w:rFonts w:eastAsia="標楷體" w:hAnsi="標楷體" w:hint="eastAsia"/>
          <w:sz w:val="22"/>
          <w:szCs w:val="22"/>
        </w:rPr>
        <w:t>、</w:t>
      </w:r>
      <w:r w:rsidRPr="00997AF9">
        <w:rPr>
          <w:rFonts w:eastAsia="標楷體" w:hAnsi="標楷體"/>
          <w:sz w:val="22"/>
          <w:szCs w:val="22"/>
        </w:rPr>
        <w:t>煩惱是集諦，業</w:t>
      </w:r>
      <w:r w:rsidRPr="00997AF9">
        <w:rPr>
          <w:rFonts w:eastAsia="標楷體" w:hAnsi="標楷體" w:hint="eastAsia"/>
          <w:sz w:val="22"/>
          <w:szCs w:val="22"/>
        </w:rPr>
        <w:t>、</w:t>
      </w:r>
      <w:r w:rsidRPr="00997AF9">
        <w:rPr>
          <w:rFonts w:eastAsia="標楷體" w:hAnsi="標楷體"/>
          <w:sz w:val="22"/>
          <w:szCs w:val="22"/>
        </w:rPr>
        <w:t>煩惱盡是滅諦，</w:t>
      </w:r>
      <w:r w:rsidRPr="00997AF9">
        <w:rPr>
          <w:rFonts w:eastAsia="標楷體" w:hAnsi="標楷體"/>
          <w:b/>
          <w:sz w:val="22"/>
          <w:szCs w:val="22"/>
        </w:rPr>
        <w:t>奢摩他、毘鉢舍那是道諦</w:t>
      </w:r>
      <w:r w:rsidRPr="00997AF9">
        <w:rPr>
          <w:rFonts w:eastAsia="標楷體" w:hAnsi="標楷體"/>
          <w:sz w:val="22"/>
          <w:szCs w:val="22"/>
        </w:rPr>
        <w:t>。</w:t>
      </w:r>
      <w:r w:rsidRPr="00997AF9">
        <w:rPr>
          <w:sz w:val="22"/>
          <w:szCs w:val="22"/>
        </w:rPr>
        <w:t>（大正</w:t>
      </w:r>
      <w:r w:rsidRPr="00997AF9">
        <w:rPr>
          <w:sz w:val="22"/>
          <w:szCs w:val="22"/>
        </w:rPr>
        <w:t>27</w:t>
      </w:r>
      <w:r w:rsidRPr="00997AF9">
        <w:rPr>
          <w:sz w:val="22"/>
          <w:szCs w:val="22"/>
        </w:rPr>
        <w:t>，</w:t>
      </w:r>
      <w:r w:rsidRPr="00997AF9">
        <w:rPr>
          <w:sz w:val="22"/>
          <w:szCs w:val="22"/>
        </w:rPr>
        <w:t>397b2-4</w:t>
      </w:r>
      <w:r w:rsidRPr="00997AF9">
        <w:rPr>
          <w:sz w:val="22"/>
          <w:szCs w:val="22"/>
        </w:rPr>
        <w:t>）</w:t>
      </w:r>
    </w:p>
    <w:p w:rsidR="00C54CB7" w:rsidRPr="00997AF9" w:rsidRDefault="00C54CB7" w:rsidP="00CB178D">
      <w:pPr>
        <w:pStyle w:val="a5"/>
        <w:ind w:leftChars="50" w:left="670" w:hangingChars="250" w:hanging="550"/>
        <w:jc w:val="both"/>
        <w:rPr>
          <w:rFonts w:eastAsia="SimSun"/>
          <w:sz w:val="22"/>
          <w:szCs w:val="22"/>
        </w:rPr>
      </w:pPr>
      <w:r w:rsidRPr="00997AF9">
        <w:rPr>
          <w:rFonts w:ascii="Times Ext Roman" w:hAnsi="Times Ext Roman" w:cs="Times Ext Roman"/>
          <w:sz w:val="22"/>
          <w:szCs w:val="22"/>
        </w:rPr>
        <w:t>（</w:t>
      </w:r>
      <w:r w:rsidRPr="00997AF9">
        <w:rPr>
          <w:rFonts w:eastAsia="SimSun" w:hint="eastAsia"/>
          <w:sz w:val="22"/>
          <w:szCs w:val="22"/>
        </w:rPr>
        <w:t>2</w:t>
      </w:r>
      <w:r w:rsidRPr="00997AF9">
        <w:rPr>
          <w:rFonts w:ascii="Times Ext Roman" w:hAnsi="Times Ext Roman" w:cs="Times Ext Roman"/>
          <w:sz w:val="22"/>
          <w:szCs w:val="22"/>
        </w:rPr>
        <w:t>）</w:t>
      </w:r>
      <w:r w:rsidRPr="00997AF9">
        <w:rPr>
          <w:sz w:val="22"/>
          <w:szCs w:val="22"/>
        </w:rPr>
        <w:t>印順法師，《說一切有部為主的論書與論師之研究》</w:t>
      </w:r>
      <w:r w:rsidRPr="00997AF9">
        <w:rPr>
          <w:rFonts w:hint="eastAsia"/>
          <w:sz w:val="22"/>
          <w:szCs w:val="22"/>
        </w:rPr>
        <w:t>，第八章，第一節，第三項</w:t>
      </w:r>
      <w:r w:rsidRPr="00997AF9">
        <w:rPr>
          <w:sz w:val="22"/>
          <w:szCs w:val="22"/>
        </w:rPr>
        <w:t>〈</w:t>
      </w:r>
      <w:r w:rsidRPr="00997AF9">
        <w:rPr>
          <w:rFonts w:hint="eastAsia"/>
          <w:sz w:val="22"/>
          <w:szCs w:val="22"/>
        </w:rPr>
        <w:t>譬喻者的思想</w:t>
      </w:r>
      <w:r w:rsidRPr="00997AF9">
        <w:rPr>
          <w:sz w:val="22"/>
          <w:szCs w:val="22"/>
        </w:rPr>
        <w:t>〉，</w:t>
      </w:r>
      <w:r w:rsidRPr="00997AF9">
        <w:rPr>
          <w:sz w:val="22"/>
          <w:szCs w:val="22"/>
        </w:rPr>
        <w:t>p.374</w:t>
      </w:r>
      <w:r w:rsidRPr="00997AF9">
        <w:rPr>
          <w:sz w:val="22"/>
          <w:szCs w:val="22"/>
        </w:rPr>
        <w:t>：</w:t>
      </w:r>
    </w:p>
    <w:p w:rsidR="00C54CB7" w:rsidRPr="00997AF9" w:rsidRDefault="00C54CB7" w:rsidP="00B660DF">
      <w:pPr>
        <w:pStyle w:val="a5"/>
        <w:ind w:leftChars="280" w:left="672"/>
        <w:jc w:val="both"/>
        <w:rPr>
          <w:rFonts w:eastAsia="標楷體"/>
          <w:sz w:val="22"/>
          <w:szCs w:val="22"/>
        </w:rPr>
      </w:pPr>
      <w:r w:rsidRPr="00997AF9">
        <w:rPr>
          <w:rFonts w:eastAsia="標楷體"/>
          <w:b/>
          <w:sz w:val="22"/>
          <w:szCs w:val="22"/>
        </w:rPr>
        <w:t>譬喻者</w:t>
      </w:r>
      <w:r w:rsidRPr="00997AF9">
        <w:rPr>
          <w:rFonts w:eastAsia="標楷體"/>
          <w:sz w:val="22"/>
          <w:szCs w:val="22"/>
        </w:rPr>
        <w:t>也是</w:t>
      </w:r>
      <w:r w:rsidRPr="00997AF9">
        <w:rPr>
          <w:rFonts w:eastAsia="標楷體"/>
          <w:b/>
          <w:sz w:val="22"/>
          <w:szCs w:val="22"/>
        </w:rPr>
        <w:t>禪者</w:t>
      </w:r>
      <w:r w:rsidRPr="00997AF9">
        <w:rPr>
          <w:rFonts w:eastAsia="標楷體"/>
          <w:sz w:val="22"/>
          <w:szCs w:val="22"/>
        </w:rPr>
        <w:t>，重於止觀的實踐。佛說</w:t>
      </w:r>
      <w:r w:rsidRPr="00997AF9">
        <w:rPr>
          <w:rFonts w:eastAsia="標楷體" w:hint="eastAsia"/>
          <w:sz w:val="22"/>
          <w:szCs w:val="22"/>
        </w:rPr>
        <w:t>「</w:t>
      </w:r>
      <w:r w:rsidRPr="00997AF9">
        <w:rPr>
          <w:rFonts w:eastAsia="標楷體"/>
          <w:sz w:val="22"/>
          <w:szCs w:val="22"/>
        </w:rPr>
        <w:t>八正</w:t>
      </w:r>
      <w:hyperlink r:id="rId1" w:anchor="3" w:history="1">
        <w:r w:rsidRPr="00997AF9">
          <w:rPr>
            <w:rFonts w:eastAsia="標楷體"/>
            <w:sz w:val="22"/>
            <w:szCs w:val="22"/>
          </w:rPr>
          <w:t>道</w:t>
        </w:r>
      </w:hyperlink>
      <w:r w:rsidRPr="00997AF9">
        <w:rPr>
          <w:rFonts w:eastAsia="標楷體" w:hint="eastAsia"/>
          <w:sz w:val="22"/>
          <w:szCs w:val="22"/>
        </w:rPr>
        <w:t>」</w:t>
      </w:r>
      <w:r w:rsidRPr="00997AF9">
        <w:rPr>
          <w:rFonts w:eastAsia="標楷體"/>
          <w:sz w:val="22"/>
          <w:szCs w:val="22"/>
        </w:rPr>
        <w:t>，譬喻者輕視身語行為的戒學，而說</w:t>
      </w:r>
      <w:r w:rsidRPr="00997AF9">
        <w:rPr>
          <w:rFonts w:eastAsia="標楷體" w:hint="eastAsia"/>
          <w:sz w:val="22"/>
          <w:szCs w:val="22"/>
        </w:rPr>
        <w:t>「</w:t>
      </w:r>
      <w:r w:rsidRPr="00997AF9">
        <w:rPr>
          <w:rFonts w:eastAsia="標楷體"/>
          <w:b/>
          <w:sz w:val="22"/>
          <w:szCs w:val="22"/>
        </w:rPr>
        <w:t>奢摩他、毘缽舍那（止觀）是</w:t>
      </w:r>
      <w:hyperlink r:id="rId2" w:anchor="5" w:history="1">
        <w:r w:rsidRPr="00997AF9">
          <w:rPr>
            <w:rFonts w:eastAsia="標楷體"/>
            <w:b/>
            <w:sz w:val="22"/>
            <w:szCs w:val="22"/>
          </w:rPr>
          <w:t>道</w:t>
        </w:r>
      </w:hyperlink>
      <w:r w:rsidRPr="00997AF9">
        <w:rPr>
          <w:rFonts w:eastAsia="標楷體"/>
          <w:b/>
          <w:sz w:val="22"/>
          <w:szCs w:val="22"/>
        </w:rPr>
        <w:t>諦</w:t>
      </w:r>
      <w:r w:rsidRPr="00997AF9">
        <w:rPr>
          <w:rFonts w:eastAsia="標楷體" w:hint="eastAsia"/>
          <w:sz w:val="22"/>
          <w:szCs w:val="22"/>
        </w:rPr>
        <w:t>」</w:t>
      </w:r>
      <w:r w:rsidRPr="00997AF9">
        <w:rPr>
          <w:rFonts w:eastAsia="標楷體"/>
          <w:sz w:val="22"/>
          <w:szCs w:val="22"/>
        </w:rPr>
        <w:t>。</w:t>
      </w:r>
    </w:p>
    <w:p w:rsidR="00C54CB7" w:rsidRPr="00997AF9" w:rsidRDefault="00C54CB7" w:rsidP="00ED52DF">
      <w:pPr>
        <w:pStyle w:val="a5"/>
        <w:ind w:leftChars="50" w:left="120"/>
        <w:jc w:val="both"/>
        <w:rPr>
          <w:rFonts w:eastAsia="SimSun"/>
          <w:sz w:val="22"/>
          <w:szCs w:val="22"/>
        </w:rPr>
      </w:pPr>
      <w:r w:rsidRPr="00997AF9">
        <w:rPr>
          <w:rFonts w:ascii="Times Ext Roman" w:hAnsi="Times Ext Roman" w:cs="Times Ext Roman"/>
          <w:sz w:val="22"/>
          <w:szCs w:val="22"/>
        </w:rPr>
        <w:t>（</w:t>
      </w:r>
      <w:r w:rsidRPr="00997AF9">
        <w:rPr>
          <w:sz w:val="22"/>
          <w:szCs w:val="22"/>
        </w:rPr>
        <w:t>3</w:t>
      </w:r>
      <w:r w:rsidRPr="00997AF9">
        <w:rPr>
          <w:rFonts w:ascii="Times Ext Roman" w:hAnsi="Times Ext Roman" w:cs="Times Ext Roman"/>
          <w:sz w:val="22"/>
          <w:szCs w:val="22"/>
        </w:rPr>
        <w:t>）</w:t>
      </w:r>
      <w:r w:rsidRPr="00997AF9">
        <w:rPr>
          <w:rFonts w:hint="eastAsia"/>
          <w:sz w:val="22"/>
          <w:szCs w:val="22"/>
        </w:rPr>
        <w:t>《大乘莊嚴經論》卷</w:t>
      </w:r>
      <w:r w:rsidRPr="00997AF9">
        <w:rPr>
          <w:sz w:val="22"/>
          <w:szCs w:val="22"/>
        </w:rPr>
        <w:t>4</w:t>
      </w:r>
      <w:r w:rsidRPr="00997AF9">
        <w:rPr>
          <w:rFonts w:hint="eastAsia"/>
          <w:sz w:val="22"/>
          <w:szCs w:val="22"/>
        </w:rPr>
        <w:t>〈</w:t>
      </w:r>
      <w:r w:rsidRPr="00997AF9">
        <w:rPr>
          <w:sz w:val="22"/>
          <w:szCs w:val="22"/>
        </w:rPr>
        <w:t xml:space="preserve">12 </w:t>
      </w:r>
      <w:r w:rsidRPr="00997AF9">
        <w:rPr>
          <w:rFonts w:hint="eastAsia"/>
          <w:sz w:val="22"/>
          <w:szCs w:val="22"/>
        </w:rPr>
        <w:t>述求品〉</w:t>
      </w:r>
      <w:r w:rsidRPr="00997AF9">
        <w:rPr>
          <w:sz w:val="22"/>
          <w:szCs w:val="22"/>
        </w:rPr>
        <w:t>：</w:t>
      </w:r>
    </w:p>
    <w:p w:rsidR="00C54CB7" w:rsidRPr="00997AF9" w:rsidRDefault="00C54CB7" w:rsidP="00ED52DF">
      <w:pPr>
        <w:pStyle w:val="a5"/>
        <w:ind w:leftChars="280" w:left="672"/>
        <w:jc w:val="both"/>
        <w:rPr>
          <w:sz w:val="22"/>
          <w:szCs w:val="22"/>
        </w:rPr>
      </w:pPr>
      <w:r w:rsidRPr="00997AF9">
        <w:rPr>
          <w:rFonts w:ascii="標楷體" w:eastAsia="標楷體" w:hAnsi="標楷體" w:hint="eastAsia"/>
          <w:sz w:val="22"/>
          <w:szCs w:val="22"/>
        </w:rPr>
        <w:t>自性作意者，此有二種：一、奢摩他，二、毘鉢舍那，</w:t>
      </w:r>
      <w:r w:rsidRPr="00997AF9">
        <w:rPr>
          <w:rFonts w:ascii="標楷體" w:eastAsia="標楷體" w:hAnsi="標楷體" w:hint="eastAsia"/>
          <w:b/>
          <w:sz w:val="22"/>
          <w:szCs w:val="22"/>
        </w:rPr>
        <w:t>此二是道自性</w:t>
      </w:r>
      <w:r w:rsidRPr="00997AF9">
        <w:rPr>
          <w:rFonts w:ascii="標楷體" w:eastAsia="標楷體" w:hAnsi="標楷體" w:hint="eastAsia"/>
          <w:sz w:val="22"/>
          <w:szCs w:val="22"/>
        </w:rPr>
        <w:t>故。</w:t>
      </w:r>
      <w:r w:rsidRPr="00997AF9">
        <w:rPr>
          <w:rFonts w:hint="eastAsia"/>
          <w:sz w:val="22"/>
          <w:szCs w:val="22"/>
        </w:rPr>
        <w:t>（大正</w:t>
      </w:r>
      <w:r w:rsidRPr="00997AF9">
        <w:rPr>
          <w:sz w:val="22"/>
          <w:szCs w:val="22"/>
        </w:rPr>
        <w:t>31</w:t>
      </w:r>
      <w:r w:rsidRPr="00997AF9">
        <w:rPr>
          <w:rFonts w:hint="eastAsia"/>
          <w:sz w:val="22"/>
          <w:szCs w:val="22"/>
        </w:rPr>
        <w:t>，</w:t>
      </w:r>
      <w:r w:rsidRPr="00997AF9">
        <w:rPr>
          <w:sz w:val="22"/>
          <w:szCs w:val="22"/>
        </w:rPr>
        <w:t>611a9-10</w:t>
      </w:r>
      <w:r w:rsidRPr="00997AF9">
        <w:rPr>
          <w:rFonts w:hint="eastAsia"/>
          <w:sz w:val="22"/>
          <w:szCs w:val="22"/>
        </w:rPr>
        <w:t>）</w:t>
      </w:r>
    </w:p>
  </w:footnote>
  <w:footnote w:id="14">
    <w:p w:rsidR="00C54CB7" w:rsidRPr="00997AF9" w:rsidRDefault="00C54CB7" w:rsidP="002E4E61">
      <w:pPr>
        <w:pStyle w:val="a5"/>
        <w:jc w:val="both"/>
        <w:rPr>
          <w:rFonts w:eastAsia="SimSun"/>
          <w:sz w:val="22"/>
          <w:szCs w:val="22"/>
        </w:rPr>
      </w:pPr>
      <w:r w:rsidRPr="00997AF9">
        <w:rPr>
          <w:rStyle w:val="aa"/>
          <w:sz w:val="22"/>
          <w:szCs w:val="22"/>
        </w:rPr>
        <w:footnoteRef/>
      </w:r>
      <w:r w:rsidRPr="00997AF9">
        <w:rPr>
          <w:rFonts w:ascii="Times Ext Roman" w:hAnsi="Times Ext Roman" w:cs="Times Ext Roman"/>
          <w:sz w:val="22"/>
          <w:szCs w:val="22"/>
        </w:rPr>
        <w:t>（</w:t>
      </w:r>
      <w:r w:rsidRPr="00997AF9">
        <w:rPr>
          <w:sz w:val="22"/>
          <w:szCs w:val="22"/>
        </w:rPr>
        <w:t>1</w:t>
      </w:r>
      <w:r w:rsidRPr="00997AF9">
        <w:rPr>
          <w:rFonts w:ascii="Times Ext Roman" w:hAnsi="Times Ext Roman" w:cs="Times Ext Roman"/>
          <w:sz w:val="22"/>
          <w:szCs w:val="22"/>
        </w:rPr>
        <w:t>）</w:t>
      </w:r>
      <w:r w:rsidRPr="00997AF9">
        <w:rPr>
          <w:rFonts w:hint="eastAsia"/>
          <w:sz w:val="22"/>
          <w:szCs w:val="22"/>
        </w:rPr>
        <w:t>《阿毘達磨大毘婆沙論》卷</w:t>
      </w:r>
      <w:r w:rsidRPr="00997AF9">
        <w:rPr>
          <w:rFonts w:hint="eastAsia"/>
          <w:sz w:val="22"/>
          <w:szCs w:val="22"/>
        </w:rPr>
        <w:t>79</w:t>
      </w:r>
      <w:r w:rsidRPr="00997AF9">
        <w:rPr>
          <w:rFonts w:hint="eastAsia"/>
          <w:sz w:val="22"/>
          <w:szCs w:val="22"/>
        </w:rPr>
        <w:t>：</w:t>
      </w:r>
    </w:p>
    <w:p w:rsidR="00C54CB7" w:rsidRPr="00997AF9" w:rsidRDefault="00C54CB7" w:rsidP="002E4E61">
      <w:pPr>
        <w:pStyle w:val="a5"/>
        <w:ind w:leftChars="280" w:left="672"/>
        <w:jc w:val="both"/>
        <w:rPr>
          <w:rFonts w:ascii="標楷體" w:eastAsia="標楷體" w:hAnsi="標楷體"/>
          <w:sz w:val="22"/>
          <w:szCs w:val="22"/>
        </w:rPr>
      </w:pPr>
      <w:r w:rsidRPr="00997AF9">
        <w:rPr>
          <w:rFonts w:ascii="標楷體" w:eastAsia="標楷體" w:hAnsi="標楷體" w:hint="eastAsia"/>
          <w:sz w:val="22"/>
          <w:szCs w:val="22"/>
        </w:rPr>
        <w:t>有十六行相緣四聖諦起，謂──</w:t>
      </w:r>
    </w:p>
    <w:p w:rsidR="00C54CB7" w:rsidRPr="00997AF9" w:rsidRDefault="00C54CB7" w:rsidP="002E4E61">
      <w:pPr>
        <w:pStyle w:val="a5"/>
        <w:ind w:leftChars="280" w:left="672"/>
        <w:jc w:val="both"/>
        <w:rPr>
          <w:rFonts w:ascii="標楷體" w:eastAsia="標楷體" w:hAnsi="標楷體"/>
          <w:sz w:val="22"/>
          <w:szCs w:val="22"/>
        </w:rPr>
      </w:pPr>
      <w:r w:rsidRPr="00997AF9">
        <w:rPr>
          <w:rFonts w:ascii="標楷體" w:eastAsia="標楷體" w:hAnsi="標楷體" w:hint="eastAsia"/>
          <w:sz w:val="22"/>
          <w:szCs w:val="22"/>
        </w:rPr>
        <w:t>緣苦諦有四行相：一、苦，二、非常，三、空，四、非我。</w:t>
      </w:r>
    </w:p>
    <w:p w:rsidR="00C54CB7" w:rsidRPr="00997AF9" w:rsidRDefault="00C54CB7" w:rsidP="002E4E61">
      <w:pPr>
        <w:pStyle w:val="a5"/>
        <w:ind w:leftChars="280" w:left="672"/>
        <w:jc w:val="both"/>
        <w:rPr>
          <w:rFonts w:ascii="標楷體" w:eastAsia="標楷體" w:hAnsi="標楷體"/>
          <w:sz w:val="22"/>
          <w:szCs w:val="22"/>
        </w:rPr>
      </w:pPr>
      <w:r w:rsidRPr="00997AF9">
        <w:rPr>
          <w:rFonts w:ascii="標楷體" w:eastAsia="標楷體" w:hAnsi="標楷體" w:hint="eastAsia"/>
          <w:sz w:val="22"/>
          <w:szCs w:val="22"/>
        </w:rPr>
        <w:t>緣集諦有四行相：一、因，二、集，三、生，四、緣。</w:t>
      </w:r>
    </w:p>
    <w:p w:rsidR="00C54CB7" w:rsidRPr="00997AF9" w:rsidRDefault="00C54CB7" w:rsidP="002E4E61">
      <w:pPr>
        <w:pStyle w:val="a5"/>
        <w:ind w:leftChars="280" w:left="672"/>
        <w:jc w:val="both"/>
        <w:rPr>
          <w:rFonts w:ascii="標楷體" w:eastAsia="標楷體" w:hAnsi="標楷體"/>
          <w:sz w:val="22"/>
          <w:szCs w:val="22"/>
        </w:rPr>
      </w:pPr>
      <w:r w:rsidRPr="00997AF9">
        <w:rPr>
          <w:rFonts w:ascii="標楷體" w:eastAsia="標楷體" w:hAnsi="標楷體" w:hint="eastAsia"/>
          <w:sz w:val="22"/>
          <w:szCs w:val="22"/>
        </w:rPr>
        <w:t>緣滅諦有四行相：一、滅，二、靜，三、妙，四、離。</w:t>
      </w:r>
    </w:p>
    <w:p w:rsidR="00C54CB7" w:rsidRPr="00997AF9" w:rsidRDefault="00C54CB7" w:rsidP="002E36E0">
      <w:pPr>
        <w:pStyle w:val="a5"/>
        <w:ind w:leftChars="280" w:left="672"/>
        <w:jc w:val="both"/>
        <w:rPr>
          <w:rFonts w:ascii="Times Ext Roman" w:hAnsi="Times Ext Roman" w:cs="Times Ext Roman"/>
          <w:sz w:val="22"/>
          <w:szCs w:val="22"/>
        </w:rPr>
      </w:pPr>
      <w:r w:rsidRPr="00997AF9">
        <w:rPr>
          <w:rFonts w:ascii="標楷體" w:eastAsia="標楷體" w:hAnsi="標楷體" w:hint="eastAsia"/>
          <w:sz w:val="22"/>
          <w:szCs w:val="22"/>
        </w:rPr>
        <w:t>緣道諦有四行相：一、道，二、如，三、行，四、出。</w:t>
      </w:r>
      <w:r w:rsidRPr="00997AF9">
        <w:rPr>
          <w:rFonts w:hint="eastAsia"/>
          <w:sz w:val="22"/>
          <w:szCs w:val="22"/>
        </w:rPr>
        <w:t>（大正</w:t>
      </w:r>
      <w:r w:rsidRPr="00997AF9">
        <w:rPr>
          <w:rFonts w:hint="eastAsia"/>
          <w:sz w:val="22"/>
          <w:szCs w:val="22"/>
        </w:rPr>
        <w:t>27</w:t>
      </w:r>
      <w:r w:rsidRPr="00997AF9">
        <w:rPr>
          <w:rFonts w:hint="eastAsia"/>
          <w:sz w:val="22"/>
          <w:szCs w:val="22"/>
        </w:rPr>
        <w:t>，</w:t>
      </w:r>
      <w:r w:rsidRPr="00997AF9">
        <w:rPr>
          <w:rFonts w:hint="eastAsia"/>
          <w:sz w:val="22"/>
          <w:szCs w:val="22"/>
        </w:rPr>
        <w:t>408c9-13</w:t>
      </w:r>
      <w:r w:rsidRPr="00997AF9">
        <w:rPr>
          <w:rFonts w:hint="eastAsia"/>
          <w:sz w:val="22"/>
          <w:szCs w:val="22"/>
        </w:rPr>
        <w:t>）</w:t>
      </w:r>
    </w:p>
    <w:p w:rsidR="00C54CB7" w:rsidRPr="00997AF9" w:rsidRDefault="00C54CB7" w:rsidP="002E36E0">
      <w:pPr>
        <w:pStyle w:val="a5"/>
        <w:ind w:leftChars="50" w:left="615" w:hangingChars="225" w:hanging="495"/>
        <w:jc w:val="both"/>
        <w:rPr>
          <w:sz w:val="22"/>
          <w:szCs w:val="22"/>
        </w:rPr>
      </w:pPr>
      <w:r w:rsidRPr="00997AF9">
        <w:rPr>
          <w:rFonts w:ascii="Times Ext Roman" w:hAnsi="Times Ext Roman" w:cs="Times Ext Roman" w:hint="eastAsia"/>
          <w:sz w:val="22"/>
          <w:szCs w:val="22"/>
        </w:rPr>
        <w:t>（</w:t>
      </w:r>
      <w:r w:rsidRPr="00997AF9">
        <w:rPr>
          <w:rFonts w:ascii="Times Ext Roman" w:hAnsi="Times Ext Roman" w:cs="Times Ext Roman" w:hint="eastAsia"/>
          <w:sz w:val="22"/>
          <w:szCs w:val="22"/>
        </w:rPr>
        <w:t>2</w:t>
      </w:r>
      <w:r w:rsidRPr="00997AF9">
        <w:rPr>
          <w:rFonts w:ascii="Times Ext Roman" w:hAnsi="Times Ext Roman" w:cs="Times Ext Roman" w:hint="eastAsia"/>
          <w:sz w:val="22"/>
          <w:szCs w:val="22"/>
        </w:rPr>
        <w:t>）</w:t>
      </w:r>
      <w:r w:rsidRPr="00997AF9">
        <w:rPr>
          <w:rFonts w:hint="eastAsia"/>
          <w:sz w:val="22"/>
          <w:szCs w:val="22"/>
        </w:rPr>
        <w:t>《阿毘達磨俱舍論》卷</w:t>
      </w:r>
      <w:r w:rsidRPr="00997AF9">
        <w:rPr>
          <w:rFonts w:hint="eastAsia"/>
          <w:sz w:val="22"/>
          <w:szCs w:val="22"/>
        </w:rPr>
        <w:t>23</w:t>
      </w:r>
      <w:r w:rsidRPr="00997AF9">
        <w:rPr>
          <w:rFonts w:hint="eastAsia"/>
          <w:sz w:val="22"/>
          <w:szCs w:val="22"/>
        </w:rPr>
        <w:t>〈</w:t>
      </w:r>
      <w:r w:rsidRPr="00997AF9">
        <w:rPr>
          <w:rFonts w:hint="eastAsia"/>
          <w:sz w:val="22"/>
          <w:szCs w:val="22"/>
        </w:rPr>
        <w:t>6</w:t>
      </w:r>
      <w:r w:rsidRPr="00997AF9">
        <w:rPr>
          <w:rFonts w:hint="eastAsia"/>
          <w:sz w:val="22"/>
          <w:szCs w:val="22"/>
        </w:rPr>
        <w:t>分別賢聖品〉</w:t>
      </w:r>
      <w:r w:rsidRPr="00997AF9">
        <w:rPr>
          <w:sz w:val="22"/>
          <w:szCs w:val="22"/>
        </w:rPr>
        <w:t>（大正</w:t>
      </w:r>
      <w:r w:rsidRPr="00997AF9">
        <w:rPr>
          <w:sz w:val="22"/>
          <w:szCs w:val="22"/>
        </w:rPr>
        <w:t>2</w:t>
      </w:r>
      <w:r w:rsidRPr="00997AF9">
        <w:rPr>
          <w:rFonts w:hint="eastAsia"/>
          <w:sz w:val="22"/>
          <w:szCs w:val="22"/>
        </w:rPr>
        <w:t>9</w:t>
      </w:r>
      <w:r w:rsidRPr="00997AF9">
        <w:rPr>
          <w:sz w:val="22"/>
          <w:szCs w:val="22"/>
        </w:rPr>
        <w:t>，</w:t>
      </w:r>
      <w:r w:rsidRPr="00997AF9">
        <w:rPr>
          <w:rFonts w:hint="eastAsia"/>
          <w:sz w:val="22"/>
          <w:szCs w:val="22"/>
        </w:rPr>
        <w:t>119b15-19</w:t>
      </w:r>
      <w:r w:rsidRPr="00997AF9">
        <w:rPr>
          <w:sz w:val="22"/>
          <w:szCs w:val="22"/>
        </w:rPr>
        <w:t>）</w:t>
      </w:r>
      <w:r w:rsidRPr="00997AF9">
        <w:rPr>
          <w:rFonts w:hint="eastAsia"/>
          <w:sz w:val="22"/>
          <w:szCs w:val="22"/>
        </w:rPr>
        <w:t>，《阿毘達磨俱舍論》卷</w:t>
      </w:r>
      <w:r w:rsidRPr="00997AF9">
        <w:rPr>
          <w:rFonts w:hint="eastAsia"/>
          <w:sz w:val="22"/>
          <w:szCs w:val="22"/>
        </w:rPr>
        <w:t>26</w:t>
      </w:r>
      <w:r w:rsidRPr="00997AF9">
        <w:rPr>
          <w:rFonts w:hint="eastAsia"/>
          <w:sz w:val="22"/>
          <w:szCs w:val="22"/>
        </w:rPr>
        <w:t>〈</w:t>
      </w:r>
      <w:r w:rsidRPr="00997AF9">
        <w:rPr>
          <w:rFonts w:hint="eastAsia"/>
          <w:sz w:val="22"/>
          <w:szCs w:val="22"/>
        </w:rPr>
        <w:t>7</w:t>
      </w:r>
      <w:r w:rsidRPr="00997AF9">
        <w:rPr>
          <w:rFonts w:hint="eastAsia"/>
          <w:sz w:val="22"/>
          <w:szCs w:val="22"/>
        </w:rPr>
        <w:t>分別智品〉</w:t>
      </w:r>
      <w:r w:rsidRPr="00997AF9">
        <w:rPr>
          <w:sz w:val="22"/>
          <w:szCs w:val="22"/>
        </w:rPr>
        <w:t>（</w:t>
      </w:r>
      <w:r w:rsidRPr="00997AF9">
        <w:rPr>
          <w:rFonts w:hint="eastAsia"/>
          <w:sz w:val="22"/>
          <w:szCs w:val="22"/>
        </w:rPr>
        <w:t>大正</w:t>
      </w:r>
      <w:r w:rsidRPr="00997AF9">
        <w:rPr>
          <w:sz w:val="22"/>
          <w:szCs w:val="22"/>
        </w:rPr>
        <w:t>2</w:t>
      </w:r>
      <w:r w:rsidRPr="00997AF9">
        <w:rPr>
          <w:rFonts w:hint="eastAsia"/>
          <w:sz w:val="22"/>
          <w:szCs w:val="22"/>
        </w:rPr>
        <w:t>9</w:t>
      </w:r>
      <w:r w:rsidRPr="00997AF9">
        <w:rPr>
          <w:rFonts w:hint="eastAsia"/>
          <w:sz w:val="22"/>
          <w:szCs w:val="22"/>
        </w:rPr>
        <w:t>，</w:t>
      </w:r>
      <w:r w:rsidRPr="00997AF9">
        <w:rPr>
          <w:sz w:val="22"/>
          <w:szCs w:val="22"/>
        </w:rPr>
        <w:t>136c11-</w:t>
      </w:r>
      <w:r w:rsidRPr="00997AF9">
        <w:rPr>
          <w:rFonts w:hint="eastAsia"/>
          <w:sz w:val="22"/>
          <w:szCs w:val="22"/>
        </w:rPr>
        <w:t>1</w:t>
      </w:r>
      <w:r w:rsidRPr="00997AF9">
        <w:rPr>
          <w:sz w:val="22"/>
          <w:szCs w:val="22"/>
        </w:rPr>
        <w:t>37c8</w:t>
      </w:r>
      <w:r w:rsidRPr="00997AF9">
        <w:rPr>
          <w:sz w:val="22"/>
          <w:szCs w:val="22"/>
        </w:rPr>
        <w:t>）</w:t>
      </w:r>
      <w:r w:rsidRPr="00997AF9">
        <w:rPr>
          <w:rFonts w:hint="eastAsia"/>
          <w:sz w:val="22"/>
          <w:szCs w:val="22"/>
        </w:rPr>
        <w:t>。</w:t>
      </w:r>
    </w:p>
    <w:p w:rsidR="00C54CB7" w:rsidRPr="00997AF9" w:rsidRDefault="00C54CB7" w:rsidP="002E36E0">
      <w:pPr>
        <w:pStyle w:val="a5"/>
        <w:ind w:leftChars="50" w:left="615" w:hangingChars="225" w:hanging="495"/>
        <w:jc w:val="both"/>
        <w:rPr>
          <w:sz w:val="22"/>
          <w:szCs w:val="22"/>
        </w:rPr>
      </w:pPr>
      <w:r w:rsidRPr="00997AF9">
        <w:rPr>
          <w:rFonts w:ascii="Times Ext Roman" w:hAnsi="Times Ext Roman" w:cs="Times Ext Roman"/>
          <w:sz w:val="22"/>
          <w:szCs w:val="22"/>
        </w:rPr>
        <w:t>（</w:t>
      </w:r>
      <w:r w:rsidRPr="00997AF9">
        <w:rPr>
          <w:rFonts w:eastAsiaTheme="minorEastAsia" w:hint="eastAsia"/>
          <w:sz w:val="22"/>
          <w:szCs w:val="22"/>
        </w:rPr>
        <w:t>3</w:t>
      </w:r>
      <w:r w:rsidRPr="00997AF9">
        <w:rPr>
          <w:rFonts w:ascii="Times Ext Roman" w:hAnsi="Times Ext Roman" w:cs="Times Ext Roman"/>
          <w:sz w:val="22"/>
          <w:szCs w:val="22"/>
        </w:rPr>
        <w:t>）</w:t>
      </w:r>
      <w:r w:rsidRPr="00997AF9">
        <w:rPr>
          <w:rFonts w:ascii="Times Ext Roman" w:hAnsi="Times Ext Roman" w:cs="Times Ext Roman" w:hint="eastAsia"/>
          <w:sz w:val="22"/>
          <w:szCs w:val="22"/>
        </w:rPr>
        <w:t>參見</w:t>
      </w:r>
      <w:r w:rsidRPr="00997AF9">
        <w:rPr>
          <w:rFonts w:hint="eastAsia"/>
          <w:sz w:val="22"/>
          <w:szCs w:val="22"/>
        </w:rPr>
        <w:t>《大智度論》卷</w:t>
      </w:r>
      <w:r w:rsidRPr="00997AF9">
        <w:rPr>
          <w:rFonts w:hint="eastAsia"/>
          <w:sz w:val="22"/>
          <w:szCs w:val="22"/>
        </w:rPr>
        <w:t>11</w:t>
      </w:r>
      <w:r w:rsidRPr="00997AF9">
        <w:rPr>
          <w:rFonts w:hint="eastAsia"/>
          <w:sz w:val="22"/>
          <w:szCs w:val="22"/>
        </w:rPr>
        <w:t>〈</w:t>
      </w:r>
      <w:r w:rsidRPr="00997AF9">
        <w:rPr>
          <w:rFonts w:hint="eastAsia"/>
          <w:sz w:val="22"/>
          <w:szCs w:val="22"/>
        </w:rPr>
        <w:t xml:space="preserve">1 </w:t>
      </w:r>
      <w:r w:rsidRPr="00997AF9">
        <w:rPr>
          <w:rFonts w:hint="eastAsia"/>
          <w:sz w:val="22"/>
          <w:szCs w:val="22"/>
        </w:rPr>
        <w:t>序品〉（大正</w:t>
      </w:r>
      <w:r w:rsidRPr="00997AF9">
        <w:rPr>
          <w:rFonts w:hint="eastAsia"/>
          <w:sz w:val="22"/>
          <w:szCs w:val="22"/>
        </w:rPr>
        <w:t>25</w:t>
      </w:r>
      <w:r w:rsidRPr="00997AF9">
        <w:rPr>
          <w:rFonts w:hint="eastAsia"/>
          <w:sz w:val="22"/>
          <w:szCs w:val="22"/>
        </w:rPr>
        <w:t>，</w:t>
      </w:r>
      <w:r w:rsidRPr="00997AF9">
        <w:rPr>
          <w:rFonts w:hint="eastAsia"/>
          <w:sz w:val="22"/>
          <w:szCs w:val="22"/>
        </w:rPr>
        <w:t>138a7-10</w:t>
      </w:r>
      <w:r w:rsidRPr="00997AF9">
        <w:rPr>
          <w:rFonts w:hint="eastAsia"/>
          <w:sz w:val="22"/>
          <w:szCs w:val="22"/>
        </w:rPr>
        <w:t>）。</w:t>
      </w:r>
    </w:p>
  </w:footnote>
  <w:footnote w:id="15">
    <w:p w:rsidR="00C54CB7" w:rsidRPr="00997AF9" w:rsidRDefault="00C54CB7" w:rsidP="005E5BCE">
      <w:pPr>
        <w:pStyle w:val="a5"/>
        <w:ind w:left="495" w:hangingChars="225" w:hanging="495"/>
        <w:jc w:val="both"/>
        <w:rPr>
          <w:rFonts w:ascii="Times Ext Roman" w:hAnsi="Times Ext Roman" w:cs="Times Ext Roman"/>
          <w:sz w:val="22"/>
          <w:szCs w:val="22"/>
        </w:rPr>
      </w:pPr>
      <w:r w:rsidRPr="00997AF9">
        <w:rPr>
          <w:rStyle w:val="aa"/>
          <w:sz w:val="22"/>
          <w:szCs w:val="22"/>
        </w:rPr>
        <w:footnoteRef/>
      </w:r>
      <w:r w:rsidRPr="00997AF9">
        <w:rPr>
          <w:rFonts w:ascii="Times Ext Roman" w:hAnsi="Times Ext Roman" w:cs="Times Ext Roman"/>
          <w:sz w:val="22"/>
          <w:szCs w:val="22"/>
        </w:rPr>
        <w:t>（</w:t>
      </w:r>
      <w:r w:rsidRPr="00997AF9">
        <w:rPr>
          <w:sz w:val="22"/>
          <w:szCs w:val="22"/>
        </w:rPr>
        <w:t>1</w:t>
      </w:r>
      <w:r w:rsidRPr="00997AF9">
        <w:rPr>
          <w:rFonts w:ascii="Times Ext Roman" w:hAnsi="Times Ext Roman" w:cs="Times Ext Roman"/>
          <w:sz w:val="22"/>
          <w:szCs w:val="22"/>
        </w:rPr>
        <w:t>）</w:t>
      </w:r>
      <w:r w:rsidRPr="00997AF9">
        <w:rPr>
          <w:rFonts w:ascii="Times Ext Roman" w:hAnsi="Times Ext Roman" w:cs="Times Ext Roman" w:hint="eastAsia"/>
          <w:sz w:val="22"/>
          <w:szCs w:val="22"/>
        </w:rPr>
        <w:t>《阿毘達磨大毘婆沙論》卷</w:t>
      </w:r>
      <w:r w:rsidRPr="00997AF9">
        <w:rPr>
          <w:rFonts w:hint="eastAsia"/>
          <w:sz w:val="22"/>
          <w:szCs w:val="22"/>
        </w:rPr>
        <w:t>4</w:t>
      </w:r>
      <w:r w:rsidRPr="00997AF9">
        <w:rPr>
          <w:rFonts w:ascii="Times Ext Roman" w:hAnsi="Times Ext Roman" w:cs="Times Ext Roman" w:hint="eastAsia"/>
          <w:sz w:val="22"/>
          <w:szCs w:val="22"/>
        </w:rPr>
        <w:t>：</w:t>
      </w:r>
    </w:p>
    <w:p w:rsidR="00C54CB7" w:rsidRPr="00997AF9" w:rsidRDefault="00C54CB7" w:rsidP="00533F3F">
      <w:pPr>
        <w:pStyle w:val="12"/>
        <w:ind w:leftChars="280" w:left="672" w:firstLineChars="0" w:firstLine="0"/>
        <w:rPr>
          <w:rFonts w:ascii="標楷體" w:eastAsia="標楷體" w:hAnsi="標楷體" w:cs="Times Ext Roman"/>
        </w:rPr>
      </w:pPr>
      <w:r w:rsidRPr="00997AF9">
        <w:rPr>
          <w:rFonts w:ascii="標楷體" w:eastAsia="標楷體" w:hAnsi="標楷體" w:cs="Times Ext Roman" w:hint="eastAsia"/>
        </w:rPr>
        <w:t>問：四種行相皆現觀苦，何故但說苦行相耶？</w:t>
      </w:r>
    </w:p>
    <w:p w:rsidR="00C54CB7" w:rsidRPr="00997AF9" w:rsidRDefault="00C54CB7" w:rsidP="00533F3F">
      <w:pPr>
        <w:pStyle w:val="12"/>
        <w:ind w:leftChars="280" w:left="672" w:firstLineChars="0" w:firstLine="0"/>
        <w:rPr>
          <w:rFonts w:ascii="標楷體" w:eastAsia="標楷體" w:hAnsi="標楷體" w:cs="Times Ext Roman"/>
        </w:rPr>
      </w:pPr>
      <w:r w:rsidRPr="00997AF9">
        <w:rPr>
          <w:rFonts w:ascii="標楷體" w:eastAsia="標楷體" w:hAnsi="標楷體" w:cs="Times Ext Roman" w:hint="eastAsia"/>
        </w:rPr>
        <w:t>答：理應具說而不說者，當知此中是有餘說。……</w:t>
      </w:r>
    </w:p>
    <w:p w:rsidR="00C54CB7" w:rsidRPr="00997AF9" w:rsidRDefault="00C54CB7" w:rsidP="00533F3F">
      <w:pPr>
        <w:pStyle w:val="a5"/>
        <w:ind w:leftChars="470" w:left="1128"/>
        <w:jc w:val="both"/>
        <w:rPr>
          <w:sz w:val="22"/>
          <w:szCs w:val="22"/>
        </w:rPr>
      </w:pPr>
      <w:r w:rsidRPr="00997AF9">
        <w:rPr>
          <w:rFonts w:ascii="標楷體" w:eastAsia="標楷體" w:hAnsi="標楷體" w:cs="Times Ext Roman" w:hint="eastAsia"/>
          <w:sz w:val="22"/>
          <w:szCs w:val="22"/>
        </w:rPr>
        <w:t>有說：以苦行相唯屬苦諦故偏說之，非常行相通屬三諦，</w:t>
      </w:r>
      <w:r w:rsidRPr="00997AF9">
        <w:rPr>
          <w:rFonts w:ascii="標楷體" w:eastAsia="標楷體" w:hAnsi="標楷體" w:cs="Times Ext Roman" w:hint="eastAsia"/>
          <w:b/>
          <w:sz w:val="22"/>
          <w:szCs w:val="22"/>
        </w:rPr>
        <w:t>空、非我行相屬一切法</w:t>
      </w:r>
      <w:r w:rsidRPr="00997AF9">
        <w:rPr>
          <w:rFonts w:ascii="標楷體" w:eastAsia="標楷體" w:hAnsi="標楷體" w:cs="Times Ext Roman" w:hint="eastAsia"/>
          <w:sz w:val="22"/>
          <w:szCs w:val="22"/>
        </w:rPr>
        <w:t>故。</w:t>
      </w:r>
      <w:r w:rsidRPr="00997AF9">
        <w:rPr>
          <w:rFonts w:ascii="Times Ext Roman" w:hAnsi="Times Ext Roman" w:cs="Times Ext Roman" w:hint="eastAsia"/>
          <w:sz w:val="22"/>
          <w:szCs w:val="22"/>
        </w:rPr>
        <w:t>（大正</w:t>
      </w:r>
      <w:r w:rsidRPr="00997AF9">
        <w:rPr>
          <w:rFonts w:hint="eastAsia"/>
          <w:sz w:val="22"/>
          <w:szCs w:val="22"/>
        </w:rPr>
        <w:t>27</w:t>
      </w:r>
      <w:r w:rsidRPr="00997AF9">
        <w:rPr>
          <w:rFonts w:ascii="Times Ext Roman" w:hAnsi="Times Ext Roman" w:cs="Times Ext Roman" w:hint="eastAsia"/>
          <w:sz w:val="22"/>
          <w:szCs w:val="22"/>
        </w:rPr>
        <w:t>，</w:t>
      </w:r>
      <w:r w:rsidRPr="00997AF9">
        <w:rPr>
          <w:rFonts w:hint="eastAsia"/>
          <w:sz w:val="22"/>
          <w:szCs w:val="22"/>
        </w:rPr>
        <w:t>15c22-16a2</w:t>
      </w:r>
      <w:r w:rsidRPr="00997AF9">
        <w:rPr>
          <w:rFonts w:ascii="Times Ext Roman" w:hAnsi="Times Ext Roman" w:cs="Times Ext Roman" w:hint="eastAsia"/>
          <w:sz w:val="22"/>
          <w:szCs w:val="22"/>
        </w:rPr>
        <w:t>）</w:t>
      </w:r>
    </w:p>
    <w:p w:rsidR="00C54CB7" w:rsidRPr="00997AF9" w:rsidRDefault="00C54CB7" w:rsidP="00533F3F">
      <w:pPr>
        <w:snapToGrid w:val="0"/>
        <w:ind w:leftChars="50" w:left="120"/>
        <w:rPr>
          <w:rFonts w:eastAsia="SimSun"/>
          <w:sz w:val="22"/>
          <w:szCs w:val="22"/>
        </w:rPr>
      </w:pPr>
      <w:r w:rsidRPr="00997AF9">
        <w:rPr>
          <w:rFonts w:ascii="Times Ext Roman" w:hAnsi="Times Ext Roman" w:cs="Times Ext Roman"/>
          <w:sz w:val="22"/>
          <w:szCs w:val="22"/>
        </w:rPr>
        <w:t>（</w:t>
      </w:r>
      <w:r w:rsidRPr="00997AF9">
        <w:rPr>
          <w:rFonts w:eastAsia="SimSun" w:hint="eastAsia"/>
          <w:sz w:val="22"/>
          <w:szCs w:val="22"/>
        </w:rPr>
        <w:t>2</w:t>
      </w:r>
      <w:r w:rsidRPr="00997AF9">
        <w:rPr>
          <w:rFonts w:ascii="Times Ext Roman" w:hAnsi="Times Ext Roman" w:cs="Times Ext Roman"/>
          <w:sz w:val="22"/>
          <w:szCs w:val="22"/>
        </w:rPr>
        <w:t>）</w:t>
      </w:r>
      <w:r w:rsidRPr="00997AF9">
        <w:rPr>
          <w:sz w:val="22"/>
          <w:szCs w:val="22"/>
        </w:rPr>
        <w:t>《阿毘曇毘婆沙論》卷</w:t>
      </w:r>
      <w:r w:rsidRPr="00997AF9">
        <w:rPr>
          <w:sz w:val="22"/>
          <w:szCs w:val="22"/>
        </w:rPr>
        <w:t>2</w:t>
      </w:r>
      <w:r w:rsidRPr="00997AF9">
        <w:rPr>
          <w:sz w:val="22"/>
          <w:szCs w:val="22"/>
        </w:rPr>
        <w:t>〈</w:t>
      </w:r>
      <w:r w:rsidRPr="00997AF9">
        <w:rPr>
          <w:sz w:val="22"/>
          <w:szCs w:val="22"/>
        </w:rPr>
        <w:t xml:space="preserve">1 </w:t>
      </w:r>
      <w:r w:rsidRPr="00997AF9">
        <w:rPr>
          <w:sz w:val="22"/>
          <w:szCs w:val="22"/>
        </w:rPr>
        <w:t>世第一法品〉：</w:t>
      </w:r>
    </w:p>
    <w:p w:rsidR="00C54CB7" w:rsidRPr="00997AF9" w:rsidRDefault="00C54CB7" w:rsidP="005A58D8">
      <w:pPr>
        <w:pStyle w:val="a5"/>
        <w:ind w:leftChars="280" w:left="672"/>
        <w:jc w:val="both"/>
        <w:rPr>
          <w:sz w:val="22"/>
          <w:szCs w:val="22"/>
        </w:rPr>
      </w:pPr>
      <w:r w:rsidRPr="00997AF9">
        <w:rPr>
          <w:rFonts w:eastAsia="標楷體"/>
          <w:b/>
          <w:sz w:val="22"/>
          <w:szCs w:val="22"/>
        </w:rPr>
        <w:t>復有說者，以苦行唯在苦諦中，無常行在三諦中，空</w:t>
      </w:r>
      <w:r w:rsidRPr="00997AF9">
        <w:rPr>
          <w:rFonts w:eastAsia="標楷體" w:hint="eastAsia"/>
          <w:b/>
          <w:sz w:val="22"/>
          <w:szCs w:val="22"/>
        </w:rPr>
        <w:t>、</w:t>
      </w:r>
      <w:r w:rsidRPr="00997AF9">
        <w:rPr>
          <w:rFonts w:eastAsia="標楷體"/>
          <w:b/>
          <w:sz w:val="22"/>
          <w:szCs w:val="22"/>
        </w:rPr>
        <w:t>無我行在一切法中。</w:t>
      </w:r>
      <w:r w:rsidRPr="00997AF9">
        <w:rPr>
          <w:sz w:val="22"/>
          <w:szCs w:val="22"/>
        </w:rPr>
        <w:t>（大正</w:t>
      </w:r>
      <w:r w:rsidRPr="00997AF9">
        <w:rPr>
          <w:sz w:val="22"/>
          <w:szCs w:val="22"/>
        </w:rPr>
        <w:t>28</w:t>
      </w:r>
      <w:r w:rsidRPr="00997AF9">
        <w:rPr>
          <w:sz w:val="22"/>
          <w:szCs w:val="22"/>
        </w:rPr>
        <w:t>，</w:t>
      </w:r>
      <w:r w:rsidRPr="00997AF9">
        <w:rPr>
          <w:sz w:val="22"/>
          <w:szCs w:val="22"/>
        </w:rPr>
        <w:t>10b2</w:t>
      </w:r>
      <w:r w:rsidRPr="00997AF9">
        <w:rPr>
          <w:rFonts w:hint="eastAsia"/>
          <w:sz w:val="22"/>
          <w:szCs w:val="22"/>
        </w:rPr>
        <w:t>7</w:t>
      </w:r>
      <w:r w:rsidRPr="00997AF9">
        <w:rPr>
          <w:sz w:val="22"/>
          <w:szCs w:val="22"/>
        </w:rPr>
        <w:t>-</w:t>
      </w:r>
      <w:r w:rsidRPr="00997AF9">
        <w:rPr>
          <w:rFonts w:hint="eastAsia"/>
          <w:sz w:val="22"/>
          <w:szCs w:val="22"/>
        </w:rPr>
        <w:t>29</w:t>
      </w:r>
      <w:r w:rsidRPr="00997AF9">
        <w:rPr>
          <w:sz w:val="22"/>
          <w:szCs w:val="22"/>
        </w:rPr>
        <w:t>）</w:t>
      </w:r>
    </w:p>
    <w:p w:rsidR="00C54CB7" w:rsidRPr="00997AF9" w:rsidRDefault="00C54CB7" w:rsidP="00533F3F">
      <w:pPr>
        <w:snapToGrid w:val="0"/>
        <w:ind w:leftChars="50" w:left="120"/>
        <w:rPr>
          <w:rFonts w:eastAsia="SimSun"/>
          <w:sz w:val="22"/>
          <w:szCs w:val="22"/>
        </w:rPr>
      </w:pPr>
      <w:r w:rsidRPr="00997AF9">
        <w:rPr>
          <w:rFonts w:ascii="Times Ext Roman" w:hAnsi="Times Ext Roman" w:cs="Times Ext Roman" w:hint="eastAsia"/>
          <w:sz w:val="22"/>
          <w:szCs w:val="22"/>
        </w:rPr>
        <w:t>（</w:t>
      </w:r>
      <w:r w:rsidRPr="00997AF9">
        <w:rPr>
          <w:rFonts w:hint="eastAsia"/>
          <w:sz w:val="22"/>
          <w:szCs w:val="22"/>
        </w:rPr>
        <w:t>3</w:t>
      </w:r>
      <w:r w:rsidRPr="00997AF9">
        <w:rPr>
          <w:rFonts w:ascii="Times Ext Roman" w:hAnsi="Times Ext Roman" w:cs="Times Ext Roman" w:hint="eastAsia"/>
          <w:sz w:val="22"/>
          <w:szCs w:val="22"/>
        </w:rPr>
        <w:t>）</w:t>
      </w:r>
      <w:r w:rsidRPr="00997AF9">
        <w:rPr>
          <w:sz w:val="22"/>
          <w:szCs w:val="22"/>
        </w:rPr>
        <w:t>印順法師，《性空學探源》</w:t>
      </w:r>
      <w:r w:rsidRPr="00997AF9">
        <w:rPr>
          <w:rFonts w:hint="eastAsia"/>
          <w:sz w:val="22"/>
          <w:szCs w:val="22"/>
        </w:rPr>
        <w:t>第</w:t>
      </w:r>
      <w:r w:rsidRPr="00997AF9">
        <w:rPr>
          <w:rFonts w:ascii="新細明體" w:hAnsi="新細明體" w:hint="eastAsia"/>
          <w:sz w:val="22"/>
          <w:szCs w:val="22"/>
        </w:rPr>
        <w:t>三</w:t>
      </w:r>
      <w:r w:rsidRPr="00997AF9">
        <w:rPr>
          <w:rFonts w:hint="eastAsia"/>
          <w:sz w:val="22"/>
          <w:szCs w:val="22"/>
        </w:rPr>
        <w:t>章，第一節，第三項</w:t>
      </w:r>
      <w:r w:rsidRPr="00997AF9">
        <w:rPr>
          <w:sz w:val="22"/>
          <w:szCs w:val="22"/>
        </w:rPr>
        <w:t>〈</w:t>
      </w:r>
      <w:r w:rsidRPr="00997AF9">
        <w:rPr>
          <w:rFonts w:hint="eastAsia"/>
          <w:sz w:val="22"/>
          <w:szCs w:val="22"/>
        </w:rPr>
        <w:t>二諦之建立</w:t>
      </w:r>
      <w:r w:rsidRPr="00997AF9">
        <w:rPr>
          <w:sz w:val="22"/>
          <w:szCs w:val="22"/>
        </w:rPr>
        <w:t>〉，</w:t>
      </w:r>
      <w:r w:rsidRPr="00997AF9">
        <w:rPr>
          <w:sz w:val="22"/>
          <w:szCs w:val="22"/>
        </w:rPr>
        <w:t>p.127</w:t>
      </w:r>
      <w:r w:rsidRPr="00997AF9">
        <w:rPr>
          <w:sz w:val="22"/>
          <w:szCs w:val="22"/>
        </w:rPr>
        <w:t>：</w:t>
      </w:r>
    </w:p>
    <w:p w:rsidR="00C54CB7" w:rsidRPr="00997AF9" w:rsidRDefault="00C54CB7" w:rsidP="005A58D8">
      <w:pPr>
        <w:pStyle w:val="a5"/>
        <w:ind w:leftChars="280" w:left="672"/>
        <w:jc w:val="both"/>
        <w:rPr>
          <w:rFonts w:eastAsia="標楷體"/>
          <w:sz w:val="22"/>
          <w:szCs w:val="22"/>
        </w:rPr>
      </w:pPr>
      <w:r w:rsidRPr="00997AF9">
        <w:rPr>
          <w:rFonts w:eastAsia="標楷體"/>
          <w:sz w:val="22"/>
          <w:szCs w:val="22"/>
        </w:rPr>
        <w:t>一切有部說四諦各有四種理性</w:t>
      </w:r>
      <w:r w:rsidRPr="00997AF9">
        <w:rPr>
          <w:rFonts w:ascii="標楷體" w:eastAsia="標楷體" w:hAnsi="標楷體"/>
          <w:sz w:val="22"/>
          <w:szCs w:val="22"/>
        </w:rPr>
        <w:t>──</w:t>
      </w:r>
      <w:r w:rsidRPr="00997AF9">
        <w:rPr>
          <w:rFonts w:eastAsia="標楷體"/>
          <w:sz w:val="22"/>
          <w:szCs w:val="22"/>
        </w:rPr>
        <w:t>四諦十六行相，「空、非我」，只是苦諦「苦、空、無常、無我」四行相之二。其實不必如此，</w:t>
      </w:r>
      <w:r w:rsidRPr="00997AF9">
        <w:rPr>
          <w:rFonts w:eastAsia="標楷體"/>
          <w:b/>
          <w:sz w:val="22"/>
          <w:szCs w:val="22"/>
        </w:rPr>
        <w:t>有部自宗也認為唯苦行相局在苦諦，無常已可通三諦，空</w:t>
      </w:r>
      <w:r w:rsidRPr="00997AF9">
        <w:rPr>
          <w:rFonts w:eastAsia="標楷體" w:hint="eastAsia"/>
          <w:b/>
          <w:sz w:val="22"/>
          <w:szCs w:val="22"/>
        </w:rPr>
        <w:t>、</w:t>
      </w:r>
      <w:r w:rsidRPr="00997AF9">
        <w:rPr>
          <w:rFonts w:eastAsia="標楷體"/>
          <w:b/>
          <w:sz w:val="22"/>
          <w:szCs w:val="22"/>
        </w:rPr>
        <w:t>無我是可遍通四諦的。</w:t>
      </w:r>
      <w:r w:rsidRPr="00997AF9">
        <w:rPr>
          <w:rFonts w:eastAsia="標楷體"/>
          <w:sz w:val="22"/>
          <w:szCs w:val="22"/>
        </w:rPr>
        <w:t>所以空</w:t>
      </w:r>
      <w:r w:rsidRPr="00997AF9">
        <w:rPr>
          <w:rFonts w:eastAsia="標楷體" w:hint="eastAsia"/>
          <w:sz w:val="22"/>
          <w:szCs w:val="22"/>
        </w:rPr>
        <w:t>、</w:t>
      </w:r>
      <w:r w:rsidRPr="00997AF9">
        <w:rPr>
          <w:rFonts w:eastAsia="標楷體"/>
          <w:sz w:val="22"/>
          <w:szCs w:val="22"/>
        </w:rPr>
        <w:t>無我，是一切法最高級最普遍的理性，不同其餘通此不通彼有局限性的理性。</w:t>
      </w:r>
    </w:p>
    <w:p w:rsidR="00C54CB7" w:rsidRPr="00997AF9" w:rsidRDefault="00C54CB7" w:rsidP="0023449D">
      <w:pPr>
        <w:pStyle w:val="a5"/>
        <w:ind w:firstLineChars="50" w:firstLine="110"/>
        <w:jc w:val="both"/>
        <w:rPr>
          <w:sz w:val="22"/>
          <w:szCs w:val="22"/>
        </w:rPr>
      </w:pPr>
      <w:r w:rsidRPr="00997AF9">
        <w:rPr>
          <w:rFonts w:eastAsia="標楷體" w:hint="eastAsia"/>
          <w:sz w:val="22"/>
          <w:szCs w:val="22"/>
        </w:rPr>
        <w:t>（</w:t>
      </w:r>
      <w:r w:rsidRPr="00997AF9">
        <w:rPr>
          <w:rFonts w:eastAsia="標楷體" w:hint="eastAsia"/>
          <w:sz w:val="22"/>
          <w:szCs w:val="22"/>
        </w:rPr>
        <w:t>4</w:t>
      </w:r>
      <w:r w:rsidRPr="00997AF9">
        <w:rPr>
          <w:rFonts w:eastAsia="標楷體" w:hint="eastAsia"/>
          <w:sz w:val="22"/>
          <w:szCs w:val="22"/>
        </w:rPr>
        <w:t>）</w:t>
      </w:r>
      <w:r w:rsidRPr="00997AF9">
        <w:rPr>
          <w:rFonts w:hint="eastAsia"/>
          <w:sz w:val="22"/>
          <w:szCs w:val="22"/>
        </w:rPr>
        <w:t>《空之探究》，第二章，第六節〈三三摩地〉，</w:t>
      </w:r>
      <w:r w:rsidRPr="00997AF9">
        <w:rPr>
          <w:rFonts w:hint="eastAsia"/>
          <w:sz w:val="22"/>
          <w:szCs w:val="22"/>
        </w:rPr>
        <w:t>p.107</w:t>
      </w:r>
      <w:r w:rsidRPr="00997AF9">
        <w:rPr>
          <w:rFonts w:hint="eastAsia"/>
          <w:sz w:val="22"/>
          <w:szCs w:val="22"/>
        </w:rPr>
        <w:t>：</w:t>
      </w:r>
    </w:p>
    <w:p w:rsidR="00C54CB7" w:rsidRPr="00997AF9" w:rsidRDefault="00C54CB7" w:rsidP="00533F3F">
      <w:pPr>
        <w:pStyle w:val="12"/>
        <w:ind w:leftChars="280" w:left="672" w:firstLineChars="0" w:firstLine="0"/>
        <w:rPr>
          <w:rFonts w:eastAsiaTheme="minorEastAsia"/>
        </w:rPr>
      </w:pPr>
      <w:r w:rsidRPr="00997AF9">
        <w:rPr>
          <w:rFonts w:ascii="標楷體" w:eastAsia="標楷體" w:hAnsi="標楷體" w:hint="eastAsia"/>
        </w:rPr>
        <w:t>說一切有部，立四諦、十六行相，「空三摩地，有空、非我二行相；無願三摩地，有苦、非常，及集（諦下四：因、集、緣、生），道（諦下四：道、如、行、出）各四行相；無相三摩地，有滅（諦下滅、靜、妙、離）四行相」。這是約能為四諦下煩惱對治的無漏智說，</w:t>
      </w:r>
      <w:r w:rsidRPr="00997AF9">
        <w:rPr>
          <w:rFonts w:ascii="標楷體" w:eastAsia="標楷體" w:hAnsi="標楷體" w:hint="eastAsia"/>
          <w:b/>
        </w:rPr>
        <w:t>如約有漏智所緣行相說，那空與無我二行相，是通於四諦、一切法的</w:t>
      </w:r>
      <w:r w:rsidRPr="00997AF9">
        <w:rPr>
          <w:rFonts w:ascii="標楷體" w:eastAsia="標楷體" w:hAnsi="標楷體" w:hint="eastAsia"/>
        </w:rPr>
        <w:t>。不但有漏的苦與集，是空的、無我的；無漏有為的聖道，無漏無為的滅，也是空的、無我的。</w:t>
      </w:r>
    </w:p>
  </w:footnote>
  <w:footnote w:id="16">
    <w:p w:rsidR="00C54CB7" w:rsidRPr="00997AF9" w:rsidRDefault="00C54CB7" w:rsidP="005A58D8">
      <w:pPr>
        <w:pStyle w:val="a5"/>
        <w:jc w:val="both"/>
        <w:rPr>
          <w:sz w:val="22"/>
          <w:szCs w:val="22"/>
        </w:rPr>
      </w:pPr>
      <w:r w:rsidRPr="00997AF9">
        <w:rPr>
          <w:rStyle w:val="aa"/>
          <w:sz w:val="22"/>
          <w:szCs w:val="22"/>
        </w:rPr>
        <w:footnoteRef/>
      </w:r>
      <w:r w:rsidRPr="00997AF9">
        <w:rPr>
          <w:sz w:val="22"/>
          <w:szCs w:val="22"/>
        </w:rPr>
        <w:t xml:space="preserve"> </w:t>
      </w:r>
      <w:r w:rsidRPr="00997AF9">
        <w:rPr>
          <w:sz w:val="22"/>
          <w:szCs w:val="22"/>
        </w:rPr>
        <w:t>剋實：方言。照實。（《漢語大詞典》</w:t>
      </w:r>
      <w:r w:rsidRPr="00997AF9">
        <w:rPr>
          <w:rFonts w:hint="eastAsia"/>
          <w:sz w:val="22"/>
          <w:szCs w:val="22"/>
        </w:rPr>
        <w:t>（二）</w:t>
      </w:r>
      <w:r w:rsidRPr="00997AF9">
        <w:rPr>
          <w:sz w:val="22"/>
          <w:szCs w:val="22"/>
        </w:rPr>
        <w:t>，</w:t>
      </w:r>
      <w:r w:rsidRPr="00997AF9">
        <w:rPr>
          <w:sz w:val="22"/>
          <w:szCs w:val="22"/>
        </w:rPr>
        <w:t>p.6</w:t>
      </w:r>
      <w:r w:rsidRPr="00997AF9">
        <w:rPr>
          <w:rFonts w:hint="eastAsia"/>
          <w:sz w:val="22"/>
          <w:szCs w:val="22"/>
        </w:rPr>
        <w:t>90</w:t>
      </w:r>
      <w:r w:rsidRPr="00997AF9">
        <w:rPr>
          <w:sz w:val="22"/>
          <w:szCs w:val="22"/>
        </w:rPr>
        <w:t>）</w:t>
      </w:r>
    </w:p>
  </w:footnote>
  <w:footnote w:id="17">
    <w:p w:rsidR="00C54CB7" w:rsidRPr="00997AF9" w:rsidRDefault="00C54CB7" w:rsidP="00314876">
      <w:pPr>
        <w:pStyle w:val="a5"/>
        <w:jc w:val="both"/>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參見</w:t>
      </w:r>
      <w:r w:rsidRPr="00997AF9">
        <w:rPr>
          <w:rFonts w:ascii="Times Ext Roman" w:hAnsi="Times Ext Roman" w:cs="Times Ext Roman" w:hint="eastAsia"/>
          <w:sz w:val="22"/>
          <w:szCs w:val="22"/>
        </w:rPr>
        <w:t>［唐</w:t>
      </w:r>
      <w:r w:rsidRPr="00997AF9">
        <w:rPr>
          <w:rFonts w:hint="eastAsia"/>
          <w:sz w:val="22"/>
          <w:szCs w:val="22"/>
        </w:rPr>
        <w:t>］玄奘譯，</w:t>
      </w:r>
      <w:r w:rsidRPr="00997AF9">
        <w:rPr>
          <w:sz w:val="22"/>
          <w:szCs w:val="22"/>
        </w:rPr>
        <w:t>《般若波羅蜜多心經》（大正</w:t>
      </w:r>
      <w:r w:rsidRPr="00997AF9">
        <w:rPr>
          <w:sz w:val="22"/>
          <w:szCs w:val="22"/>
        </w:rPr>
        <w:t>8</w:t>
      </w:r>
      <w:r w:rsidRPr="00997AF9">
        <w:rPr>
          <w:sz w:val="22"/>
          <w:szCs w:val="22"/>
        </w:rPr>
        <w:t>，</w:t>
      </w:r>
      <w:smartTag w:uri="urn:schemas-microsoft-com:office:smarttags" w:element="chmetcnv">
        <w:smartTagPr>
          <w:attr w:name="UnitName" w:val="C"/>
          <w:attr w:name="SourceValue" w:val="848"/>
          <w:attr w:name="HasSpace" w:val="False"/>
          <w:attr w:name="Negative" w:val="False"/>
          <w:attr w:name="NumberType" w:val="1"/>
          <w:attr w:name="TCSC" w:val="0"/>
        </w:smartTagPr>
        <w:r w:rsidRPr="00997AF9">
          <w:rPr>
            <w:sz w:val="22"/>
            <w:szCs w:val="22"/>
          </w:rPr>
          <w:t>848c</w:t>
        </w:r>
      </w:smartTag>
      <w:r w:rsidRPr="00997AF9">
        <w:rPr>
          <w:sz w:val="22"/>
          <w:szCs w:val="22"/>
        </w:rPr>
        <w:t>14</w:t>
      </w:r>
      <w:r w:rsidRPr="00997AF9">
        <w:rPr>
          <w:sz w:val="22"/>
          <w:szCs w:val="22"/>
        </w:rPr>
        <w:t>）。</w:t>
      </w:r>
    </w:p>
  </w:footnote>
  <w:footnote w:id="18">
    <w:p w:rsidR="00C54CB7" w:rsidRPr="00997AF9" w:rsidRDefault="00C54CB7" w:rsidP="000C28EE">
      <w:pPr>
        <w:pStyle w:val="a5"/>
        <w:ind w:left="495" w:hangingChars="225" w:hanging="495"/>
        <w:jc w:val="both"/>
        <w:rPr>
          <w:sz w:val="22"/>
          <w:szCs w:val="22"/>
        </w:rPr>
      </w:pPr>
      <w:r w:rsidRPr="00997AF9">
        <w:rPr>
          <w:rStyle w:val="aa"/>
          <w:sz w:val="22"/>
          <w:szCs w:val="22"/>
        </w:rPr>
        <w:footnoteRef/>
      </w:r>
      <w:r w:rsidRPr="00997AF9">
        <w:rPr>
          <w:rFonts w:ascii="Times Ext Roman" w:hAnsi="Times Ext Roman" w:cs="Times Ext Roman"/>
          <w:sz w:val="22"/>
          <w:szCs w:val="22"/>
        </w:rPr>
        <w:t>（</w:t>
      </w:r>
      <w:r w:rsidRPr="00997AF9">
        <w:rPr>
          <w:rFonts w:hint="eastAsia"/>
          <w:sz w:val="22"/>
          <w:szCs w:val="22"/>
        </w:rPr>
        <w:t>1</w:t>
      </w:r>
      <w:r w:rsidRPr="00997AF9">
        <w:rPr>
          <w:rFonts w:ascii="Times Ext Roman" w:hAnsi="Times Ext Roman" w:cs="Times Ext Roman"/>
          <w:sz w:val="22"/>
          <w:szCs w:val="22"/>
        </w:rPr>
        <w:t>）</w:t>
      </w:r>
      <w:r w:rsidRPr="00997AF9">
        <w:rPr>
          <w:rFonts w:ascii="Times Ext Roman" w:hAnsi="Times Ext Roman" w:cs="Times Ext Roman" w:hint="eastAsia"/>
          <w:sz w:val="22"/>
          <w:szCs w:val="22"/>
        </w:rPr>
        <w:t>［</w:t>
      </w:r>
      <w:r w:rsidRPr="00997AF9">
        <w:rPr>
          <w:sz w:val="22"/>
          <w:szCs w:val="22"/>
        </w:rPr>
        <w:t>隋</w:t>
      </w:r>
      <w:r w:rsidRPr="00997AF9">
        <w:rPr>
          <w:rFonts w:hint="eastAsia"/>
          <w:sz w:val="22"/>
          <w:szCs w:val="22"/>
        </w:rPr>
        <w:t>］</w:t>
      </w:r>
      <w:r w:rsidRPr="00997AF9">
        <w:rPr>
          <w:sz w:val="22"/>
          <w:szCs w:val="22"/>
        </w:rPr>
        <w:t>智顗，《四教義》卷</w:t>
      </w:r>
      <w:r w:rsidRPr="00997AF9">
        <w:rPr>
          <w:sz w:val="22"/>
          <w:szCs w:val="22"/>
        </w:rPr>
        <w:t>2</w:t>
      </w:r>
      <w:r w:rsidRPr="00997AF9">
        <w:rPr>
          <w:sz w:val="22"/>
          <w:szCs w:val="22"/>
        </w:rPr>
        <w:t>：</w:t>
      </w:r>
    </w:p>
    <w:p w:rsidR="00C54CB7" w:rsidRPr="00997AF9" w:rsidRDefault="00C54CB7" w:rsidP="00533F3F">
      <w:pPr>
        <w:pStyle w:val="12"/>
        <w:ind w:leftChars="280" w:left="672" w:firstLineChars="0" w:firstLine="0"/>
        <w:rPr>
          <w:rFonts w:eastAsia="標楷體"/>
        </w:rPr>
      </w:pPr>
      <w:r w:rsidRPr="00997AF9">
        <w:rPr>
          <w:rFonts w:eastAsia="標楷體"/>
        </w:rPr>
        <w:t>四諦之理者，有四種四諦：一、</w:t>
      </w:r>
      <w:r w:rsidRPr="00997AF9">
        <w:rPr>
          <w:rFonts w:eastAsia="標楷體"/>
          <w:b/>
        </w:rPr>
        <w:t>生滅四諦</w:t>
      </w:r>
      <w:r w:rsidRPr="00997AF9">
        <w:rPr>
          <w:rFonts w:eastAsia="標楷體"/>
        </w:rPr>
        <w:t>，二、</w:t>
      </w:r>
      <w:r w:rsidRPr="00997AF9">
        <w:rPr>
          <w:rFonts w:eastAsia="標楷體"/>
          <w:b/>
        </w:rPr>
        <w:t>無生四諦</w:t>
      </w:r>
      <w:r w:rsidRPr="00997AF9">
        <w:rPr>
          <w:rFonts w:eastAsia="標楷體"/>
        </w:rPr>
        <w:t>，三、</w:t>
      </w:r>
      <w:r w:rsidRPr="00997AF9">
        <w:rPr>
          <w:rFonts w:eastAsia="標楷體"/>
          <w:b/>
        </w:rPr>
        <w:t>無量四諦</w:t>
      </w:r>
      <w:r w:rsidRPr="00997AF9">
        <w:rPr>
          <w:rFonts w:eastAsia="標楷體"/>
        </w:rPr>
        <w:t>，四、</w:t>
      </w:r>
      <w:r w:rsidRPr="00997AF9">
        <w:rPr>
          <w:rFonts w:eastAsia="標楷體"/>
          <w:b/>
        </w:rPr>
        <w:t>無作四諦</w:t>
      </w:r>
      <w:r w:rsidRPr="00997AF9">
        <w:rPr>
          <w:rFonts w:eastAsia="標楷體"/>
        </w:rPr>
        <w:t>也。</w:t>
      </w:r>
    </w:p>
    <w:p w:rsidR="00C54CB7" w:rsidRPr="00997AF9" w:rsidRDefault="00C54CB7" w:rsidP="000C28EE">
      <w:pPr>
        <w:pStyle w:val="a5"/>
        <w:ind w:leftChars="280" w:left="672"/>
        <w:jc w:val="both"/>
        <w:rPr>
          <w:rFonts w:eastAsia="標楷體"/>
          <w:sz w:val="22"/>
          <w:szCs w:val="22"/>
        </w:rPr>
      </w:pPr>
      <w:r w:rsidRPr="00997AF9">
        <w:rPr>
          <w:rFonts w:eastAsia="標楷體"/>
          <w:sz w:val="22"/>
          <w:szCs w:val="22"/>
        </w:rPr>
        <w:t>問曰：何處經論出此四種四諦？</w:t>
      </w:r>
    </w:p>
    <w:p w:rsidR="00C54CB7" w:rsidRPr="00997AF9" w:rsidRDefault="00C54CB7" w:rsidP="000C28EE">
      <w:pPr>
        <w:pStyle w:val="a5"/>
        <w:ind w:leftChars="280" w:left="672"/>
        <w:jc w:val="both"/>
        <w:rPr>
          <w:rFonts w:eastAsiaTheme="minorEastAsia"/>
          <w:sz w:val="22"/>
          <w:szCs w:val="22"/>
        </w:rPr>
      </w:pPr>
      <w:r w:rsidRPr="00997AF9">
        <w:rPr>
          <w:rFonts w:eastAsia="標楷體"/>
          <w:sz w:val="22"/>
          <w:szCs w:val="22"/>
        </w:rPr>
        <w:t>答曰：若散說諸經論趣緣處處有此文義，</w:t>
      </w:r>
      <w:r w:rsidRPr="00997AF9">
        <w:rPr>
          <w:rFonts w:ascii="標楷體" w:eastAsia="標楷體" w:hAnsi="標楷體"/>
          <w:sz w:val="22"/>
          <w:szCs w:val="22"/>
        </w:rPr>
        <w:t>但不聚在一處耳。</w:t>
      </w:r>
      <w:r w:rsidRPr="00997AF9">
        <w:rPr>
          <w:rFonts w:eastAsiaTheme="minorEastAsia"/>
          <w:sz w:val="22"/>
          <w:szCs w:val="22"/>
        </w:rPr>
        <w:t>（大正</w:t>
      </w:r>
      <w:r w:rsidRPr="00997AF9">
        <w:rPr>
          <w:rFonts w:eastAsiaTheme="minorEastAsia"/>
          <w:sz w:val="22"/>
          <w:szCs w:val="22"/>
        </w:rPr>
        <w:t>46</w:t>
      </w:r>
      <w:r w:rsidRPr="00997AF9">
        <w:rPr>
          <w:rFonts w:eastAsiaTheme="minorEastAsia"/>
          <w:sz w:val="22"/>
          <w:szCs w:val="22"/>
        </w:rPr>
        <w:t>，</w:t>
      </w:r>
      <w:r w:rsidRPr="00997AF9">
        <w:rPr>
          <w:rFonts w:eastAsiaTheme="minorEastAsia"/>
          <w:sz w:val="22"/>
          <w:szCs w:val="22"/>
        </w:rPr>
        <w:t>725b28-c3</w:t>
      </w:r>
      <w:r w:rsidRPr="00997AF9">
        <w:rPr>
          <w:rFonts w:eastAsiaTheme="minorEastAsia"/>
          <w:sz w:val="22"/>
          <w:szCs w:val="22"/>
        </w:rPr>
        <w:t>）</w:t>
      </w:r>
    </w:p>
    <w:p w:rsidR="00C54CB7" w:rsidRPr="00997AF9" w:rsidRDefault="00C54CB7" w:rsidP="000C28EE">
      <w:pPr>
        <w:pStyle w:val="a5"/>
        <w:ind w:leftChars="50" w:left="120"/>
        <w:jc w:val="both"/>
        <w:rPr>
          <w:rFonts w:eastAsiaTheme="minorEastAsia"/>
          <w:sz w:val="22"/>
          <w:szCs w:val="22"/>
        </w:rPr>
      </w:pPr>
      <w:r w:rsidRPr="00997AF9">
        <w:rPr>
          <w:rFonts w:eastAsiaTheme="minorEastAsia"/>
          <w:sz w:val="22"/>
          <w:szCs w:val="22"/>
        </w:rPr>
        <w:t>（</w:t>
      </w:r>
      <w:r w:rsidRPr="00997AF9">
        <w:rPr>
          <w:rFonts w:eastAsiaTheme="minorEastAsia"/>
          <w:sz w:val="22"/>
          <w:szCs w:val="22"/>
        </w:rPr>
        <w:t>2</w:t>
      </w:r>
      <w:r w:rsidRPr="00997AF9">
        <w:rPr>
          <w:rFonts w:eastAsiaTheme="minorEastAsia"/>
          <w:sz w:val="22"/>
          <w:szCs w:val="22"/>
        </w:rPr>
        <w:t>）［隋］智顗，《摩訶止觀》卷</w:t>
      </w:r>
      <w:r w:rsidRPr="00997AF9">
        <w:rPr>
          <w:rFonts w:eastAsiaTheme="minorEastAsia"/>
          <w:sz w:val="22"/>
          <w:szCs w:val="22"/>
        </w:rPr>
        <w:t>3</w:t>
      </w:r>
      <w:r w:rsidRPr="00997AF9">
        <w:rPr>
          <w:rFonts w:eastAsiaTheme="minorEastAsia"/>
          <w:sz w:val="22"/>
          <w:szCs w:val="22"/>
        </w:rPr>
        <w:t>：</w:t>
      </w:r>
    </w:p>
    <w:p w:rsidR="00C54CB7" w:rsidRPr="00997AF9" w:rsidRDefault="00C54CB7" w:rsidP="00533F3F">
      <w:pPr>
        <w:pStyle w:val="12"/>
        <w:ind w:leftChars="280" w:left="672" w:firstLineChars="0" w:firstLine="0"/>
        <w:rPr>
          <w:rFonts w:eastAsiaTheme="minorEastAsia"/>
        </w:rPr>
      </w:pPr>
      <w:r w:rsidRPr="00997AF9">
        <w:rPr>
          <w:rFonts w:ascii="標楷體" w:eastAsia="標楷體" w:hAnsi="標楷體"/>
        </w:rPr>
        <w:t>四種四諦：謂</w:t>
      </w:r>
      <w:r w:rsidRPr="00997AF9">
        <w:rPr>
          <w:rFonts w:ascii="標楷體" w:eastAsia="標楷體" w:hAnsi="標楷體"/>
          <w:b/>
        </w:rPr>
        <w:t>生滅</w:t>
      </w:r>
      <w:r w:rsidRPr="00997AF9">
        <w:rPr>
          <w:rFonts w:ascii="標楷體" w:eastAsia="標楷體" w:hAnsi="標楷體"/>
        </w:rPr>
        <w:t>、</w:t>
      </w:r>
      <w:r w:rsidRPr="00997AF9">
        <w:rPr>
          <w:rFonts w:ascii="標楷體" w:eastAsia="標楷體" w:hAnsi="標楷體"/>
          <w:b/>
        </w:rPr>
        <w:t>無生滅</w:t>
      </w:r>
      <w:r w:rsidRPr="00997AF9">
        <w:rPr>
          <w:rFonts w:ascii="標楷體" w:eastAsia="標楷體" w:hAnsi="標楷體"/>
        </w:rPr>
        <w:t>、</w:t>
      </w:r>
      <w:r w:rsidRPr="00997AF9">
        <w:rPr>
          <w:rFonts w:ascii="標楷體" w:eastAsia="標楷體" w:hAnsi="標楷體"/>
          <w:b/>
        </w:rPr>
        <w:t>無量</w:t>
      </w:r>
      <w:r w:rsidRPr="00997AF9">
        <w:rPr>
          <w:rFonts w:ascii="標楷體" w:eastAsia="標楷體" w:hAnsi="標楷體"/>
        </w:rPr>
        <w:t>、</w:t>
      </w:r>
      <w:r w:rsidRPr="00997AF9">
        <w:rPr>
          <w:rFonts w:ascii="標楷體" w:eastAsia="標楷體" w:hAnsi="標楷體"/>
          <w:b/>
        </w:rPr>
        <w:t>無作</w:t>
      </w:r>
      <w:r w:rsidRPr="00997AF9">
        <w:rPr>
          <w:rFonts w:ascii="標楷體" w:eastAsia="標楷體" w:hAnsi="標楷體"/>
        </w:rPr>
        <w:t>等。生滅四諦即是橫開</w:t>
      </w:r>
      <w:r w:rsidRPr="00997AF9">
        <w:rPr>
          <w:rFonts w:ascii="標楷體" w:eastAsia="標楷體" w:hAnsi="標楷體"/>
          <w:b/>
        </w:rPr>
        <w:t>三藏二諦</w:t>
      </w:r>
      <w:r w:rsidRPr="00997AF9">
        <w:rPr>
          <w:rFonts w:ascii="標楷體" w:eastAsia="標楷體" w:hAnsi="標楷體"/>
        </w:rPr>
        <w:t>也，無生四諦即是橫開</w:t>
      </w:r>
      <w:r w:rsidRPr="00997AF9">
        <w:rPr>
          <w:rFonts w:ascii="標楷體" w:eastAsia="標楷體" w:hAnsi="標楷體"/>
          <w:b/>
        </w:rPr>
        <w:t>通教二諦</w:t>
      </w:r>
      <w:r w:rsidRPr="00997AF9">
        <w:rPr>
          <w:rFonts w:ascii="標楷體" w:eastAsia="標楷體" w:hAnsi="標楷體"/>
        </w:rPr>
        <w:t>也，無量四諦即是橫開</w:t>
      </w:r>
      <w:r w:rsidRPr="00997AF9">
        <w:rPr>
          <w:rFonts w:ascii="標楷體" w:eastAsia="標楷體" w:hAnsi="標楷體"/>
          <w:b/>
        </w:rPr>
        <w:t>別教二諦</w:t>
      </w:r>
      <w:r w:rsidRPr="00997AF9">
        <w:rPr>
          <w:rFonts w:ascii="標楷體" w:eastAsia="標楷體" w:hAnsi="標楷體"/>
        </w:rPr>
        <w:t>也，無作四諦即是橫開</w:t>
      </w:r>
      <w:r w:rsidRPr="00997AF9">
        <w:rPr>
          <w:rFonts w:ascii="標楷體" w:eastAsia="標楷體" w:hAnsi="標楷體"/>
          <w:b/>
        </w:rPr>
        <w:t>圓教一實諦</w:t>
      </w:r>
      <w:r w:rsidRPr="00997AF9">
        <w:rPr>
          <w:rFonts w:ascii="標楷體" w:eastAsia="標楷體" w:hAnsi="標楷體"/>
        </w:rPr>
        <w:t>也。</w:t>
      </w:r>
      <w:r w:rsidRPr="00997AF9">
        <w:rPr>
          <w:rFonts w:eastAsiaTheme="minorEastAsia"/>
        </w:rPr>
        <w:t>（大正</w:t>
      </w:r>
      <w:r w:rsidRPr="00997AF9">
        <w:rPr>
          <w:rFonts w:eastAsiaTheme="minorEastAsia"/>
        </w:rPr>
        <w:t>46</w:t>
      </w:r>
      <w:r w:rsidRPr="00997AF9">
        <w:rPr>
          <w:rFonts w:eastAsiaTheme="minorEastAsia"/>
        </w:rPr>
        <w:t>，</w:t>
      </w:r>
      <w:r w:rsidRPr="00997AF9">
        <w:rPr>
          <w:rFonts w:eastAsiaTheme="minorEastAsia"/>
        </w:rPr>
        <w:t>28b17-21</w:t>
      </w:r>
      <w:r w:rsidRPr="00997AF9">
        <w:rPr>
          <w:rFonts w:eastAsiaTheme="minorEastAsia"/>
        </w:rPr>
        <w:t>）</w:t>
      </w:r>
    </w:p>
    <w:p w:rsidR="00C54CB7" w:rsidRPr="00997AF9" w:rsidRDefault="00C54CB7" w:rsidP="00D8635B">
      <w:pPr>
        <w:pStyle w:val="a5"/>
        <w:ind w:leftChars="50" w:left="120"/>
        <w:jc w:val="both"/>
        <w:rPr>
          <w:sz w:val="22"/>
          <w:szCs w:val="22"/>
        </w:rPr>
      </w:pPr>
      <w:r w:rsidRPr="00997AF9">
        <w:rPr>
          <w:rFonts w:eastAsiaTheme="minorEastAsia"/>
          <w:sz w:val="22"/>
          <w:szCs w:val="22"/>
        </w:rPr>
        <w:t>（</w:t>
      </w:r>
      <w:r w:rsidRPr="00997AF9">
        <w:rPr>
          <w:rFonts w:eastAsiaTheme="minorEastAsia"/>
          <w:sz w:val="22"/>
          <w:szCs w:val="22"/>
        </w:rPr>
        <w:t>3</w:t>
      </w:r>
      <w:r w:rsidRPr="00997AF9">
        <w:rPr>
          <w:rFonts w:eastAsiaTheme="minorEastAsia"/>
          <w:sz w:val="22"/>
          <w:szCs w:val="22"/>
        </w:rPr>
        <w:t>）</w:t>
      </w:r>
      <w:r w:rsidRPr="00997AF9">
        <w:rPr>
          <w:rFonts w:ascii="Times Ext Roman" w:hAnsi="Times Ext Roman" w:cs="Times Ext Roman" w:hint="eastAsia"/>
          <w:sz w:val="22"/>
          <w:szCs w:val="22"/>
        </w:rPr>
        <w:t>［</w:t>
      </w:r>
      <w:r w:rsidRPr="00997AF9">
        <w:rPr>
          <w:sz w:val="22"/>
          <w:szCs w:val="22"/>
        </w:rPr>
        <w:t>隋</w:t>
      </w:r>
      <w:r w:rsidRPr="00997AF9">
        <w:rPr>
          <w:rFonts w:hint="eastAsia"/>
          <w:sz w:val="22"/>
          <w:szCs w:val="22"/>
        </w:rPr>
        <w:t>］</w:t>
      </w:r>
      <w:r w:rsidRPr="00997AF9">
        <w:rPr>
          <w:sz w:val="22"/>
          <w:szCs w:val="22"/>
        </w:rPr>
        <w:t>智顗</w:t>
      </w:r>
      <w:r w:rsidRPr="00997AF9">
        <w:rPr>
          <w:rFonts w:hint="eastAsia"/>
          <w:sz w:val="22"/>
          <w:szCs w:val="22"/>
        </w:rPr>
        <w:t>，《維摩經玄疏》卷</w:t>
      </w:r>
      <w:r w:rsidRPr="00997AF9">
        <w:rPr>
          <w:rFonts w:hint="eastAsia"/>
          <w:sz w:val="22"/>
          <w:szCs w:val="22"/>
        </w:rPr>
        <w:t>3</w:t>
      </w:r>
      <w:r w:rsidRPr="00997AF9">
        <w:rPr>
          <w:rFonts w:hint="eastAsia"/>
          <w:sz w:val="22"/>
          <w:szCs w:val="22"/>
        </w:rPr>
        <w:t>：</w:t>
      </w:r>
    </w:p>
    <w:p w:rsidR="00C54CB7" w:rsidRPr="00997AF9" w:rsidRDefault="00C54CB7" w:rsidP="00533F3F">
      <w:pPr>
        <w:pStyle w:val="12"/>
        <w:ind w:leftChars="280" w:left="672" w:firstLineChars="0" w:firstLine="0"/>
        <w:rPr>
          <w:rFonts w:eastAsiaTheme="minorEastAsia"/>
        </w:rPr>
      </w:pPr>
      <w:r w:rsidRPr="00997AF9">
        <w:rPr>
          <w:rFonts w:ascii="標楷體" w:eastAsia="標楷體" w:hAnsi="標楷體" w:hint="eastAsia"/>
        </w:rPr>
        <w:t>明能詮教者，即是四教能詮四種四諦理也。即為四：一、</w:t>
      </w:r>
      <w:r w:rsidRPr="00997AF9">
        <w:rPr>
          <w:rFonts w:ascii="標楷體" w:eastAsia="標楷體" w:hAnsi="標楷體" w:hint="eastAsia"/>
          <w:b/>
        </w:rPr>
        <w:t>三藏教</w:t>
      </w:r>
      <w:r w:rsidRPr="00997AF9">
        <w:rPr>
          <w:rFonts w:ascii="標楷體" w:eastAsia="標楷體" w:hAnsi="標楷體" w:hint="eastAsia"/>
        </w:rPr>
        <w:t>詮</w:t>
      </w:r>
      <w:r w:rsidRPr="00997AF9">
        <w:rPr>
          <w:rFonts w:ascii="標楷體" w:eastAsia="標楷體" w:hAnsi="標楷體" w:hint="eastAsia"/>
          <w:b/>
        </w:rPr>
        <w:t>生滅四諦理</w:t>
      </w:r>
      <w:r w:rsidRPr="00997AF9">
        <w:rPr>
          <w:rFonts w:ascii="標楷體" w:eastAsia="標楷體" w:hAnsi="標楷體" w:hint="eastAsia"/>
        </w:rPr>
        <w:t>；二、明</w:t>
      </w:r>
      <w:r w:rsidRPr="00997AF9">
        <w:rPr>
          <w:rFonts w:ascii="標楷體" w:eastAsia="標楷體" w:hAnsi="標楷體" w:hint="eastAsia"/>
          <w:b/>
        </w:rPr>
        <w:t>通教</w:t>
      </w:r>
      <w:r w:rsidRPr="00997AF9">
        <w:rPr>
          <w:rFonts w:ascii="標楷體" w:eastAsia="標楷體" w:hAnsi="標楷體" w:hint="eastAsia"/>
        </w:rPr>
        <w:t>詮</w:t>
      </w:r>
      <w:r w:rsidRPr="00997AF9">
        <w:rPr>
          <w:rFonts w:ascii="標楷體" w:eastAsia="標楷體" w:hAnsi="標楷體" w:hint="eastAsia"/>
          <w:b/>
        </w:rPr>
        <w:t>無生四真諦理</w:t>
      </w:r>
      <w:r w:rsidRPr="00997AF9">
        <w:rPr>
          <w:rFonts w:ascii="標楷體" w:eastAsia="標楷體" w:hAnsi="標楷體" w:hint="eastAsia"/>
        </w:rPr>
        <w:t>；三、明</w:t>
      </w:r>
      <w:r w:rsidRPr="00997AF9">
        <w:rPr>
          <w:rFonts w:ascii="標楷體" w:eastAsia="標楷體" w:hAnsi="標楷體" w:hint="eastAsia"/>
          <w:b/>
        </w:rPr>
        <w:t>別教</w:t>
      </w:r>
      <w:r w:rsidRPr="00997AF9">
        <w:rPr>
          <w:rFonts w:ascii="標楷體" w:eastAsia="標楷體" w:hAnsi="標楷體" w:hint="eastAsia"/>
        </w:rPr>
        <w:t>詮</w:t>
      </w:r>
      <w:r w:rsidRPr="00997AF9">
        <w:rPr>
          <w:rFonts w:ascii="標楷體" w:eastAsia="標楷體" w:hAnsi="標楷體" w:hint="eastAsia"/>
          <w:b/>
        </w:rPr>
        <w:t>無量四諦理</w:t>
      </w:r>
      <w:r w:rsidRPr="00997AF9">
        <w:rPr>
          <w:rFonts w:ascii="標楷體" w:eastAsia="標楷體" w:hAnsi="標楷體" w:hint="eastAsia"/>
        </w:rPr>
        <w:t>；四、明</w:t>
      </w:r>
      <w:r w:rsidRPr="00997AF9">
        <w:rPr>
          <w:rFonts w:ascii="標楷體" w:eastAsia="標楷體" w:hAnsi="標楷體" w:hint="eastAsia"/>
          <w:b/>
        </w:rPr>
        <w:t>圓教</w:t>
      </w:r>
      <w:r w:rsidRPr="00997AF9">
        <w:rPr>
          <w:rFonts w:ascii="標楷體" w:eastAsia="標楷體" w:hAnsi="標楷體" w:hint="eastAsia"/>
        </w:rPr>
        <w:t>詮</w:t>
      </w:r>
      <w:r w:rsidRPr="00997AF9">
        <w:rPr>
          <w:rFonts w:ascii="標楷體" w:eastAsia="標楷體" w:hAnsi="標楷體" w:hint="eastAsia"/>
          <w:b/>
        </w:rPr>
        <w:t>無作四諦理</w:t>
      </w:r>
      <w:r w:rsidRPr="00997AF9">
        <w:rPr>
          <w:rFonts w:ascii="標楷體" w:eastAsia="標楷體" w:hAnsi="標楷體" w:hint="eastAsia"/>
        </w:rPr>
        <w:t>也。</w:t>
      </w:r>
      <w:r w:rsidRPr="00997AF9">
        <w:rPr>
          <w:rFonts w:asciiTheme="minorEastAsia" w:eastAsiaTheme="minorEastAsia" w:hAnsiTheme="minorEastAsia" w:cs="新細明體" w:hint="eastAsia"/>
        </w:rPr>
        <w:t>（</w:t>
      </w:r>
      <w:r w:rsidRPr="00997AF9">
        <w:rPr>
          <w:rFonts w:asciiTheme="minorEastAsia" w:eastAsiaTheme="minorEastAsia" w:hAnsiTheme="minorEastAsia" w:hint="eastAsia"/>
        </w:rPr>
        <w:t>大正</w:t>
      </w:r>
      <w:r w:rsidRPr="00997AF9">
        <w:rPr>
          <w:rFonts w:eastAsiaTheme="minorEastAsia"/>
        </w:rPr>
        <w:t>38</w:t>
      </w:r>
      <w:r w:rsidRPr="00997AF9">
        <w:rPr>
          <w:rFonts w:eastAsiaTheme="minorEastAsia"/>
        </w:rPr>
        <w:t>，</w:t>
      </w:r>
      <w:r w:rsidRPr="00997AF9">
        <w:rPr>
          <w:rFonts w:eastAsiaTheme="minorEastAsia"/>
        </w:rPr>
        <w:t>534b6-9</w:t>
      </w:r>
      <w:r w:rsidRPr="00997AF9">
        <w:rPr>
          <w:rFonts w:eastAsiaTheme="minorEastAsia"/>
        </w:rPr>
        <w:t>）</w:t>
      </w:r>
    </w:p>
  </w:footnote>
  <w:footnote w:id="19">
    <w:p w:rsidR="00C54CB7" w:rsidRPr="00997AF9" w:rsidRDefault="00C54CB7" w:rsidP="00D8635B">
      <w:pPr>
        <w:pStyle w:val="a5"/>
        <w:ind w:left="495" w:hangingChars="225" w:hanging="495"/>
        <w:jc w:val="both"/>
        <w:rPr>
          <w:sz w:val="22"/>
          <w:szCs w:val="22"/>
        </w:rPr>
      </w:pPr>
      <w:r w:rsidRPr="00997AF9">
        <w:rPr>
          <w:rStyle w:val="aa"/>
          <w:sz w:val="22"/>
          <w:szCs w:val="22"/>
        </w:rPr>
        <w:footnoteRef/>
      </w:r>
      <w:r w:rsidRPr="00997AF9">
        <w:rPr>
          <w:rFonts w:ascii="Times Ext Roman" w:hAnsi="Times Ext Roman" w:cs="Times Ext Roman"/>
          <w:sz w:val="22"/>
          <w:szCs w:val="22"/>
        </w:rPr>
        <w:t>（</w:t>
      </w:r>
      <w:r w:rsidRPr="00997AF9">
        <w:rPr>
          <w:rFonts w:hint="eastAsia"/>
          <w:sz w:val="22"/>
          <w:szCs w:val="22"/>
        </w:rPr>
        <w:t>1</w:t>
      </w:r>
      <w:r w:rsidRPr="00997AF9">
        <w:rPr>
          <w:rFonts w:ascii="Times Ext Roman" w:hAnsi="Times Ext Roman" w:cs="Times Ext Roman"/>
          <w:sz w:val="22"/>
          <w:szCs w:val="22"/>
        </w:rPr>
        <w:t>）</w:t>
      </w:r>
      <w:r w:rsidRPr="00997AF9">
        <w:rPr>
          <w:rFonts w:hAnsi="新細明體"/>
          <w:sz w:val="22"/>
          <w:szCs w:val="22"/>
        </w:rPr>
        <w:t>《勝鬘師子吼一乘大方便方廣經》</w:t>
      </w:r>
      <w:r w:rsidRPr="00997AF9">
        <w:rPr>
          <w:sz w:val="22"/>
          <w:szCs w:val="22"/>
        </w:rPr>
        <w:t>：</w:t>
      </w:r>
    </w:p>
    <w:p w:rsidR="00C54CB7" w:rsidRPr="00997AF9" w:rsidRDefault="00C54CB7" w:rsidP="00D8635B">
      <w:pPr>
        <w:pStyle w:val="a5"/>
        <w:ind w:leftChars="280" w:left="672"/>
        <w:jc w:val="both"/>
        <w:rPr>
          <w:sz w:val="22"/>
          <w:szCs w:val="22"/>
        </w:rPr>
      </w:pPr>
      <w:r w:rsidRPr="00997AF9">
        <w:rPr>
          <w:rFonts w:ascii="標楷體" w:eastAsia="標楷體" w:hAnsi="標楷體" w:hint="eastAsia"/>
          <w:sz w:val="22"/>
          <w:szCs w:val="22"/>
        </w:rPr>
        <w:t>何等為說二聖諦義？謂說</w:t>
      </w:r>
      <w:r w:rsidRPr="00997AF9">
        <w:rPr>
          <w:rFonts w:ascii="標楷體" w:eastAsia="標楷體" w:hAnsi="標楷體" w:hint="eastAsia"/>
          <w:b/>
          <w:sz w:val="22"/>
          <w:szCs w:val="22"/>
        </w:rPr>
        <w:t>作聖諦</w:t>
      </w:r>
      <w:r w:rsidRPr="00997AF9">
        <w:rPr>
          <w:rFonts w:ascii="標楷體" w:eastAsia="標楷體" w:hAnsi="標楷體" w:hint="eastAsia"/>
          <w:sz w:val="22"/>
          <w:szCs w:val="22"/>
        </w:rPr>
        <w:t>義、說</w:t>
      </w:r>
      <w:r w:rsidRPr="00997AF9">
        <w:rPr>
          <w:rFonts w:ascii="標楷體" w:eastAsia="標楷體" w:hAnsi="標楷體" w:hint="eastAsia"/>
          <w:b/>
          <w:sz w:val="22"/>
          <w:szCs w:val="22"/>
        </w:rPr>
        <w:t>無作聖諦</w:t>
      </w:r>
      <w:r w:rsidRPr="00997AF9">
        <w:rPr>
          <w:rFonts w:ascii="標楷體" w:eastAsia="標楷體" w:hAnsi="標楷體" w:hint="eastAsia"/>
          <w:sz w:val="22"/>
          <w:szCs w:val="22"/>
        </w:rPr>
        <w:t>義。</w:t>
      </w:r>
      <w:r w:rsidRPr="00997AF9">
        <w:rPr>
          <w:rFonts w:ascii="標楷體" w:eastAsia="標楷體" w:hAnsi="標楷體" w:hint="eastAsia"/>
          <w:b/>
          <w:sz w:val="22"/>
          <w:szCs w:val="22"/>
        </w:rPr>
        <w:t>說作聖諦義者，是說有量四聖諦</w:t>
      </w:r>
      <w:r w:rsidRPr="00997AF9">
        <w:rPr>
          <w:rFonts w:ascii="標楷體" w:eastAsia="標楷體" w:hAnsi="標楷體" w:hint="eastAsia"/>
          <w:sz w:val="22"/>
          <w:szCs w:val="22"/>
        </w:rPr>
        <w:t>。何以故？非因他能知一切苦斷、一切集證、一切滅修、一切道。是故世尊！有有為生死、無為生死。涅槃亦如是，有餘及無餘。</w:t>
      </w:r>
      <w:r w:rsidRPr="00997AF9">
        <w:rPr>
          <w:rFonts w:ascii="標楷體" w:eastAsia="標楷體" w:hAnsi="標楷體" w:hint="eastAsia"/>
          <w:b/>
          <w:sz w:val="22"/>
          <w:szCs w:val="22"/>
        </w:rPr>
        <w:t>說無作聖諦義者，說無量四聖諦義</w:t>
      </w:r>
      <w:r w:rsidRPr="00997AF9">
        <w:rPr>
          <w:rFonts w:ascii="標楷體" w:eastAsia="標楷體" w:hAnsi="標楷體" w:hint="eastAsia"/>
          <w:sz w:val="22"/>
          <w:szCs w:val="22"/>
        </w:rPr>
        <w:t>。何以故？能以自力知一切受苦斷、一切受集證、一切受滅修、一切受滅道。</w:t>
      </w:r>
      <w:r w:rsidRPr="00997AF9">
        <w:rPr>
          <w:rFonts w:hAnsi="新細明體"/>
          <w:sz w:val="22"/>
          <w:szCs w:val="22"/>
        </w:rPr>
        <w:t>（大正</w:t>
      </w:r>
      <w:r w:rsidRPr="00997AF9">
        <w:rPr>
          <w:sz w:val="22"/>
          <w:szCs w:val="22"/>
        </w:rPr>
        <w:t>12</w:t>
      </w:r>
      <w:r w:rsidRPr="00997AF9">
        <w:rPr>
          <w:rFonts w:hAnsi="新細明體"/>
          <w:sz w:val="22"/>
          <w:szCs w:val="22"/>
        </w:rPr>
        <w:t>，</w:t>
      </w:r>
      <w:r w:rsidRPr="00997AF9">
        <w:rPr>
          <w:sz w:val="22"/>
          <w:szCs w:val="22"/>
        </w:rPr>
        <w:t xml:space="preserve"> 221b21-2</w:t>
      </w:r>
      <w:r w:rsidRPr="00997AF9">
        <w:rPr>
          <w:rFonts w:hint="eastAsia"/>
          <w:sz w:val="22"/>
          <w:szCs w:val="22"/>
        </w:rPr>
        <w:t>9</w:t>
      </w:r>
      <w:r w:rsidRPr="00997AF9">
        <w:rPr>
          <w:rFonts w:hAnsi="新細明體"/>
          <w:sz w:val="22"/>
          <w:szCs w:val="22"/>
        </w:rPr>
        <w:t>）</w:t>
      </w:r>
    </w:p>
    <w:p w:rsidR="00C54CB7" w:rsidRPr="00997AF9" w:rsidRDefault="00C54CB7" w:rsidP="00D8635B">
      <w:pPr>
        <w:pStyle w:val="a5"/>
        <w:ind w:leftChars="50" w:left="120"/>
        <w:jc w:val="both"/>
        <w:rPr>
          <w:sz w:val="22"/>
          <w:szCs w:val="22"/>
        </w:rPr>
      </w:pPr>
      <w:r w:rsidRPr="00997AF9">
        <w:rPr>
          <w:rFonts w:ascii="Times Ext Roman" w:hAnsi="Times Ext Roman" w:cs="Times Ext Roman"/>
          <w:sz w:val="22"/>
          <w:szCs w:val="22"/>
        </w:rPr>
        <w:t>（</w:t>
      </w:r>
      <w:r w:rsidRPr="00997AF9">
        <w:rPr>
          <w:rFonts w:hint="eastAsia"/>
          <w:sz w:val="22"/>
          <w:szCs w:val="22"/>
        </w:rPr>
        <w:t>2</w:t>
      </w:r>
      <w:r w:rsidRPr="00997AF9">
        <w:rPr>
          <w:rFonts w:ascii="Times Ext Roman" w:hAnsi="Times Ext Roman" w:cs="Times Ext Roman"/>
          <w:sz w:val="22"/>
          <w:szCs w:val="22"/>
        </w:rPr>
        <w:t>）</w:t>
      </w:r>
      <w:r w:rsidRPr="00997AF9">
        <w:rPr>
          <w:sz w:val="22"/>
          <w:szCs w:val="22"/>
        </w:rPr>
        <w:t>印順</w:t>
      </w:r>
      <w:r w:rsidRPr="00997AF9">
        <w:rPr>
          <w:rFonts w:hint="eastAsia"/>
          <w:sz w:val="22"/>
          <w:szCs w:val="22"/>
        </w:rPr>
        <w:t>法</w:t>
      </w:r>
      <w:r w:rsidRPr="00997AF9">
        <w:rPr>
          <w:sz w:val="22"/>
          <w:szCs w:val="22"/>
        </w:rPr>
        <w:t>師，《勝鬘經講記》</w:t>
      </w:r>
      <w:r w:rsidRPr="00997AF9">
        <w:rPr>
          <w:rFonts w:hint="eastAsia"/>
          <w:sz w:val="22"/>
          <w:szCs w:val="22"/>
        </w:rPr>
        <w:t>，</w:t>
      </w:r>
      <w:r w:rsidRPr="00997AF9">
        <w:rPr>
          <w:sz w:val="22"/>
          <w:szCs w:val="22"/>
        </w:rPr>
        <w:t>p.213</w:t>
      </w:r>
      <w:r w:rsidRPr="00997AF9">
        <w:rPr>
          <w:sz w:val="22"/>
          <w:szCs w:val="22"/>
        </w:rPr>
        <w:t>：</w:t>
      </w:r>
    </w:p>
    <w:p w:rsidR="00C54CB7" w:rsidRPr="00997AF9" w:rsidRDefault="00C54CB7" w:rsidP="00D8635B">
      <w:pPr>
        <w:pStyle w:val="a5"/>
        <w:ind w:leftChars="280" w:left="672"/>
        <w:jc w:val="both"/>
        <w:rPr>
          <w:sz w:val="22"/>
          <w:szCs w:val="22"/>
        </w:rPr>
      </w:pPr>
      <w:r w:rsidRPr="00997AF9">
        <w:rPr>
          <w:rFonts w:eastAsia="標楷體"/>
          <w:sz w:val="22"/>
          <w:szCs w:val="22"/>
        </w:rPr>
        <w:t>所說的二聖諦義，到底為說那二種？即：一、「</w:t>
      </w:r>
      <w:r w:rsidRPr="00997AF9">
        <w:rPr>
          <w:rFonts w:eastAsia="標楷體"/>
          <w:b/>
          <w:sz w:val="22"/>
          <w:szCs w:val="22"/>
        </w:rPr>
        <w:t>說作聖諦義</w:t>
      </w:r>
      <w:r w:rsidRPr="00997AF9">
        <w:rPr>
          <w:rFonts w:eastAsia="標楷體"/>
          <w:sz w:val="22"/>
          <w:szCs w:val="22"/>
        </w:rPr>
        <w:t>」，二、「</w:t>
      </w:r>
      <w:r w:rsidRPr="00997AF9">
        <w:rPr>
          <w:rFonts w:eastAsia="標楷體"/>
          <w:b/>
          <w:sz w:val="22"/>
          <w:szCs w:val="22"/>
        </w:rPr>
        <w:t>說無作聖諦義</w:t>
      </w:r>
      <w:r w:rsidRPr="00997AF9">
        <w:rPr>
          <w:rFonts w:eastAsia="標楷體"/>
          <w:sz w:val="22"/>
          <w:szCs w:val="22"/>
        </w:rPr>
        <w:t>」。作聖諦，又名有量四諦；無作聖諦，又名無量四諦。天臺宗依此立四教四諦：藏教是生滅四諦，通教是無生滅四諦，別教是無量四諦，圓教是無作四諦。</w:t>
      </w:r>
      <w:r w:rsidRPr="00997AF9">
        <w:rPr>
          <w:rFonts w:ascii="標楷體" w:eastAsia="標楷體" w:hAnsi="標楷體" w:hint="eastAsia"/>
          <w:sz w:val="22"/>
          <w:szCs w:val="22"/>
        </w:rPr>
        <w:t>然</w:t>
      </w:r>
      <w:r w:rsidRPr="00997AF9">
        <w:rPr>
          <w:rFonts w:ascii="標楷體" w:eastAsia="標楷體" w:hAnsi="標楷體" w:hint="eastAsia"/>
          <w:b/>
          <w:sz w:val="22"/>
          <w:szCs w:val="22"/>
        </w:rPr>
        <w:t>依本經說，只有二種四諦：一約聲聞緣覺智境說，即作聖諦，或名有量聖諦；一約如來智境說，即無作聖諦，或名無量聖諦。</w:t>
      </w:r>
      <w:r w:rsidRPr="00997AF9">
        <w:rPr>
          <w:rFonts w:ascii="標楷體" w:eastAsia="標楷體" w:hAnsi="標楷體" w:hint="eastAsia"/>
          <w:sz w:val="22"/>
          <w:szCs w:val="22"/>
        </w:rPr>
        <w:t>作，是功勳、加行，約修行說，依四諦修行──知苦、斷集、證滅、修道。二乘名作聖諦，由於四諦事還未究竟，還有苦應知，集應斷，滅應證，道應修。佛於四諦事圓滿究竟了，不須再作功行，所以名無作聖諦。</w:t>
      </w:r>
    </w:p>
  </w:footnote>
  <w:footnote w:id="20">
    <w:p w:rsidR="00C54CB7" w:rsidRPr="00997AF9" w:rsidRDefault="00C54CB7" w:rsidP="009919E9">
      <w:pPr>
        <w:pStyle w:val="a5"/>
        <w:ind w:left="495" w:hangingChars="225" w:hanging="495"/>
        <w:jc w:val="both"/>
        <w:rPr>
          <w:sz w:val="22"/>
          <w:szCs w:val="22"/>
        </w:rPr>
      </w:pPr>
      <w:r w:rsidRPr="00997AF9">
        <w:rPr>
          <w:rStyle w:val="aa"/>
          <w:sz w:val="22"/>
          <w:szCs w:val="22"/>
        </w:rPr>
        <w:footnoteRef/>
      </w:r>
      <w:r w:rsidRPr="00997AF9">
        <w:rPr>
          <w:rFonts w:ascii="Times Ext Roman" w:hAnsi="Times Ext Roman" w:cs="Times Ext Roman"/>
          <w:sz w:val="22"/>
          <w:szCs w:val="22"/>
        </w:rPr>
        <w:t>（</w:t>
      </w:r>
      <w:r w:rsidRPr="00997AF9">
        <w:rPr>
          <w:rFonts w:hint="eastAsia"/>
          <w:sz w:val="22"/>
          <w:szCs w:val="22"/>
        </w:rPr>
        <w:t>1</w:t>
      </w:r>
      <w:r w:rsidRPr="00997AF9">
        <w:rPr>
          <w:rFonts w:ascii="Times Ext Roman" w:hAnsi="Times Ext Roman" w:cs="Times Ext Roman"/>
          <w:sz w:val="22"/>
          <w:szCs w:val="22"/>
        </w:rPr>
        <w:t>）</w:t>
      </w:r>
      <w:r w:rsidRPr="00997AF9">
        <w:rPr>
          <w:rFonts w:hint="eastAsia"/>
          <w:sz w:val="22"/>
          <w:szCs w:val="22"/>
        </w:rPr>
        <w:t>《摩訶般若波羅蜜經》卷</w:t>
      </w:r>
      <w:r w:rsidRPr="00997AF9">
        <w:rPr>
          <w:rFonts w:hint="eastAsia"/>
          <w:sz w:val="22"/>
          <w:szCs w:val="22"/>
        </w:rPr>
        <w:t>26</w:t>
      </w:r>
      <w:r w:rsidRPr="00997AF9">
        <w:rPr>
          <w:rFonts w:hint="eastAsia"/>
          <w:sz w:val="22"/>
          <w:szCs w:val="22"/>
        </w:rPr>
        <w:t>〈</w:t>
      </w:r>
      <w:r w:rsidRPr="00997AF9">
        <w:rPr>
          <w:rFonts w:hint="eastAsia"/>
          <w:sz w:val="22"/>
          <w:szCs w:val="22"/>
        </w:rPr>
        <w:t xml:space="preserve">84 </w:t>
      </w:r>
      <w:r w:rsidRPr="00997AF9">
        <w:rPr>
          <w:rFonts w:hint="eastAsia"/>
          <w:sz w:val="22"/>
          <w:szCs w:val="22"/>
        </w:rPr>
        <w:t>差別品〉</w:t>
      </w:r>
      <w:r w:rsidRPr="00997AF9">
        <w:rPr>
          <w:sz w:val="22"/>
          <w:szCs w:val="22"/>
        </w:rPr>
        <w:t>：</w:t>
      </w:r>
    </w:p>
    <w:p w:rsidR="00C54CB7" w:rsidRPr="00997AF9" w:rsidRDefault="00C54CB7" w:rsidP="0006693C">
      <w:pPr>
        <w:pStyle w:val="a5"/>
        <w:ind w:leftChars="280" w:left="672"/>
        <w:jc w:val="both"/>
        <w:rPr>
          <w:sz w:val="22"/>
          <w:szCs w:val="22"/>
        </w:rPr>
      </w:pPr>
      <w:r w:rsidRPr="00997AF9">
        <w:rPr>
          <w:rFonts w:ascii="標楷體" w:eastAsia="標楷體" w:hAnsi="標楷體" w:hint="eastAsia"/>
          <w:sz w:val="22"/>
          <w:szCs w:val="22"/>
        </w:rPr>
        <w:t>佛告須菩提：「若菩薩摩訶薩如實見諸法，見已得無所有法。</w:t>
      </w:r>
      <w:r w:rsidRPr="00997AF9">
        <w:rPr>
          <w:rFonts w:ascii="標楷體" w:eastAsia="標楷體" w:hAnsi="標楷體" w:hint="eastAsia"/>
          <w:b/>
          <w:sz w:val="22"/>
          <w:szCs w:val="22"/>
        </w:rPr>
        <w:t>得無所有法已，見一切法空，四聖諦所攝、四聖諦所不攝法皆空。若如是觀，是時便入菩薩位中，是為菩薩住性地中</w:t>
      </w:r>
      <w:r w:rsidRPr="00997AF9">
        <w:rPr>
          <w:rFonts w:ascii="標楷體" w:eastAsia="標楷體" w:hAnsi="標楷體" w:hint="eastAsia"/>
          <w:sz w:val="22"/>
          <w:szCs w:val="22"/>
        </w:rPr>
        <w:t>，不從頂墮。」</w:t>
      </w:r>
      <w:r w:rsidRPr="00997AF9">
        <w:rPr>
          <w:sz w:val="22"/>
          <w:szCs w:val="22"/>
        </w:rPr>
        <w:t>（大正</w:t>
      </w:r>
      <w:r w:rsidRPr="00997AF9">
        <w:rPr>
          <w:rFonts w:hint="eastAsia"/>
          <w:sz w:val="22"/>
          <w:szCs w:val="22"/>
        </w:rPr>
        <w:t>8</w:t>
      </w:r>
      <w:r w:rsidRPr="00997AF9">
        <w:rPr>
          <w:sz w:val="22"/>
          <w:szCs w:val="22"/>
        </w:rPr>
        <w:t>，</w:t>
      </w:r>
      <w:r w:rsidRPr="00997AF9">
        <w:rPr>
          <w:rFonts w:hint="eastAsia"/>
          <w:sz w:val="22"/>
          <w:szCs w:val="22"/>
        </w:rPr>
        <w:t>412a26-b2</w:t>
      </w:r>
      <w:r w:rsidRPr="00997AF9">
        <w:rPr>
          <w:sz w:val="22"/>
          <w:szCs w:val="22"/>
        </w:rPr>
        <w:t>）</w:t>
      </w:r>
    </w:p>
    <w:p w:rsidR="00C54CB7" w:rsidRPr="00997AF9" w:rsidRDefault="00C54CB7" w:rsidP="00B660DF">
      <w:pPr>
        <w:pStyle w:val="a5"/>
        <w:ind w:leftChars="50" w:left="120"/>
        <w:jc w:val="both"/>
        <w:rPr>
          <w:sz w:val="22"/>
          <w:szCs w:val="22"/>
        </w:rPr>
      </w:pPr>
      <w:r w:rsidRPr="00997AF9">
        <w:rPr>
          <w:rFonts w:ascii="Times Ext Roman" w:hAnsi="Times Ext Roman" w:cs="Times Ext Roman"/>
          <w:sz w:val="22"/>
          <w:szCs w:val="22"/>
        </w:rPr>
        <w:t>（</w:t>
      </w:r>
      <w:r w:rsidRPr="00997AF9">
        <w:rPr>
          <w:rFonts w:ascii="Times Ext Roman" w:hAnsi="Times Ext Roman" w:cs="Times Ext Roman" w:hint="eastAsia"/>
          <w:sz w:val="22"/>
          <w:szCs w:val="22"/>
        </w:rPr>
        <w:t>2</w:t>
      </w:r>
      <w:r w:rsidRPr="00997AF9">
        <w:rPr>
          <w:rFonts w:ascii="Times Ext Roman" w:hAnsi="Times Ext Roman" w:cs="Times Ext Roman"/>
          <w:sz w:val="22"/>
          <w:szCs w:val="22"/>
        </w:rPr>
        <w:t>）</w:t>
      </w:r>
      <w:r w:rsidRPr="00997AF9">
        <w:rPr>
          <w:sz w:val="22"/>
          <w:szCs w:val="22"/>
        </w:rPr>
        <w:t>《大智度論》卷</w:t>
      </w:r>
      <w:r w:rsidRPr="00997AF9">
        <w:rPr>
          <w:sz w:val="22"/>
          <w:szCs w:val="22"/>
        </w:rPr>
        <w:t>94</w:t>
      </w:r>
      <w:r w:rsidRPr="00997AF9">
        <w:rPr>
          <w:sz w:val="22"/>
          <w:szCs w:val="22"/>
        </w:rPr>
        <w:t>〈</w:t>
      </w:r>
      <w:r w:rsidRPr="00997AF9">
        <w:rPr>
          <w:sz w:val="22"/>
          <w:szCs w:val="22"/>
        </w:rPr>
        <w:t>84</w:t>
      </w:r>
      <w:r w:rsidRPr="00997AF9">
        <w:rPr>
          <w:sz w:val="22"/>
          <w:szCs w:val="22"/>
        </w:rPr>
        <w:t>四諦品〉：</w:t>
      </w:r>
    </w:p>
    <w:p w:rsidR="00C54CB7" w:rsidRPr="00997AF9" w:rsidRDefault="00C54CB7" w:rsidP="00B660DF">
      <w:pPr>
        <w:pStyle w:val="a5"/>
        <w:ind w:leftChars="280" w:left="672"/>
        <w:jc w:val="both"/>
        <w:rPr>
          <w:rFonts w:eastAsia="標楷體"/>
          <w:sz w:val="22"/>
          <w:szCs w:val="22"/>
        </w:rPr>
      </w:pPr>
      <w:r w:rsidRPr="00997AF9">
        <w:rPr>
          <w:rFonts w:eastAsia="標楷體"/>
          <w:sz w:val="22"/>
          <w:szCs w:val="22"/>
        </w:rPr>
        <w:t>須菩提復問：</w:t>
      </w:r>
      <w:r w:rsidRPr="00997AF9">
        <w:rPr>
          <w:rFonts w:eastAsia="標楷體" w:hint="eastAsia"/>
          <w:sz w:val="22"/>
          <w:szCs w:val="22"/>
        </w:rPr>
        <w:t>「</w:t>
      </w:r>
      <w:r w:rsidRPr="00997AF9">
        <w:rPr>
          <w:rFonts w:eastAsia="標楷體"/>
          <w:sz w:val="22"/>
          <w:szCs w:val="22"/>
        </w:rPr>
        <w:t>云何菩薩通達得實諦，過聲聞、辟支佛地，入菩薩位？</w:t>
      </w:r>
      <w:r w:rsidRPr="00997AF9">
        <w:rPr>
          <w:rFonts w:eastAsia="標楷體" w:hint="eastAsia"/>
          <w:sz w:val="22"/>
          <w:szCs w:val="22"/>
        </w:rPr>
        <w:t>」</w:t>
      </w:r>
    </w:p>
    <w:p w:rsidR="00C54CB7" w:rsidRPr="00997AF9" w:rsidRDefault="00C54CB7" w:rsidP="00B660DF">
      <w:pPr>
        <w:pStyle w:val="a5"/>
        <w:ind w:leftChars="280" w:left="672"/>
        <w:jc w:val="both"/>
        <w:rPr>
          <w:sz w:val="22"/>
          <w:szCs w:val="22"/>
        </w:rPr>
      </w:pPr>
      <w:r w:rsidRPr="00997AF9">
        <w:rPr>
          <w:rFonts w:eastAsia="標楷體"/>
          <w:sz w:val="22"/>
          <w:szCs w:val="22"/>
        </w:rPr>
        <w:t>佛答：</w:t>
      </w:r>
      <w:r w:rsidRPr="00997AF9">
        <w:rPr>
          <w:rFonts w:eastAsia="標楷體" w:hint="eastAsia"/>
          <w:sz w:val="22"/>
          <w:szCs w:val="22"/>
        </w:rPr>
        <w:t>「</w:t>
      </w:r>
      <w:r w:rsidRPr="00997AF9">
        <w:rPr>
          <w:rFonts w:eastAsia="標楷體"/>
          <w:b/>
          <w:sz w:val="22"/>
          <w:szCs w:val="22"/>
        </w:rPr>
        <w:t>若菩薩思惟籌量求諸法，無有一法可得定相，見一切法皆空</w:t>
      </w:r>
      <w:r w:rsidRPr="00997AF9">
        <w:rPr>
          <w:rFonts w:ascii="標楷體" w:eastAsia="標楷體" w:hAnsi="標楷體"/>
          <w:sz w:val="22"/>
          <w:szCs w:val="22"/>
        </w:rPr>
        <w:t>―</w:t>
      </w:r>
      <w:r w:rsidRPr="00997AF9">
        <w:rPr>
          <w:rFonts w:ascii="標楷體" w:eastAsia="標楷體" w:hAnsi="標楷體" w:hint="eastAsia"/>
          <w:sz w:val="22"/>
          <w:szCs w:val="22"/>
        </w:rPr>
        <w:t>─</w:t>
      </w:r>
      <w:r w:rsidRPr="00997AF9">
        <w:rPr>
          <w:rFonts w:eastAsia="標楷體"/>
          <w:b/>
          <w:sz w:val="22"/>
          <w:szCs w:val="22"/>
        </w:rPr>
        <w:t>若在四諦、若不在四諦。</w:t>
      </w:r>
      <w:r w:rsidRPr="00997AF9">
        <w:rPr>
          <w:rFonts w:eastAsia="標楷體" w:hint="eastAsia"/>
          <w:sz w:val="22"/>
          <w:szCs w:val="22"/>
        </w:rPr>
        <w:t>」</w:t>
      </w:r>
      <w:r w:rsidRPr="00997AF9">
        <w:rPr>
          <w:rFonts w:eastAsia="標楷體"/>
          <w:sz w:val="22"/>
          <w:szCs w:val="22"/>
        </w:rPr>
        <w:t>非四諦者，虛空、非數緣盡；餘在四諦。若觀如是法空，爾時，入菩薩位。</w:t>
      </w:r>
      <w:r w:rsidRPr="00997AF9">
        <w:rPr>
          <w:sz w:val="22"/>
          <w:szCs w:val="22"/>
        </w:rPr>
        <w:t>（大正</w:t>
      </w:r>
      <w:r w:rsidRPr="00997AF9">
        <w:rPr>
          <w:sz w:val="22"/>
          <w:szCs w:val="22"/>
        </w:rPr>
        <w:t>25</w:t>
      </w:r>
      <w:r w:rsidRPr="00997AF9">
        <w:rPr>
          <w:sz w:val="22"/>
          <w:szCs w:val="22"/>
        </w:rPr>
        <w:t>，</w:t>
      </w:r>
      <w:smartTag w:uri="urn:schemas-microsoft-com:office:smarttags" w:element="chmetcnv">
        <w:smartTagPr>
          <w:attr w:name="UnitName" w:val="a"/>
          <w:attr w:name="SourceValue" w:val="721"/>
          <w:attr w:name="HasSpace" w:val="False"/>
          <w:attr w:name="Negative" w:val="False"/>
          <w:attr w:name="NumberType" w:val="1"/>
          <w:attr w:name="TCSC" w:val="0"/>
        </w:smartTagPr>
        <w:r w:rsidRPr="00997AF9">
          <w:rPr>
            <w:sz w:val="22"/>
            <w:szCs w:val="22"/>
          </w:rPr>
          <w:t>721a</w:t>
        </w:r>
      </w:smartTag>
      <w:r w:rsidRPr="00997AF9">
        <w:rPr>
          <w:sz w:val="22"/>
          <w:szCs w:val="22"/>
        </w:rPr>
        <w:t>8-14</w:t>
      </w:r>
      <w:r w:rsidRPr="00997AF9">
        <w:rPr>
          <w:sz w:val="22"/>
          <w:szCs w:val="22"/>
        </w:rPr>
        <w:t>）</w:t>
      </w:r>
    </w:p>
  </w:footnote>
  <w:footnote w:id="21">
    <w:p w:rsidR="00C54CB7" w:rsidRPr="00997AF9" w:rsidRDefault="00C54CB7" w:rsidP="0059073F">
      <w:pPr>
        <w:pStyle w:val="a5"/>
        <w:jc w:val="both"/>
        <w:rPr>
          <w:rFonts w:cs="Times Ext Roman"/>
          <w:sz w:val="22"/>
          <w:szCs w:val="22"/>
        </w:rPr>
      </w:pPr>
      <w:r w:rsidRPr="00997AF9">
        <w:rPr>
          <w:rStyle w:val="aa"/>
          <w:sz w:val="22"/>
          <w:szCs w:val="22"/>
        </w:rPr>
        <w:footnoteRef/>
      </w:r>
      <w:r w:rsidRPr="00997AF9">
        <w:rPr>
          <w:rFonts w:cs="Times Ext Roman" w:hint="eastAsia"/>
          <w:sz w:val="22"/>
          <w:szCs w:val="22"/>
        </w:rPr>
        <w:t>（</w:t>
      </w:r>
      <w:r w:rsidRPr="00997AF9">
        <w:rPr>
          <w:sz w:val="22"/>
          <w:szCs w:val="22"/>
        </w:rPr>
        <w:t>1</w:t>
      </w:r>
      <w:r w:rsidRPr="00997AF9">
        <w:rPr>
          <w:rFonts w:cs="Times Ext Roman" w:hint="eastAsia"/>
          <w:sz w:val="22"/>
          <w:szCs w:val="22"/>
        </w:rPr>
        <w:t>）參見</w:t>
      </w:r>
      <w:r w:rsidRPr="00997AF9">
        <w:rPr>
          <w:rFonts w:cs="Times Ext Roman"/>
          <w:sz w:val="22"/>
          <w:szCs w:val="22"/>
        </w:rPr>
        <w:t>《大智度論》卷</w:t>
      </w:r>
      <w:r w:rsidRPr="00997AF9">
        <w:rPr>
          <w:sz w:val="22"/>
          <w:szCs w:val="22"/>
        </w:rPr>
        <w:t>22</w:t>
      </w:r>
      <w:r w:rsidRPr="00997AF9">
        <w:rPr>
          <w:rFonts w:cs="Times Ext Roman" w:hint="eastAsia"/>
          <w:sz w:val="22"/>
          <w:szCs w:val="22"/>
        </w:rPr>
        <w:t>〈</w:t>
      </w:r>
      <w:r w:rsidRPr="00997AF9">
        <w:rPr>
          <w:rFonts w:hint="eastAsia"/>
          <w:sz w:val="22"/>
          <w:szCs w:val="22"/>
        </w:rPr>
        <w:t xml:space="preserve">1 </w:t>
      </w:r>
      <w:r w:rsidRPr="00997AF9">
        <w:rPr>
          <w:rFonts w:cs="Times Ext Roman" w:hint="eastAsia"/>
          <w:sz w:val="22"/>
          <w:szCs w:val="22"/>
        </w:rPr>
        <w:t>序品〉</w:t>
      </w:r>
      <w:r w:rsidRPr="00997AF9">
        <w:rPr>
          <w:rFonts w:cs="Times Ext Roman"/>
          <w:sz w:val="22"/>
          <w:szCs w:val="22"/>
        </w:rPr>
        <w:t>（大正</w:t>
      </w:r>
      <w:r w:rsidRPr="00997AF9">
        <w:rPr>
          <w:sz w:val="22"/>
          <w:szCs w:val="22"/>
        </w:rPr>
        <w:t>25</w:t>
      </w:r>
      <w:r w:rsidRPr="00997AF9">
        <w:rPr>
          <w:rFonts w:cs="Times Ext Roman"/>
          <w:sz w:val="22"/>
          <w:szCs w:val="22"/>
        </w:rPr>
        <w:t>，</w:t>
      </w:r>
      <w:r w:rsidRPr="00997AF9">
        <w:rPr>
          <w:sz w:val="22"/>
          <w:szCs w:val="22"/>
        </w:rPr>
        <w:t>222b27-c6</w:t>
      </w:r>
      <w:r w:rsidRPr="00997AF9">
        <w:rPr>
          <w:rFonts w:cs="Times Ext Roman" w:hint="eastAsia"/>
          <w:sz w:val="22"/>
          <w:szCs w:val="22"/>
        </w:rPr>
        <w:t>，</w:t>
      </w:r>
      <w:r w:rsidRPr="00997AF9">
        <w:rPr>
          <w:rStyle w:val="byline"/>
          <w:color w:val="auto"/>
          <w:sz w:val="22"/>
          <w:szCs w:val="22"/>
        </w:rPr>
        <w:t>223b3</w:t>
      </w:r>
      <w:r w:rsidRPr="00997AF9">
        <w:rPr>
          <w:sz w:val="22"/>
          <w:szCs w:val="22"/>
        </w:rPr>
        <w:t>-12</w:t>
      </w:r>
      <w:r w:rsidRPr="00997AF9">
        <w:rPr>
          <w:rFonts w:cs="Times Ext Roman"/>
          <w:sz w:val="22"/>
          <w:szCs w:val="22"/>
        </w:rPr>
        <w:t>）</w:t>
      </w:r>
      <w:r w:rsidRPr="00997AF9">
        <w:rPr>
          <w:rFonts w:cs="Times Ext Roman" w:hint="eastAsia"/>
          <w:sz w:val="22"/>
          <w:szCs w:val="22"/>
        </w:rPr>
        <w:t>。</w:t>
      </w:r>
    </w:p>
    <w:p w:rsidR="00C54CB7" w:rsidRPr="00997AF9" w:rsidRDefault="00C54CB7" w:rsidP="0059073F">
      <w:pPr>
        <w:pStyle w:val="a5"/>
        <w:ind w:leftChars="50" w:left="670" w:hangingChars="250" w:hanging="550"/>
        <w:jc w:val="both"/>
        <w:rPr>
          <w:rFonts w:cs="Times Ext Roman"/>
          <w:sz w:val="22"/>
          <w:szCs w:val="22"/>
        </w:rPr>
      </w:pPr>
      <w:r w:rsidRPr="00997AF9">
        <w:rPr>
          <w:rFonts w:cs="Times Ext Roman" w:hint="eastAsia"/>
          <w:sz w:val="22"/>
          <w:szCs w:val="22"/>
        </w:rPr>
        <w:t>（</w:t>
      </w:r>
      <w:r w:rsidRPr="00997AF9">
        <w:rPr>
          <w:rFonts w:cs="Times Ext Roman" w:hint="eastAsia"/>
          <w:sz w:val="22"/>
          <w:szCs w:val="22"/>
        </w:rPr>
        <w:t>2</w:t>
      </w:r>
      <w:r w:rsidRPr="00997AF9">
        <w:rPr>
          <w:rFonts w:cs="Times Ext Roman" w:hint="eastAsia"/>
          <w:sz w:val="22"/>
          <w:szCs w:val="22"/>
        </w:rPr>
        <w:t>）</w:t>
      </w:r>
      <w:r w:rsidRPr="00997AF9">
        <w:rPr>
          <w:rFonts w:hint="eastAsia"/>
          <w:sz w:val="22"/>
          <w:szCs w:val="22"/>
        </w:rPr>
        <w:t>參見</w:t>
      </w:r>
      <w:r w:rsidRPr="00997AF9">
        <w:rPr>
          <w:sz w:val="22"/>
          <w:szCs w:val="22"/>
        </w:rPr>
        <w:t>印順</w:t>
      </w:r>
      <w:r w:rsidRPr="00997AF9">
        <w:rPr>
          <w:rFonts w:hint="eastAsia"/>
          <w:sz w:val="22"/>
          <w:szCs w:val="22"/>
        </w:rPr>
        <w:t>法</w:t>
      </w:r>
      <w:r w:rsidRPr="00997AF9">
        <w:rPr>
          <w:sz w:val="22"/>
          <w:szCs w:val="22"/>
        </w:rPr>
        <w:t>師，</w:t>
      </w:r>
      <w:r w:rsidRPr="00997AF9">
        <w:rPr>
          <w:rFonts w:hint="eastAsia"/>
          <w:sz w:val="22"/>
          <w:szCs w:val="22"/>
        </w:rPr>
        <w:t>《佛法概論》，第十二章，第二節〈三法印與一法印〉，</w:t>
      </w:r>
      <w:r w:rsidRPr="00997AF9">
        <w:rPr>
          <w:rFonts w:hint="eastAsia"/>
          <w:sz w:val="22"/>
          <w:szCs w:val="22"/>
        </w:rPr>
        <w:t>p</w:t>
      </w:r>
      <w:r w:rsidRPr="00997AF9">
        <w:rPr>
          <w:sz w:val="22"/>
          <w:szCs w:val="22"/>
        </w:rPr>
        <w:t>p.</w:t>
      </w:r>
      <w:r w:rsidRPr="00997AF9">
        <w:rPr>
          <w:rFonts w:hint="eastAsia"/>
          <w:sz w:val="22"/>
          <w:szCs w:val="22"/>
        </w:rPr>
        <w:t>161-164</w:t>
      </w:r>
      <w:r w:rsidRPr="00997AF9">
        <w:rPr>
          <w:rFonts w:hint="eastAsia"/>
          <w:sz w:val="22"/>
          <w:szCs w:val="22"/>
        </w:rPr>
        <w:t>；</w:t>
      </w:r>
      <w:r w:rsidRPr="00997AF9">
        <w:rPr>
          <w:sz w:val="22"/>
          <w:szCs w:val="22"/>
        </w:rPr>
        <w:t>《</w:t>
      </w:r>
      <w:r w:rsidRPr="00997AF9">
        <w:rPr>
          <w:rFonts w:hint="eastAsia"/>
          <w:sz w:val="22"/>
          <w:szCs w:val="22"/>
        </w:rPr>
        <w:t>中觀今論</w:t>
      </w:r>
      <w:r w:rsidRPr="00997AF9">
        <w:rPr>
          <w:sz w:val="22"/>
          <w:szCs w:val="22"/>
        </w:rPr>
        <w:t>》</w:t>
      </w:r>
      <w:r w:rsidRPr="00997AF9">
        <w:rPr>
          <w:rFonts w:hint="eastAsia"/>
          <w:sz w:val="22"/>
          <w:szCs w:val="22"/>
        </w:rPr>
        <w:t>，第三章〈緣起之生滅與不生不滅〉，</w:t>
      </w:r>
      <w:r w:rsidRPr="00997AF9">
        <w:rPr>
          <w:rFonts w:hint="eastAsia"/>
          <w:sz w:val="22"/>
          <w:szCs w:val="22"/>
        </w:rPr>
        <w:t>p</w:t>
      </w:r>
      <w:r w:rsidRPr="00997AF9">
        <w:rPr>
          <w:sz w:val="22"/>
          <w:szCs w:val="22"/>
        </w:rPr>
        <w:t>p.</w:t>
      </w:r>
      <w:r w:rsidRPr="00997AF9">
        <w:rPr>
          <w:rFonts w:hint="eastAsia"/>
          <w:sz w:val="22"/>
          <w:szCs w:val="22"/>
        </w:rPr>
        <w:t>25-39</w:t>
      </w:r>
      <w:r w:rsidRPr="00997AF9">
        <w:rPr>
          <w:rFonts w:hint="eastAsia"/>
          <w:sz w:val="22"/>
          <w:szCs w:val="22"/>
        </w:rPr>
        <w:t>；《中觀論頌講記》，〈懸論〉，</w:t>
      </w:r>
      <w:r w:rsidRPr="00997AF9">
        <w:rPr>
          <w:rFonts w:hint="eastAsia"/>
          <w:sz w:val="22"/>
          <w:szCs w:val="22"/>
        </w:rPr>
        <w:t>pp.10-12</w:t>
      </w:r>
      <w:r w:rsidRPr="00997AF9">
        <w:rPr>
          <w:rFonts w:hint="eastAsia"/>
          <w:sz w:val="22"/>
          <w:szCs w:val="22"/>
        </w:rPr>
        <w:t>；</w:t>
      </w:r>
      <w:r w:rsidRPr="00997AF9">
        <w:rPr>
          <w:sz w:val="22"/>
          <w:szCs w:val="22"/>
        </w:rPr>
        <w:t>《</w:t>
      </w:r>
      <w:r w:rsidRPr="00997AF9">
        <w:rPr>
          <w:rFonts w:hint="eastAsia"/>
          <w:sz w:val="22"/>
          <w:szCs w:val="22"/>
        </w:rPr>
        <w:t>以佛法研究佛法</w:t>
      </w:r>
      <w:r w:rsidRPr="00997AF9">
        <w:rPr>
          <w:sz w:val="22"/>
          <w:szCs w:val="22"/>
        </w:rPr>
        <w:t>》</w:t>
      </w:r>
      <w:r w:rsidRPr="00997AF9">
        <w:rPr>
          <w:rFonts w:hint="eastAsia"/>
          <w:sz w:val="22"/>
          <w:szCs w:val="22"/>
        </w:rPr>
        <w:t>，</w:t>
      </w:r>
      <w:r w:rsidRPr="00997AF9">
        <w:rPr>
          <w:rFonts w:hint="eastAsia"/>
          <w:sz w:val="22"/>
          <w:szCs w:val="22"/>
        </w:rPr>
        <w:t>p</w:t>
      </w:r>
      <w:r w:rsidRPr="00997AF9">
        <w:rPr>
          <w:sz w:val="22"/>
          <w:szCs w:val="22"/>
        </w:rPr>
        <w:t>p.</w:t>
      </w:r>
      <w:r w:rsidRPr="00997AF9">
        <w:rPr>
          <w:rFonts w:hint="eastAsia"/>
          <w:sz w:val="22"/>
          <w:szCs w:val="22"/>
        </w:rPr>
        <w:t>1-14</w:t>
      </w:r>
      <w:r w:rsidRPr="00997AF9">
        <w:rPr>
          <w:rFonts w:hint="eastAsia"/>
          <w:sz w:val="22"/>
          <w:szCs w:val="22"/>
        </w:rPr>
        <w:t>，</w:t>
      </w:r>
      <w:r w:rsidRPr="00997AF9">
        <w:rPr>
          <w:rFonts w:hint="eastAsia"/>
          <w:sz w:val="22"/>
          <w:szCs w:val="22"/>
        </w:rPr>
        <w:t>p.190</w:t>
      </w:r>
      <w:r w:rsidRPr="00997AF9">
        <w:rPr>
          <w:rFonts w:hint="eastAsia"/>
          <w:sz w:val="22"/>
          <w:szCs w:val="22"/>
        </w:rPr>
        <w:t>，</w:t>
      </w:r>
      <w:r w:rsidRPr="00997AF9">
        <w:rPr>
          <w:sz w:val="22"/>
          <w:szCs w:val="22"/>
        </w:rPr>
        <w:t>p.</w:t>
      </w:r>
      <w:r w:rsidRPr="00997AF9">
        <w:rPr>
          <w:rFonts w:hint="eastAsia"/>
          <w:sz w:val="22"/>
          <w:szCs w:val="22"/>
        </w:rPr>
        <w:t>307</w:t>
      </w:r>
      <w:r w:rsidRPr="00997AF9">
        <w:rPr>
          <w:rFonts w:hint="eastAsia"/>
          <w:sz w:val="22"/>
          <w:szCs w:val="22"/>
        </w:rPr>
        <w:t>。</w:t>
      </w:r>
    </w:p>
  </w:footnote>
  <w:footnote w:id="22">
    <w:p w:rsidR="00C54CB7" w:rsidRPr="00997AF9" w:rsidRDefault="00C54CB7" w:rsidP="0059073F">
      <w:pPr>
        <w:pStyle w:val="a5"/>
        <w:jc w:val="both"/>
        <w:rPr>
          <w:rFonts w:cs="Times Ext Roman"/>
          <w:sz w:val="22"/>
          <w:szCs w:val="22"/>
        </w:rPr>
      </w:pPr>
      <w:r w:rsidRPr="00997AF9">
        <w:rPr>
          <w:rStyle w:val="aa"/>
          <w:sz w:val="22"/>
          <w:szCs w:val="22"/>
        </w:rPr>
        <w:footnoteRef/>
      </w:r>
      <w:r w:rsidRPr="00997AF9">
        <w:rPr>
          <w:rFonts w:cs="Times Ext Roman" w:hint="eastAsia"/>
          <w:sz w:val="22"/>
          <w:szCs w:val="22"/>
        </w:rPr>
        <w:t>（</w:t>
      </w:r>
      <w:r w:rsidRPr="00997AF9">
        <w:rPr>
          <w:sz w:val="22"/>
          <w:szCs w:val="22"/>
        </w:rPr>
        <w:t>1</w:t>
      </w:r>
      <w:r w:rsidRPr="00997AF9">
        <w:rPr>
          <w:rFonts w:cs="Times Ext Roman" w:hint="eastAsia"/>
          <w:sz w:val="22"/>
          <w:szCs w:val="22"/>
        </w:rPr>
        <w:t>）</w:t>
      </w:r>
      <w:r w:rsidRPr="00997AF9">
        <w:rPr>
          <w:rFonts w:cs="Times Ext Roman"/>
          <w:sz w:val="22"/>
          <w:szCs w:val="22"/>
        </w:rPr>
        <w:t>《大智度論》卷</w:t>
      </w:r>
      <w:r w:rsidRPr="00997AF9">
        <w:rPr>
          <w:sz w:val="22"/>
          <w:szCs w:val="22"/>
        </w:rPr>
        <w:t>22</w:t>
      </w:r>
      <w:r w:rsidRPr="00997AF9">
        <w:rPr>
          <w:rFonts w:cs="Times Ext Roman" w:hint="eastAsia"/>
          <w:sz w:val="22"/>
          <w:szCs w:val="22"/>
        </w:rPr>
        <w:t>〈</w:t>
      </w:r>
      <w:r w:rsidRPr="00997AF9">
        <w:rPr>
          <w:rFonts w:hint="eastAsia"/>
          <w:sz w:val="22"/>
          <w:szCs w:val="22"/>
        </w:rPr>
        <w:t xml:space="preserve">1 </w:t>
      </w:r>
      <w:r w:rsidRPr="00997AF9">
        <w:rPr>
          <w:rFonts w:cs="Times Ext Roman" w:hint="eastAsia"/>
          <w:sz w:val="22"/>
          <w:szCs w:val="22"/>
        </w:rPr>
        <w:t>序品〉</w:t>
      </w:r>
      <w:r w:rsidRPr="00997AF9">
        <w:rPr>
          <w:rFonts w:cs="Times Ext Roman"/>
          <w:sz w:val="22"/>
          <w:szCs w:val="22"/>
        </w:rPr>
        <w:t>：</w:t>
      </w:r>
    </w:p>
    <w:p w:rsidR="00C54CB7" w:rsidRPr="00997AF9" w:rsidRDefault="00C54CB7" w:rsidP="0059073F">
      <w:pPr>
        <w:pStyle w:val="a5"/>
        <w:ind w:leftChars="280" w:left="1332" w:hangingChars="300" w:hanging="660"/>
        <w:jc w:val="both"/>
        <w:rPr>
          <w:rFonts w:eastAsia="標楷體" w:cs="Times Ext Roman"/>
          <w:sz w:val="22"/>
          <w:szCs w:val="22"/>
        </w:rPr>
      </w:pPr>
      <w:r w:rsidRPr="00997AF9">
        <w:rPr>
          <w:rFonts w:eastAsia="標楷體" w:cs="Times Ext Roman"/>
          <w:sz w:val="22"/>
          <w:szCs w:val="22"/>
        </w:rPr>
        <w:t>問曰：佛說聲聞法有四種實，摩訶衍中有一實，今何以故說三實？</w:t>
      </w:r>
    </w:p>
    <w:p w:rsidR="00C54CB7" w:rsidRPr="00997AF9" w:rsidRDefault="00C54CB7" w:rsidP="0059073F">
      <w:pPr>
        <w:pStyle w:val="a5"/>
        <w:ind w:leftChars="280" w:left="1332" w:hangingChars="300" w:hanging="660"/>
        <w:jc w:val="both"/>
        <w:rPr>
          <w:rFonts w:eastAsia="標楷體" w:cs="Times Ext Roman"/>
          <w:sz w:val="22"/>
          <w:szCs w:val="22"/>
        </w:rPr>
      </w:pPr>
      <w:r w:rsidRPr="00997AF9">
        <w:rPr>
          <w:rFonts w:eastAsia="標楷體" w:cs="Times Ext Roman"/>
          <w:sz w:val="22"/>
          <w:szCs w:val="22"/>
        </w:rPr>
        <w:t>答曰：</w:t>
      </w:r>
      <w:r w:rsidRPr="00997AF9">
        <w:rPr>
          <w:rFonts w:eastAsia="標楷體" w:cs="Times Ext Roman"/>
          <w:b/>
          <w:sz w:val="22"/>
          <w:szCs w:val="22"/>
        </w:rPr>
        <w:t>佛說三種實法印，廣說則四種，略說則一種</w:t>
      </w:r>
      <w:r w:rsidRPr="00997AF9">
        <w:rPr>
          <w:rFonts w:eastAsia="標楷體" w:cs="Times Ext Roman"/>
          <w:sz w:val="22"/>
          <w:szCs w:val="22"/>
        </w:rPr>
        <w:t>。無常即是苦諦、集諦、道諦；說無我則一切法；說寂滅涅槃，即是盡諦。</w:t>
      </w:r>
    </w:p>
    <w:p w:rsidR="00C54CB7" w:rsidRPr="00997AF9" w:rsidRDefault="00C54CB7" w:rsidP="0059073F">
      <w:pPr>
        <w:pStyle w:val="a5"/>
        <w:ind w:leftChars="550" w:left="1320"/>
        <w:jc w:val="both"/>
        <w:rPr>
          <w:rFonts w:cs="Times Ext Roman"/>
          <w:sz w:val="22"/>
          <w:szCs w:val="22"/>
        </w:rPr>
      </w:pPr>
      <w:r w:rsidRPr="00997AF9">
        <w:rPr>
          <w:rFonts w:eastAsia="標楷體" w:cs="Times Ext Roman"/>
          <w:sz w:val="22"/>
          <w:szCs w:val="22"/>
        </w:rPr>
        <w:t>復次，有為法無常，念念生滅故，皆屬因緣，無有自在，無有自在故無我。無常、無我、無相故心不著，無相不著故，即是寂滅涅槃。以是故，摩訶衍法中雖說一切法不生不滅，一相，所謂無相，無相即寂滅涅槃。</w:t>
      </w:r>
      <w:r w:rsidRPr="00997AF9">
        <w:rPr>
          <w:rFonts w:cs="Times Ext Roman"/>
          <w:sz w:val="22"/>
          <w:szCs w:val="22"/>
        </w:rPr>
        <w:t>（大</w:t>
      </w:r>
      <w:r w:rsidRPr="00997AF9">
        <w:rPr>
          <w:rFonts w:cs="Times Ext Roman" w:hint="eastAsia"/>
          <w:sz w:val="22"/>
          <w:szCs w:val="22"/>
        </w:rPr>
        <w:t>正</w:t>
      </w:r>
      <w:r w:rsidRPr="00997AF9">
        <w:rPr>
          <w:sz w:val="22"/>
          <w:szCs w:val="22"/>
        </w:rPr>
        <w:t>25</w:t>
      </w:r>
      <w:r w:rsidRPr="00997AF9">
        <w:rPr>
          <w:rFonts w:cs="Times Ext Roman"/>
          <w:sz w:val="22"/>
          <w:szCs w:val="22"/>
        </w:rPr>
        <w:t>，</w:t>
      </w:r>
      <w:r w:rsidRPr="00997AF9">
        <w:rPr>
          <w:rStyle w:val="byline"/>
          <w:color w:val="auto"/>
          <w:sz w:val="22"/>
          <w:szCs w:val="22"/>
        </w:rPr>
        <w:t>223b3</w:t>
      </w:r>
      <w:r w:rsidRPr="00997AF9">
        <w:rPr>
          <w:sz w:val="22"/>
          <w:szCs w:val="22"/>
        </w:rPr>
        <w:t>-12</w:t>
      </w:r>
      <w:r w:rsidRPr="00997AF9">
        <w:rPr>
          <w:rFonts w:cs="Times Ext Roman"/>
          <w:sz w:val="22"/>
          <w:szCs w:val="22"/>
        </w:rPr>
        <w:t>）</w:t>
      </w:r>
    </w:p>
    <w:p w:rsidR="00C54CB7" w:rsidRPr="00997AF9" w:rsidRDefault="00C54CB7" w:rsidP="0059073F">
      <w:pPr>
        <w:pStyle w:val="a5"/>
        <w:ind w:leftChars="50" w:left="120"/>
        <w:jc w:val="both"/>
        <w:rPr>
          <w:rFonts w:cs="Times Ext Roman"/>
          <w:sz w:val="22"/>
          <w:szCs w:val="22"/>
        </w:rPr>
      </w:pPr>
      <w:r w:rsidRPr="00997AF9">
        <w:rPr>
          <w:rFonts w:cs="Times Ext Roman" w:hint="eastAsia"/>
          <w:sz w:val="22"/>
          <w:szCs w:val="22"/>
        </w:rPr>
        <w:t>（</w:t>
      </w:r>
      <w:r w:rsidRPr="00997AF9">
        <w:rPr>
          <w:rFonts w:cs="Times Ext Roman" w:hint="eastAsia"/>
          <w:sz w:val="22"/>
          <w:szCs w:val="22"/>
        </w:rPr>
        <w:t>2</w:t>
      </w:r>
      <w:r w:rsidRPr="00997AF9">
        <w:rPr>
          <w:rFonts w:cs="Times Ext Roman" w:hint="eastAsia"/>
          <w:sz w:val="22"/>
          <w:szCs w:val="22"/>
        </w:rPr>
        <w:t>）《大智度論》卷</w:t>
      </w:r>
      <w:r w:rsidRPr="00997AF9">
        <w:rPr>
          <w:rFonts w:cs="Times Ext Roman" w:hint="eastAsia"/>
          <w:sz w:val="22"/>
          <w:szCs w:val="22"/>
        </w:rPr>
        <w:t>36</w:t>
      </w:r>
      <w:r w:rsidRPr="00997AF9">
        <w:rPr>
          <w:rFonts w:cs="Times Ext Roman" w:hint="eastAsia"/>
          <w:sz w:val="22"/>
          <w:szCs w:val="22"/>
        </w:rPr>
        <w:t>〈</w:t>
      </w:r>
      <w:r w:rsidRPr="00997AF9">
        <w:rPr>
          <w:rFonts w:cs="Times Ext Roman" w:hint="eastAsia"/>
          <w:sz w:val="22"/>
          <w:szCs w:val="22"/>
        </w:rPr>
        <w:t>3</w:t>
      </w:r>
      <w:r w:rsidRPr="00997AF9">
        <w:rPr>
          <w:rFonts w:cs="Times Ext Roman" w:hint="eastAsia"/>
          <w:sz w:val="22"/>
          <w:szCs w:val="22"/>
        </w:rPr>
        <w:t>習相應品〉：</w:t>
      </w:r>
    </w:p>
    <w:p w:rsidR="00C54CB7" w:rsidRPr="00997AF9" w:rsidRDefault="00C54CB7" w:rsidP="0059073F">
      <w:pPr>
        <w:pStyle w:val="a5"/>
        <w:ind w:leftChars="280" w:left="672"/>
        <w:jc w:val="both"/>
      </w:pPr>
      <w:r w:rsidRPr="00997AF9">
        <w:rPr>
          <w:rFonts w:ascii="標楷體" w:eastAsia="標楷體" w:hAnsi="標楷體" w:cs="Times Ext Roman" w:hint="eastAsia"/>
          <w:sz w:val="22"/>
          <w:szCs w:val="22"/>
        </w:rPr>
        <w:t>菩薩住三解脫門，觀四諦，知是聲聞、辟支佛法；</w:t>
      </w:r>
      <w:r w:rsidRPr="00997AF9">
        <w:rPr>
          <w:rFonts w:ascii="標楷體" w:eastAsia="標楷體" w:hAnsi="標楷體" w:cs="Times Ext Roman" w:hint="eastAsia"/>
          <w:b/>
          <w:sz w:val="22"/>
          <w:szCs w:val="22"/>
        </w:rPr>
        <w:t>直過四諦，入一諦，所謂一切法不生不滅、不垢不淨、不來不去等。入是一諦中，是名阿毘跋致地。</w:t>
      </w:r>
      <w:r w:rsidRPr="00997AF9">
        <w:rPr>
          <w:rFonts w:cs="Times Ext Roman" w:hint="eastAsia"/>
          <w:sz w:val="22"/>
          <w:szCs w:val="22"/>
        </w:rPr>
        <w:t>（大正</w:t>
      </w:r>
      <w:r w:rsidRPr="00997AF9">
        <w:rPr>
          <w:rFonts w:cs="Times Ext Roman" w:hint="eastAsia"/>
          <w:sz w:val="22"/>
          <w:szCs w:val="22"/>
        </w:rPr>
        <w:t>25</w:t>
      </w:r>
      <w:r w:rsidRPr="00997AF9">
        <w:rPr>
          <w:rFonts w:cs="Times Ext Roman" w:hint="eastAsia"/>
          <w:sz w:val="22"/>
          <w:szCs w:val="22"/>
        </w:rPr>
        <w:t>，</w:t>
      </w:r>
      <w:r w:rsidRPr="00997AF9">
        <w:rPr>
          <w:rFonts w:cs="Times Ext Roman" w:hint="eastAsia"/>
          <w:sz w:val="22"/>
          <w:szCs w:val="22"/>
        </w:rPr>
        <w:t>323a11-14</w:t>
      </w:r>
      <w:r w:rsidRPr="00997AF9">
        <w:rPr>
          <w:rFonts w:cs="Times Ext Roman" w:hint="eastAsia"/>
          <w:sz w:val="22"/>
          <w:szCs w:val="22"/>
        </w:rPr>
        <w:t>）</w:t>
      </w:r>
    </w:p>
  </w:footnote>
  <w:footnote w:id="23">
    <w:p w:rsidR="00C54CB7" w:rsidRPr="00997AF9" w:rsidRDefault="00C54CB7" w:rsidP="00314876">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sz w:val="22"/>
          <w:szCs w:val="22"/>
        </w:rPr>
        <w:t>（</w:t>
      </w:r>
      <w:r w:rsidRPr="00997AF9">
        <w:rPr>
          <w:rFonts w:hint="eastAsia"/>
          <w:sz w:val="22"/>
          <w:szCs w:val="22"/>
        </w:rPr>
        <w:t>1</w:t>
      </w:r>
      <w:r w:rsidRPr="00997AF9">
        <w:rPr>
          <w:rFonts w:ascii="Times Ext Roman" w:hAnsi="Times Ext Roman" w:cs="Times Ext Roman"/>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32b13-14</w:t>
      </w:r>
      <w:r w:rsidRPr="00997AF9">
        <w:rPr>
          <w:sz w:val="22"/>
          <w:szCs w:val="22"/>
        </w:rPr>
        <w:t>）</w:t>
      </w:r>
      <w:r w:rsidRPr="00997AF9">
        <w:rPr>
          <w:rFonts w:hint="eastAsia"/>
          <w:sz w:val="22"/>
          <w:szCs w:val="22"/>
        </w:rPr>
        <w:t>。</w:t>
      </w:r>
    </w:p>
    <w:p w:rsidR="00C54CB7" w:rsidRPr="00997AF9" w:rsidRDefault="00C54CB7" w:rsidP="00095734">
      <w:pPr>
        <w:snapToGrid w:val="0"/>
        <w:ind w:leftChars="60" w:left="144"/>
        <w:jc w:val="both"/>
        <w:rPr>
          <w:sz w:val="22"/>
          <w:szCs w:val="22"/>
        </w:rPr>
      </w:pPr>
      <w:r w:rsidRPr="00997AF9">
        <w:rPr>
          <w:rFonts w:ascii="Times Ext Roman" w:hAnsi="Times Ext Roman" w:cs="Times Ext Roman"/>
          <w:sz w:val="22"/>
          <w:szCs w:val="22"/>
        </w:rPr>
        <w:t>（</w:t>
      </w:r>
      <w:r w:rsidRPr="00997AF9">
        <w:rPr>
          <w:rFonts w:hint="eastAsia"/>
          <w:sz w:val="22"/>
          <w:szCs w:val="22"/>
        </w:rPr>
        <w:t>2</w:t>
      </w:r>
      <w:r w:rsidRPr="00997AF9">
        <w:rPr>
          <w:rFonts w:ascii="Times Ext Roman" w:hAnsi="Times Ext Roman" w:cs="Times Ext Roman"/>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33F3F">
      <w:pPr>
        <w:pStyle w:val="a5"/>
        <w:ind w:leftChars="280" w:left="672"/>
        <w:jc w:val="both"/>
        <w:rPr>
          <w:sz w:val="22"/>
          <w:szCs w:val="22"/>
        </w:rPr>
      </w:pPr>
      <w:r w:rsidRPr="00997AF9">
        <w:rPr>
          <w:rFonts w:eastAsia="標楷體"/>
          <w:sz w:val="22"/>
          <w:szCs w:val="22"/>
        </w:rPr>
        <w:t>若一切法空，無起亦無滅，說聖諦無體，汝得如是過。</w:t>
      </w:r>
      <w:r w:rsidRPr="00997AF9">
        <w:rPr>
          <w:sz w:val="22"/>
          <w:szCs w:val="22"/>
        </w:rPr>
        <w:t>（大正</w:t>
      </w:r>
      <w:r w:rsidRPr="00997AF9">
        <w:rPr>
          <w:sz w:val="22"/>
          <w:szCs w:val="22"/>
        </w:rPr>
        <w:t>30</w:t>
      </w:r>
      <w:r w:rsidRPr="00997AF9">
        <w:rPr>
          <w:sz w:val="22"/>
          <w:szCs w:val="22"/>
        </w:rPr>
        <w:t>，</w:t>
      </w:r>
      <w:r w:rsidRPr="00997AF9">
        <w:rPr>
          <w:sz w:val="22"/>
          <w:szCs w:val="22"/>
        </w:rPr>
        <w:t>124</w:t>
      </w:r>
      <w:r w:rsidRPr="00997AF9">
        <w:rPr>
          <w:rFonts w:eastAsia="Roman Unicode"/>
          <w:sz w:val="22"/>
          <w:szCs w:val="22"/>
        </w:rPr>
        <w:t>b</w:t>
      </w:r>
      <w:r w:rsidRPr="00997AF9">
        <w:rPr>
          <w:sz w:val="22"/>
          <w:szCs w:val="22"/>
        </w:rPr>
        <w:t>6-7</w:t>
      </w:r>
      <w:r w:rsidRPr="00997AF9">
        <w:rPr>
          <w:sz w:val="22"/>
          <w:szCs w:val="22"/>
        </w:rPr>
        <w:t>）</w:t>
      </w:r>
    </w:p>
    <w:p w:rsidR="00C54CB7" w:rsidRPr="00997AF9" w:rsidRDefault="00C54CB7" w:rsidP="00095734">
      <w:pPr>
        <w:snapToGrid w:val="0"/>
        <w:ind w:leftChars="60" w:left="144"/>
        <w:jc w:val="both"/>
        <w:rPr>
          <w:sz w:val="22"/>
          <w:szCs w:val="22"/>
        </w:rPr>
      </w:pPr>
      <w:r w:rsidRPr="00997AF9">
        <w:rPr>
          <w:rFonts w:ascii="Times Ext Roman" w:hAnsi="Times Ext Roman" w:cs="Times Ext Roman"/>
          <w:sz w:val="22"/>
          <w:szCs w:val="22"/>
        </w:rPr>
        <w:t>（</w:t>
      </w:r>
      <w:r w:rsidRPr="00997AF9">
        <w:rPr>
          <w:rFonts w:hint="eastAsia"/>
          <w:sz w:val="22"/>
          <w:szCs w:val="22"/>
        </w:rPr>
        <w:t>3</w:t>
      </w:r>
      <w:r w:rsidRPr="00997AF9">
        <w:rPr>
          <w:rFonts w:ascii="Times Ext Roman" w:hAnsi="Times Ext Roman" w:cs="Times Ext Roman"/>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E870F3">
      <w:pPr>
        <w:snapToGrid w:val="0"/>
        <w:ind w:leftChars="280" w:left="672"/>
        <w:jc w:val="both"/>
        <w:rPr>
          <w:sz w:val="22"/>
          <w:szCs w:val="22"/>
        </w:rPr>
      </w:pPr>
      <w:r w:rsidRPr="00997AF9">
        <w:rPr>
          <w:rFonts w:eastAsia="標楷體"/>
          <w:sz w:val="22"/>
          <w:szCs w:val="22"/>
        </w:rPr>
        <w:t>若一切法空，無生亦無滅</w:t>
      </w:r>
      <w:r w:rsidRPr="00997AF9">
        <w:rPr>
          <w:rFonts w:eastAsia="標楷體" w:hint="eastAsia"/>
          <w:sz w:val="22"/>
          <w:szCs w:val="22"/>
        </w:rPr>
        <w:t>，</w:t>
      </w:r>
      <w:r w:rsidRPr="00997AF9">
        <w:rPr>
          <w:rFonts w:eastAsia="標楷體"/>
          <w:sz w:val="22"/>
          <w:szCs w:val="22"/>
        </w:rPr>
        <w:t>以無生滅故，四聖諦亦無。</w:t>
      </w:r>
      <w:r w:rsidRPr="00997AF9">
        <w:rPr>
          <w:sz w:val="22"/>
          <w:szCs w:val="22"/>
        </w:rPr>
        <w:t>（高麗藏</w:t>
      </w:r>
      <w:r w:rsidRPr="00997AF9">
        <w:rPr>
          <w:sz w:val="22"/>
          <w:szCs w:val="22"/>
        </w:rPr>
        <w:t>41</w:t>
      </w:r>
      <w:r w:rsidRPr="00997AF9">
        <w:rPr>
          <w:sz w:val="22"/>
          <w:szCs w:val="22"/>
        </w:rPr>
        <w:t>，</w:t>
      </w:r>
      <w:r w:rsidRPr="00997AF9">
        <w:rPr>
          <w:sz w:val="22"/>
          <w:szCs w:val="22"/>
        </w:rPr>
        <w:t>162a</w:t>
      </w:r>
      <w:r w:rsidRPr="00997AF9">
        <w:rPr>
          <w:rFonts w:hint="eastAsia"/>
          <w:sz w:val="22"/>
          <w:szCs w:val="22"/>
        </w:rPr>
        <w:t>22-23</w:t>
      </w:r>
      <w:r w:rsidRPr="00997AF9">
        <w:rPr>
          <w:sz w:val="22"/>
          <w:szCs w:val="22"/>
        </w:rPr>
        <w:t>）</w:t>
      </w:r>
    </w:p>
    <w:p w:rsidR="00C54CB7" w:rsidRPr="00997AF9" w:rsidRDefault="00C54CB7" w:rsidP="00095734">
      <w:pPr>
        <w:snapToGrid w:val="0"/>
        <w:ind w:leftChars="60" w:left="144"/>
        <w:jc w:val="both"/>
        <w:rPr>
          <w:sz w:val="22"/>
          <w:szCs w:val="22"/>
        </w:rPr>
      </w:pPr>
      <w:r w:rsidRPr="00997AF9">
        <w:rPr>
          <w:rFonts w:hAnsi="新細明體"/>
          <w:sz w:val="22"/>
          <w:szCs w:val="22"/>
        </w:rPr>
        <w:t>（</w:t>
      </w:r>
      <w:r w:rsidRPr="00997AF9">
        <w:rPr>
          <w:rFonts w:hint="eastAsia"/>
          <w:sz w:val="22"/>
          <w:szCs w:val="22"/>
        </w:rPr>
        <w:t>4</w:t>
      </w:r>
      <w:r w:rsidRPr="00997AF9">
        <w:rPr>
          <w:rFonts w:hAnsi="新細明體"/>
          <w:sz w:val="22"/>
          <w:szCs w:val="22"/>
        </w:rPr>
        <w:t>）</w:t>
      </w:r>
      <w:r w:rsidRPr="00997AF9">
        <w:rPr>
          <w:rFonts w:ascii="新細明體" w:hAnsi="新細明體" w:hint="eastAsia"/>
          <w:sz w:val="22"/>
          <w:szCs w:val="22"/>
        </w:rPr>
        <w:t>月稱，梵本《淨明句論》；參見三枝充惪，《中論偈頌總覽》，</w:t>
      </w:r>
      <w:r w:rsidRPr="00997AF9">
        <w:rPr>
          <w:bCs/>
          <w:sz w:val="22"/>
          <w:szCs w:val="22"/>
        </w:rPr>
        <w:t>p.732</w:t>
      </w:r>
      <w:r w:rsidRPr="00997AF9">
        <w:rPr>
          <w:bCs/>
          <w:sz w:val="22"/>
          <w:szCs w:val="22"/>
        </w:rPr>
        <w:t>：</w:t>
      </w:r>
    </w:p>
    <w:p w:rsidR="00C54CB7" w:rsidRPr="00997AF9" w:rsidRDefault="00C54CB7" w:rsidP="009919E9">
      <w:pPr>
        <w:snapToGrid w:val="0"/>
        <w:ind w:leftChars="290" w:left="696"/>
        <w:jc w:val="both"/>
        <w:rPr>
          <w:sz w:val="22"/>
          <w:szCs w:val="22"/>
        </w:rPr>
      </w:pPr>
      <w:r w:rsidRPr="00997AF9">
        <w:rPr>
          <w:rFonts w:eastAsia="Roman Unicode"/>
          <w:sz w:val="22"/>
          <w:szCs w:val="22"/>
        </w:rPr>
        <w:t>yadi</w:t>
      </w:r>
      <w:r w:rsidRPr="00997AF9">
        <w:rPr>
          <w:sz w:val="22"/>
          <w:szCs w:val="22"/>
        </w:rPr>
        <w:t xml:space="preserve"> </w:t>
      </w:r>
      <w:r w:rsidRPr="00997AF9">
        <w:rPr>
          <w:rFonts w:eastAsia="Roman Unicode"/>
          <w:sz w:val="22"/>
          <w:szCs w:val="22"/>
        </w:rPr>
        <w:t>śūnyamidaṃ</w:t>
      </w:r>
      <w:r w:rsidRPr="00997AF9">
        <w:rPr>
          <w:sz w:val="22"/>
          <w:szCs w:val="22"/>
        </w:rPr>
        <w:t xml:space="preserve"> </w:t>
      </w:r>
      <w:r w:rsidRPr="00997AF9">
        <w:rPr>
          <w:rFonts w:eastAsia="Roman Unicode"/>
          <w:sz w:val="22"/>
          <w:szCs w:val="22"/>
        </w:rPr>
        <w:t>sarvamudayo</w:t>
      </w:r>
      <w:r w:rsidRPr="00997AF9">
        <w:rPr>
          <w:sz w:val="22"/>
          <w:szCs w:val="22"/>
        </w:rPr>
        <w:t xml:space="preserve"> </w:t>
      </w:r>
      <w:r w:rsidRPr="00997AF9">
        <w:rPr>
          <w:rFonts w:eastAsia="Roman Unicode"/>
          <w:sz w:val="22"/>
          <w:szCs w:val="22"/>
        </w:rPr>
        <w:t>nāsti</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vyayaḥ</w:t>
      </w:r>
      <w:r w:rsidRPr="00997AF9">
        <w:rPr>
          <w:sz w:val="22"/>
          <w:szCs w:val="22"/>
        </w:rPr>
        <w:t xml:space="preserve"> /</w:t>
      </w:r>
    </w:p>
    <w:p w:rsidR="00C54CB7" w:rsidRPr="00997AF9" w:rsidRDefault="00C54CB7" w:rsidP="009919E9">
      <w:pPr>
        <w:snapToGrid w:val="0"/>
        <w:ind w:leftChars="290" w:left="696"/>
        <w:jc w:val="both"/>
        <w:rPr>
          <w:sz w:val="22"/>
          <w:szCs w:val="22"/>
          <w:lang w:eastAsia="ja-JP"/>
        </w:rPr>
      </w:pPr>
      <w:r w:rsidRPr="00997AF9">
        <w:rPr>
          <w:rFonts w:eastAsia="Roman Unicode"/>
          <w:sz w:val="22"/>
          <w:szCs w:val="22"/>
          <w:lang w:eastAsia="ja-JP"/>
        </w:rPr>
        <w:t>caturṇāmāryasatyānāmabhāvaste</w:t>
      </w:r>
      <w:r w:rsidRPr="00997AF9">
        <w:rPr>
          <w:sz w:val="22"/>
          <w:szCs w:val="22"/>
          <w:lang w:eastAsia="ja-JP"/>
        </w:rPr>
        <w:t xml:space="preserve"> </w:t>
      </w:r>
      <w:r w:rsidRPr="00997AF9">
        <w:rPr>
          <w:rFonts w:eastAsia="Roman Unicode"/>
          <w:sz w:val="22"/>
          <w:szCs w:val="22"/>
          <w:lang w:eastAsia="ja-JP"/>
        </w:rPr>
        <w:t>prasajyate</w:t>
      </w:r>
      <w:r w:rsidRPr="00997AF9">
        <w:rPr>
          <w:sz w:val="22"/>
          <w:szCs w:val="22"/>
          <w:lang w:eastAsia="ja-JP"/>
        </w:rPr>
        <w:t xml:space="preserve"> //</w:t>
      </w:r>
    </w:p>
    <w:p w:rsidR="00C54CB7" w:rsidRPr="00997AF9" w:rsidRDefault="00C54CB7" w:rsidP="00095734">
      <w:pPr>
        <w:pStyle w:val="a5"/>
        <w:ind w:leftChars="280" w:left="672"/>
        <w:jc w:val="both"/>
        <w:rPr>
          <w:rFonts w:eastAsia="標楷體"/>
          <w:sz w:val="22"/>
          <w:szCs w:val="22"/>
          <w:lang w:eastAsia="ja-JP"/>
        </w:rPr>
      </w:pPr>
      <w:r w:rsidRPr="00997AF9">
        <w:rPr>
          <w:rFonts w:eastAsia="標楷體"/>
          <w:sz w:val="22"/>
          <w:szCs w:val="22"/>
          <w:lang w:eastAsia="ja-JP"/>
        </w:rPr>
        <w:t>もしもこの一切が空であるならば，生は存在しない，滅は〔存在し〕ない〔ことになるであろう〕。そして〔それから〕，四つの聖なる真理（苦・集・滅・道の四聖諦）は存在しないということが，汝に付随することになるであろう。</w:t>
      </w:r>
    </w:p>
  </w:footnote>
  <w:footnote w:id="24">
    <w:p w:rsidR="00C54CB7" w:rsidRPr="00997AF9" w:rsidRDefault="00C54CB7" w:rsidP="00314876">
      <w:pPr>
        <w:pStyle w:val="a5"/>
        <w:ind w:left="275" w:hangingChars="125" w:hanging="275"/>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59b</w:t>
      </w:r>
      <w:r w:rsidRPr="00997AF9">
        <w:rPr>
          <w:sz w:val="22"/>
          <w:szCs w:val="22"/>
        </w:rPr>
        <w:t>，</w:t>
      </w:r>
      <w:r w:rsidRPr="00997AF9">
        <w:rPr>
          <w:sz w:val="22"/>
          <w:szCs w:val="22"/>
        </w:rPr>
        <w:t>n.2</w:t>
      </w:r>
      <w:r w:rsidRPr="00997AF9">
        <w:rPr>
          <w:sz w:val="22"/>
          <w:szCs w:val="22"/>
        </w:rPr>
        <w:t>）：</w:t>
      </w:r>
    </w:p>
    <w:p w:rsidR="00C54CB7" w:rsidRPr="00997AF9" w:rsidRDefault="00C54CB7" w:rsidP="00E74CC9">
      <w:pPr>
        <w:pStyle w:val="a5"/>
        <w:ind w:leftChars="100" w:left="240"/>
        <w:jc w:val="both"/>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梵下二句云：</w:t>
      </w:r>
      <w:r w:rsidRPr="00997AF9">
        <w:rPr>
          <w:rFonts w:eastAsia="標楷體" w:hint="eastAsia"/>
          <w:sz w:val="22"/>
          <w:szCs w:val="22"/>
        </w:rPr>
        <w:t>「</w:t>
      </w:r>
      <w:r w:rsidRPr="00997AF9">
        <w:rPr>
          <w:rFonts w:eastAsia="標楷體"/>
          <w:sz w:val="22"/>
          <w:szCs w:val="22"/>
        </w:rPr>
        <w:t>遍知與斷棄，修習及現證。</w:t>
      </w:r>
      <w:r w:rsidRPr="00997AF9">
        <w:rPr>
          <w:rFonts w:eastAsia="標楷體" w:hint="eastAsia"/>
          <w:sz w:val="22"/>
          <w:szCs w:val="22"/>
        </w:rPr>
        <w:t>」</w:t>
      </w:r>
    </w:p>
  </w:footnote>
  <w:footnote w:id="25">
    <w:p w:rsidR="00C54CB7" w:rsidRPr="00997AF9" w:rsidRDefault="00C54CB7" w:rsidP="00095734">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32b15-16</w:t>
      </w:r>
      <w:r w:rsidRPr="00997AF9">
        <w:rPr>
          <w:sz w:val="22"/>
          <w:szCs w:val="22"/>
        </w:rPr>
        <w:t>）。</w:t>
      </w:r>
      <w:r w:rsidRPr="00997AF9">
        <w:rPr>
          <w:sz w:val="22"/>
          <w:szCs w:val="22"/>
        </w:rPr>
        <w:t xml:space="preserve"> </w:t>
      </w:r>
    </w:p>
    <w:p w:rsidR="00C54CB7" w:rsidRPr="00997AF9" w:rsidRDefault="00C54CB7" w:rsidP="00314876">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095734">
      <w:pPr>
        <w:snapToGrid w:val="0"/>
        <w:ind w:leftChars="280" w:left="672"/>
        <w:jc w:val="both"/>
        <w:rPr>
          <w:sz w:val="22"/>
          <w:szCs w:val="22"/>
        </w:rPr>
      </w:pPr>
      <w:r w:rsidRPr="00997AF9">
        <w:rPr>
          <w:rFonts w:eastAsia="標楷體"/>
          <w:sz w:val="22"/>
          <w:szCs w:val="22"/>
        </w:rPr>
        <w:t>若知及若斷，修證作業等，聖諦無體故，是皆不可得。</w:t>
      </w:r>
      <w:r w:rsidRPr="00997AF9">
        <w:rPr>
          <w:sz w:val="22"/>
          <w:szCs w:val="22"/>
        </w:rPr>
        <w:t>（大正</w:t>
      </w:r>
      <w:r w:rsidRPr="00997AF9">
        <w:rPr>
          <w:sz w:val="22"/>
          <w:szCs w:val="22"/>
        </w:rPr>
        <w:t>30</w:t>
      </w:r>
      <w:r w:rsidRPr="00997AF9">
        <w:rPr>
          <w:sz w:val="22"/>
          <w:szCs w:val="22"/>
        </w:rPr>
        <w:t>，</w:t>
      </w:r>
      <w:r w:rsidRPr="00997AF9">
        <w:rPr>
          <w:sz w:val="22"/>
          <w:szCs w:val="22"/>
        </w:rPr>
        <w:t>124</w:t>
      </w:r>
      <w:r w:rsidRPr="00997AF9">
        <w:rPr>
          <w:rFonts w:eastAsia="Roman Unicode"/>
          <w:sz w:val="22"/>
          <w:szCs w:val="22"/>
        </w:rPr>
        <w:t>b17</w:t>
      </w:r>
      <w:r w:rsidRPr="00997AF9">
        <w:rPr>
          <w:sz w:val="22"/>
          <w:szCs w:val="22"/>
        </w:rPr>
        <w:t>-18</w:t>
      </w:r>
      <w:r w:rsidRPr="00997AF9">
        <w:rPr>
          <w:sz w:val="22"/>
          <w:szCs w:val="22"/>
        </w:rPr>
        <w:t>）</w:t>
      </w:r>
    </w:p>
    <w:p w:rsidR="00C54CB7" w:rsidRPr="00997AF9" w:rsidRDefault="00C54CB7" w:rsidP="00314876">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3</w:t>
      </w:r>
      <w:r w:rsidRPr="00997AF9">
        <w:rPr>
          <w:rFonts w:ascii="Times Ext Roman" w:hAnsi="Times Ext Roman" w:cs="Times Ext Roman" w:hint="eastAsia"/>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095734">
      <w:pPr>
        <w:snapToGrid w:val="0"/>
        <w:ind w:leftChars="280" w:left="672"/>
        <w:jc w:val="both"/>
        <w:rPr>
          <w:sz w:val="22"/>
          <w:szCs w:val="22"/>
        </w:rPr>
      </w:pPr>
      <w:r w:rsidRPr="00997AF9">
        <w:rPr>
          <w:rFonts w:eastAsia="標楷體"/>
          <w:sz w:val="22"/>
          <w:szCs w:val="22"/>
        </w:rPr>
        <w:t>若知及若斷，修證等作用</w:t>
      </w:r>
      <w:r w:rsidRPr="00997AF9">
        <w:rPr>
          <w:rFonts w:eastAsia="標楷體" w:hint="eastAsia"/>
          <w:sz w:val="22"/>
          <w:szCs w:val="22"/>
        </w:rPr>
        <w:t>，</w:t>
      </w:r>
      <w:r w:rsidRPr="00997AF9">
        <w:rPr>
          <w:rFonts w:eastAsia="標楷體"/>
          <w:sz w:val="22"/>
          <w:szCs w:val="22"/>
        </w:rPr>
        <w:t>如是四聖諦，無體即不有。</w:t>
      </w:r>
      <w:r w:rsidRPr="00997AF9">
        <w:rPr>
          <w:sz w:val="22"/>
          <w:szCs w:val="22"/>
        </w:rPr>
        <w:t>（高麗藏</w:t>
      </w:r>
      <w:r w:rsidRPr="00997AF9">
        <w:rPr>
          <w:sz w:val="22"/>
          <w:szCs w:val="22"/>
        </w:rPr>
        <w:t>41</w:t>
      </w:r>
      <w:r w:rsidRPr="00997AF9">
        <w:rPr>
          <w:sz w:val="22"/>
          <w:szCs w:val="22"/>
        </w:rPr>
        <w:t>，</w:t>
      </w:r>
      <w:r w:rsidRPr="00997AF9">
        <w:rPr>
          <w:sz w:val="22"/>
          <w:szCs w:val="22"/>
        </w:rPr>
        <w:t>162b</w:t>
      </w:r>
      <w:r w:rsidRPr="00997AF9">
        <w:rPr>
          <w:rFonts w:hint="eastAsia"/>
          <w:sz w:val="22"/>
          <w:szCs w:val="22"/>
        </w:rPr>
        <w:t>6-7</w:t>
      </w:r>
      <w:r w:rsidRPr="00997AF9">
        <w:rPr>
          <w:sz w:val="22"/>
          <w:szCs w:val="22"/>
        </w:rPr>
        <w:t>）</w:t>
      </w:r>
    </w:p>
    <w:p w:rsidR="00C54CB7" w:rsidRPr="00997AF9" w:rsidRDefault="00C54CB7" w:rsidP="00314876">
      <w:pPr>
        <w:snapToGrid w:val="0"/>
        <w:ind w:leftChars="60" w:left="144"/>
        <w:jc w:val="both"/>
        <w:rPr>
          <w:bCs/>
          <w:sz w:val="22"/>
          <w:szCs w:val="22"/>
        </w:rPr>
      </w:pPr>
      <w:r w:rsidRPr="00997AF9">
        <w:rPr>
          <w:rFonts w:ascii="Times Ext Roman" w:hAnsi="Times Ext Roman" w:cs="Times Ext Roman" w:hint="eastAsia"/>
          <w:sz w:val="22"/>
          <w:szCs w:val="22"/>
        </w:rPr>
        <w:t>（</w:t>
      </w:r>
      <w:r w:rsidRPr="00997AF9">
        <w:rPr>
          <w:sz w:val="22"/>
          <w:szCs w:val="22"/>
        </w:rPr>
        <w:t>4</w:t>
      </w:r>
      <w:r w:rsidRPr="00997AF9">
        <w:rPr>
          <w:rFonts w:ascii="Times Ext Roman" w:hAnsi="Times Ext Roman" w:cs="Times Ext Roman" w:hint="eastAsia"/>
          <w:sz w:val="22"/>
          <w:szCs w:val="22"/>
        </w:rPr>
        <w:t>）</w:t>
      </w:r>
      <w:r w:rsidRPr="00997AF9">
        <w:rPr>
          <w:rFonts w:ascii="新細明體" w:hAnsi="新細明體" w:cs="Times Ext Roman" w:hint="eastAsia"/>
          <w:sz w:val="22"/>
          <w:szCs w:val="22"/>
        </w:rPr>
        <w:t>月稱，梵本《淨明句論》；參見三枝充惪，《中論偈頌總覽》，</w:t>
      </w:r>
      <w:r w:rsidRPr="00997AF9">
        <w:rPr>
          <w:bCs/>
          <w:sz w:val="22"/>
          <w:szCs w:val="22"/>
        </w:rPr>
        <w:t>p.734</w:t>
      </w:r>
      <w:r w:rsidRPr="00997AF9">
        <w:rPr>
          <w:bCs/>
          <w:sz w:val="22"/>
          <w:szCs w:val="22"/>
        </w:rPr>
        <w:t>：</w:t>
      </w:r>
    </w:p>
    <w:p w:rsidR="00C54CB7" w:rsidRPr="00997AF9" w:rsidRDefault="00C54CB7" w:rsidP="009919E9">
      <w:pPr>
        <w:snapToGrid w:val="0"/>
        <w:ind w:leftChars="290" w:left="696"/>
        <w:jc w:val="both"/>
        <w:rPr>
          <w:sz w:val="22"/>
          <w:szCs w:val="22"/>
        </w:rPr>
      </w:pPr>
      <w:r w:rsidRPr="00997AF9">
        <w:rPr>
          <w:rFonts w:eastAsia="Roman Unicode"/>
          <w:sz w:val="22"/>
          <w:szCs w:val="22"/>
        </w:rPr>
        <w:t>parijñā ca</w:t>
      </w:r>
      <w:r w:rsidRPr="00997AF9">
        <w:rPr>
          <w:sz w:val="22"/>
          <w:szCs w:val="22"/>
        </w:rPr>
        <w:t xml:space="preserve"> </w:t>
      </w:r>
      <w:r w:rsidRPr="00997AF9">
        <w:rPr>
          <w:rFonts w:eastAsia="Roman Unicode"/>
          <w:sz w:val="22"/>
          <w:szCs w:val="22"/>
        </w:rPr>
        <w:t>prahāṇaṃ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bhāvanā</w:t>
      </w:r>
      <w:r w:rsidRPr="00997AF9">
        <w:rPr>
          <w:sz w:val="22"/>
          <w:szCs w:val="22"/>
        </w:rPr>
        <w:t xml:space="preserve"> </w:t>
      </w:r>
      <w:r w:rsidRPr="00997AF9">
        <w:rPr>
          <w:rFonts w:eastAsia="Roman Unicode"/>
          <w:sz w:val="22"/>
          <w:szCs w:val="22"/>
        </w:rPr>
        <w:t>sākṣikarma</w:t>
      </w:r>
      <w:r w:rsidRPr="00997AF9">
        <w:rPr>
          <w:sz w:val="22"/>
          <w:szCs w:val="22"/>
        </w:rPr>
        <w:t xml:space="preserve"> </w:t>
      </w:r>
      <w:r w:rsidRPr="00997AF9">
        <w:rPr>
          <w:rFonts w:eastAsia="Roman Unicode"/>
          <w:sz w:val="22"/>
          <w:szCs w:val="22"/>
        </w:rPr>
        <w:t>ca</w:t>
      </w:r>
      <w:r w:rsidRPr="00997AF9">
        <w:rPr>
          <w:sz w:val="22"/>
          <w:szCs w:val="22"/>
        </w:rPr>
        <w:t xml:space="preserve"> /</w:t>
      </w:r>
    </w:p>
    <w:p w:rsidR="00C54CB7" w:rsidRPr="00997AF9" w:rsidRDefault="00C54CB7" w:rsidP="009919E9">
      <w:pPr>
        <w:snapToGrid w:val="0"/>
        <w:ind w:leftChars="290" w:left="696"/>
        <w:jc w:val="both"/>
        <w:rPr>
          <w:sz w:val="22"/>
          <w:szCs w:val="22"/>
          <w:lang w:eastAsia="ja-JP"/>
        </w:rPr>
      </w:pPr>
      <w:r w:rsidRPr="00997AF9">
        <w:rPr>
          <w:rFonts w:eastAsia="Roman Unicode"/>
          <w:sz w:val="22"/>
          <w:szCs w:val="22"/>
          <w:lang w:eastAsia="ja-JP"/>
        </w:rPr>
        <w:t>caturṇāmāryasatyānāmabhāvānnopapadyate</w:t>
      </w:r>
      <w:r w:rsidRPr="00997AF9">
        <w:rPr>
          <w:sz w:val="22"/>
          <w:szCs w:val="22"/>
          <w:lang w:eastAsia="ja-JP"/>
        </w:rPr>
        <w:t xml:space="preserve"> //</w:t>
      </w:r>
    </w:p>
    <w:p w:rsidR="00C54CB7" w:rsidRPr="00997AF9" w:rsidRDefault="00C54CB7" w:rsidP="00095734">
      <w:pPr>
        <w:snapToGrid w:val="0"/>
        <w:ind w:leftChars="280" w:left="672"/>
        <w:jc w:val="both"/>
        <w:rPr>
          <w:rFonts w:eastAsia="標楷體"/>
          <w:sz w:val="22"/>
          <w:szCs w:val="22"/>
          <w:lang w:eastAsia="ja-JP"/>
        </w:rPr>
      </w:pPr>
      <w:r w:rsidRPr="00997AF9">
        <w:rPr>
          <w:rFonts w:eastAsia="標楷體"/>
          <w:sz w:val="22"/>
          <w:szCs w:val="22"/>
          <w:lang w:eastAsia="ja-JP"/>
        </w:rPr>
        <w:t>四つの聖なる真理が存在しないがゆえに，完全に知ること（智）も，〔煩悩を〕断じ滅すること（断）も，〔道を〕修習（実踐）すること（修）も，さとりを得ること（証）も，成り立たないことになるであろう。</w:t>
      </w:r>
      <w:r w:rsidRPr="00997AF9">
        <w:rPr>
          <w:rFonts w:eastAsia="標楷體"/>
          <w:sz w:val="22"/>
          <w:szCs w:val="22"/>
          <w:lang w:eastAsia="ja-JP"/>
        </w:rPr>
        <w:t xml:space="preserve">    </w:t>
      </w:r>
    </w:p>
  </w:footnote>
  <w:footnote w:id="26">
    <w:p w:rsidR="00C54CB7" w:rsidRPr="00997AF9" w:rsidRDefault="00C54CB7" w:rsidP="00314876">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p>
    <w:p w:rsidR="00C54CB7" w:rsidRPr="00997AF9" w:rsidRDefault="00C54CB7" w:rsidP="00ED1E2D">
      <w:pPr>
        <w:snapToGrid w:val="0"/>
        <w:ind w:leftChars="280" w:left="672"/>
        <w:jc w:val="both"/>
        <w:rPr>
          <w:sz w:val="22"/>
          <w:szCs w:val="22"/>
        </w:rPr>
      </w:pPr>
      <w:r w:rsidRPr="00997AF9">
        <w:rPr>
          <w:rFonts w:eastAsia="標楷體"/>
          <w:sz w:val="22"/>
          <w:szCs w:val="22"/>
        </w:rPr>
        <w:t>以是事無故，則無</w:t>
      </w:r>
      <w:r w:rsidRPr="00997AF9">
        <w:rPr>
          <w:rFonts w:eastAsia="標楷體" w:hint="eastAsia"/>
          <w:b/>
          <w:sz w:val="22"/>
          <w:szCs w:val="22"/>
        </w:rPr>
        <w:t>四道</w:t>
      </w:r>
      <w:r w:rsidRPr="00997AF9">
        <w:rPr>
          <w:rFonts w:eastAsia="標楷體" w:hint="eastAsia"/>
          <w:sz w:val="22"/>
          <w:szCs w:val="22"/>
          <w:vertAlign w:val="superscript"/>
        </w:rPr>
        <w:t>※</w:t>
      </w:r>
      <w:r w:rsidRPr="00997AF9">
        <w:rPr>
          <w:rFonts w:eastAsia="標楷體"/>
          <w:b/>
          <w:sz w:val="22"/>
          <w:szCs w:val="22"/>
        </w:rPr>
        <w:t>果</w:t>
      </w:r>
      <w:r w:rsidRPr="00997AF9">
        <w:rPr>
          <w:rFonts w:eastAsia="標楷體"/>
          <w:sz w:val="22"/>
          <w:szCs w:val="22"/>
        </w:rPr>
        <w:t>；無有四果故，得向者亦無。</w:t>
      </w:r>
      <w:r w:rsidRPr="00997AF9">
        <w:rPr>
          <w:sz w:val="22"/>
          <w:szCs w:val="22"/>
        </w:rPr>
        <w:t>（大正</w:t>
      </w:r>
      <w:r w:rsidRPr="00997AF9">
        <w:rPr>
          <w:sz w:val="22"/>
          <w:szCs w:val="22"/>
        </w:rPr>
        <w:t>30</w:t>
      </w:r>
      <w:r w:rsidRPr="00997AF9">
        <w:rPr>
          <w:sz w:val="22"/>
          <w:szCs w:val="22"/>
        </w:rPr>
        <w:t>，</w:t>
      </w:r>
      <w:r w:rsidRPr="00997AF9">
        <w:rPr>
          <w:sz w:val="22"/>
          <w:szCs w:val="22"/>
        </w:rPr>
        <w:t>32b17-18</w:t>
      </w:r>
      <w:r w:rsidRPr="00997AF9">
        <w:rPr>
          <w:sz w:val="22"/>
          <w:szCs w:val="22"/>
        </w:rPr>
        <w:t>）。</w:t>
      </w:r>
    </w:p>
    <w:p w:rsidR="00C54CB7" w:rsidRPr="00997AF9" w:rsidRDefault="00C54CB7" w:rsidP="00ED1E2D">
      <w:pPr>
        <w:snapToGrid w:val="0"/>
        <w:ind w:leftChars="280" w:left="672"/>
        <w:jc w:val="both"/>
        <w:rPr>
          <w:rFonts w:ascii="Gandhari Unicode" w:hAnsi="Gandhari Unicode"/>
          <w:sz w:val="22"/>
          <w:szCs w:val="22"/>
        </w:rPr>
      </w:pPr>
      <w:r w:rsidRPr="00997AF9">
        <w:rPr>
          <w:rFonts w:eastAsia="標楷體" w:hint="eastAsia"/>
          <w:sz w:val="22"/>
          <w:szCs w:val="22"/>
        </w:rPr>
        <w:t>※</w:t>
      </w:r>
      <w:r w:rsidRPr="00997AF9">
        <w:rPr>
          <w:rFonts w:ascii="Gandhari Unicode" w:hAnsi="Gandhari Unicode"/>
          <w:sz w:val="22"/>
          <w:szCs w:val="22"/>
        </w:rPr>
        <w:t>四道＝有四【宋】【元】【明】</w:t>
      </w:r>
      <w:r w:rsidRPr="00997AF9">
        <w:rPr>
          <w:rFonts w:ascii="Gandhari Unicode" w:hAnsi="Gandhari Unicode" w:hint="eastAsia"/>
          <w:sz w:val="22"/>
          <w:szCs w:val="22"/>
        </w:rPr>
        <w:t>。</w:t>
      </w:r>
      <w:r w:rsidRPr="00997AF9">
        <w:rPr>
          <w:sz w:val="22"/>
          <w:szCs w:val="22"/>
        </w:rPr>
        <w:t>（大正</w:t>
      </w:r>
      <w:r w:rsidRPr="00997AF9">
        <w:rPr>
          <w:sz w:val="22"/>
          <w:szCs w:val="22"/>
        </w:rPr>
        <w:t>30</w:t>
      </w:r>
      <w:r w:rsidRPr="00997AF9">
        <w:rPr>
          <w:sz w:val="22"/>
          <w:szCs w:val="22"/>
        </w:rPr>
        <w:t>，</w:t>
      </w:r>
      <w:r w:rsidRPr="00997AF9">
        <w:rPr>
          <w:sz w:val="22"/>
          <w:szCs w:val="22"/>
        </w:rPr>
        <w:t>32</w:t>
      </w:r>
      <w:r w:rsidRPr="00997AF9">
        <w:rPr>
          <w:rFonts w:hint="eastAsia"/>
          <w:sz w:val="22"/>
          <w:szCs w:val="22"/>
        </w:rPr>
        <w:t>d</w:t>
      </w:r>
      <w:r w:rsidRPr="00997AF9">
        <w:rPr>
          <w:rFonts w:hint="eastAsia"/>
          <w:sz w:val="22"/>
          <w:szCs w:val="22"/>
        </w:rPr>
        <w:t>，</w:t>
      </w:r>
      <w:r w:rsidRPr="00997AF9">
        <w:rPr>
          <w:rFonts w:hint="eastAsia"/>
          <w:sz w:val="22"/>
          <w:szCs w:val="22"/>
        </w:rPr>
        <w:t>n.20</w:t>
      </w:r>
      <w:r w:rsidRPr="00997AF9">
        <w:rPr>
          <w:sz w:val="22"/>
          <w:szCs w:val="22"/>
        </w:rPr>
        <w:t>）</w:t>
      </w:r>
    </w:p>
    <w:p w:rsidR="00C54CB7" w:rsidRPr="00997AF9" w:rsidRDefault="00C54CB7" w:rsidP="00314876">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ED1E2D">
      <w:pPr>
        <w:snapToGrid w:val="0"/>
        <w:ind w:leftChars="280" w:left="672"/>
        <w:jc w:val="both"/>
        <w:rPr>
          <w:sz w:val="22"/>
          <w:szCs w:val="22"/>
        </w:rPr>
      </w:pPr>
      <w:r w:rsidRPr="00997AF9">
        <w:rPr>
          <w:rFonts w:eastAsia="標楷體"/>
          <w:sz w:val="22"/>
          <w:szCs w:val="22"/>
        </w:rPr>
        <w:t>聖諦無體故，四果亦無有</w:t>
      </w:r>
      <w:r w:rsidRPr="00997AF9">
        <w:rPr>
          <w:rFonts w:eastAsia="標楷體" w:hint="eastAsia"/>
          <w:sz w:val="22"/>
          <w:szCs w:val="22"/>
        </w:rPr>
        <w:t>；</w:t>
      </w:r>
      <w:r w:rsidRPr="00997AF9">
        <w:rPr>
          <w:rFonts w:eastAsia="標楷體"/>
          <w:sz w:val="22"/>
          <w:szCs w:val="22"/>
        </w:rPr>
        <w:t>以果無體故，住果者亦無。</w:t>
      </w:r>
      <w:r w:rsidRPr="00997AF9">
        <w:rPr>
          <w:sz w:val="22"/>
          <w:szCs w:val="22"/>
        </w:rPr>
        <w:t>（大正</w:t>
      </w:r>
      <w:r w:rsidRPr="00997AF9">
        <w:rPr>
          <w:sz w:val="22"/>
          <w:szCs w:val="22"/>
        </w:rPr>
        <w:t>30</w:t>
      </w:r>
      <w:r w:rsidRPr="00997AF9">
        <w:rPr>
          <w:sz w:val="22"/>
          <w:szCs w:val="22"/>
        </w:rPr>
        <w:t>，</w:t>
      </w:r>
      <w:r w:rsidRPr="00997AF9">
        <w:rPr>
          <w:sz w:val="22"/>
          <w:szCs w:val="22"/>
        </w:rPr>
        <w:t>124</w:t>
      </w:r>
      <w:r w:rsidRPr="00997AF9">
        <w:rPr>
          <w:rFonts w:eastAsia="Roman Unicode"/>
          <w:sz w:val="22"/>
          <w:szCs w:val="22"/>
        </w:rPr>
        <w:t>b22</w:t>
      </w:r>
      <w:r w:rsidRPr="00997AF9">
        <w:rPr>
          <w:sz w:val="22"/>
          <w:szCs w:val="22"/>
        </w:rPr>
        <w:t>-23</w:t>
      </w:r>
      <w:r w:rsidRPr="00997AF9">
        <w:rPr>
          <w:sz w:val="22"/>
          <w:szCs w:val="22"/>
        </w:rPr>
        <w:t>）</w:t>
      </w:r>
    </w:p>
    <w:p w:rsidR="00C54CB7" w:rsidRPr="00997AF9" w:rsidRDefault="00C54CB7" w:rsidP="00314876">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3</w:t>
      </w:r>
      <w:r w:rsidRPr="00997AF9">
        <w:rPr>
          <w:rFonts w:ascii="Times Ext Roman" w:hAnsi="Times Ext Roman" w:cs="Times Ext Roman" w:hint="eastAsia"/>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ED1E2D">
      <w:pPr>
        <w:snapToGrid w:val="0"/>
        <w:ind w:leftChars="280" w:left="672"/>
        <w:jc w:val="both"/>
        <w:rPr>
          <w:sz w:val="22"/>
          <w:szCs w:val="22"/>
        </w:rPr>
      </w:pPr>
      <w:r w:rsidRPr="00997AF9">
        <w:rPr>
          <w:rFonts w:eastAsia="標楷體"/>
          <w:sz w:val="22"/>
          <w:szCs w:val="22"/>
        </w:rPr>
        <w:t>四聖諦若無，即無四聖果</w:t>
      </w:r>
      <w:r w:rsidRPr="00997AF9">
        <w:rPr>
          <w:rFonts w:eastAsia="標楷體" w:hint="eastAsia"/>
          <w:sz w:val="22"/>
          <w:szCs w:val="22"/>
        </w:rPr>
        <w:t>；</w:t>
      </w:r>
      <w:r w:rsidRPr="00997AF9">
        <w:rPr>
          <w:rFonts w:eastAsia="標楷體"/>
          <w:sz w:val="22"/>
          <w:szCs w:val="22"/>
        </w:rPr>
        <w:t>苦等諦若無，亦無向果者。</w:t>
      </w:r>
      <w:r w:rsidRPr="00997AF9">
        <w:rPr>
          <w:sz w:val="22"/>
          <w:szCs w:val="22"/>
        </w:rPr>
        <w:t>（高麗藏</w:t>
      </w:r>
      <w:r w:rsidRPr="00997AF9">
        <w:rPr>
          <w:sz w:val="22"/>
          <w:szCs w:val="22"/>
        </w:rPr>
        <w:t>41</w:t>
      </w:r>
      <w:r w:rsidRPr="00997AF9">
        <w:rPr>
          <w:sz w:val="22"/>
          <w:szCs w:val="22"/>
        </w:rPr>
        <w:t>，</w:t>
      </w:r>
      <w:r w:rsidRPr="00997AF9">
        <w:rPr>
          <w:sz w:val="22"/>
          <w:szCs w:val="22"/>
        </w:rPr>
        <w:t>162b</w:t>
      </w:r>
      <w:r w:rsidRPr="00997AF9">
        <w:rPr>
          <w:rFonts w:hint="eastAsia"/>
          <w:sz w:val="22"/>
          <w:szCs w:val="22"/>
        </w:rPr>
        <w:t>11-12</w:t>
      </w:r>
      <w:r w:rsidRPr="00997AF9">
        <w:rPr>
          <w:sz w:val="22"/>
          <w:szCs w:val="22"/>
        </w:rPr>
        <w:t>）</w:t>
      </w:r>
    </w:p>
    <w:p w:rsidR="00C54CB7" w:rsidRPr="00997AF9" w:rsidRDefault="00C54CB7" w:rsidP="008736D2">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4</w:t>
      </w:r>
      <w:r w:rsidRPr="00997AF9">
        <w:rPr>
          <w:rFonts w:ascii="Times Ext Roman" w:hAnsi="Times Ext Roman" w:cs="Times Ext Roman" w:hint="eastAsia"/>
          <w:sz w:val="22"/>
          <w:szCs w:val="22"/>
        </w:rPr>
        <w:t>）</w:t>
      </w:r>
      <w:r w:rsidRPr="00997AF9">
        <w:rPr>
          <w:rFonts w:ascii="新細明體" w:hAnsi="新細明體" w:cs="Times Ext Roman" w:hint="eastAsia"/>
          <w:sz w:val="22"/>
          <w:szCs w:val="22"/>
        </w:rPr>
        <w:t>月稱，梵本《淨明句論》；參見三枝充惪，《中論偈頌總覽》，</w:t>
      </w:r>
      <w:r w:rsidRPr="00997AF9">
        <w:rPr>
          <w:sz w:val="22"/>
          <w:szCs w:val="22"/>
        </w:rPr>
        <w:t>p.736</w:t>
      </w:r>
      <w:r w:rsidRPr="00997AF9">
        <w:rPr>
          <w:sz w:val="22"/>
          <w:szCs w:val="22"/>
        </w:rPr>
        <w:t>：</w:t>
      </w:r>
    </w:p>
    <w:p w:rsidR="00C54CB7" w:rsidRPr="00997AF9" w:rsidRDefault="00C54CB7" w:rsidP="009919E9">
      <w:pPr>
        <w:snapToGrid w:val="0"/>
        <w:ind w:leftChars="290" w:left="696"/>
        <w:jc w:val="both"/>
        <w:rPr>
          <w:sz w:val="22"/>
          <w:szCs w:val="22"/>
        </w:rPr>
      </w:pPr>
      <w:r w:rsidRPr="00997AF9">
        <w:rPr>
          <w:rFonts w:eastAsia="Roman Unicode"/>
          <w:sz w:val="22"/>
          <w:szCs w:val="22"/>
        </w:rPr>
        <w:t>tadabhāvānna</w:t>
      </w:r>
      <w:r w:rsidRPr="00997AF9">
        <w:rPr>
          <w:sz w:val="22"/>
          <w:szCs w:val="22"/>
        </w:rPr>
        <w:t xml:space="preserve"> </w:t>
      </w:r>
      <w:r w:rsidRPr="00997AF9">
        <w:rPr>
          <w:rFonts w:eastAsia="Roman Unicode"/>
          <w:sz w:val="22"/>
          <w:szCs w:val="22"/>
        </w:rPr>
        <w:t>vidyante</w:t>
      </w:r>
      <w:r w:rsidRPr="00997AF9">
        <w:rPr>
          <w:sz w:val="22"/>
          <w:szCs w:val="22"/>
        </w:rPr>
        <w:t xml:space="preserve"> </w:t>
      </w:r>
      <w:r w:rsidRPr="00997AF9">
        <w:rPr>
          <w:rFonts w:eastAsia="Roman Unicode"/>
          <w:sz w:val="22"/>
          <w:szCs w:val="22"/>
        </w:rPr>
        <w:t>catvāryāryaphalāni</w:t>
      </w:r>
      <w:r w:rsidRPr="00997AF9">
        <w:rPr>
          <w:sz w:val="22"/>
          <w:szCs w:val="22"/>
        </w:rPr>
        <w:t xml:space="preserve"> </w:t>
      </w:r>
      <w:r w:rsidRPr="00997AF9">
        <w:rPr>
          <w:rFonts w:eastAsia="Roman Unicode"/>
          <w:sz w:val="22"/>
          <w:szCs w:val="22"/>
        </w:rPr>
        <w:t>ca</w:t>
      </w:r>
      <w:r w:rsidRPr="00997AF9">
        <w:rPr>
          <w:sz w:val="22"/>
          <w:szCs w:val="22"/>
        </w:rPr>
        <w:t xml:space="preserve"> /</w:t>
      </w:r>
    </w:p>
    <w:p w:rsidR="00C54CB7" w:rsidRPr="00997AF9" w:rsidRDefault="00C54CB7" w:rsidP="009919E9">
      <w:pPr>
        <w:snapToGrid w:val="0"/>
        <w:ind w:leftChars="290" w:left="696"/>
        <w:jc w:val="both"/>
        <w:rPr>
          <w:sz w:val="22"/>
          <w:szCs w:val="22"/>
        </w:rPr>
      </w:pPr>
      <w:r w:rsidRPr="00997AF9">
        <w:rPr>
          <w:rFonts w:eastAsia="Roman Unicode"/>
          <w:sz w:val="22"/>
          <w:szCs w:val="22"/>
        </w:rPr>
        <w:t>phalābhāve</w:t>
      </w:r>
      <w:r w:rsidRPr="00997AF9">
        <w:rPr>
          <w:sz w:val="22"/>
          <w:szCs w:val="22"/>
        </w:rPr>
        <w:t xml:space="preserve"> </w:t>
      </w:r>
      <w:r w:rsidRPr="00997AF9">
        <w:rPr>
          <w:rFonts w:eastAsia="Roman Unicode"/>
          <w:sz w:val="22"/>
          <w:szCs w:val="22"/>
        </w:rPr>
        <w:t>phalasthā</w:t>
      </w:r>
      <w:r w:rsidRPr="00997AF9">
        <w:rPr>
          <w:sz w:val="22"/>
          <w:szCs w:val="22"/>
        </w:rPr>
        <w:t xml:space="preserve"> </w:t>
      </w:r>
      <w:r w:rsidRPr="00997AF9">
        <w:rPr>
          <w:rFonts w:eastAsia="Roman Unicode"/>
          <w:sz w:val="22"/>
          <w:szCs w:val="22"/>
        </w:rPr>
        <w:t>no</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santi</w:t>
      </w:r>
      <w:r w:rsidRPr="00997AF9">
        <w:rPr>
          <w:sz w:val="22"/>
          <w:szCs w:val="22"/>
        </w:rPr>
        <w:t xml:space="preserve"> </w:t>
      </w:r>
      <w:r w:rsidRPr="00997AF9">
        <w:rPr>
          <w:rFonts w:eastAsia="Roman Unicode"/>
          <w:sz w:val="22"/>
          <w:szCs w:val="22"/>
        </w:rPr>
        <w:t>pratipannakāḥ</w:t>
      </w:r>
      <w:r w:rsidRPr="00997AF9">
        <w:rPr>
          <w:sz w:val="22"/>
          <w:szCs w:val="22"/>
        </w:rPr>
        <w:t xml:space="preserve"> //</w:t>
      </w:r>
    </w:p>
    <w:p w:rsidR="00C54CB7" w:rsidRPr="00997AF9" w:rsidRDefault="00C54CB7" w:rsidP="00ED1E2D">
      <w:pPr>
        <w:snapToGrid w:val="0"/>
        <w:ind w:leftChars="280" w:left="672"/>
        <w:jc w:val="both"/>
        <w:rPr>
          <w:rFonts w:eastAsia="標楷體"/>
          <w:sz w:val="22"/>
          <w:szCs w:val="22"/>
          <w:lang w:eastAsia="ja-JP"/>
        </w:rPr>
      </w:pPr>
      <w:r w:rsidRPr="00997AF9">
        <w:rPr>
          <w:rFonts w:eastAsia="標楷體"/>
          <w:sz w:val="22"/>
          <w:szCs w:val="22"/>
          <w:lang w:eastAsia="ja-JP"/>
        </w:rPr>
        <w:t>それ（智・断・修・証）が存在しないがゆえに，四つの聖なる果も，存在しないことになるであろう。果が存在しないならば，その果に住する者（四果）はなく，その果に向かって進む者（四向）は，存在しないことになるであろう。</w:t>
      </w:r>
    </w:p>
    <w:p w:rsidR="00C54CB7" w:rsidRPr="00997AF9" w:rsidRDefault="00C54CB7" w:rsidP="008736D2">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5</w:t>
      </w:r>
      <w:r w:rsidRPr="00997AF9">
        <w:rPr>
          <w:rFonts w:ascii="Times Ext Roman" w:hAnsi="Times Ext Roman" w:cs="Times Ext Roman" w:hint="eastAsia"/>
          <w:sz w:val="22"/>
          <w:szCs w:val="22"/>
        </w:rPr>
        <w:t>）歐陽竟無編，《中論》</w:t>
      </w:r>
      <w:r w:rsidRPr="00997AF9">
        <w:rPr>
          <w:sz w:val="22"/>
          <w:szCs w:val="22"/>
        </w:rPr>
        <w:t>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59b</w:t>
      </w:r>
      <w:r w:rsidRPr="00997AF9">
        <w:rPr>
          <w:sz w:val="22"/>
          <w:szCs w:val="22"/>
        </w:rPr>
        <w:t>，</w:t>
      </w:r>
      <w:r w:rsidRPr="00997AF9">
        <w:rPr>
          <w:sz w:val="22"/>
          <w:szCs w:val="22"/>
        </w:rPr>
        <w:t>n.3</w:t>
      </w:r>
      <w:r w:rsidRPr="00997AF9">
        <w:rPr>
          <w:sz w:val="22"/>
          <w:szCs w:val="22"/>
        </w:rPr>
        <w:t>）：</w:t>
      </w:r>
    </w:p>
    <w:p w:rsidR="00C54CB7" w:rsidRPr="00997AF9" w:rsidRDefault="00C54CB7" w:rsidP="00ED1E2D">
      <w:pPr>
        <w:snapToGrid w:val="0"/>
        <w:ind w:leftChars="280" w:left="672"/>
        <w:jc w:val="both"/>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梵云：</w:t>
      </w:r>
      <w:r w:rsidRPr="00997AF9">
        <w:rPr>
          <w:rFonts w:eastAsia="標楷體" w:hint="eastAsia"/>
          <w:sz w:val="22"/>
          <w:szCs w:val="22"/>
        </w:rPr>
        <w:t>「</w:t>
      </w:r>
      <w:r w:rsidRPr="00997AF9">
        <w:rPr>
          <w:rFonts w:eastAsia="標楷體"/>
          <w:sz w:val="22"/>
          <w:szCs w:val="22"/>
        </w:rPr>
        <w:t>無果則無住，亦復無趣入。</w:t>
      </w:r>
      <w:r w:rsidRPr="00997AF9">
        <w:rPr>
          <w:rFonts w:eastAsia="標楷體" w:hint="eastAsia"/>
          <w:sz w:val="22"/>
          <w:szCs w:val="22"/>
        </w:rPr>
        <w:t>」</w:t>
      </w:r>
    </w:p>
  </w:footnote>
  <w:footnote w:id="27">
    <w:p w:rsidR="00C54CB7" w:rsidRPr="00997AF9" w:rsidRDefault="00C54CB7" w:rsidP="008736D2">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32b1</w:t>
      </w:r>
      <w:r w:rsidRPr="00997AF9">
        <w:rPr>
          <w:rFonts w:hint="eastAsia"/>
          <w:sz w:val="22"/>
          <w:szCs w:val="22"/>
        </w:rPr>
        <w:t>9</w:t>
      </w:r>
      <w:r w:rsidRPr="00997AF9">
        <w:rPr>
          <w:sz w:val="22"/>
          <w:szCs w:val="22"/>
        </w:rPr>
        <w:t>-</w:t>
      </w:r>
      <w:r w:rsidRPr="00997AF9">
        <w:rPr>
          <w:rFonts w:hint="eastAsia"/>
          <w:sz w:val="22"/>
          <w:szCs w:val="22"/>
        </w:rPr>
        <w:t>20</w:t>
      </w:r>
      <w:r w:rsidRPr="00997AF9">
        <w:rPr>
          <w:sz w:val="22"/>
          <w:szCs w:val="22"/>
        </w:rPr>
        <w:t>）。</w:t>
      </w:r>
    </w:p>
    <w:p w:rsidR="00C54CB7" w:rsidRPr="00997AF9" w:rsidRDefault="00C54CB7" w:rsidP="00A15DE1">
      <w:pPr>
        <w:spacing w:line="0" w:lineRule="atLeast"/>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a5"/>
        <w:ind w:leftChars="280" w:left="672"/>
        <w:jc w:val="both"/>
        <w:rPr>
          <w:sz w:val="22"/>
          <w:szCs w:val="22"/>
        </w:rPr>
      </w:pPr>
      <w:r w:rsidRPr="00997AF9">
        <w:rPr>
          <w:rFonts w:eastAsia="標楷體"/>
          <w:sz w:val="22"/>
          <w:szCs w:val="22"/>
        </w:rPr>
        <w:t>若無有僧寶，則無有</w:t>
      </w:r>
      <w:r w:rsidRPr="00997AF9">
        <w:rPr>
          <w:rFonts w:eastAsia="標楷體"/>
          <w:b/>
          <w:sz w:val="22"/>
          <w:szCs w:val="22"/>
        </w:rPr>
        <w:t>八人</w:t>
      </w:r>
      <w:r w:rsidRPr="00997AF9">
        <w:rPr>
          <w:rFonts w:eastAsia="標楷體" w:hint="eastAsia"/>
          <w:sz w:val="22"/>
          <w:szCs w:val="22"/>
        </w:rPr>
        <w:t>；</w:t>
      </w:r>
      <w:r w:rsidRPr="00997AF9">
        <w:rPr>
          <w:rFonts w:eastAsia="標楷體"/>
          <w:sz w:val="22"/>
          <w:szCs w:val="22"/>
        </w:rPr>
        <w:t>聖諦若無體，亦無有法寶。</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C"/>
          <w:attr w:name="SourceValue" w:val="124"/>
          <w:attr w:name="HasSpace" w:val="False"/>
          <w:attr w:name="Negative" w:val="False"/>
          <w:attr w:name="NumberType" w:val="1"/>
          <w:attr w:name="TCSC" w:val="0"/>
        </w:smartTagPr>
        <w:r w:rsidRPr="00997AF9">
          <w:rPr>
            <w:sz w:val="22"/>
            <w:szCs w:val="22"/>
          </w:rPr>
          <w:t>124c</w:t>
        </w:r>
      </w:smartTag>
      <w:r w:rsidRPr="00997AF9">
        <w:rPr>
          <w:sz w:val="22"/>
          <w:szCs w:val="22"/>
        </w:rPr>
        <w:t>2-3</w:t>
      </w:r>
      <w:r w:rsidRPr="00997AF9">
        <w:rPr>
          <w:sz w:val="22"/>
          <w:szCs w:val="22"/>
        </w:rPr>
        <w:t>）</w:t>
      </w:r>
    </w:p>
    <w:p w:rsidR="00C54CB7" w:rsidRPr="00997AF9" w:rsidRDefault="00C54CB7" w:rsidP="00314876">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3</w:t>
      </w:r>
      <w:r w:rsidRPr="00997AF9">
        <w:rPr>
          <w:rFonts w:ascii="Times Ext Roman" w:hAnsi="Times Ext Roman" w:cs="Times Ext Roman" w:hint="eastAsia"/>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8736D2">
      <w:pPr>
        <w:snapToGrid w:val="0"/>
        <w:ind w:leftChars="280" w:left="672"/>
        <w:jc w:val="both"/>
        <w:rPr>
          <w:sz w:val="22"/>
          <w:szCs w:val="22"/>
        </w:rPr>
      </w:pPr>
      <w:r w:rsidRPr="00997AF9">
        <w:rPr>
          <w:rFonts w:eastAsia="標楷體"/>
          <w:sz w:val="22"/>
          <w:szCs w:val="22"/>
        </w:rPr>
        <w:t>若無</w:t>
      </w:r>
      <w:r w:rsidRPr="00997AF9">
        <w:rPr>
          <w:rFonts w:eastAsia="標楷體"/>
          <w:b/>
          <w:sz w:val="22"/>
          <w:szCs w:val="22"/>
        </w:rPr>
        <w:t>八聖人</w:t>
      </w:r>
      <w:r w:rsidRPr="00997AF9">
        <w:rPr>
          <w:rFonts w:eastAsia="標楷體"/>
          <w:sz w:val="22"/>
          <w:szCs w:val="22"/>
        </w:rPr>
        <w:t>，是即無僧寶</w:t>
      </w:r>
      <w:r w:rsidRPr="00997AF9">
        <w:rPr>
          <w:rFonts w:eastAsia="標楷體" w:hint="eastAsia"/>
          <w:sz w:val="22"/>
          <w:szCs w:val="22"/>
        </w:rPr>
        <w:t>；</w:t>
      </w:r>
      <w:r w:rsidRPr="00997AF9">
        <w:rPr>
          <w:rFonts w:eastAsia="標楷體"/>
          <w:sz w:val="22"/>
          <w:szCs w:val="22"/>
        </w:rPr>
        <w:t>若無四聖諦，亦即無法寶。</w:t>
      </w:r>
      <w:r w:rsidRPr="00997AF9">
        <w:rPr>
          <w:sz w:val="22"/>
          <w:szCs w:val="22"/>
        </w:rPr>
        <w:t>（高麗藏</w:t>
      </w:r>
      <w:r w:rsidRPr="00997AF9">
        <w:rPr>
          <w:sz w:val="22"/>
          <w:szCs w:val="22"/>
        </w:rPr>
        <w:t>41</w:t>
      </w:r>
      <w:r w:rsidRPr="00997AF9">
        <w:rPr>
          <w:sz w:val="22"/>
          <w:szCs w:val="22"/>
        </w:rPr>
        <w:t>，</w:t>
      </w:r>
      <w:r w:rsidRPr="00997AF9">
        <w:rPr>
          <w:sz w:val="22"/>
          <w:szCs w:val="22"/>
        </w:rPr>
        <w:t>162b</w:t>
      </w:r>
      <w:r w:rsidRPr="00997AF9">
        <w:rPr>
          <w:rFonts w:hint="eastAsia"/>
          <w:sz w:val="22"/>
          <w:szCs w:val="22"/>
        </w:rPr>
        <w:t>17-18</w:t>
      </w:r>
      <w:r w:rsidRPr="00997AF9">
        <w:rPr>
          <w:sz w:val="22"/>
          <w:szCs w:val="22"/>
        </w:rPr>
        <w:t>）</w:t>
      </w:r>
    </w:p>
    <w:p w:rsidR="00C54CB7" w:rsidRPr="00997AF9" w:rsidRDefault="00C54CB7" w:rsidP="00314876">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4</w:t>
      </w:r>
      <w:r w:rsidRPr="00997AF9">
        <w:rPr>
          <w:rFonts w:ascii="Times Ext Roman" w:hAnsi="Times Ext Roman" w:cs="Times Ext Roman" w:hint="eastAsia"/>
          <w:sz w:val="22"/>
          <w:szCs w:val="22"/>
        </w:rPr>
        <w:t>）</w:t>
      </w:r>
      <w:r w:rsidRPr="00997AF9">
        <w:rPr>
          <w:rFonts w:ascii="新細明體" w:hAnsi="新細明體" w:cs="Times Ext Roman" w:hint="eastAsia"/>
          <w:sz w:val="22"/>
          <w:szCs w:val="22"/>
        </w:rPr>
        <w:t>月稱，梵本《淨明句論》；參見三枝充惪，《中論偈頌總覽》，</w:t>
      </w:r>
      <w:r w:rsidRPr="00997AF9">
        <w:rPr>
          <w:sz w:val="22"/>
          <w:szCs w:val="22"/>
        </w:rPr>
        <w:t>p.738</w:t>
      </w:r>
      <w:r w:rsidRPr="00997AF9">
        <w:rPr>
          <w:sz w:val="22"/>
          <w:szCs w:val="22"/>
        </w:rPr>
        <w:t>：</w:t>
      </w:r>
    </w:p>
    <w:p w:rsidR="00C54CB7" w:rsidRPr="00997AF9" w:rsidRDefault="00C54CB7" w:rsidP="008736D2">
      <w:pPr>
        <w:snapToGrid w:val="0"/>
        <w:ind w:leftChars="280" w:left="672"/>
        <w:jc w:val="both"/>
        <w:rPr>
          <w:sz w:val="22"/>
          <w:szCs w:val="22"/>
        </w:rPr>
      </w:pPr>
      <w:r w:rsidRPr="00997AF9">
        <w:rPr>
          <w:rFonts w:eastAsia="Roman Unicode"/>
          <w:sz w:val="22"/>
          <w:szCs w:val="22"/>
        </w:rPr>
        <w:t>saṃgho</w:t>
      </w:r>
      <w:r w:rsidRPr="00997AF9">
        <w:rPr>
          <w:sz w:val="22"/>
          <w:szCs w:val="22"/>
        </w:rPr>
        <w:t xml:space="preserve"> </w:t>
      </w:r>
      <w:r w:rsidRPr="00997AF9">
        <w:rPr>
          <w:rFonts w:eastAsia="Roman Unicode"/>
          <w:sz w:val="22"/>
          <w:szCs w:val="22"/>
        </w:rPr>
        <w:t>nāsti</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cetsanti</w:t>
      </w:r>
      <w:r w:rsidRPr="00997AF9">
        <w:rPr>
          <w:sz w:val="22"/>
          <w:szCs w:val="22"/>
        </w:rPr>
        <w:t xml:space="preserve"> </w:t>
      </w:r>
      <w:r w:rsidRPr="00997AF9">
        <w:rPr>
          <w:rFonts w:eastAsia="Roman Unicode"/>
          <w:sz w:val="22"/>
          <w:szCs w:val="22"/>
        </w:rPr>
        <w:t>te</w:t>
      </w:r>
      <w:r w:rsidRPr="00997AF9">
        <w:rPr>
          <w:sz w:val="22"/>
          <w:szCs w:val="22"/>
        </w:rPr>
        <w:t xml:space="preserve"> '</w:t>
      </w:r>
      <w:r w:rsidRPr="00997AF9">
        <w:rPr>
          <w:rFonts w:eastAsia="Roman Unicode"/>
          <w:sz w:val="22"/>
          <w:szCs w:val="22"/>
        </w:rPr>
        <w:t>ṣṭau</w:t>
      </w:r>
      <w:r w:rsidRPr="00997AF9">
        <w:rPr>
          <w:sz w:val="22"/>
          <w:szCs w:val="22"/>
        </w:rPr>
        <w:t xml:space="preserve"> </w:t>
      </w:r>
      <w:r w:rsidRPr="00997AF9">
        <w:rPr>
          <w:rFonts w:eastAsia="Roman Unicode"/>
          <w:sz w:val="22"/>
          <w:szCs w:val="22"/>
        </w:rPr>
        <w:t>puruṣapudgalāḥ</w:t>
      </w:r>
      <w:r w:rsidRPr="00997AF9">
        <w:rPr>
          <w:sz w:val="22"/>
          <w:szCs w:val="22"/>
        </w:rPr>
        <w:t xml:space="preserve"> /</w:t>
      </w:r>
    </w:p>
    <w:p w:rsidR="00C54CB7" w:rsidRPr="00997AF9" w:rsidRDefault="00C54CB7" w:rsidP="008736D2">
      <w:pPr>
        <w:snapToGrid w:val="0"/>
        <w:ind w:leftChars="280" w:left="672"/>
        <w:jc w:val="both"/>
        <w:rPr>
          <w:sz w:val="22"/>
          <w:szCs w:val="22"/>
        </w:rPr>
      </w:pPr>
      <w:r w:rsidRPr="00997AF9">
        <w:rPr>
          <w:rFonts w:eastAsia="Roman Unicode"/>
          <w:sz w:val="22"/>
          <w:szCs w:val="22"/>
        </w:rPr>
        <w:t>abhāvāccāryasatyānāṃ</w:t>
      </w:r>
      <w:r w:rsidRPr="00997AF9">
        <w:rPr>
          <w:sz w:val="22"/>
          <w:szCs w:val="22"/>
        </w:rPr>
        <w:t xml:space="preserve"> </w:t>
      </w:r>
      <w:r w:rsidRPr="00997AF9">
        <w:rPr>
          <w:rFonts w:eastAsia="Roman Unicode"/>
          <w:sz w:val="22"/>
          <w:szCs w:val="22"/>
        </w:rPr>
        <w:t>saddharmo</w:t>
      </w:r>
      <w:r w:rsidRPr="00997AF9">
        <w:rPr>
          <w:sz w:val="22"/>
          <w:szCs w:val="22"/>
        </w:rPr>
        <w:t xml:space="preserve"> '</w:t>
      </w:r>
      <w:r w:rsidRPr="00997AF9">
        <w:rPr>
          <w:rFonts w:eastAsia="Roman Unicode"/>
          <w:sz w:val="22"/>
          <w:szCs w:val="22"/>
        </w:rPr>
        <w:t>pi</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vidyate</w:t>
      </w:r>
      <w:r w:rsidRPr="00997AF9">
        <w:rPr>
          <w:sz w:val="22"/>
          <w:szCs w:val="22"/>
        </w:rPr>
        <w:t xml:space="preserve"> //</w:t>
      </w:r>
    </w:p>
    <w:p w:rsidR="00C54CB7" w:rsidRPr="00997AF9" w:rsidRDefault="00C54CB7" w:rsidP="008736D2">
      <w:pPr>
        <w:snapToGrid w:val="0"/>
        <w:ind w:leftChars="280" w:left="672"/>
        <w:jc w:val="both"/>
        <w:rPr>
          <w:sz w:val="22"/>
          <w:szCs w:val="22"/>
          <w:lang w:eastAsia="ja-JP"/>
        </w:rPr>
      </w:pPr>
      <w:r w:rsidRPr="00997AF9">
        <w:rPr>
          <w:rFonts w:eastAsia="標楷體"/>
          <w:sz w:val="22"/>
          <w:szCs w:val="22"/>
          <w:lang w:eastAsia="ja-JP"/>
        </w:rPr>
        <w:t>もしもそれら八種の人</w:t>
      </w:r>
      <w:r w:rsidRPr="00997AF9">
        <w:rPr>
          <w:rFonts w:eastAsia="標楷體" w:hint="eastAsia"/>
          <w:sz w:val="22"/>
          <w:szCs w:val="22"/>
          <w:lang w:eastAsia="ja-JP"/>
        </w:rPr>
        <w:t>々</w:t>
      </w:r>
      <w:r w:rsidRPr="00997AF9">
        <w:rPr>
          <w:rFonts w:eastAsia="標楷體"/>
          <w:sz w:val="22"/>
          <w:szCs w:val="22"/>
          <w:lang w:eastAsia="ja-JP"/>
        </w:rPr>
        <w:t>（八賢聖，四向四果の聖者）が存在しないならば，僧伽（サンガ，教団）は，存在しないことになるであろう。また，〔四つの〕聖なる真理（四聖諦）が存在しないがゆえに，正しい教え（正法）もまた，存在しないことになるであろう。</w:t>
      </w:r>
    </w:p>
  </w:footnote>
  <w:footnote w:id="28">
    <w:p w:rsidR="00C54CB7" w:rsidRPr="00997AF9" w:rsidRDefault="00C54CB7" w:rsidP="00314876">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32b</w:t>
      </w:r>
      <w:r w:rsidRPr="00997AF9">
        <w:rPr>
          <w:rFonts w:hint="eastAsia"/>
          <w:sz w:val="22"/>
          <w:szCs w:val="22"/>
        </w:rPr>
        <w:t>21</w:t>
      </w:r>
      <w:r w:rsidRPr="00997AF9">
        <w:rPr>
          <w:sz w:val="22"/>
          <w:szCs w:val="22"/>
        </w:rPr>
        <w:t>-</w:t>
      </w:r>
      <w:r w:rsidRPr="00997AF9">
        <w:rPr>
          <w:rFonts w:hint="eastAsia"/>
          <w:sz w:val="22"/>
          <w:szCs w:val="22"/>
        </w:rPr>
        <w:t>22</w:t>
      </w:r>
      <w:r w:rsidRPr="00997AF9">
        <w:rPr>
          <w:sz w:val="22"/>
          <w:szCs w:val="22"/>
        </w:rPr>
        <w:t>）。</w:t>
      </w:r>
    </w:p>
    <w:p w:rsidR="00C54CB7" w:rsidRPr="00997AF9" w:rsidRDefault="00C54CB7" w:rsidP="00802225">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802225">
      <w:pPr>
        <w:snapToGrid w:val="0"/>
        <w:ind w:leftChars="280" w:left="672"/>
        <w:jc w:val="both"/>
        <w:rPr>
          <w:sz w:val="22"/>
          <w:szCs w:val="22"/>
        </w:rPr>
      </w:pPr>
      <w:r w:rsidRPr="00997AF9">
        <w:rPr>
          <w:rFonts w:eastAsia="標楷體"/>
          <w:sz w:val="22"/>
          <w:szCs w:val="22"/>
        </w:rPr>
        <w:t>若無法僧者，云何有佛寶？若三寶皆空，則破一切有。</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C"/>
          <w:attr w:name="SourceValue" w:val="124"/>
          <w:attr w:name="HasSpace" w:val="False"/>
          <w:attr w:name="Negative" w:val="False"/>
          <w:attr w:name="NumberType" w:val="1"/>
          <w:attr w:name="TCSC" w:val="0"/>
        </w:smartTagPr>
        <w:r w:rsidRPr="00997AF9">
          <w:rPr>
            <w:sz w:val="22"/>
            <w:szCs w:val="22"/>
          </w:rPr>
          <w:t>124c</w:t>
        </w:r>
      </w:smartTag>
      <w:r w:rsidRPr="00997AF9">
        <w:rPr>
          <w:sz w:val="22"/>
          <w:szCs w:val="22"/>
        </w:rPr>
        <w:t>7-8</w:t>
      </w:r>
      <w:r w:rsidRPr="00997AF9">
        <w:rPr>
          <w:sz w:val="22"/>
          <w:szCs w:val="22"/>
        </w:rPr>
        <w:t>）</w:t>
      </w:r>
    </w:p>
    <w:p w:rsidR="00C54CB7" w:rsidRPr="00997AF9" w:rsidRDefault="00C54CB7" w:rsidP="00802225">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3</w:t>
      </w:r>
      <w:r w:rsidRPr="00997AF9">
        <w:rPr>
          <w:rFonts w:ascii="Times Ext Roman" w:hAnsi="Times Ext Roman" w:cs="Times Ext Roman" w:hint="eastAsia"/>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802225">
      <w:pPr>
        <w:snapToGrid w:val="0"/>
        <w:ind w:leftChars="280" w:left="672"/>
        <w:jc w:val="both"/>
        <w:rPr>
          <w:sz w:val="22"/>
          <w:szCs w:val="22"/>
        </w:rPr>
      </w:pPr>
      <w:r w:rsidRPr="00997AF9">
        <w:rPr>
          <w:rFonts w:eastAsia="標楷體"/>
          <w:sz w:val="22"/>
          <w:szCs w:val="22"/>
        </w:rPr>
        <w:t>若無法僧寶，云何當有佛？若如汝所說，是即破三寶。</w:t>
      </w:r>
      <w:r w:rsidRPr="00997AF9">
        <w:rPr>
          <w:sz w:val="22"/>
          <w:szCs w:val="22"/>
        </w:rPr>
        <w:t>（高麗藏</w:t>
      </w:r>
      <w:r w:rsidRPr="00997AF9">
        <w:rPr>
          <w:sz w:val="22"/>
          <w:szCs w:val="22"/>
        </w:rPr>
        <w:t>41</w:t>
      </w:r>
      <w:r w:rsidRPr="00997AF9">
        <w:rPr>
          <w:sz w:val="22"/>
          <w:szCs w:val="22"/>
        </w:rPr>
        <w:t>，</w:t>
      </w:r>
      <w:r w:rsidRPr="00997AF9">
        <w:rPr>
          <w:sz w:val="22"/>
          <w:szCs w:val="22"/>
        </w:rPr>
        <w:t>162</w:t>
      </w:r>
      <w:r w:rsidRPr="00997AF9">
        <w:rPr>
          <w:rFonts w:hint="eastAsia"/>
          <w:sz w:val="22"/>
          <w:szCs w:val="22"/>
        </w:rPr>
        <w:t>b23-</w:t>
      </w:r>
      <w:r w:rsidRPr="00997AF9">
        <w:rPr>
          <w:sz w:val="22"/>
          <w:szCs w:val="22"/>
        </w:rPr>
        <w:t>c</w:t>
      </w:r>
      <w:r w:rsidRPr="00997AF9">
        <w:rPr>
          <w:rFonts w:hint="eastAsia"/>
          <w:sz w:val="22"/>
          <w:szCs w:val="22"/>
        </w:rPr>
        <w:t>1</w:t>
      </w:r>
      <w:r w:rsidRPr="00997AF9">
        <w:rPr>
          <w:sz w:val="22"/>
          <w:szCs w:val="22"/>
        </w:rPr>
        <w:t>）</w:t>
      </w:r>
    </w:p>
    <w:p w:rsidR="00C54CB7" w:rsidRPr="00997AF9" w:rsidRDefault="00C54CB7" w:rsidP="00802225">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4</w:t>
      </w:r>
      <w:r w:rsidRPr="00997AF9">
        <w:rPr>
          <w:rFonts w:ascii="Times Ext Roman" w:hAnsi="Times Ext Roman" w:cs="Times Ext Roman" w:hint="eastAsia"/>
          <w:sz w:val="22"/>
          <w:szCs w:val="22"/>
        </w:rPr>
        <w:t>）</w:t>
      </w:r>
      <w:r w:rsidRPr="00997AF9">
        <w:rPr>
          <w:rFonts w:ascii="新細明體" w:hAnsi="新細明體" w:cs="Times Ext Roman" w:hint="eastAsia"/>
          <w:sz w:val="22"/>
          <w:szCs w:val="22"/>
        </w:rPr>
        <w:t>月稱，梵本《淨明句論》；參見三枝充惪，《中論偈頌總覽》，</w:t>
      </w:r>
      <w:r w:rsidRPr="00997AF9">
        <w:rPr>
          <w:sz w:val="22"/>
          <w:szCs w:val="22"/>
        </w:rPr>
        <w:t>p.740</w:t>
      </w:r>
      <w:r w:rsidRPr="00997AF9">
        <w:rPr>
          <w:sz w:val="22"/>
          <w:szCs w:val="22"/>
        </w:rPr>
        <w:t>：</w:t>
      </w:r>
    </w:p>
    <w:p w:rsidR="00C54CB7" w:rsidRPr="00997AF9" w:rsidRDefault="00C54CB7" w:rsidP="00802225">
      <w:pPr>
        <w:snapToGrid w:val="0"/>
        <w:ind w:leftChars="280" w:left="672"/>
        <w:jc w:val="both"/>
        <w:rPr>
          <w:sz w:val="22"/>
          <w:szCs w:val="22"/>
        </w:rPr>
      </w:pPr>
      <w:r w:rsidRPr="00997AF9">
        <w:rPr>
          <w:rFonts w:eastAsia="Roman Unicode"/>
          <w:sz w:val="22"/>
          <w:szCs w:val="22"/>
        </w:rPr>
        <w:t>dharme</w:t>
      </w:r>
      <w:r w:rsidRPr="00997AF9">
        <w:rPr>
          <w:sz w:val="22"/>
          <w:szCs w:val="22"/>
        </w:rPr>
        <w:t xml:space="preserve"> </w:t>
      </w:r>
      <w:r w:rsidRPr="00997AF9">
        <w:rPr>
          <w:rFonts w:eastAsia="Roman Unicode"/>
          <w:sz w:val="22"/>
          <w:szCs w:val="22"/>
        </w:rPr>
        <w:t>cāsati</w:t>
      </w:r>
      <w:r w:rsidRPr="00997AF9">
        <w:rPr>
          <w:sz w:val="22"/>
          <w:szCs w:val="22"/>
        </w:rPr>
        <w:t xml:space="preserve"> </w:t>
      </w:r>
      <w:r w:rsidRPr="00997AF9">
        <w:rPr>
          <w:rFonts w:eastAsia="Roman Unicode"/>
          <w:sz w:val="22"/>
          <w:szCs w:val="22"/>
        </w:rPr>
        <w:t>saṃghe</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kathaṃ</w:t>
      </w:r>
      <w:r w:rsidRPr="00997AF9">
        <w:rPr>
          <w:sz w:val="22"/>
          <w:szCs w:val="22"/>
        </w:rPr>
        <w:t xml:space="preserve"> </w:t>
      </w:r>
      <w:r w:rsidRPr="00997AF9">
        <w:rPr>
          <w:rFonts w:eastAsia="Roman Unicode"/>
          <w:sz w:val="22"/>
          <w:szCs w:val="22"/>
        </w:rPr>
        <w:t>buddho</w:t>
      </w:r>
      <w:r w:rsidRPr="00997AF9">
        <w:rPr>
          <w:sz w:val="22"/>
          <w:szCs w:val="22"/>
        </w:rPr>
        <w:t xml:space="preserve"> </w:t>
      </w:r>
      <w:r w:rsidRPr="00997AF9">
        <w:rPr>
          <w:rFonts w:eastAsia="Roman Unicode"/>
          <w:sz w:val="22"/>
          <w:szCs w:val="22"/>
        </w:rPr>
        <w:t>bhaviṣyati</w:t>
      </w:r>
      <w:r w:rsidRPr="00997AF9">
        <w:rPr>
          <w:sz w:val="22"/>
          <w:szCs w:val="22"/>
        </w:rPr>
        <w:t xml:space="preserve"> /</w:t>
      </w:r>
    </w:p>
    <w:p w:rsidR="00C54CB7" w:rsidRPr="00997AF9" w:rsidRDefault="00C54CB7" w:rsidP="00802225">
      <w:pPr>
        <w:snapToGrid w:val="0"/>
        <w:ind w:leftChars="280" w:left="672"/>
        <w:jc w:val="both"/>
        <w:rPr>
          <w:sz w:val="22"/>
          <w:szCs w:val="22"/>
        </w:rPr>
      </w:pPr>
      <w:r w:rsidRPr="00997AF9">
        <w:rPr>
          <w:rFonts w:eastAsia="Roman Unicode"/>
          <w:sz w:val="22"/>
          <w:szCs w:val="22"/>
        </w:rPr>
        <w:t>evaṃ</w:t>
      </w:r>
      <w:r w:rsidRPr="00997AF9">
        <w:rPr>
          <w:sz w:val="22"/>
          <w:szCs w:val="22"/>
        </w:rPr>
        <w:t xml:space="preserve"> </w:t>
      </w:r>
      <w:r w:rsidRPr="00997AF9">
        <w:rPr>
          <w:rFonts w:eastAsia="Roman Unicode"/>
          <w:sz w:val="22"/>
          <w:szCs w:val="22"/>
        </w:rPr>
        <w:t>trīṇyapi</w:t>
      </w:r>
      <w:r w:rsidRPr="00997AF9">
        <w:rPr>
          <w:sz w:val="22"/>
          <w:szCs w:val="22"/>
        </w:rPr>
        <w:t xml:space="preserve"> </w:t>
      </w:r>
      <w:r w:rsidRPr="00997AF9">
        <w:rPr>
          <w:rFonts w:eastAsia="Roman Unicode"/>
          <w:sz w:val="22"/>
          <w:szCs w:val="22"/>
        </w:rPr>
        <w:t>ratnāni</w:t>
      </w:r>
      <w:r w:rsidRPr="00997AF9">
        <w:rPr>
          <w:sz w:val="22"/>
          <w:szCs w:val="22"/>
        </w:rPr>
        <w:t xml:space="preserve"> </w:t>
      </w:r>
      <w:r w:rsidRPr="00997AF9">
        <w:rPr>
          <w:rFonts w:eastAsia="Roman Unicode"/>
          <w:sz w:val="22"/>
          <w:szCs w:val="22"/>
        </w:rPr>
        <w:t>bruvāṇaḥ</w:t>
      </w:r>
      <w:r w:rsidRPr="00997AF9">
        <w:rPr>
          <w:sz w:val="22"/>
          <w:szCs w:val="22"/>
        </w:rPr>
        <w:t xml:space="preserve"> </w:t>
      </w:r>
      <w:r w:rsidRPr="00997AF9">
        <w:rPr>
          <w:rFonts w:eastAsia="Roman Unicode"/>
          <w:sz w:val="22"/>
          <w:szCs w:val="22"/>
        </w:rPr>
        <w:t>pratibādhase</w:t>
      </w:r>
      <w:r w:rsidRPr="00997AF9">
        <w:rPr>
          <w:sz w:val="22"/>
          <w:szCs w:val="22"/>
        </w:rPr>
        <w:t xml:space="preserve"> //</w:t>
      </w:r>
    </w:p>
    <w:p w:rsidR="00C54CB7" w:rsidRPr="00997AF9" w:rsidRDefault="00C54CB7" w:rsidP="00802225">
      <w:pPr>
        <w:snapToGrid w:val="0"/>
        <w:ind w:leftChars="280" w:left="672"/>
        <w:jc w:val="both"/>
        <w:rPr>
          <w:rFonts w:eastAsia="標楷體"/>
          <w:sz w:val="22"/>
          <w:szCs w:val="22"/>
          <w:lang w:eastAsia="ja-JP"/>
        </w:rPr>
      </w:pPr>
      <w:r w:rsidRPr="00997AF9">
        <w:rPr>
          <w:rFonts w:eastAsia="標楷體"/>
          <w:sz w:val="22"/>
          <w:szCs w:val="22"/>
          <w:lang w:eastAsia="ja-JP"/>
        </w:rPr>
        <w:t>法〔宝〕と僧〔宝〕が存在しないならば，どうして，仏〔宝〕が存在するであろうか。このように，〔空であること（空性）を〕語るならば，三宝（仏</w:t>
      </w:r>
      <w:r w:rsidRPr="00997AF9">
        <w:rPr>
          <w:rFonts w:eastAsia="標楷體"/>
          <w:sz w:val="22"/>
          <w:szCs w:val="22"/>
          <w:lang w:eastAsia="ja-JP"/>
        </w:rPr>
        <w:t>•</w:t>
      </w:r>
      <w:r w:rsidRPr="00997AF9">
        <w:rPr>
          <w:rFonts w:eastAsia="標楷體"/>
          <w:sz w:val="22"/>
          <w:szCs w:val="22"/>
          <w:lang w:eastAsia="ja-JP"/>
        </w:rPr>
        <w:t>法</w:t>
      </w:r>
      <w:r w:rsidRPr="00997AF9">
        <w:rPr>
          <w:rFonts w:eastAsia="標楷體"/>
          <w:sz w:val="22"/>
          <w:szCs w:val="22"/>
          <w:lang w:eastAsia="ja-JP"/>
        </w:rPr>
        <w:t>•</w:t>
      </w:r>
      <w:r w:rsidRPr="00997AF9">
        <w:rPr>
          <w:rFonts w:eastAsia="標楷體"/>
          <w:sz w:val="22"/>
          <w:szCs w:val="22"/>
          <w:lang w:eastAsia="ja-JP"/>
        </w:rPr>
        <w:t>僧）をもまた，汝は破壞することになるであろう。</w:t>
      </w:r>
    </w:p>
  </w:footnote>
  <w:footnote w:id="29">
    <w:p w:rsidR="00C54CB7" w:rsidRPr="00997AF9" w:rsidRDefault="00C54CB7" w:rsidP="00945403">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ascii="新細明體" w:hAnsi="新細明體" w:cs="Times Ext Roman" w:hint="eastAsia"/>
          <w:sz w:val="22"/>
          <w:szCs w:val="22"/>
        </w:rPr>
        <w:t>（青目釋）</w:t>
      </w:r>
      <w:r w:rsidRPr="00997AF9">
        <w:rPr>
          <w:rFonts w:hint="eastAsia"/>
          <w:sz w:val="22"/>
          <w:szCs w:val="22"/>
        </w:rPr>
        <w:t>：</w:t>
      </w:r>
    </w:p>
    <w:p w:rsidR="00C54CB7" w:rsidRPr="00997AF9" w:rsidRDefault="00C54CB7" w:rsidP="00540AFA">
      <w:pPr>
        <w:snapToGrid w:val="0"/>
        <w:ind w:leftChars="100" w:left="240"/>
        <w:jc w:val="both"/>
        <w:rPr>
          <w:rFonts w:ascii="標楷體" w:eastAsia="標楷體" w:hAnsi="標楷體"/>
          <w:sz w:val="22"/>
          <w:szCs w:val="22"/>
        </w:rPr>
      </w:pPr>
      <w:r w:rsidRPr="00997AF9">
        <w:rPr>
          <w:rFonts w:ascii="標楷體" w:eastAsia="標楷體" w:hAnsi="標楷體"/>
          <w:sz w:val="22"/>
          <w:szCs w:val="22"/>
        </w:rPr>
        <w:t>問曰</w:t>
      </w:r>
      <w:r w:rsidRPr="00997AF9">
        <w:rPr>
          <w:rFonts w:ascii="標楷體" w:eastAsia="標楷體" w:hAnsi="標楷體" w:hint="eastAsia"/>
          <w:sz w:val="22"/>
          <w:szCs w:val="22"/>
        </w:rPr>
        <w:t>：</w:t>
      </w:r>
      <w:r w:rsidRPr="00997AF9">
        <w:rPr>
          <w:rFonts w:ascii="標楷體" w:eastAsia="標楷體" w:hAnsi="標楷體"/>
          <w:sz w:val="22"/>
          <w:szCs w:val="22"/>
        </w:rPr>
        <w:t>破四顛倒</w:t>
      </w:r>
      <w:r w:rsidRPr="00997AF9">
        <w:rPr>
          <w:rFonts w:ascii="標楷體" w:eastAsia="標楷體" w:hAnsi="標楷體" w:hint="eastAsia"/>
          <w:sz w:val="22"/>
          <w:szCs w:val="22"/>
        </w:rPr>
        <w:t>，</w:t>
      </w:r>
      <w:r w:rsidRPr="00997AF9">
        <w:rPr>
          <w:rFonts w:ascii="標楷體" w:eastAsia="標楷體" w:hAnsi="標楷體"/>
          <w:sz w:val="22"/>
          <w:szCs w:val="22"/>
        </w:rPr>
        <w:t>通達四諦</w:t>
      </w:r>
      <w:r w:rsidRPr="00997AF9">
        <w:rPr>
          <w:rFonts w:ascii="標楷體" w:eastAsia="標楷體" w:hAnsi="標楷體" w:hint="eastAsia"/>
          <w:sz w:val="22"/>
          <w:szCs w:val="22"/>
        </w:rPr>
        <w:t>，</w:t>
      </w:r>
      <w:r w:rsidRPr="00997AF9">
        <w:rPr>
          <w:rFonts w:ascii="標楷體" w:eastAsia="標楷體" w:hAnsi="標楷體"/>
          <w:sz w:val="22"/>
          <w:szCs w:val="22"/>
        </w:rPr>
        <w:t>得四沙門果。</w:t>
      </w:r>
    </w:p>
    <w:p w:rsidR="00C54CB7" w:rsidRPr="00997AF9" w:rsidRDefault="00C54CB7" w:rsidP="00540AFA">
      <w:pPr>
        <w:pStyle w:val="a5"/>
        <w:ind w:leftChars="380" w:left="912"/>
        <w:jc w:val="both"/>
        <w:rPr>
          <w:rFonts w:ascii="標楷體" w:eastAsia="標楷體" w:hAnsi="標楷體"/>
          <w:sz w:val="22"/>
          <w:szCs w:val="22"/>
        </w:rPr>
      </w:pPr>
      <w:r w:rsidRPr="00997AF9">
        <w:rPr>
          <w:rFonts w:eastAsia="標楷體"/>
          <w:b/>
          <w:sz w:val="22"/>
          <w:szCs w:val="22"/>
        </w:rPr>
        <w:t>若一切皆空，無生亦無滅，如是則無有，四聖諦之法。</w:t>
      </w:r>
      <w:r w:rsidRPr="00997AF9">
        <w:rPr>
          <w:rFonts w:eastAsiaTheme="minorEastAsia"/>
        </w:rPr>
        <w:t>（第</w:t>
      </w:r>
      <w:r w:rsidRPr="00997AF9">
        <w:rPr>
          <w:rFonts w:eastAsiaTheme="minorEastAsia"/>
        </w:rPr>
        <w:t>1</w:t>
      </w:r>
      <w:r w:rsidRPr="00997AF9">
        <w:rPr>
          <w:rFonts w:eastAsiaTheme="minorEastAsia"/>
        </w:rPr>
        <w:t>頌）</w:t>
      </w:r>
      <w:r w:rsidRPr="00997AF9">
        <w:rPr>
          <w:rFonts w:ascii="標楷體" w:eastAsia="標楷體" w:hAnsi="標楷體" w:hint="eastAsia"/>
        </w:rPr>
        <w:t>……</w:t>
      </w:r>
    </w:p>
    <w:p w:rsidR="00C54CB7" w:rsidRPr="00997AF9" w:rsidRDefault="00C54CB7" w:rsidP="00540AFA">
      <w:pPr>
        <w:snapToGrid w:val="0"/>
        <w:ind w:leftChars="380" w:left="912"/>
        <w:jc w:val="both"/>
        <w:rPr>
          <w:sz w:val="22"/>
          <w:szCs w:val="22"/>
        </w:rPr>
      </w:pPr>
      <w:r w:rsidRPr="00997AF9">
        <w:rPr>
          <w:rFonts w:eastAsia="標楷體"/>
          <w:sz w:val="22"/>
          <w:szCs w:val="22"/>
        </w:rPr>
        <w:t>若一切世間皆空無所有者，即應無生無滅</w:t>
      </w:r>
      <w:r w:rsidRPr="00997AF9">
        <w:rPr>
          <w:rFonts w:eastAsia="標楷體" w:hint="eastAsia"/>
          <w:sz w:val="22"/>
          <w:szCs w:val="22"/>
        </w:rPr>
        <w:t>；</w:t>
      </w:r>
      <w:r w:rsidRPr="00997AF9">
        <w:rPr>
          <w:rFonts w:eastAsia="標楷體"/>
          <w:sz w:val="22"/>
          <w:szCs w:val="22"/>
        </w:rPr>
        <w:t>以無生無滅故，則無四聖諦。何以故？從集諦生苦諦，</w:t>
      </w:r>
      <w:r w:rsidRPr="00997AF9">
        <w:rPr>
          <w:rFonts w:eastAsia="標楷體"/>
          <w:b/>
          <w:sz w:val="22"/>
          <w:szCs w:val="22"/>
        </w:rPr>
        <w:t>集諦</w:t>
      </w:r>
      <w:r w:rsidRPr="00997AF9">
        <w:rPr>
          <w:rFonts w:eastAsia="標楷體"/>
          <w:sz w:val="22"/>
          <w:szCs w:val="22"/>
        </w:rPr>
        <w:t>是因</w:t>
      </w:r>
      <w:r w:rsidRPr="00997AF9">
        <w:rPr>
          <w:rFonts w:eastAsia="標楷體" w:hint="eastAsia"/>
          <w:sz w:val="22"/>
          <w:szCs w:val="22"/>
        </w:rPr>
        <w:t>，</w:t>
      </w:r>
      <w:r w:rsidRPr="00997AF9">
        <w:rPr>
          <w:rFonts w:eastAsia="標楷體"/>
          <w:b/>
          <w:sz w:val="22"/>
          <w:szCs w:val="22"/>
        </w:rPr>
        <w:t>苦諦</w:t>
      </w:r>
      <w:r w:rsidRPr="00997AF9">
        <w:rPr>
          <w:rFonts w:eastAsia="標楷體"/>
          <w:sz w:val="22"/>
          <w:szCs w:val="22"/>
        </w:rPr>
        <w:t>是果</w:t>
      </w:r>
      <w:r w:rsidRPr="00997AF9">
        <w:rPr>
          <w:rFonts w:eastAsia="標楷體" w:hint="eastAsia"/>
          <w:sz w:val="22"/>
          <w:szCs w:val="22"/>
        </w:rPr>
        <w:t>；</w:t>
      </w:r>
      <w:r w:rsidRPr="00997AF9">
        <w:rPr>
          <w:rFonts w:eastAsia="標楷體"/>
          <w:sz w:val="22"/>
          <w:szCs w:val="22"/>
        </w:rPr>
        <w:t>滅苦集諦名為滅諦，能至滅諦名為道諦</w:t>
      </w:r>
      <w:r w:rsidRPr="00997AF9">
        <w:rPr>
          <w:rFonts w:eastAsia="標楷體" w:hint="eastAsia"/>
          <w:sz w:val="22"/>
          <w:szCs w:val="22"/>
        </w:rPr>
        <w:t>，</w:t>
      </w:r>
      <w:r w:rsidRPr="00997AF9">
        <w:rPr>
          <w:rFonts w:eastAsia="標楷體"/>
          <w:b/>
          <w:sz w:val="22"/>
          <w:szCs w:val="22"/>
        </w:rPr>
        <w:t>道諦</w:t>
      </w:r>
      <w:r w:rsidRPr="00997AF9">
        <w:rPr>
          <w:rFonts w:eastAsia="標楷體"/>
          <w:sz w:val="22"/>
          <w:szCs w:val="22"/>
        </w:rPr>
        <w:t>是因</w:t>
      </w:r>
      <w:r w:rsidRPr="00997AF9">
        <w:rPr>
          <w:rFonts w:eastAsia="標楷體" w:hint="eastAsia"/>
          <w:sz w:val="22"/>
          <w:szCs w:val="22"/>
        </w:rPr>
        <w:t>，</w:t>
      </w:r>
      <w:r w:rsidRPr="00997AF9">
        <w:rPr>
          <w:rFonts w:eastAsia="標楷體"/>
          <w:b/>
          <w:sz w:val="22"/>
          <w:szCs w:val="22"/>
        </w:rPr>
        <w:t>滅諦</w:t>
      </w:r>
      <w:r w:rsidRPr="00997AF9">
        <w:rPr>
          <w:rFonts w:eastAsia="標楷體"/>
          <w:sz w:val="22"/>
          <w:szCs w:val="22"/>
        </w:rPr>
        <w:t>是果</w:t>
      </w:r>
      <w:r w:rsidRPr="00997AF9">
        <w:rPr>
          <w:rFonts w:eastAsia="標楷體" w:hint="eastAsia"/>
          <w:sz w:val="22"/>
          <w:szCs w:val="22"/>
        </w:rPr>
        <w:t>──</w:t>
      </w:r>
      <w:r w:rsidRPr="00997AF9">
        <w:rPr>
          <w:rFonts w:eastAsia="標楷體"/>
          <w:sz w:val="22"/>
          <w:szCs w:val="22"/>
        </w:rPr>
        <w:t>如是四諦有因有果，若無生無滅則無四諦。</w:t>
      </w:r>
      <w:r w:rsidRPr="00997AF9">
        <w:rPr>
          <w:sz w:val="22"/>
          <w:szCs w:val="22"/>
        </w:rPr>
        <w:t>（大正</w:t>
      </w:r>
      <w:r w:rsidRPr="00997AF9">
        <w:rPr>
          <w:sz w:val="22"/>
          <w:szCs w:val="22"/>
        </w:rPr>
        <w:t>30</w:t>
      </w:r>
      <w:r w:rsidRPr="00997AF9">
        <w:rPr>
          <w:sz w:val="22"/>
          <w:szCs w:val="22"/>
        </w:rPr>
        <w:t>，</w:t>
      </w:r>
      <w:r w:rsidRPr="00997AF9">
        <w:rPr>
          <w:sz w:val="22"/>
          <w:szCs w:val="22"/>
        </w:rPr>
        <w:t>32b</w:t>
      </w:r>
      <w:r w:rsidRPr="00997AF9">
        <w:rPr>
          <w:rFonts w:hint="eastAsia"/>
          <w:sz w:val="22"/>
          <w:szCs w:val="22"/>
        </w:rPr>
        <w:t>12</w:t>
      </w:r>
      <w:r w:rsidRPr="00997AF9">
        <w:rPr>
          <w:sz w:val="22"/>
          <w:szCs w:val="22"/>
        </w:rPr>
        <w:t>-28</w:t>
      </w:r>
      <w:r w:rsidRPr="00997AF9">
        <w:rPr>
          <w:sz w:val="22"/>
          <w:szCs w:val="22"/>
        </w:rPr>
        <w:t>）</w:t>
      </w:r>
    </w:p>
  </w:footnote>
  <w:footnote w:id="30">
    <w:p w:rsidR="00C54CB7" w:rsidRPr="00997AF9" w:rsidRDefault="00C54CB7" w:rsidP="005A58D8">
      <w:pPr>
        <w:pStyle w:val="a5"/>
        <w:jc w:val="both"/>
        <w:rPr>
          <w:sz w:val="22"/>
          <w:szCs w:val="22"/>
        </w:rPr>
      </w:pPr>
      <w:r w:rsidRPr="00997AF9">
        <w:rPr>
          <w:rStyle w:val="aa"/>
          <w:sz w:val="22"/>
          <w:szCs w:val="22"/>
        </w:rPr>
        <w:footnoteRef/>
      </w:r>
      <w:r w:rsidRPr="00997AF9">
        <w:rPr>
          <w:sz w:val="22"/>
          <w:szCs w:val="22"/>
        </w:rPr>
        <w:t>《大般涅槃經》卷</w:t>
      </w:r>
      <w:r w:rsidRPr="00997AF9">
        <w:rPr>
          <w:rFonts w:hint="eastAsia"/>
          <w:sz w:val="22"/>
          <w:szCs w:val="22"/>
        </w:rPr>
        <w:t>下</w:t>
      </w:r>
      <w:r w:rsidRPr="00997AF9">
        <w:rPr>
          <w:sz w:val="22"/>
          <w:szCs w:val="22"/>
        </w:rPr>
        <w:t>：</w:t>
      </w:r>
    </w:p>
    <w:p w:rsidR="00C54CB7" w:rsidRPr="00997AF9" w:rsidRDefault="00C54CB7" w:rsidP="005A58D8">
      <w:pPr>
        <w:pStyle w:val="a5"/>
        <w:ind w:leftChars="100" w:left="240"/>
        <w:jc w:val="both"/>
        <w:rPr>
          <w:sz w:val="22"/>
          <w:szCs w:val="22"/>
        </w:rPr>
      </w:pPr>
      <w:r w:rsidRPr="00997AF9">
        <w:rPr>
          <w:rFonts w:eastAsia="標楷體"/>
          <w:sz w:val="22"/>
          <w:szCs w:val="22"/>
        </w:rPr>
        <w:t>諸行無常，是生滅法，生滅滅已，寂滅為樂。</w:t>
      </w:r>
      <w:r w:rsidRPr="00997AF9">
        <w:rPr>
          <w:sz w:val="22"/>
          <w:szCs w:val="22"/>
        </w:rPr>
        <w:t>（大正</w:t>
      </w:r>
      <w:r w:rsidRPr="00997AF9">
        <w:rPr>
          <w:sz w:val="22"/>
          <w:szCs w:val="22"/>
        </w:rPr>
        <w:t>1</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204"/>
          <w:attr w:name="UnitName" w:val="C"/>
        </w:smartTagPr>
        <w:r w:rsidRPr="00997AF9">
          <w:rPr>
            <w:sz w:val="22"/>
            <w:szCs w:val="22"/>
          </w:rPr>
          <w:t>204c</w:t>
        </w:r>
      </w:smartTag>
      <w:r w:rsidRPr="00997AF9">
        <w:rPr>
          <w:sz w:val="22"/>
          <w:szCs w:val="22"/>
        </w:rPr>
        <w:t>23-24</w:t>
      </w:r>
      <w:r w:rsidRPr="00997AF9">
        <w:rPr>
          <w:sz w:val="22"/>
          <w:szCs w:val="22"/>
        </w:rPr>
        <w:t>）</w:t>
      </w:r>
    </w:p>
  </w:footnote>
  <w:footnote w:id="31">
    <w:p w:rsidR="00C54CB7" w:rsidRPr="00997AF9" w:rsidRDefault="00C54CB7" w:rsidP="005A58D8">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（青目釋）：</w:t>
      </w:r>
    </w:p>
    <w:p w:rsidR="00C54CB7" w:rsidRPr="00997AF9" w:rsidRDefault="00C54CB7" w:rsidP="005A58D8">
      <w:pPr>
        <w:snapToGrid w:val="0"/>
        <w:ind w:leftChars="100" w:left="240"/>
        <w:jc w:val="both"/>
        <w:rPr>
          <w:rFonts w:eastAsia="標楷體"/>
          <w:sz w:val="22"/>
          <w:szCs w:val="22"/>
        </w:rPr>
      </w:pPr>
      <w:r w:rsidRPr="00997AF9">
        <w:rPr>
          <w:rFonts w:eastAsia="標楷體"/>
          <w:b/>
          <w:sz w:val="22"/>
          <w:szCs w:val="22"/>
        </w:rPr>
        <w:t>以無四諦故，見苦與斷集，證滅及修道，如是事皆無。</w:t>
      </w:r>
      <w:r w:rsidRPr="00997AF9">
        <w:rPr>
          <w:rFonts w:eastAsiaTheme="minorEastAsia"/>
          <w:sz w:val="20"/>
          <w:szCs w:val="20"/>
        </w:rPr>
        <w:t>（第</w:t>
      </w:r>
      <w:r w:rsidRPr="00997AF9">
        <w:rPr>
          <w:rFonts w:eastAsiaTheme="minorEastAsia"/>
          <w:sz w:val="20"/>
          <w:szCs w:val="20"/>
        </w:rPr>
        <w:t>2</w:t>
      </w:r>
      <w:r w:rsidRPr="00997AF9">
        <w:rPr>
          <w:rFonts w:eastAsiaTheme="minorEastAsia"/>
          <w:sz w:val="20"/>
          <w:szCs w:val="20"/>
        </w:rPr>
        <w:t>頌）</w:t>
      </w:r>
      <w:r w:rsidRPr="00997AF9">
        <w:rPr>
          <w:rFonts w:ascii="標楷體" w:eastAsia="標楷體" w:hAnsi="標楷體"/>
          <w:b/>
          <w:sz w:val="22"/>
          <w:szCs w:val="22"/>
        </w:rPr>
        <w:t>……</w:t>
      </w:r>
    </w:p>
    <w:p w:rsidR="00C54CB7" w:rsidRPr="00997AF9" w:rsidRDefault="00C54CB7" w:rsidP="005A58D8">
      <w:pPr>
        <w:snapToGrid w:val="0"/>
        <w:ind w:leftChars="100" w:left="240"/>
        <w:jc w:val="both"/>
        <w:rPr>
          <w:rFonts w:eastAsia="標楷體"/>
          <w:sz w:val="22"/>
          <w:szCs w:val="22"/>
        </w:rPr>
      </w:pPr>
      <w:r w:rsidRPr="00997AF9">
        <w:rPr>
          <w:rFonts w:eastAsia="標楷體"/>
          <w:sz w:val="22"/>
          <w:szCs w:val="22"/>
        </w:rPr>
        <w:t>四諦無故，則無見苦、斷集、證滅、修道。</w:t>
      </w:r>
      <w:r w:rsidRPr="00997AF9">
        <w:rPr>
          <w:sz w:val="22"/>
          <w:szCs w:val="22"/>
        </w:rPr>
        <w:t>（大正</w:t>
      </w:r>
      <w:r w:rsidRPr="00997AF9">
        <w:rPr>
          <w:sz w:val="22"/>
          <w:szCs w:val="22"/>
        </w:rPr>
        <w:t>30</w:t>
      </w:r>
      <w:r w:rsidRPr="00997AF9">
        <w:rPr>
          <w:sz w:val="22"/>
          <w:szCs w:val="22"/>
        </w:rPr>
        <w:t>，</w:t>
      </w:r>
      <w:r w:rsidRPr="00997AF9">
        <w:rPr>
          <w:sz w:val="22"/>
          <w:szCs w:val="22"/>
        </w:rPr>
        <w:t>32b</w:t>
      </w:r>
      <w:r w:rsidRPr="00997AF9">
        <w:rPr>
          <w:rFonts w:hint="eastAsia"/>
          <w:sz w:val="22"/>
          <w:szCs w:val="22"/>
        </w:rPr>
        <w:t>15</w:t>
      </w:r>
      <w:r w:rsidRPr="00997AF9">
        <w:rPr>
          <w:sz w:val="22"/>
          <w:szCs w:val="22"/>
        </w:rPr>
        <w:t>-29</w:t>
      </w:r>
      <w:r w:rsidRPr="00997AF9">
        <w:rPr>
          <w:sz w:val="22"/>
          <w:szCs w:val="22"/>
        </w:rPr>
        <w:t>）</w:t>
      </w:r>
      <w:r w:rsidRPr="00997AF9">
        <w:rPr>
          <w:rFonts w:eastAsia="標楷體"/>
          <w:sz w:val="22"/>
          <w:szCs w:val="22"/>
        </w:rPr>
        <w:t xml:space="preserve">    </w:t>
      </w:r>
    </w:p>
  </w:footnote>
  <w:footnote w:id="32">
    <w:p w:rsidR="00C54CB7" w:rsidRPr="00997AF9" w:rsidRDefault="00C54CB7" w:rsidP="00314876">
      <w:pPr>
        <w:pStyle w:val="a5"/>
        <w:ind w:left="660" w:hangingChars="300" w:hanging="660"/>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rFonts w:hint="eastAsia"/>
          <w:sz w:val="22"/>
          <w:szCs w:val="22"/>
        </w:rPr>
        <w:t>《雜阿含經》卷</w:t>
      </w:r>
      <w:r w:rsidRPr="00997AF9">
        <w:rPr>
          <w:rFonts w:hint="eastAsia"/>
          <w:sz w:val="22"/>
          <w:szCs w:val="22"/>
        </w:rPr>
        <w:t>34</w:t>
      </w:r>
      <w:r w:rsidRPr="00997AF9">
        <w:rPr>
          <w:sz w:val="22"/>
          <w:szCs w:val="22"/>
        </w:rPr>
        <w:t>（</w:t>
      </w:r>
      <w:r w:rsidRPr="00997AF9">
        <w:rPr>
          <w:rFonts w:hint="eastAsia"/>
          <w:sz w:val="22"/>
          <w:szCs w:val="22"/>
        </w:rPr>
        <w:t>962</w:t>
      </w:r>
      <w:r w:rsidRPr="00997AF9">
        <w:rPr>
          <w:sz w:val="22"/>
          <w:szCs w:val="22"/>
        </w:rPr>
        <w:t>經）</w:t>
      </w:r>
      <w:r w:rsidRPr="00997AF9">
        <w:rPr>
          <w:rFonts w:hint="eastAsia"/>
          <w:sz w:val="22"/>
          <w:szCs w:val="22"/>
        </w:rPr>
        <w:t>：</w:t>
      </w:r>
    </w:p>
    <w:p w:rsidR="00C54CB7" w:rsidRPr="00997AF9" w:rsidRDefault="00C54CB7" w:rsidP="0072208F">
      <w:pPr>
        <w:pStyle w:val="a5"/>
        <w:ind w:leftChars="280" w:left="672"/>
        <w:rPr>
          <w:sz w:val="22"/>
          <w:szCs w:val="22"/>
        </w:rPr>
      </w:pPr>
      <w:r w:rsidRPr="00997AF9">
        <w:rPr>
          <w:rFonts w:ascii="標楷體" w:eastAsia="標楷體" w:hAnsi="標楷體" w:hint="eastAsia"/>
          <w:sz w:val="22"/>
          <w:szCs w:val="22"/>
        </w:rPr>
        <w:t>佛告婆蹉種出家：「如來所見已畢。婆蹉種出家！然如來見，謂</w:t>
      </w:r>
      <w:r w:rsidRPr="00997AF9">
        <w:rPr>
          <w:rFonts w:ascii="標楷體" w:eastAsia="標楷體" w:hAnsi="標楷體" w:hint="eastAsia"/>
          <w:b/>
          <w:sz w:val="22"/>
          <w:szCs w:val="22"/>
        </w:rPr>
        <w:t>見此苦聖諦、此苦集聖諦、此苦滅聖諦、此苦滅道跡聖諦</w:t>
      </w:r>
      <w:r w:rsidRPr="00997AF9">
        <w:rPr>
          <w:rFonts w:ascii="標楷體" w:eastAsia="標楷體" w:hAnsi="標楷體" w:hint="eastAsia"/>
          <w:sz w:val="22"/>
          <w:szCs w:val="22"/>
        </w:rPr>
        <w:t>；作如是知、如是見已，於一切見、一切受、一切生，一切我、我所見、我慢繫著使，斷滅、寂靜、清涼、真實，如是等解脫。比丘！生者不然，不生亦不然。」</w:t>
      </w:r>
      <w:r w:rsidRPr="00997AF9">
        <w:rPr>
          <w:sz w:val="22"/>
          <w:szCs w:val="22"/>
        </w:rPr>
        <w:t>（大正</w:t>
      </w:r>
      <w:r w:rsidRPr="00997AF9">
        <w:rPr>
          <w:sz w:val="22"/>
          <w:szCs w:val="22"/>
        </w:rPr>
        <w:t>2</w:t>
      </w:r>
      <w:r w:rsidRPr="00997AF9">
        <w:rPr>
          <w:sz w:val="22"/>
          <w:szCs w:val="22"/>
        </w:rPr>
        <w:t>，</w:t>
      </w:r>
      <w:r w:rsidRPr="00997AF9">
        <w:rPr>
          <w:rFonts w:hint="eastAsia"/>
          <w:sz w:val="22"/>
          <w:szCs w:val="22"/>
        </w:rPr>
        <w:t>245c20-26</w:t>
      </w:r>
      <w:r w:rsidRPr="00997AF9">
        <w:rPr>
          <w:sz w:val="22"/>
          <w:szCs w:val="22"/>
        </w:rPr>
        <w:t>）</w:t>
      </w:r>
    </w:p>
    <w:p w:rsidR="00C54CB7" w:rsidRPr="00997AF9" w:rsidRDefault="00C54CB7" w:rsidP="00BB6D97">
      <w:pPr>
        <w:pStyle w:val="a5"/>
        <w:ind w:leftChars="60" w:left="474" w:hangingChars="150" w:hanging="330"/>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《別譯雜阿含經》卷</w:t>
      </w:r>
      <w:r w:rsidRPr="00997AF9">
        <w:rPr>
          <w:sz w:val="22"/>
          <w:szCs w:val="22"/>
        </w:rPr>
        <w:t>10</w:t>
      </w:r>
      <w:r w:rsidRPr="00997AF9">
        <w:rPr>
          <w:sz w:val="22"/>
          <w:szCs w:val="22"/>
        </w:rPr>
        <w:t>（</w:t>
      </w:r>
      <w:r w:rsidRPr="00997AF9">
        <w:rPr>
          <w:sz w:val="22"/>
          <w:szCs w:val="22"/>
        </w:rPr>
        <w:t>196</w:t>
      </w:r>
      <w:r w:rsidRPr="00997AF9">
        <w:rPr>
          <w:sz w:val="22"/>
          <w:szCs w:val="22"/>
        </w:rPr>
        <w:t>經）：</w:t>
      </w:r>
    </w:p>
    <w:p w:rsidR="00C54CB7" w:rsidRPr="00997AF9" w:rsidRDefault="00C54CB7" w:rsidP="00BB6D97">
      <w:pPr>
        <w:pStyle w:val="a5"/>
        <w:ind w:leftChars="280" w:left="672"/>
        <w:rPr>
          <w:sz w:val="22"/>
          <w:szCs w:val="22"/>
        </w:rPr>
      </w:pPr>
      <w:r w:rsidRPr="00997AF9">
        <w:rPr>
          <w:rFonts w:eastAsia="標楷體"/>
          <w:sz w:val="22"/>
          <w:szCs w:val="22"/>
        </w:rPr>
        <w:t>佛告犢子：</w:t>
      </w:r>
      <w:r w:rsidRPr="00997AF9">
        <w:rPr>
          <w:rFonts w:eastAsia="標楷體" w:hint="eastAsia"/>
          <w:sz w:val="22"/>
          <w:szCs w:val="22"/>
        </w:rPr>
        <w:t>「</w:t>
      </w:r>
      <w:r w:rsidRPr="00997AF9">
        <w:rPr>
          <w:rFonts w:eastAsia="標楷體"/>
          <w:sz w:val="22"/>
          <w:szCs w:val="22"/>
        </w:rPr>
        <w:t>如來世尊於久遠來諸有見者，悉皆除捨，都無諸見；雖有所見，心無取著，所謂</w:t>
      </w:r>
      <w:r w:rsidRPr="00997AF9">
        <w:rPr>
          <w:rFonts w:eastAsia="標楷體"/>
          <w:b/>
          <w:sz w:val="22"/>
          <w:szCs w:val="22"/>
        </w:rPr>
        <w:t>見苦聖諦、見苦集諦、見苦滅諦、見至苦滅道諦</w:t>
      </w:r>
      <w:r w:rsidRPr="00997AF9">
        <w:rPr>
          <w:rFonts w:eastAsia="標楷體"/>
          <w:sz w:val="22"/>
          <w:szCs w:val="22"/>
        </w:rPr>
        <w:t>。我悉明了知見是已，視一切法皆是貪愛諸煩惱結，是我我所，名見取著，亦名憍慢。如斯之法，是可患厭，是故皆應當斷除之；既斷除已，獲得涅槃寂滅清淨。如是正解脫諸比丘等，若更受身於三有者，無有是處。</w:t>
      </w:r>
      <w:r w:rsidRPr="00997AF9">
        <w:rPr>
          <w:rFonts w:eastAsia="標楷體" w:hint="eastAsia"/>
          <w:sz w:val="22"/>
          <w:szCs w:val="22"/>
        </w:rPr>
        <w:t>」</w:t>
      </w:r>
      <w:r w:rsidRPr="00997AF9">
        <w:rPr>
          <w:sz w:val="22"/>
          <w:szCs w:val="22"/>
        </w:rPr>
        <w:t>（大正</w:t>
      </w:r>
      <w:r w:rsidRPr="00997AF9">
        <w:rPr>
          <w:sz w:val="22"/>
          <w:szCs w:val="22"/>
        </w:rPr>
        <w:t>2</w:t>
      </w:r>
      <w:r w:rsidRPr="00997AF9">
        <w:rPr>
          <w:sz w:val="22"/>
          <w:szCs w:val="22"/>
        </w:rPr>
        <w:t>，</w:t>
      </w:r>
      <w:r w:rsidRPr="00997AF9">
        <w:rPr>
          <w:sz w:val="22"/>
          <w:szCs w:val="22"/>
        </w:rPr>
        <w:t>445b7-15</w:t>
      </w:r>
      <w:r w:rsidRPr="00997AF9">
        <w:rPr>
          <w:sz w:val="22"/>
          <w:szCs w:val="22"/>
        </w:rPr>
        <w:t>）</w:t>
      </w:r>
    </w:p>
    <w:p w:rsidR="00C54CB7" w:rsidRPr="00997AF9" w:rsidRDefault="00C54CB7" w:rsidP="00BB6D97">
      <w:pPr>
        <w:pStyle w:val="a5"/>
        <w:ind w:leftChars="60" w:left="474" w:hangingChars="150" w:hanging="330"/>
        <w:rPr>
          <w:sz w:val="22"/>
          <w:szCs w:val="22"/>
        </w:rPr>
      </w:pPr>
      <w:r w:rsidRPr="00997AF9">
        <w:rPr>
          <w:rFonts w:ascii="Times Ext Roman" w:hAnsi="Times Ext Roman" w:cs="Times Ext Roman" w:hint="eastAsia"/>
          <w:sz w:val="22"/>
          <w:szCs w:val="22"/>
        </w:rPr>
        <w:t>（</w:t>
      </w:r>
      <w:r w:rsidRPr="00997AF9">
        <w:rPr>
          <w:rFonts w:hint="eastAsia"/>
          <w:sz w:val="22"/>
          <w:szCs w:val="22"/>
        </w:rPr>
        <w:t>3</w:t>
      </w:r>
      <w:r w:rsidRPr="00997AF9">
        <w:rPr>
          <w:rFonts w:ascii="Times Ext Roman" w:hAnsi="Times Ext Roman" w:cs="Times Ext Roman" w:hint="eastAsia"/>
          <w:sz w:val="22"/>
          <w:szCs w:val="22"/>
        </w:rPr>
        <w:t>）</w:t>
      </w:r>
      <w:r w:rsidRPr="00997AF9">
        <w:rPr>
          <w:sz w:val="22"/>
          <w:szCs w:val="22"/>
        </w:rPr>
        <w:t>《阿毘達磨法蘊足論》卷</w:t>
      </w:r>
      <w:r w:rsidRPr="00997AF9">
        <w:rPr>
          <w:sz w:val="22"/>
          <w:szCs w:val="22"/>
        </w:rPr>
        <w:t>2</w:t>
      </w:r>
      <w:r w:rsidRPr="00997AF9">
        <w:rPr>
          <w:sz w:val="22"/>
          <w:szCs w:val="22"/>
        </w:rPr>
        <w:t>：</w:t>
      </w:r>
    </w:p>
    <w:p w:rsidR="00C54CB7" w:rsidRPr="00997AF9" w:rsidRDefault="00C54CB7" w:rsidP="0072208F">
      <w:pPr>
        <w:pStyle w:val="a5"/>
        <w:ind w:leftChars="280" w:left="672"/>
        <w:rPr>
          <w:sz w:val="22"/>
          <w:szCs w:val="22"/>
        </w:rPr>
      </w:pPr>
      <w:r w:rsidRPr="00997AF9">
        <w:rPr>
          <w:rFonts w:eastAsia="標楷體"/>
          <w:sz w:val="22"/>
          <w:szCs w:val="22"/>
        </w:rPr>
        <w:t>現觀道時，於現法中，即入苦、集、滅、道現觀，故佛正法名為</w:t>
      </w:r>
      <w:r w:rsidRPr="00997AF9">
        <w:rPr>
          <w:rFonts w:eastAsia="標楷體"/>
          <w:b/>
          <w:sz w:val="22"/>
          <w:szCs w:val="22"/>
        </w:rPr>
        <w:t>現見</w:t>
      </w:r>
      <w:r w:rsidRPr="00997AF9">
        <w:rPr>
          <w:rFonts w:eastAsia="標楷體"/>
          <w:sz w:val="22"/>
          <w:szCs w:val="22"/>
        </w:rPr>
        <w:t>。又正脩習世尊所說，</w:t>
      </w:r>
      <w:r w:rsidRPr="00997AF9">
        <w:rPr>
          <w:rFonts w:eastAsia="標楷體"/>
          <w:b/>
          <w:sz w:val="22"/>
          <w:szCs w:val="22"/>
        </w:rPr>
        <w:t>能斷見苦、見集、見滅、見道所斷</w:t>
      </w:r>
      <w:r w:rsidRPr="00997AF9">
        <w:rPr>
          <w:rFonts w:eastAsia="標楷體"/>
          <w:sz w:val="22"/>
          <w:szCs w:val="22"/>
        </w:rPr>
        <w:t>，及脩所斷隨眠道時，於現法中，即斷見苦、見集、見滅、見道所斷，及脩所斷一切隨眠，故名</w:t>
      </w:r>
      <w:r w:rsidRPr="00997AF9">
        <w:rPr>
          <w:rFonts w:eastAsia="標楷體"/>
          <w:b/>
          <w:sz w:val="22"/>
          <w:szCs w:val="22"/>
        </w:rPr>
        <w:t>現見</w:t>
      </w:r>
      <w:r w:rsidRPr="00997AF9">
        <w:rPr>
          <w:rFonts w:eastAsia="標楷體"/>
          <w:sz w:val="22"/>
          <w:szCs w:val="22"/>
        </w:rPr>
        <w:t>。</w:t>
      </w:r>
      <w:r w:rsidRPr="00997AF9">
        <w:rPr>
          <w:sz w:val="22"/>
          <w:szCs w:val="22"/>
        </w:rPr>
        <w:t>（大正</w:t>
      </w:r>
      <w:r w:rsidRPr="00997AF9">
        <w:rPr>
          <w:sz w:val="22"/>
          <w:szCs w:val="22"/>
        </w:rPr>
        <w:t>26</w:t>
      </w:r>
      <w:r w:rsidRPr="00997AF9">
        <w:rPr>
          <w:sz w:val="22"/>
          <w:szCs w:val="22"/>
        </w:rPr>
        <w:t>，</w:t>
      </w:r>
      <w:smartTag w:uri="urn:schemas-microsoft-com:office:smarttags" w:element="chmetcnv">
        <w:smartTagPr>
          <w:attr w:name="UnitName" w:val="a"/>
          <w:attr w:name="SourceValue" w:val="462"/>
          <w:attr w:name="HasSpace" w:val="False"/>
          <w:attr w:name="Negative" w:val="False"/>
          <w:attr w:name="NumberType" w:val="1"/>
          <w:attr w:name="TCSC" w:val="0"/>
        </w:smartTagPr>
        <w:r w:rsidRPr="00997AF9">
          <w:rPr>
            <w:sz w:val="22"/>
            <w:szCs w:val="22"/>
          </w:rPr>
          <w:t>462a</w:t>
        </w:r>
      </w:smartTag>
      <w:r w:rsidRPr="00997AF9">
        <w:rPr>
          <w:sz w:val="22"/>
          <w:szCs w:val="22"/>
        </w:rPr>
        <w:t>28-b4</w:t>
      </w:r>
      <w:r w:rsidRPr="00997AF9">
        <w:rPr>
          <w:sz w:val="22"/>
          <w:szCs w:val="22"/>
        </w:rPr>
        <w:t>）</w:t>
      </w:r>
    </w:p>
  </w:footnote>
  <w:footnote w:id="33">
    <w:p w:rsidR="00C54CB7" w:rsidRPr="00997AF9" w:rsidRDefault="00C54CB7">
      <w:pPr>
        <w:pStyle w:val="a5"/>
        <w:rPr>
          <w:sz w:val="22"/>
          <w:szCs w:val="22"/>
        </w:rPr>
      </w:pPr>
      <w:r w:rsidRPr="00997AF9">
        <w:rPr>
          <w:rStyle w:val="aa"/>
          <w:sz w:val="22"/>
          <w:szCs w:val="22"/>
        </w:rPr>
        <w:footnoteRef/>
      </w:r>
      <w:r w:rsidRPr="00997AF9">
        <w:rPr>
          <w:rFonts w:hint="eastAsia"/>
          <w:sz w:val="22"/>
          <w:szCs w:val="22"/>
        </w:rPr>
        <w:t>《阿毘達磨大毘婆沙論》卷</w:t>
      </w:r>
      <w:r w:rsidRPr="00997AF9">
        <w:rPr>
          <w:rFonts w:hint="eastAsia"/>
          <w:sz w:val="22"/>
          <w:szCs w:val="22"/>
        </w:rPr>
        <w:t>79</w:t>
      </w:r>
      <w:r w:rsidRPr="00997AF9">
        <w:rPr>
          <w:rFonts w:hint="eastAsia"/>
          <w:sz w:val="22"/>
          <w:szCs w:val="22"/>
        </w:rPr>
        <w:t>：</w:t>
      </w:r>
    </w:p>
    <w:p w:rsidR="00C54CB7" w:rsidRPr="00997AF9" w:rsidRDefault="00C54CB7" w:rsidP="00094425">
      <w:pPr>
        <w:pStyle w:val="a5"/>
        <w:ind w:leftChars="100" w:left="240"/>
        <w:rPr>
          <w:rFonts w:ascii="標楷體" w:eastAsia="標楷體" w:hAnsi="標楷體"/>
          <w:sz w:val="22"/>
          <w:szCs w:val="22"/>
        </w:rPr>
      </w:pPr>
      <w:r w:rsidRPr="00997AF9">
        <w:rPr>
          <w:rFonts w:ascii="標楷體" w:eastAsia="標楷體" w:hAnsi="標楷體" w:hint="eastAsia"/>
          <w:sz w:val="22"/>
          <w:szCs w:val="22"/>
        </w:rPr>
        <w:t>此中</w:t>
      </w:r>
      <w:r w:rsidRPr="00997AF9">
        <w:rPr>
          <w:rFonts w:ascii="標楷體" w:eastAsia="標楷體" w:hAnsi="標楷體" w:hint="eastAsia"/>
          <w:b/>
          <w:sz w:val="22"/>
          <w:szCs w:val="22"/>
        </w:rPr>
        <w:t>眼</w:t>
      </w:r>
      <w:r w:rsidRPr="00997AF9">
        <w:rPr>
          <w:rFonts w:ascii="標楷體" w:eastAsia="標楷體" w:hAnsi="標楷體" w:hint="eastAsia"/>
          <w:sz w:val="22"/>
          <w:szCs w:val="22"/>
        </w:rPr>
        <w:t>者，謂法智忍。</w:t>
      </w:r>
      <w:r w:rsidRPr="00997AF9">
        <w:rPr>
          <w:rFonts w:ascii="標楷體" w:eastAsia="標楷體" w:hAnsi="標楷體" w:hint="eastAsia"/>
          <w:b/>
          <w:sz w:val="22"/>
          <w:szCs w:val="22"/>
        </w:rPr>
        <w:t>智</w:t>
      </w:r>
      <w:r w:rsidRPr="00997AF9">
        <w:rPr>
          <w:rFonts w:ascii="標楷體" w:eastAsia="標楷體" w:hAnsi="標楷體" w:hint="eastAsia"/>
          <w:sz w:val="22"/>
          <w:szCs w:val="22"/>
        </w:rPr>
        <w:t>者，謂諸法智。</w:t>
      </w:r>
      <w:r w:rsidRPr="00997AF9">
        <w:rPr>
          <w:rFonts w:ascii="標楷體" w:eastAsia="標楷體" w:hAnsi="標楷體" w:hint="eastAsia"/>
          <w:b/>
          <w:sz w:val="22"/>
          <w:szCs w:val="22"/>
        </w:rPr>
        <w:t>明</w:t>
      </w:r>
      <w:r w:rsidRPr="00997AF9">
        <w:rPr>
          <w:rFonts w:ascii="標楷體" w:eastAsia="標楷體" w:hAnsi="標楷體" w:hint="eastAsia"/>
          <w:sz w:val="22"/>
          <w:szCs w:val="22"/>
        </w:rPr>
        <w:t>者，謂諸類智忍。</w:t>
      </w:r>
      <w:r w:rsidRPr="00997AF9">
        <w:rPr>
          <w:rFonts w:ascii="標楷體" w:eastAsia="標楷體" w:hAnsi="標楷體" w:hint="eastAsia"/>
          <w:b/>
          <w:sz w:val="22"/>
          <w:szCs w:val="22"/>
        </w:rPr>
        <w:t>覺</w:t>
      </w:r>
      <w:r w:rsidRPr="00997AF9">
        <w:rPr>
          <w:rFonts w:ascii="標楷體" w:eastAsia="標楷體" w:hAnsi="標楷體" w:hint="eastAsia"/>
          <w:sz w:val="22"/>
          <w:szCs w:val="22"/>
        </w:rPr>
        <w:t>者，謂諸類智。</w:t>
      </w:r>
    </w:p>
    <w:p w:rsidR="00C54CB7" w:rsidRPr="00997AF9" w:rsidRDefault="00C54CB7" w:rsidP="00094425">
      <w:pPr>
        <w:pStyle w:val="a5"/>
        <w:ind w:leftChars="100" w:left="240"/>
        <w:rPr>
          <w:sz w:val="22"/>
          <w:szCs w:val="22"/>
        </w:rPr>
      </w:pPr>
      <w:r w:rsidRPr="00997AF9">
        <w:rPr>
          <w:rFonts w:ascii="標楷體" w:eastAsia="標楷體" w:hAnsi="標楷體" w:hint="eastAsia"/>
          <w:sz w:val="22"/>
          <w:szCs w:val="22"/>
        </w:rPr>
        <w:t>復次，</w:t>
      </w:r>
      <w:r w:rsidRPr="00997AF9">
        <w:rPr>
          <w:rFonts w:ascii="標楷體" w:eastAsia="標楷體" w:hAnsi="標楷體" w:hint="eastAsia"/>
          <w:b/>
          <w:sz w:val="22"/>
          <w:szCs w:val="22"/>
        </w:rPr>
        <w:t>眼</w:t>
      </w:r>
      <w:r w:rsidRPr="00997AF9">
        <w:rPr>
          <w:rFonts w:ascii="標楷體" w:eastAsia="標楷體" w:hAnsi="標楷體" w:hint="eastAsia"/>
          <w:sz w:val="22"/>
          <w:szCs w:val="22"/>
        </w:rPr>
        <w:t>是觀見義，</w:t>
      </w:r>
      <w:r w:rsidRPr="00997AF9">
        <w:rPr>
          <w:rFonts w:ascii="標楷體" w:eastAsia="標楷體" w:hAnsi="標楷體" w:hint="eastAsia"/>
          <w:b/>
          <w:sz w:val="22"/>
          <w:szCs w:val="22"/>
        </w:rPr>
        <w:t>智</w:t>
      </w:r>
      <w:r w:rsidRPr="00997AF9">
        <w:rPr>
          <w:rFonts w:ascii="標楷體" w:eastAsia="標楷體" w:hAnsi="標楷體" w:hint="eastAsia"/>
          <w:sz w:val="22"/>
          <w:szCs w:val="22"/>
        </w:rPr>
        <w:t>是決斷義，</w:t>
      </w:r>
      <w:r w:rsidRPr="00997AF9">
        <w:rPr>
          <w:rFonts w:ascii="標楷體" w:eastAsia="標楷體" w:hAnsi="標楷體" w:hint="eastAsia"/>
          <w:b/>
          <w:sz w:val="22"/>
          <w:szCs w:val="22"/>
        </w:rPr>
        <w:t>明</w:t>
      </w:r>
      <w:r w:rsidRPr="00997AF9">
        <w:rPr>
          <w:rFonts w:ascii="標楷體" w:eastAsia="標楷體" w:hAnsi="標楷體" w:hint="eastAsia"/>
          <w:sz w:val="22"/>
          <w:szCs w:val="22"/>
        </w:rPr>
        <w:t>是照了義，</w:t>
      </w:r>
      <w:r w:rsidRPr="00997AF9">
        <w:rPr>
          <w:rFonts w:ascii="標楷體" w:eastAsia="標楷體" w:hAnsi="標楷體" w:hint="eastAsia"/>
          <w:b/>
          <w:sz w:val="22"/>
          <w:szCs w:val="22"/>
        </w:rPr>
        <w:t>覺</w:t>
      </w:r>
      <w:r w:rsidRPr="00997AF9">
        <w:rPr>
          <w:rFonts w:ascii="標楷體" w:eastAsia="標楷體" w:hAnsi="標楷體" w:hint="eastAsia"/>
          <w:sz w:val="22"/>
          <w:szCs w:val="22"/>
        </w:rPr>
        <w:t>是警察義。</w:t>
      </w:r>
      <w:r w:rsidRPr="00997AF9">
        <w:rPr>
          <w:rFonts w:hint="eastAsia"/>
          <w:sz w:val="22"/>
          <w:szCs w:val="22"/>
        </w:rPr>
        <w:t>（大正</w:t>
      </w:r>
      <w:r w:rsidRPr="00997AF9">
        <w:rPr>
          <w:rFonts w:hint="eastAsia"/>
          <w:sz w:val="22"/>
          <w:szCs w:val="22"/>
        </w:rPr>
        <w:t>27</w:t>
      </w:r>
      <w:r w:rsidRPr="00997AF9">
        <w:rPr>
          <w:rFonts w:hint="eastAsia"/>
          <w:sz w:val="22"/>
          <w:szCs w:val="22"/>
        </w:rPr>
        <w:t>，</w:t>
      </w:r>
      <w:r w:rsidRPr="00997AF9">
        <w:rPr>
          <w:rFonts w:hint="eastAsia"/>
          <w:sz w:val="22"/>
          <w:szCs w:val="22"/>
        </w:rPr>
        <w:t>411a23-26</w:t>
      </w:r>
      <w:r w:rsidRPr="00997AF9">
        <w:rPr>
          <w:rFonts w:hint="eastAsia"/>
          <w:sz w:val="22"/>
          <w:szCs w:val="22"/>
        </w:rPr>
        <w:t>）</w:t>
      </w:r>
    </w:p>
  </w:footnote>
  <w:footnote w:id="34">
    <w:p w:rsidR="00C54CB7" w:rsidRPr="00997AF9" w:rsidRDefault="00C54CB7" w:rsidP="00FF2524">
      <w:pPr>
        <w:pStyle w:val="a5"/>
        <w:ind w:left="660" w:hangingChars="300" w:hanging="660"/>
        <w:rPr>
          <w:sz w:val="22"/>
          <w:szCs w:val="22"/>
        </w:rPr>
      </w:pPr>
      <w:r w:rsidRPr="00997AF9">
        <w:rPr>
          <w:rStyle w:val="aa"/>
          <w:sz w:val="22"/>
          <w:szCs w:val="22"/>
        </w:rPr>
        <w:footnoteRef/>
      </w:r>
      <w:r w:rsidRPr="00997AF9">
        <w:rPr>
          <w:rFonts w:hint="eastAsia"/>
          <w:sz w:val="22"/>
          <w:szCs w:val="22"/>
        </w:rPr>
        <w:t>《雜阿含經》卷</w:t>
      </w:r>
      <w:r w:rsidRPr="00997AF9">
        <w:rPr>
          <w:rFonts w:hint="eastAsia"/>
          <w:sz w:val="22"/>
          <w:szCs w:val="22"/>
        </w:rPr>
        <w:t>15</w:t>
      </w:r>
      <w:r w:rsidRPr="00997AF9">
        <w:rPr>
          <w:sz w:val="22"/>
          <w:szCs w:val="22"/>
        </w:rPr>
        <w:t>（</w:t>
      </w:r>
      <w:r w:rsidRPr="00997AF9">
        <w:rPr>
          <w:rFonts w:hint="eastAsia"/>
          <w:sz w:val="22"/>
          <w:szCs w:val="22"/>
        </w:rPr>
        <w:t>379</w:t>
      </w:r>
      <w:r w:rsidRPr="00997AF9">
        <w:rPr>
          <w:sz w:val="22"/>
          <w:szCs w:val="22"/>
        </w:rPr>
        <w:t>經）：</w:t>
      </w:r>
    </w:p>
    <w:p w:rsidR="00C54CB7" w:rsidRPr="00997AF9" w:rsidRDefault="00C54CB7" w:rsidP="00B32955">
      <w:pPr>
        <w:pStyle w:val="a5"/>
        <w:ind w:leftChars="100" w:left="240"/>
        <w:rPr>
          <w:rFonts w:ascii="標楷體" w:eastAsia="標楷體" w:hAnsi="標楷體"/>
          <w:sz w:val="22"/>
          <w:szCs w:val="22"/>
        </w:rPr>
      </w:pPr>
      <w:r w:rsidRPr="00997AF9">
        <w:rPr>
          <w:rFonts w:ascii="標楷體" w:eastAsia="標楷體" w:hAnsi="標楷體" w:hint="eastAsia"/>
          <w:sz w:val="22"/>
          <w:szCs w:val="22"/>
        </w:rPr>
        <w:t>爾時，世尊告五比丘：「此苦聖諦本所未曾聞法，當正思惟時，生眼、智、明、覺；此苦集、此苦滅、此苦滅道跡聖諦本所未曾聞法，當正思惟時，生、眼、智、明、覺。</w:t>
      </w:r>
    </w:p>
    <w:p w:rsidR="00C54CB7" w:rsidRPr="00997AF9" w:rsidRDefault="00C54CB7" w:rsidP="00B32955">
      <w:pPr>
        <w:pStyle w:val="a5"/>
        <w:ind w:leftChars="100" w:left="240"/>
        <w:rPr>
          <w:rFonts w:ascii="標楷體" w:eastAsia="標楷體" w:hAnsi="標楷體"/>
          <w:sz w:val="22"/>
          <w:szCs w:val="22"/>
        </w:rPr>
      </w:pPr>
      <w:r w:rsidRPr="00997AF9">
        <w:rPr>
          <w:rFonts w:ascii="標楷體" w:eastAsia="標楷體" w:hAnsi="標楷體" w:hint="eastAsia"/>
          <w:sz w:val="22"/>
          <w:szCs w:val="22"/>
        </w:rPr>
        <w:t>復次，</w:t>
      </w:r>
      <w:r w:rsidRPr="00997AF9">
        <w:rPr>
          <w:rFonts w:ascii="標楷體" w:eastAsia="標楷體" w:hAnsi="標楷體" w:hint="eastAsia"/>
          <w:b/>
          <w:sz w:val="22"/>
          <w:szCs w:val="22"/>
        </w:rPr>
        <w:t>苦聖諦智當復知</w:t>
      </w:r>
      <w:r w:rsidRPr="00997AF9">
        <w:rPr>
          <w:rFonts w:ascii="標楷體" w:eastAsia="標楷體" w:hAnsi="標楷體" w:hint="eastAsia"/>
          <w:sz w:val="22"/>
          <w:szCs w:val="22"/>
        </w:rPr>
        <w:t>，本所未聞法，當正思惟時，生眼、智、明、覺。</w:t>
      </w:r>
    </w:p>
    <w:p w:rsidR="00C54CB7" w:rsidRPr="00997AF9" w:rsidRDefault="00C54CB7" w:rsidP="00B32955">
      <w:pPr>
        <w:pStyle w:val="a5"/>
        <w:ind w:leftChars="100" w:left="240"/>
        <w:rPr>
          <w:rFonts w:ascii="標楷體" w:eastAsia="標楷體" w:hAnsi="標楷體"/>
          <w:sz w:val="22"/>
          <w:szCs w:val="22"/>
        </w:rPr>
      </w:pPr>
      <w:r w:rsidRPr="00997AF9">
        <w:rPr>
          <w:rFonts w:ascii="標楷體" w:eastAsia="標楷體" w:hAnsi="標楷體" w:hint="eastAsia"/>
          <w:b/>
          <w:sz w:val="22"/>
          <w:szCs w:val="22"/>
        </w:rPr>
        <w:t>苦集聖諦已知當斷</w:t>
      </w:r>
      <w:r w:rsidRPr="00997AF9">
        <w:rPr>
          <w:rFonts w:ascii="標楷體" w:eastAsia="標楷體" w:hAnsi="標楷體" w:hint="eastAsia"/>
          <w:sz w:val="22"/>
          <w:szCs w:val="22"/>
        </w:rPr>
        <w:t>，本所未曾聞法，當正思惟時，生眼、智、明、覺。</w:t>
      </w:r>
    </w:p>
    <w:p w:rsidR="00C54CB7" w:rsidRPr="00997AF9" w:rsidRDefault="00C54CB7" w:rsidP="00B32955">
      <w:pPr>
        <w:pStyle w:val="a5"/>
        <w:ind w:leftChars="100" w:left="240"/>
        <w:rPr>
          <w:rFonts w:ascii="標楷體" w:eastAsia="標楷體" w:hAnsi="標楷體"/>
          <w:sz w:val="22"/>
          <w:szCs w:val="22"/>
        </w:rPr>
      </w:pPr>
      <w:r w:rsidRPr="00997AF9">
        <w:rPr>
          <w:rFonts w:ascii="標楷體" w:eastAsia="標楷體" w:hAnsi="標楷體" w:hint="eastAsia"/>
          <w:sz w:val="22"/>
          <w:szCs w:val="22"/>
        </w:rPr>
        <w:t>復次，苦集滅，</w:t>
      </w:r>
      <w:r w:rsidRPr="00997AF9">
        <w:rPr>
          <w:rFonts w:ascii="標楷體" w:eastAsia="標楷體" w:hAnsi="標楷體" w:hint="eastAsia"/>
          <w:b/>
          <w:sz w:val="22"/>
          <w:szCs w:val="22"/>
        </w:rPr>
        <w:t>此苦滅聖諦已知當知作證</w:t>
      </w:r>
      <w:r w:rsidRPr="00997AF9">
        <w:rPr>
          <w:rFonts w:ascii="標楷體" w:eastAsia="標楷體" w:hAnsi="標楷體" w:hint="eastAsia"/>
          <w:sz w:val="22"/>
          <w:szCs w:val="22"/>
        </w:rPr>
        <w:t>，本所未聞法，當正思惟時，生眼、智、明、覺。復以</w:t>
      </w:r>
      <w:r w:rsidRPr="00997AF9">
        <w:rPr>
          <w:rFonts w:ascii="標楷體" w:eastAsia="標楷體" w:hAnsi="標楷體" w:hint="eastAsia"/>
          <w:b/>
          <w:sz w:val="22"/>
          <w:szCs w:val="22"/>
        </w:rPr>
        <w:t>此苦滅道跡聖諦已知當修</w:t>
      </w:r>
      <w:r w:rsidRPr="00997AF9">
        <w:rPr>
          <w:rFonts w:ascii="標楷體" w:eastAsia="標楷體" w:hAnsi="標楷體" w:hint="eastAsia"/>
          <w:sz w:val="22"/>
          <w:szCs w:val="22"/>
        </w:rPr>
        <w:t>，本所未曾聞法，當正思惟時，生眼、智、明、覺。</w:t>
      </w:r>
    </w:p>
    <w:p w:rsidR="00C54CB7" w:rsidRPr="00997AF9" w:rsidRDefault="00C54CB7" w:rsidP="00B32955">
      <w:pPr>
        <w:pStyle w:val="a5"/>
        <w:spacing w:beforeLines="20" w:before="72"/>
        <w:ind w:leftChars="100" w:left="240"/>
        <w:rPr>
          <w:rFonts w:ascii="標楷體" w:eastAsia="標楷體" w:hAnsi="標楷體"/>
          <w:sz w:val="22"/>
          <w:szCs w:val="22"/>
        </w:rPr>
      </w:pPr>
      <w:r w:rsidRPr="00997AF9">
        <w:rPr>
          <w:rFonts w:ascii="標楷體" w:eastAsia="標楷體" w:hAnsi="標楷體" w:hint="eastAsia"/>
          <w:sz w:val="22"/>
          <w:szCs w:val="22"/>
        </w:rPr>
        <w:t>復次，比丘！此苦聖諦已知，知已出，所未聞法，當正思惟時，生眼、智、明、覺。</w:t>
      </w:r>
    </w:p>
    <w:p w:rsidR="00C54CB7" w:rsidRPr="00997AF9" w:rsidRDefault="00C54CB7" w:rsidP="00B32955">
      <w:pPr>
        <w:pStyle w:val="a5"/>
        <w:ind w:leftChars="100" w:left="240"/>
        <w:rPr>
          <w:rFonts w:ascii="標楷體" w:eastAsia="標楷體" w:hAnsi="標楷體"/>
          <w:sz w:val="22"/>
          <w:szCs w:val="22"/>
        </w:rPr>
      </w:pPr>
      <w:r w:rsidRPr="00997AF9">
        <w:rPr>
          <w:rFonts w:ascii="標楷體" w:eastAsia="標楷體" w:hAnsi="標楷體" w:hint="eastAsia"/>
          <w:sz w:val="22"/>
          <w:szCs w:val="22"/>
        </w:rPr>
        <w:t>復次，此苦集聖諦已知，已斷出，所未聞法，當正思惟時，生眼、智、明、覺。</w:t>
      </w:r>
    </w:p>
    <w:p w:rsidR="00C54CB7" w:rsidRPr="00997AF9" w:rsidRDefault="00C54CB7" w:rsidP="00B32955">
      <w:pPr>
        <w:pStyle w:val="a5"/>
        <w:ind w:leftChars="100" w:left="240"/>
        <w:rPr>
          <w:rFonts w:ascii="標楷體" w:eastAsia="標楷體" w:hAnsi="標楷體"/>
          <w:sz w:val="22"/>
          <w:szCs w:val="22"/>
        </w:rPr>
      </w:pPr>
      <w:r w:rsidRPr="00997AF9">
        <w:rPr>
          <w:rFonts w:ascii="標楷體" w:eastAsia="標楷體" w:hAnsi="標楷體" w:hint="eastAsia"/>
          <w:sz w:val="22"/>
          <w:szCs w:val="22"/>
        </w:rPr>
        <w:t>復次，苦滅聖諦已知、已作證出，所未聞法，當正思惟時，生眼、智、明、覺。</w:t>
      </w:r>
    </w:p>
    <w:p w:rsidR="00C54CB7" w:rsidRPr="00997AF9" w:rsidRDefault="00C54CB7" w:rsidP="00B32955">
      <w:pPr>
        <w:pStyle w:val="a5"/>
        <w:ind w:leftChars="100" w:left="240"/>
        <w:rPr>
          <w:sz w:val="22"/>
          <w:szCs w:val="22"/>
        </w:rPr>
      </w:pPr>
      <w:r w:rsidRPr="00997AF9">
        <w:rPr>
          <w:rFonts w:ascii="標楷體" w:eastAsia="標楷體" w:hAnsi="標楷體" w:hint="eastAsia"/>
          <w:sz w:val="22"/>
          <w:szCs w:val="22"/>
        </w:rPr>
        <w:t>復次，苦滅道跡聖諦已知、已修出，所未曾聞法，當正思惟時，生眼、智、明、覺。」</w:t>
      </w:r>
      <w:r w:rsidRPr="00997AF9">
        <w:rPr>
          <w:sz w:val="22"/>
          <w:szCs w:val="22"/>
        </w:rPr>
        <w:t>（大正</w:t>
      </w:r>
      <w:r w:rsidRPr="00997AF9">
        <w:rPr>
          <w:sz w:val="22"/>
          <w:szCs w:val="22"/>
        </w:rPr>
        <w:t>2</w:t>
      </w:r>
      <w:r w:rsidRPr="00997AF9">
        <w:rPr>
          <w:sz w:val="22"/>
          <w:szCs w:val="22"/>
        </w:rPr>
        <w:t>，</w:t>
      </w:r>
      <w:r w:rsidRPr="00997AF9">
        <w:rPr>
          <w:rFonts w:hint="eastAsia"/>
          <w:sz w:val="22"/>
          <w:szCs w:val="22"/>
        </w:rPr>
        <w:t>103c14-104a2</w:t>
      </w:r>
      <w:r w:rsidRPr="00997AF9">
        <w:rPr>
          <w:sz w:val="22"/>
          <w:szCs w:val="22"/>
        </w:rPr>
        <w:t>）</w:t>
      </w:r>
    </w:p>
  </w:footnote>
  <w:footnote w:id="35">
    <w:p w:rsidR="00C54CB7" w:rsidRPr="00997AF9" w:rsidRDefault="00C54CB7" w:rsidP="000E6AF9">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 xml:space="preserve">24 </w:t>
      </w:r>
      <w:r w:rsidRPr="00997AF9">
        <w:rPr>
          <w:sz w:val="22"/>
          <w:szCs w:val="22"/>
        </w:rPr>
        <w:t>觀四諦品〉</w:t>
      </w:r>
      <w:r w:rsidRPr="00997AF9">
        <w:rPr>
          <w:rFonts w:hint="eastAsia"/>
          <w:sz w:val="22"/>
          <w:szCs w:val="22"/>
        </w:rPr>
        <w:t>（青目釋）：</w:t>
      </w:r>
    </w:p>
    <w:p w:rsidR="00C54CB7" w:rsidRPr="00997AF9" w:rsidRDefault="00C54CB7" w:rsidP="000E6AF9">
      <w:pPr>
        <w:snapToGrid w:val="0"/>
        <w:ind w:leftChars="100" w:left="240"/>
        <w:jc w:val="both"/>
        <w:rPr>
          <w:rFonts w:eastAsia="標楷體"/>
          <w:sz w:val="22"/>
          <w:szCs w:val="22"/>
        </w:rPr>
      </w:pPr>
      <w:r w:rsidRPr="00997AF9">
        <w:rPr>
          <w:rFonts w:eastAsia="標楷體"/>
          <w:b/>
          <w:sz w:val="22"/>
          <w:szCs w:val="22"/>
        </w:rPr>
        <w:t>以是事無故，則無有四果；無有四果故，得向者亦無。</w:t>
      </w:r>
      <w:r w:rsidRPr="00997AF9">
        <w:rPr>
          <w:rFonts w:eastAsiaTheme="minorEastAsia"/>
          <w:sz w:val="20"/>
          <w:szCs w:val="20"/>
        </w:rPr>
        <w:t>（第</w:t>
      </w:r>
      <w:r w:rsidRPr="00997AF9">
        <w:rPr>
          <w:rFonts w:eastAsiaTheme="minorEastAsia"/>
          <w:sz w:val="20"/>
          <w:szCs w:val="20"/>
        </w:rPr>
        <w:t>3</w:t>
      </w:r>
      <w:r w:rsidRPr="00997AF9">
        <w:rPr>
          <w:rFonts w:eastAsiaTheme="minorEastAsia"/>
          <w:sz w:val="20"/>
          <w:szCs w:val="20"/>
        </w:rPr>
        <w:t>頌）</w:t>
      </w:r>
      <w:r w:rsidRPr="00997AF9">
        <w:rPr>
          <w:rFonts w:ascii="標楷體" w:eastAsia="標楷體" w:hAnsi="標楷體"/>
          <w:b/>
          <w:sz w:val="22"/>
          <w:szCs w:val="22"/>
        </w:rPr>
        <w:t>……</w:t>
      </w:r>
    </w:p>
    <w:p w:rsidR="00C54CB7" w:rsidRPr="00997AF9" w:rsidRDefault="00C54CB7" w:rsidP="000E6AF9">
      <w:pPr>
        <w:snapToGrid w:val="0"/>
        <w:ind w:leftChars="100" w:left="240"/>
        <w:jc w:val="both"/>
        <w:rPr>
          <w:sz w:val="22"/>
          <w:szCs w:val="22"/>
        </w:rPr>
      </w:pPr>
      <w:r w:rsidRPr="00997AF9">
        <w:rPr>
          <w:rFonts w:eastAsia="標楷體"/>
          <w:sz w:val="22"/>
          <w:szCs w:val="22"/>
        </w:rPr>
        <w:t>見苦、斷集、證滅、修道無故，則無四沙門果；四沙門果無故，則無四向四得者。</w:t>
      </w:r>
      <w:r w:rsidRPr="00997AF9">
        <w:rPr>
          <w:sz w:val="22"/>
          <w:szCs w:val="22"/>
        </w:rPr>
        <w:t>（大正</w:t>
      </w:r>
      <w:r w:rsidRPr="00997AF9">
        <w:rPr>
          <w:sz w:val="22"/>
          <w:szCs w:val="22"/>
        </w:rPr>
        <w:t>30</w:t>
      </w:r>
      <w:r w:rsidRPr="00997AF9">
        <w:rPr>
          <w:sz w:val="22"/>
          <w:szCs w:val="22"/>
        </w:rPr>
        <w:t>，</w:t>
      </w:r>
      <w:r w:rsidRPr="00997AF9">
        <w:rPr>
          <w:sz w:val="22"/>
          <w:szCs w:val="22"/>
        </w:rPr>
        <w:t>32b</w:t>
      </w:r>
      <w:r w:rsidRPr="00997AF9">
        <w:rPr>
          <w:rFonts w:hint="eastAsia"/>
          <w:sz w:val="22"/>
          <w:szCs w:val="22"/>
        </w:rPr>
        <w:t>17</w:t>
      </w:r>
      <w:r w:rsidRPr="00997AF9">
        <w:rPr>
          <w:sz w:val="22"/>
          <w:szCs w:val="22"/>
        </w:rPr>
        <w:t>-c1</w:t>
      </w:r>
      <w:r w:rsidRPr="00997AF9">
        <w:rPr>
          <w:sz w:val="22"/>
          <w:szCs w:val="22"/>
        </w:rPr>
        <w:t>）</w:t>
      </w:r>
    </w:p>
  </w:footnote>
  <w:footnote w:id="36">
    <w:p w:rsidR="00C54CB7" w:rsidRPr="00997AF9" w:rsidRDefault="00C54CB7" w:rsidP="00B3339B">
      <w:pPr>
        <w:pStyle w:val="a5"/>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《大毘婆沙論》卷</w:t>
      </w:r>
      <w:r w:rsidRPr="00997AF9">
        <w:rPr>
          <w:sz w:val="22"/>
          <w:szCs w:val="22"/>
        </w:rPr>
        <w:t>7</w:t>
      </w:r>
      <w:r w:rsidRPr="00997AF9">
        <w:rPr>
          <w:sz w:val="22"/>
          <w:szCs w:val="22"/>
        </w:rPr>
        <w:t>：</w:t>
      </w:r>
    </w:p>
    <w:p w:rsidR="00C54CB7" w:rsidRPr="00997AF9" w:rsidRDefault="00C54CB7" w:rsidP="00540AFA">
      <w:pPr>
        <w:pStyle w:val="a5"/>
        <w:ind w:leftChars="280" w:left="672"/>
        <w:rPr>
          <w:sz w:val="22"/>
          <w:szCs w:val="22"/>
        </w:rPr>
      </w:pPr>
      <w:r w:rsidRPr="00997AF9">
        <w:rPr>
          <w:rFonts w:eastAsia="標楷體"/>
          <w:sz w:val="22"/>
          <w:szCs w:val="22"/>
        </w:rPr>
        <w:t>順決擇分善根者，謂煖、頂、忍、世第一法。</w:t>
      </w:r>
      <w:r w:rsidRPr="00997AF9">
        <w:rPr>
          <w:sz w:val="22"/>
          <w:szCs w:val="22"/>
        </w:rPr>
        <w:t>（大正</w:t>
      </w:r>
      <w:r w:rsidRPr="00997AF9">
        <w:rPr>
          <w:sz w:val="22"/>
          <w:szCs w:val="22"/>
        </w:rPr>
        <w:t>27</w:t>
      </w:r>
      <w:r w:rsidRPr="00997AF9">
        <w:rPr>
          <w:sz w:val="22"/>
          <w:szCs w:val="22"/>
        </w:rPr>
        <w:t>，</w:t>
      </w:r>
      <w:smartTag w:uri="urn:schemas-microsoft-com:office:smarttags" w:element="chmetcnv">
        <w:smartTagPr>
          <w:attr w:name="UnitName" w:val="a"/>
          <w:attr w:name="SourceValue" w:val="35"/>
          <w:attr w:name="HasSpace" w:val="False"/>
          <w:attr w:name="Negative" w:val="False"/>
          <w:attr w:name="NumberType" w:val="1"/>
          <w:attr w:name="TCSC" w:val="0"/>
        </w:smartTagPr>
        <w:r w:rsidRPr="00997AF9">
          <w:rPr>
            <w:sz w:val="22"/>
            <w:szCs w:val="22"/>
          </w:rPr>
          <w:t>35a</w:t>
        </w:r>
      </w:smartTag>
      <w:r w:rsidRPr="00997AF9">
        <w:rPr>
          <w:sz w:val="22"/>
          <w:szCs w:val="22"/>
        </w:rPr>
        <w:t>6-7</w:t>
      </w:r>
      <w:r w:rsidRPr="00997AF9">
        <w:rPr>
          <w:sz w:val="22"/>
          <w:szCs w:val="22"/>
        </w:rPr>
        <w:t>）</w:t>
      </w:r>
    </w:p>
    <w:p w:rsidR="00C54CB7" w:rsidRPr="00997AF9" w:rsidRDefault="00C54CB7" w:rsidP="00B3339B">
      <w:pPr>
        <w:pStyle w:val="a5"/>
        <w:ind w:leftChars="50" w:left="670" w:hangingChars="250" w:hanging="550"/>
        <w:jc w:val="both"/>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）關於</w:t>
      </w:r>
      <w:r w:rsidRPr="00997AF9">
        <w:rPr>
          <w:sz w:val="22"/>
          <w:szCs w:val="22"/>
        </w:rPr>
        <w:t>「加行位」</w:t>
      </w:r>
      <w:r w:rsidRPr="00997AF9">
        <w:rPr>
          <w:rFonts w:hint="eastAsia"/>
          <w:sz w:val="22"/>
          <w:szCs w:val="22"/>
        </w:rPr>
        <w:t>，</w:t>
      </w:r>
      <w:r w:rsidRPr="00997AF9">
        <w:rPr>
          <w:sz w:val="22"/>
          <w:szCs w:val="22"/>
        </w:rPr>
        <w:t>部派之間有異說</w:t>
      </w:r>
      <w:r w:rsidRPr="00997AF9">
        <w:rPr>
          <w:rFonts w:hint="eastAsia"/>
          <w:sz w:val="22"/>
          <w:szCs w:val="22"/>
        </w:rPr>
        <w:t>，參見</w:t>
      </w:r>
      <w:r w:rsidRPr="00997AF9">
        <w:rPr>
          <w:sz w:val="22"/>
          <w:szCs w:val="22"/>
        </w:rPr>
        <w:t>印順法師，《說一切有部為主的論書與論師之研究》</w:t>
      </w:r>
      <w:r w:rsidRPr="00997AF9">
        <w:rPr>
          <w:rFonts w:hint="eastAsia"/>
          <w:sz w:val="22"/>
          <w:szCs w:val="22"/>
        </w:rPr>
        <w:t>，第</w:t>
      </w:r>
      <w:r w:rsidRPr="00997AF9">
        <w:rPr>
          <w:rFonts w:ascii="新細明體" w:hAnsi="新細明體" w:hint="eastAsia"/>
          <w:sz w:val="22"/>
          <w:szCs w:val="22"/>
        </w:rPr>
        <w:t>九</w:t>
      </w:r>
      <w:r w:rsidRPr="00997AF9">
        <w:rPr>
          <w:rFonts w:hint="eastAsia"/>
          <w:sz w:val="22"/>
          <w:szCs w:val="22"/>
        </w:rPr>
        <w:t>章，第三節，第一項</w:t>
      </w:r>
      <w:r w:rsidRPr="00997AF9">
        <w:rPr>
          <w:sz w:val="22"/>
          <w:szCs w:val="22"/>
        </w:rPr>
        <w:t>〈</w:t>
      </w:r>
      <w:r w:rsidRPr="00997AF9">
        <w:rPr>
          <w:rFonts w:hint="eastAsia"/>
          <w:sz w:val="22"/>
          <w:szCs w:val="22"/>
        </w:rPr>
        <w:t>犢子系與說一切有部</w:t>
      </w:r>
      <w:r w:rsidRPr="00997AF9">
        <w:rPr>
          <w:sz w:val="22"/>
          <w:szCs w:val="22"/>
        </w:rPr>
        <w:t>〉，</w:t>
      </w:r>
      <w:r w:rsidRPr="00997AF9">
        <w:rPr>
          <w:sz w:val="22"/>
          <w:szCs w:val="22"/>
        </w:rPr>
        <w:t>p.453</w:t>
      </w:r>
      <w:r w:rsidRPr="00997AF9">
        <w:rPr>
          <w:sz w:val="22"/>
          <w:szCs w:val="22"/>
        </w:rPr>
        <w:t>：</w:t>
      </w:r>
    </w:p>
    <w:p w:rsidR="00C54CB7" w:rsidRPr="00997AF9" w:rsidRDefault="00C54CB7" w:rsidP="000A3229">
      <w:pPr>
        <w:pStyle w:val="a5"/>
        <w:ind w:leftChars="280" w:left="672"/>
        <w:jc w:val="both"/>
        <w:rPr>
          <w:rFonts w:eastAsia="標楷體"/>
          <w:sz w:val="22"/>
          <w:szCs w:val="22"/>
        </w:rPr>
      </w:pPr>
      <w:r w:rsidRPr="00997AF9">
        <w:rPr>
          <w:rFonts w:eastAsia="標楷體"/>
          <w:sz w:val="22"/>
          <w:szCs w:val="22"/>
        </w:rPr>
        <w:t>關於四加行位（四順抉擇分善根），《發智論》僅論到世第一法、頂、煖</w:t>
      </w:r>
      <w:r w:rsidRPr="00997AF9">
        <w:rPr>
          <w:rFonts w:ascii="標楷體" w:eastAsia="標楷體" w:hAnsi="標楷體"/>
          <w:sz w:val="22"/>
          <w:szCs w:val="22"/>
        </w:rPr>
        <w:t>──</w:t>
      </w:r>
      <w:r w:rsidRPr="00997AF9">
        <w:rPr>
          <w:rFonts w:eastAsia="標楷體"/>
          <w:sz w:val="22"/>
          <w:szCs w:val="22"/>
        </w:rPr>
        <w:t>三事，還沒有明確的組立。煖、頂、忍、世第一法的完整建立，應出於妙音等。</w:t>
      </w:r>
    </w:p>
    <w:p w:rsidR="00C54CB7" w:rsidRPr="00997AF9" w:rsidRDefault="00C54CB7" w:rsidP="000A3229">
      <w:pPr>
        <w:pStyle w:val="a5"/>
        <w:ind w:leftChars="280" w:left="672"/>
        <w:jc w:val="both"/>
        <w:rPr>
          <w:sz w:val="22"/>
          <w:szCs w:val="22"/>
        </w:rPr>
      </w:pPr>
      <w:r w:rsidRPr="00997AF9">
        <w:rPr>
          <w:rFonts w:eastAsia="標楷體"/>
          <w:sz w:val="22"/>
          <w:szCs w:val="22"/>
        </w:rPr>
        <w:t>犢子部立忍、名、相、世第一法，雖不全同於說一切有部，但也立四位。</w:t>
      </w:r>
    </w:p>
  </w:footnote>
  <w:footnote w:id="37">
    <w:p w:rsidR="00C54CB7" w:rsidRPr="00997AF9" w:rsidRDefault="00C54CB7" w:rsidP="006B690B">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 xml:space="preserve">24 </w:t>
      </w:r>
      <w:r w:rsidRPr="00997AF9">
        <w:rPr>
          <w:sz w:val="22"/>
          <w:szCs w:val="22"/>
        </w:rPr>
        <w:t>觀四諦品〉</w:t>
      </w:r>
      <w:r w:rsidRPr="00997AF9">
        <w:rPr>
          <w:rFonts w:hint="eastAsia"/>
          <w:sz w:val="22"/>
          <w:szCs w:val="22"/>
        </w:rPr>
        <w:t>（青目釋）：</w:t>
      </w:r>
    </w:p>
    <w:p w:rsidR="00C54CB7" w:rsidRPr="00997AF9" w:rsidRDefault="00C54CB7" w:rsidP="006B690B">
      <w:pPr>
        <w:snapToGrid w:val="0"/>
        <w:ind w:leftChars="100" w:left="240"/>
        <w:jc w:val="both"/>
        <w:rPr>
          <w:rFonts w:eastAsia="標楷體"/>
          <w:b/>
          <w:sz w:val="22"/>
          <w:szCs w:val="22"/>
        </w:rPr>
      </w:pPr>
      <w:r w:rsidRPr="00997AF9">
        <w:rPr>
          <w:rFonts w:eastAsia="標楷體"/>
          <w:b/>
          <w:sz w:val="22"/>
          <w:szCs w:val="22"/>
        </w:rPr>
        <w:t>若無八賢聖，則無有僧寶</w:t>
      </w:r>
      <w:r w:rsidRPr="00997AF9">
        <w:rPr>
          <w:rFonts w:eastAsia="標楷體" w:hint="eastAsia"/>
          <w:b/>
          <w:sz w:val="22"/>
          <w:szCs w:val="22"/>
        </w:rPr>
        <w:t>；</w:t>
      </w:r>
      <w:r w:rsidRPr="00997AF9">
        <w:rPr>
          <w:rFonts w:eastAsia="標楷體"/>
          <w:b/>
          <w:sz w:val="22"/>
          <w:szCs w:val="22"/>
        </w:rPr>
        <w:t>以無四諦故，亦無有法寶。</w:t>
      </w:r>
    </w:p>
    <w:p w:rsidR="00C54CB7" w:rsidRPr="00997AF9" w:rsidRDefault="00C54CB7" w:rsidP="006B690B">
      <w:pPr>
        <w:snapToGrid w:val="0"/>
        <w:ind w:leftChars="100" w:left="240"/>
        <w:jc w:val="both"/>
        <w:rPr>
          <w:sz w:val="22"/>
          <w:szCs w:val="22"/>
        </w:rPr>
      </w:pPr>
      <w:r w:rsidRPr="00997AF9">
        <w:rPr>
          <w:rFonts w:eastAsia="標楷體"/>
          <w:sz w:val="22"/>
          <w:szCs w:val="22"/>
        </w:rPr>
        <w:t>若無此八賢聖，則無僧寶。</w:t>
      </w:r>
      <w:r w:rsidRPr="00997AF9">
        <w:rPr>
          <w:rFonts w:eastAsia="標楷體" w:hint="eastAsia"/>
          <w:sz w:val="22"/>
          <w:szCs w:val="22"/>
        </w:rPr>
        <w:t>又四聖諦無故，法寶亦無。</w:t>
      </w:r>
      <w:r w:rsidRPr="00997AF9">
        <w:rPr>
          <w:sz w:val="22"/>
          <w:szCs w:val="22"/>
        </w:rPr>
        <w:t>（大正</w:t>
      </w:r>
      <w:r w:rsidRPr="00997AF9">
        <w:rPr>
          <w:sz w:val="22"/>
          <w:szCs w:val="22"/>
        </w:rPr>
        <w:t>30</w:t>
      </w:r>
      <w:r w:rsidRPr="00997AF9">
        <w:rPr>
          <w:sz w:val="22"/>
          <w:szCs w:val="22"/>
        </w:rPr>
        <w:t>，</w:t>
      </w:r>
      <w:r w:rsidRPr="00997AF9">
        <w:rPr>
          <w:sz w:val="22"/>
          <w:szCs w:val="22"/>
        </w:rPr>
        <w:t>32</w:t>
      </w:r>
      <w:r w:rsidRPr="00997AF9">
        <w:rPr>
          <w:rFonts w:hint="eastAsia"/>
          <w:sz w:val="22"/>
          <w:szCs w:val="22"/>
        </w:rPr>
        <w:t>b19-</w:t>
      </w:r>
      <w:r w:rsidRPr="00997AF9">
        <w:rPr>
          <w:sz w:val="22"/>
          <w:szCs w:val="22"/>
        </w:rPr>
        <w:t>c</w:t>
      </w:r>
      <w:r w:rsidRPr="00997AF9">
        <w:rPr>
          <w:rFonts w:hint="eastAsia"/>
          <w:sz w:val="22"/>
          <w:szCs w:val="22"/>
        </w:rPr>
        <w:t>3</w:t>
      </w:r>
      <w:r w:rsidRPr="00997AF9">
        <w:rPr>
          <w:sz w:val="22"/>
          <w:szCs w:val="22"/>
        </w:rPr>
        <w:t>）</w:t>
      </w:r>
    </w:p>
  </w:footnote>
  <w:footnote w:id="38">
    <w:p w:rsidR="00C54CB7" w:rsidRPr="00997AF9" w:rsidRDefault="00C54CB7" w:rsidP="00510703">
      <w:pPr>
        <w:pStyle w:val="a5"/>
        <w:ind w:left="253" w:hangingChars="115" w:hanging="253"/>
        <w:jc w:val="both"/>
        <w:rPr>
          <w:sz w:val="22"/>
          <w:szCs w:val="22"/>
        </w:rPr>
      </w:pPr>
      <w:r w:rsidRPr="00997AF9">
        <w:rPr>
          <w:rStyle w:val="aa"/>
          <w:sz w:val="22"/>
          <w:szCs w:val="22"/>
        </w:rPr>
        <w:footnoteRef/>
      </w:r>
      <w:r w:rsidRPr="00997AF9">
        <w:rPr>
          <w:sz w:val="22"/>
          <w:szCs w:val="22"/>
        </w:rPr>
        <w:t xml:space="preserve"> </w:t>
      </w:r>
      <w:r w:rsidRPr="00997AF9">
        <w:rPr>
          <w:sz w:val="22"/>
          <w:szCs w:val="22"/>
        </w:rPr>
        <w:t>案：此處印順法師</w:t>
      </w:r>
      <w:r w:rsidRPr="00997AF9">
        <w:rPr>
          <w:rFonts w:hint="eastAsia"/>
          <w:sz w:val="22"/>
          <w:szCs w:val="22"/>
        </w:rPr>
        <w:t>將</w:t>
      </w:r>
      <w:r w:rsidRPr="00997AF9">
        <w:rPr>
          <w:sz w:val="22"/>
          <w:szCs w:val="22"/>
        </w:rPr>
        <w:t>「初果向」歸為「賢位」，但在《阿毘達磨俱舍論》中，</w:t>
      </w:r>
      <w:r w:rsidRPr="00997AF9">
        <w:rPr>
          <w:rFonts w:hint="eastAsia"/>
          <w:sz w:val="22"/>
          <w:szCs w:val="22"/>
        </w:rPr>
        <w:t>初果向是屬於</w:t>
      </w:r>
      <w:r w:rsidRPr="00997AF9">
        <w:rPr>
          <w:sz w:val="22"/>
          <w:szCs w:val="22"/>
        </w:rPr>
        <w:t>「聖位」。</w:t>
      </w:r>
      <w:r w:rsidRPr="00997AF9">
        <w:rPr>
          <w:rFonts w:hint="eastAsia"/>
          <w:sz w:val="22"/>
          <w:szCs w:val="22"/>
        </w:rPr>
        <w:t>參見</w:t>
      </w:r>
      <w:r w:rsidRPr="00997AF9">
        <w:rPr>
          <w:sz w:val="22"/>
          <w:szCs w:val="22"/>
        </w:rPr>
        <w:t>《阿毘達磨俱舍論》卷</w:t>
      </w:r>
      <w:r w:rsidRPr="00997AF9">
        <w:rPr>
          <w:sz w:val="22"/>
          <w:szCs w:val="22"/>
        </w:rPr>
        <w:t>24</w:t>
      </w:r>
      <w:r w:rsidRPr="00997AF9">
        <w:rPr>
          <w:sz w:val="22"/>
          <w:szCs w:val="22"/>
        </w:rPr>
        <w:t>〈</w:t>
      </w:r>
      <w:r w:rsidRPr="00997AF9">
        <w:rPr>
          <w:sz w:val="22"/>
          <w:szCs w:val="22"/>
        </w:rPr>
        <w:t xml:space="preserve">6 </w:t>
      </w:r>
      <w:r w:rsidRPr="00997AF9">
        <w:rPr>
          <w:sz w:val="22"/>
          <w:szCs w:val="22"/>
        </w:rPr>
        <w:t>分別賢聖品〉：「</w:t>
      </w:r>
      <w:r w:rsidRPr="00997AF9">
        <w:rPr>
          <w:rFonts w:eastAsia="標楷體"/>
          <w:sz w:val="22"/>
          <w:szCs w:val="22"/>
        </w:rPr>
        <w:t>如是有學及無學者，總成八聖補特伽羅，行向</w:t>
      </w:r>
      <w:r w:rsidRPr="00997AF9">
        <w:rPr>
          <w:rFonts w:eastAsia="標楷體" w:hint="eastAsia"/>
          <w:sz w:val="22"/>
          <w:szCs w:val="22"/>
        </w:rPr>
        <w:t>、</w:t>
      </w:r>
      <w:r w:rsidRPr="00997AF9">
        <w:rPr>
          <w:rFonts w:eastAsia="標楷體"/>
          <w:sz w:val="22"/>
          <w:szCs w:val="22"/>
        </w:rPr>
        <w:t>住果各有四故，謂為證得預流果向乃至所證阿羅漢果，名雖有八，事唯有五，謂住四果及初果向。</w:t>
      </w:r>
      <w:r w:rsidRPr="00997AF9">
        <w:rPr>
          <w:sz w:val="22"/>
          <w:szCs w:val="22"/>
        </w:rPr>
        <w:t>」（大正</w:t>
      </w:r>
      <w:r w:rsidRPr="00997AF9">
        <w:rPr>
          <w:sz w:val="22"/>
          <w:szCs w:val="22"/>
        </w:rPr>
        <w:t>29</w:t>
      </w:r>
      <w:r w:rsidRPr="00997AF9">
        <w:rPr>
          <w:sz w:val="22"/>
          <w:szCs w:val="22"/>
        </w:rPr>
        <w:t>，</w:t>
      </w:r>
      <w:smartTag w:uri="urn:schemas-microsoft-com:office:smarttags" w:element="chmetcnv">
        <w:smartTagPr>
          <w:attr w:name="UnitName" w:val="a"/>
          <w:attr w:name="SourceValue" w:val="127"/>
          <w:attr w:name="HasSpace" w:val="False"/>
          <w:attr w:name="Negative" w:val="False"/>
          <w:attr w:name="NumberType" w:val="1"/>
          <w:attr w:name="TCSC" w:val="0"/>
        </w:smartTagPr>
        <w:r w:rsidRPr="00997AF9">
          <w:rPr>
            <w:sz w:val="22"/>
            <w:szCs w:val="22"/>
          </w:rPr>
          <w:t>127a</w:t>
        </w:r>
      </w:smartTag>
      <w:r w:rsidRPr="00997AF9">
        <w:rPr>
          <w:sz w:val="22"/>
          <w:szCs w:val="22"/>
        </w:rPr>
        <w:t>14-17</w:t>
      </w:r>
      <w:r w:rsidRPr="00997AF9">
        <w:rPr>
          <w:sz w:val="22"/>
          <w:szCs w:val="22"/>
        </w:rPr>
        <w:t>）</w:t>
      </w:r>
    </w:p>
  </w:footnote>
  <w:footnote w:id="39">
    <w:p w:rsidR="00C54CB7" w:rsidRPr="00997AF9" w:rsidRDefault="00C54CB7" w:rsidP="004B062E">
      <w:pPr>
        <w:pStyle w:val="a5"/>
        <w:rPr>
          <w:sz w:val="22"/>
        </w:rPr>
      </w:pPr>
      <w:r w:rsidRPr="00997AF9">
        <w:rPr>
          <w:rStyle w:val="aa"/>
          <w:sz w:val="22"/>
        </w:rPr>
        <w:footnoteRef/>
      </w:r>
      <w:r w:rsidRPr="00997AF9">
        <w:rPr>
          <w:sz w:val="22"/>
        </w:rPr>
        <w:t xml:space="preserve"> </w:t>
      </w:r>
      <w:r w:rsidRPr="00997AF9">
        <w:rPr>
          <w:rFonts w:hint="eastAsia"/>
          <w:sz w:val="22"/>
        </w:rPr>
        <w:t>不特：不僅，不但。</w:t>
      </w:r>
      <w:r w:rsidRPr="00997AF9">
        <w:rPr>
          <w:rFonts w:hint="eastAsia"/>
          <w:sz w:val="22"/>
          <w:szCs w:val="22"/>
        </w:rPr>
        <w:t>（《漢語大詞典》（一），</w:t>
      </w:r>
      <w:r w:rsidRPr="00997AF9">
        <w:rPr>
          <w:rFonts w:hint="eastAsia"/>
          <w:sz w:val="22"/>
          <w:szCs w:val="22"/>
        </w:rPr>
        <w:t>p.435</w:t>
      </w:r>
      <w:r w:rsidRPr="00997AF9">
        <w:rPr>
          <w:rFonts w:hint="eastAsia"/>
          <w:sz w:val="22"/>
          <w:szCs w:val="22"/>
        </w:rPr>
        <w:t>）</w:t>
      </w:r>
    </w:p>
  </w:footnote>
  <w:footnote w:id="40">
    <w:p w:rsidR="00C54CB7" w:rsidRPr="00997AF9" w:rsidRDefault="00C54CB7" w:rsidP="006B690B">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（青目釋）：</w:t>
      </w:r>
    </w:p>
    <w:p w:rsidR="00C54CB7" w:rsidRPr="00997AF9" w:rsidRDefault="00C54CB7" w:rsidP="006B690B">
      <w:pPr>
        <w:snapToGrid w:val="0"/>
        <w:ind w:leftChars="100" w:left="240"/>
        <w:jc w:val="both"/>
        <w:rPr>
          <w:rFonts w:eastAsia="標楷體"/>
          <w:sz w:val="22"/>
          <w:szCs w:val="22"/>
        </w:rPr>
      </w:pPr>
      <w:r w:rsidRPr="00997AF9">
        <w:rPr>
          <w:rFonts w:eastAsia="標楷體"/>
          <w:b/>
          <w:sz w:val="22"/>
          <w:szCs w:val="22"/>
        </w:rPr>
        <w:t>以無法僧寶，亦無有佛寶</w:t>
      </w:r>
      <w:r w:rsidRPr="00997AF9">
        <w:rPr>
          <w:rFonts w:ascii="標楷體" w:eastAsia="標楷體" w:hAnsi="標楷體"/>
          <w:b/>
          <w:sz w:val="22"/>
          <w:szCs w:val="22"/>
        </w:rPr>
        <w:t>……</w:t>
      </w:r>
      <w:r w:rsidRPr="00997AF9">
        <w:rPr>
          <w:rFonts w:eastAsiaTheme="minorEastAsia"/>
          <w:sz w:val="20"/>
          <w:szCs w:val="20"/>
        </w:rPr>
        <w:t>（第</w:t>
      </w:r>
      <w:r w:rsidRPr="00997AF9">
        <w:rPr>
          <w:rFonts w:eastAsiaTheme="minorEastAsia"/>
          <w:sz w:val="20"/>
          <w:szCs w:val="20"/>
        </w:rPr>
        <w:t>5</w:t>
      </w:r>
      <w:r w:rsidRPr="00997AF9">
        <w:rPr>
          <w:rFonts w:eastAsiaTheme="minorEastAsia"/>
          <w:sz w:val="20"/>
          <w:szCs w:val="20"/>
        </w:rPr>
        <w:t>頌前半）</w:t>
      </w:r>
    </w:p>
    <w:p w:rsidR="00C54CB7" w:rsidRPr="00997AF9" w:rsidRDefault="00C54CB7" w:rsidP="006B690B">
      <w:pPr>
        <w:snapToGrid w:val="0"/>
        <w:ind w:leftChars="100" w:left="240"/>
        <w:jc w:val="both"/>
        <w:rPr>
          <w:rFonts w:eastAsia="標楷體"/>
          <w:sz w:val="22"/>
          <w:szCs w:val="22"/>
        </w:rPr>
      </w:pPr>
      <w:r w:rsidRPr="00997AF9">
        <w:rPr>
          <w:rFonts w:eastAsia="標楷體"/>
          <w:sz w:val="22"/>
          <w:szCs w:val="22"/>
        </w:rPr>
        <w:t>若無法寶、僧寶者，云何有佛？</w:t>
      </w:r>
      <w:r w:rsidRPr="00997AF9">
        <w:rPr>
          <w:rFonts w:eastAsia="標楷體"/>
          <w:b/>
          <w:sz w:val="22"/>
          <w:szCs w:val="22"/>
        </w:rPr>
        <w:t>得法名為佛，無法何有佛？</w:t>
      </w:r>
      <w:r w:rsidRPr="00997AF9">
        <w:rPr>
          <w:sz w:val="22"/>
          <w:szCs w:val="22"/>
        </w:rPr>
        <w:t>（大正</w:t>
      </w:r>
      <w:r w:rsidRPr="00997AF9">
        <w:rPr>
          <w:sz w:val="22"/>
          <w:szCs w:val="22"/>
        </w:rPr>
        <w:t>30</w:t>
      </w:r>
      <w:r w:rsidRPr="00997AF9">
        <w:rPr>
          <w:sz w:val="22"/>
          <w:szCs w:val="22"/>
        </w:rPr>
        <w:t>，</w:t>
      </w:r>
      <w:r w:rsidRPr="00997AF9">
        <w:rPr>
          <w:sz w:val="22"/>
          <w:szCs w:val="22"/>
        </w:rPr>
        <w:t>32</w:t>
      </w:r>
      <w:r w:rsidRPr="00997AF9">
        <w:rPr>
          <w:rFonts w:hint="eastAsia"/>
          <w:sz w:val="22"/>
          <w:szCs w:val="22"/>
        </w:rPr>
        <w:t>b20</w:t>
      </w:r>
      <w:r w:rsidRPr="00997AF9">
        <w:rPr>
          <w:sz w:val="22"/>
          <w:szCs w:val="22"/>
        </w:rPr>
        <w:t>-</w:t>
      </w:r>
      <w:r w:rsidRPr="00997AF9">
        <w:rPr>
          <w:rFonts w:hint="eastAsia"/>
          <w:sz w:val="22"/>
          <w:szCs w:val="22"/>
        </w:rPr>
        <w:t>c4</w:t>
      </w:r>
      <w:r w:rsidRPr="00997AF9">
        <w:rPr>
          <w:sz w:val="22"/>
          <w:szCs w:val="22"/>
        </w:rPr>
        <w:t>）</w:t>
      </w:r>
    </w:p>
  </w:footnote>
  <w:footnote w:id="41">
    <w:p w:rsidR="00C54CB7" w:rsidRPr="00997AF9" w:rsidRDefault="00C54CB7" w:rsidP="00777F54">
      <w:pPr>
        <w:snapToGrid w:val="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rFonts w:hint="eastAsia"/>
          <w:sz w:val="22"/>
          <w:szCs w:val="22"/>
        </w:rPr>
        <w:t>1</w:t>
      </w:r>
      <w:r w:rsidRPr="00997AF9">
        <w:rPr>
          <w:rFonts w:ascii="Times Ext Roman" w:hAnsi="Times Ext Roman" w:cs="Times Ext Roman" w:hint="eastAsia"/>
          <w:sz w:val="22"/>
          <w:szCs w:val="22"/>
        </w:rPr>
        <w:t>）</w:t>
      </w:r>
      <w:r w:rsidRPr="00997AF9">
        <w:rPr>
          <w:sz w:val="22"/>
          <w:szCs w:val="22"/>
        </w:rPr>
        <w:t>《中阿含經》卷</w:t>
      </w:r>
      <w:r w:rsidRPr="00997AF9">
        <w:rPr>
          <w:sz w:val="22"/>
          <w:szCs w:val="22"/>
        </w:rPr>
        <w:t>51</w:t>
      </w:r>
      <w:r w:rsidRPr="00997AF9">
        <w:rPr>
          <w:rFonts w:hint="eastAsia"/>
          <w:sz w:val="22"/>
          <w:szCs w:val="22"/>
        </w:rPr>
        <w:t>（</w:t>
      </w:r>
      <w:r w:rsidRPr="00997AF9">
        <w:rPr>
          <w:rFonts w:hint="eastAsia"/>
          <w:sz w:val="22"/>
          <w:szCs w:val="22"/>
        </w:rPr>
        <w:t>194</w:t>
      </w:r>
      <w:r w:rsidRPr="00997AF9">
        <w:rPr>
          <w:rFonts w:hint="eastAsia"/>
          <w:sz w:val="22"/>
          <w:szCs w:val="22"/>
        </w:rPr>
        <w:t>經）《</w:t>
      </w:r>
      <w:r w:rsidRPr="00997AF9">
        <w:rPr>
          <w:rStyle w:val="headname1"/>
          <w:b w:val="0"/>
          <w:color w:val="auto"/>
          <w:sz w:val="22"/>
          <w:szCs w:val="22"/>
        </w:rPr>
        <w:t>跋陀和利經</w:t>
      </w:r>
      <w:r w:rsidRPr="00997AF9">
        <w:rPr>
          <w:rFonts w:hint="eastAsia"/>
          <w:sz w:val="22"/>
          <w:szCs w:val="22"/>
        </w:rPr>
        <w:t>》</w:t>
      </w:r>
      <w:r w:rsidRPr="00997AF9">
        <w:rPr>
          <w:sz w:val="22"/>
          <w:szCs w:val="22"/>
        </w:rPr>
        <w:t>：</w:t>
      </w:r>
    </w:p>
    <w:p w:rsidR="00C54CB7" w:rsidRPr="00997AF9" w:rsidRDefault="00C54CB7" w:rsidP="00777F54">
      <w:pPr>
        <w:snapToGrid w:val="0"/>
        <w:ind w:leftChars="280" w:left="672"/>
        <w:jc w:val="both"/>
        <w:rPr>
          <w:sz w:val="22"/>
          <w:szCs w:val="22"/>
        </w:rPr>
      </w:pPr>
      <w:r w:rsidRPr="00997AF9">
        <w:rPr>
          <w:rFonts w:eastAsia="標楷體"/>
          <w:sz w:val="22"/>
          <w:szCs w:val="22"/>
        </w:rPr>
        <w:t>世尊告曰：</w:t>
      </w:r>
      <w:r w:rsidRPr="00997AF9">
        <w:rPr>
          <w:rFonts w:eastAsia="標楷體" w:hint="eastAsia"/>
          <w:sz w:val="22"/>
          <w:szCs w:val="22"/>
        </w:rPr>
        <w:t>「</w:t>
      </w:r>
      <w:r w:rsidRPr="00997AF9">
        <w:rPr>
          <w:rFonts w:eastAsia="標楷體"/>
          <w:sz w:val="22"/>
          <w:szCs w:val="22"/>
        </w:rPr>
        <w:t>跋陀和利！於意云何？汝於爾時得</w:t>
      </w:r>
      <w:r w:rsidRPr="00997AF9">
        <w:rPr>
          <w:rFonts w:eastAsia="標楷體"/>
          <w:b/>
          <w:sz w:val="22"/>
          <w:szCs w:val="22"/>
        </w:rPr>
        <w:t>信行、法行、信解脫、見到、身證、慧解脫、俱解脫</w:t>
      </w:r>
      <w:r w:rsidRPr="00997AF9">
        <w:rPr>
          <w:rFonts w:eastAsia="標楷體"/>
          <w:sz w:val="22"/>
          <w:szCs w:val="22"/>
        </w:rPr>
        <w:t>耶？</w:t>
      </w:r>
      <w:r w:rsidRPr="00997AF9">
        <w:rPr>
          <w:rFonts w:eastAsia="標楷體" w:hint="eastAsia"/>
          <w:sz w:val="22"/>
          <w:szCs w:val="22"/>
        </w:rPr>
        <w:t>」</w:t>
      </w:r>
      <w:r w:rsidRPr="00997AF9">
        <w:rPr>
          <w:sz w:val="22"/>
          <w:szCs w:val="22"/>
        </w:rPr>
        <w:t>（大正</w:t>
      </w:r>
      <w:r w:rsidRPr="00997AF9">
        <w:rPr>
          <w:sz w:val="22"/>
          <w:szCs w:val="22"/>
        </w:rPr>
        <w:t>1</w:t>
      </w:r>
      <w:r w:rsidRPr="00997AF9">
        <w:rPr>
          <w:sz w:val="22"/>
          <w:szCs w:val="22"/>
        </w:rPr>
        <w:t>，</w:t>
      </w:r>
      <w:r w:rsidRPr="00997AF9">
        <w:rPr>
          <w:sz w:val="22"/>
          <w:szCs w:val="22"/>
        </w:rPr>
        <w:t>747b8-10</w:t>
      </w:r>
      <w:r w:rsidRPr="00997AF9">
        <w:rPr>
          <w:sz w:val="22"/>
          <w:szCs w:val="22"/>
        </w:rPr>
        <w:t>）</w:t>
      </w:r>
    </w:p>
    <w:p w:rsidR="00C54CB7" w:rsidRPr="00997AF9" w:rsidRDefault="00C54CB7" w:rsidP="00777F54">
      <w:pPr>
        <w:pStyle w:val="a5"/>
        <w:ind w:leftChars="50" w:left="560" w:hangingChars="200" w:hanging="440"/>
        <w:jc w:val="both"/>
        <w:rPr>
          <w:sz w:val="22"/>
          <w:szCs w:val="22"/>
        </w:rPr>
      </w:pPr>
      <w:r w:rsidRPr="00997AF9">
        <w:rPr>
          <w:rFonts w:ascii="Times Ext Roman" w:hAnsi="Times Ext Roman" w:cs="Times Ext Roman" w:hint="eastAsia"/>
          <w:sz w:val="22"/>
          <w:szCs w:val="22"/>
        </w:rPr>
        <w:t>（</w:t>
      </w:r>
      <w:r w:rsidRPr="00997AF9">
        <w:rPr>
          <w:rFonts w:hint="eastAsia"/>
          <w:sz w:val="22"/>
          <w:szCs w:val="22"/>
        </w:rPr>
        <w:t>2</w:t>
      </w:r>
      <w:r w:rsidRPr="00997AF9">
        <w:rPr>
          <w:rFonts w:ascii="Times Ext Roman" w:hAnsi="Times Ext Roman" w:cs="Times Ext Roman" w:hint="eastAsia"/>
          <w:sz w:val="22"/>
          <w:szCs w:val="22"/>
        </w:rPr>
        <w:t>）</w:t>
      </w:r>
      <w:r w:rsidRPr="00997AF9">
        <w:rPr>
          <w:sz w:val="22"/>
          <w:szCs w:val="22"/>
        </w:rPr>
        <w:t>《阿毘達磨俱舍論》卷</w:t>
      </w:r>
      <w:r w:rsidRPr="00997AF9">
        <w:rPr>
          <w:sz w:val="22"/>
          <w:szCs w:val="22"/>
        </w:rPr>
        <w:t>25</w:t>
      </w:r>
      <w:r w:rsidRPr="00997AF9">
        <w:rPr>
          <w:sz w:val="22"/>
          <w:szCs w:val="22"/>
        </w:rPr>
        <w:t>〈</w:t>
      </w:r>
      <w:r w:rsidRPr="00997AF9">
        <w:rPr>
          <w:sz w:val="22"/>
          <w:szCs w:val="22"/>
        </w:rPr>
        <w:t>6</w:t>
      </w:r>
      <w:r w:rsidRPr="00997AF9">
        <w:rPr>
          <w:sz w:val="22"/>
          <w:szCs w:val="22"/>
        </w:rPr>
        <w:t>分別賢聖品〉：</w:t>
      </w:r>
    </w:p>
    <w:p w:rsidR="00C54CB7" w:rsidRPr="00997AF9" w:rsidRDefault="00C54CB7" w:rsidP="00540AFA">
      <w:pPr>
        <w:pStyle w:val="a5"/>
        <w:ind w:leftChars="280" w:left="672"/>
        <w:rPr>
          <w:sz w:val="22"/>
          <w:szCs w:val="22"/>
        </w:rPr>
      </w:pPr>
      <w:r w:rsidRPr="00997AF9">
        <w:rPr>
          <w:rFonts w:eastAsia="標楷體"/>
          <w:sz w:val="22"/>
          <w:szCs w:val="22"/>
        </w:rPr>
        <w:t>學</w:t>
      </w:r>
      <w:r w:rsidRPr="00997AF9">
        <w:rPr>
          <w:rFonts w:eastAsia="標楷體" w:hint="eastAsia"/>
          <w:sz w:val="22"/>
          <w:szCs w:val="22"/>
        </w:rPr>
        <w:t>、</w:t>
      </w:r>
      <w:r w:rsidRPr="00997AF9">
        <w:rPr>
          <w:rFonts w:eastAsia="標楷體"/>
          <w:sz w:val="22"/>
          <w:szCs w:val="22"/>
        </w:rPr>
        <w:t>無學位有</w:t>
      </w:r>
      <w:r w:rsidRPr="00997AF9">
        <w:rPr>
          <w:rFonts w:eastAsia="標楷體"/>
          <w:b/>
          <w:sz w:val="22"/>
          <w:szCs w:val="22"/>
        </w:rPr>
        <w:t>七聖者</w:t>
      </w:r>
      <w:r w:rsidRPr="00997AF9">
        <w:rPr>
          <w:rFonts w:eastAsia="標楷體"/>
          <w:sz w:val="22"/>
          <w:szCs w:val="22"/>
        </w:rPr>
        <w:t>，一切聖者皆此中攝。</w:t>
      </w:r>
      <w:r w:rsidRPr="00997AF9">
        <w:rPr>
          <w:rFonts w:eastAsia="標楷體"/>
          <w:b/>
          <w:sz w:val="22"/>
          <w:szCs w:val="22"/>
        </w:rPr>
        <w:t>一、隨信行，二、隨法行，三、信解，四、見至，五、身證，六、慧解脫，七、俱解脫</w:t>
      </w:r>
      <w:r w:rsidRPr="00997AF9">
        <w:rPr>
          <w:rFonts w:eastAsia="標楷體"/>
          <w:sz w:val="22"/>
          <w:szCs w:val="22"/>
        </w:rPr>
        <w:t>。</w:t>
      </w:r>
      <w:r w:rsidRPr="00997AF9">
        <w:rPr>
          <w:sz w:val="22"/>
          <w:szCs w:val="22"/>
        </w:rPr>
        <w:t>（大正</w:t>
      </w:r>
      <w:r w:rsidRPr="00997AF9">
        <w:rPr>
          <w:sz w:val="22"/>
          <w:szCs w:val="22"/>
        </w:rPr>
        <w:t>29</w:t>
      </w:r>
      <w:r w:rsidRPr="00997AF9">
        <w:rPr>
          <w:sz w:val="22"/>
          <w:szCs w:val="22"/>
        </w:rPr>
        <w:t>，</w:t>
      </w:r>
      <w:r w:rsidRPr="00997AF9">
        <w:rPr>
          <w:sz w:val="22"/>
          <w:szCs w:val="22"/>
        </w:rPr>
        <w:t>131b1</w:t>
      </w:r>
      <w:r w:rsidRPr="00997AF9">
        <w:rPr>
          <w:rFonts w:hint="eastAsia"/>
          <w:sz w:val="22"/>
          <w:szCs w:val="22"/>
        </w:rPr>
        <w:t>6</w:t>
      </w:r>
      <w:r w:rsidRPr="00997AF9">
        <w:rPr>
          <w:sz w:val="22"/>
          <w:szCs w:val="22"/>
        </w:rPr>
        <w:t>-19</w:t>
      </w:r>
      <w:r w:rsidRPr="00997AF9">
        <w:rPr>
          <w:sz w:val="22"/>
          <w:szCs w:val="22"/>
        </w:rPr>
        <w:t>）</w:t>
      </w:r>
    </w:p>
  </w:footnote>
  <w:footnote w:id="42">
    <w:p w:rsidR="00C54CB7" w:rsidRPr="00997AF9" w:rsidRDefault="00C54CB7" w:rsidP="003C0858">
      <w:pPr>
        <w:pStyle w:val="a5"/>
        <w:rPr>
          <w:sz w:val="22"/>
          <w:szCs w:val="22"/>
        </w:rPr>
      </w:pPr>
      <w:r w:rsidRPr="00997AF9">
        <w:rPr>
          <w:rStyle w:val="aa"/>
        </w:rPr>
        <w:footnoteRef/>
      </w:r>
      <w:r w:rsidRPr="00997AF9">
        <w:rPr>
          <w:rFonts w:hint="eastAsia"/>
          <w:sz w:val="22"/>
          <w:szCs w:val="22"/>
        </w:rPr>
        <w:t xml:space="preserve"> </w:t>
      </w:r>
      <w:r w:rsidRPr="00997AF9">
        <w:rPr>
          <w:sz w:val="22"/>
          <w:szCs w:val="22"/>
        </w:rPr>
        <w:t>印順法師，</w:t>
      </w:r>
      <w:r w:rsidRPr="00997AF9">
        <w:rPr>
          <w:rFonts w:hint="eastAsia"/>
          <w:sz w:val="22"/>
          <w:szCs w:val="22"/>
        </w:rPr>
        <w:t>《佛法概論》，第一章，第三節，第三項〈事和與理和〉，</w:t>
      </w:r>
      <w:r w:rsidRPr="00997AF9">
        <w:rPr>
          <w:rFonts w:hint="eastAsia"/>
          <w:sz w:val="22"/>
          <w:szCs w:val="22"/>
        </w:rPr>
        <w:t>pp.24-25</w:t>
      </w:r>
      <w:r w:rsidRPr="00997AF9">
        <w:rPr>
          <w:rFonts w:hint="eastAsia"/>
          <w:sz w:val="22"/>
          <w:szCs w:val="22"/>
        </w:rPr>
        <w:t>：</w:t>
      </w:r>
    </w:p>
    <w:p w:rsidR="00C54CB7" w:rsidRPr="00997AF9" w:rsidRDefault="00C54CB7" w:rsidP="003C0858">
      <w:pPr>
        <w:pStyle w:val="a5"/>
        <w:ind w:leftChars="100" w:left="240"/>
        <w:rPr>
          <w:rFonts w:ascii="標楷體" w:eastAsia="標楷體" w:hAnsi="標楷體"/>
          <w:sz w:val="22"/>
          <w:szCs w:val="22"/>
        </w:rPr>
      </w:pPr>
      <w:r w:rsidRPr="00997AF9">
        <w:rPr>
          <w:rFonts w:ascii="標楷體" w:eastAsia="標楷體" w:hAnsi="標楷體" w:hint="eastAsia"/>
          <w:sz w:val="22"/>
          <w:szCs w:val="22"/>
        </w:rPr>
        <w:t>釋尊適應當時的環境，在出家弟子中，有事相上的僧團。在家弟子僅是信仰佛法，奉行佛法，沒有成立團體。所以在形跡上，有出家的僧伽，有在家白衣弟子。</w:t>
      </w:r>
    </w:p>
    <w:p w:rsidR="00C54CB7" w:rsidRPr="00997AF9" w:rsidRDefault="00C54CB7" w:rsidP="003C0858">
      <w:pPr>
        <w:pStyle w:val="a5"/>
        <w:ind w:leftChars="100" w:left="240"/>
        <w:rPr>
          <w:rFonts w:ascii="標楷體" w:eastAsia="標楷體" w:hAnsi="標楷體"/>
        </w:rPr>
      </w:pPr>
      <w:r w:rsidRPr="00997AF9">
        <w:rPr>
          <w:rFonts w:ascii="標楷體" w:eastAsia="標楷體" w:hAnsi="標楷體" w:hint="eastAsia"/>
          <w:sz w:val="22"/>
          <w:szCs w:val="22"/>
        </w:rPr>
        <w:t>但從行中道行，現覺正法而解脫來說，</w:t>
      </w:r>
      <w:r w:rsidRPr="00997AF9">
        <w:rPr>
          <w:rFonts w:ascii="標楷體" w:eastAsia="標楷體" w:hAnsi="標楷體" w:hint="eastAsia"/>
          <w:b/>
          <w:sz w:val="22"/>
          <w:szCs w:val="22"/>
        </w:rPr>
        <w:t>「理和同證」</w:t>
      </w:r>
      <w:r w:rsidRPr="00997AF9">
        <w:rPr>
          <w:rFonts w:ascii="標楷體" w:eastAsia="標楷體" w:hAnsi="標楷體" w:hint="eastAsia"/>
          <w:sz w:val="22"/>
          <w:szCs w:val="22"/>
        </w:rPr>
        <w:t>，</w:t>
      </w:r>
      <w:r w:rsidRPr="00997AF9">
        <w:rPr>
          <w:rFonts w:ascii="標楷體" w:eastAsia="標楷體" w:hAnsi="標楷體" w:hint="eastAsia"/>
          <w:b/>
          <w:sz w:val="22"/>
          <w:szCs w:val="22"/>
        </w:rPr>
        <w:t>在家與出家是平等的。白衣能理和同證，也可稱之為僧伽。</w:t>
      </w:r>
    </w:p>
  </w:footnote>
  <w:footnote w:id="43">
    <w:p w:rsidR="00C54CB7" w:rsidRPr="00997AF9" w:rsidRDefault="00C54CB7" w:rsidP="00314876">
      <w:pPr>
        <w:pStyle w:val="a5"/>
        <w:ind w:left="220" w:hangingChars="100" w:hanging="220"/>
        <w:rPr>
          <w:sz w:val="22"/>
          <w:szCs w:val="22"/>
        </w:rPr>
      </w:pPr>
      <w:r w:rsidRPr="00997AF9">
        <w:rPr>
          <w:rStyle w:val="aa"/>
          <w:sz w:val="22"/>
          <w:szCs w:val="22"/>
        </w:rPr>
        <w:footnoteRef/>
      </w:r>
      <w:r w:rsidRPr="00997AF9">
        <w:rPr>
          <w:sz w:val="22"/>
          <w:szCs w:val="22"/>
        </w:rPr>
        <w:t xml:space="preserve"> </w:t>
      </w:r>
      <w:r w:rsidRPr="00997AF9">
        <w:rPr>
          <w:sz w:val="22"/>
          <w:szCs w:val="22"/>
        </w:rPr>
        <w:t>印順法師，《成佛之道》（增注本）</w:t>
      </w:r>
      <w:r w:rsidRPr="00997AF9">
        <w:rPr>
          <w:rFonts w:hint="eastAsia"/>
          <w:sz w:val="22"/>
          <w:szCs w:val="22"/>
        </w:rPr>
        <w:t>，第一章</w:t>
      </w:r>
      <w:r w:rsidRPr="00997AF9">
        <w:rPr>
          <w:sz w:val="22"/>
          <w:szCs w:val="22"/>
        </w:rPr>
        <w:t>〈</w:t>
      </w:r>
      <w:r w:rsidRPr="00997AF9">
        <w:rPr>
          <w:rFonts w:hint="eastAsia"/>
          <w:sz w:val="22"/>
          <w:szCs w:val="22"/>
        </w:rPr>
        <w:t>歸敬三寶</w:t>
      </w:r>
      <w:r w:rsidRPr="00997AF9">
        <w:rPr>
          <w:sz w:val="22"/>
          <w:szCs w:val="22"/>
        </w:rPr>
        <w:t>〉，</w:t>
      </w:r>
      <w:r w:rsidRPr="00997AF9">
        <w:rPr>
          <w:rFonts w:hint="eastAsia"/>
          <w:sz w:val="22"/>
          <w:szCs w:val="22"/>
        </w:rPr>
        <w:t>p</w:t>
      </w:r>
      <w:r w:rsidRPr="00997AF9">
        <w:rPr>
          <w:sz w:val="22"/>
          <w:szCs w:val="22"/>
        </w:rPr>
        <w:t>p.23</w:t>
      </w:r>
      <w:r w:rsidRPr="00997AF9">
        <w:rPr>
          <w:rFonts w:hint="eastAsia"/>
          <w:sz w:val="22"/>
          <w:szCs w:val="22"/>
        </w:rPr>
        <w:t>-24</w:t>
      </w:r>
      <w:r w:rsidRPr="00997AF9">
        <w:rPr>
          <w:sz w:val="22"/>
          <w:szCs w:val="22"/>
        </w:rPr>
        <w:t>：</w:t>
      </w:r>
    </w:p>
    <w:p w:rsidR="00C54CB7" w:rsidRPr="00997AF9" w:rsidRDefault="00C54CB7" w:rsidP="00A4028F">
      <w:pPr>
        <w:pStyle w:val="a5"/>
        <w:ind w:leftChars="100" w:left="240"/>
        <w:rPr>
          <w:rFonts w:eastAsia="標楷體"/>
          <w:sz w:val="22"/>
          <w:szCs w:val="22"/>
        </w:rPr>
      </w:pPr>
      <w:r w:rsidRPr="00997AF9">
        <w:rPr>
          <w:rFonts w:eastAsia="標楷體"/>
          <w:sz w:val="22"/>
          <w:szCs w:val="22"/>
        </w:rPr>
        <w:t>依法而組合的僧眾，以</w:t>
      </w:r>
      <w:r w:rsidRPr="00997AF9">
        <w:rPr>
          <w:rFonts w:eastAsia="標楷體"/>
          <w:b/>
          <w:sz w:val="22"/>
          <w:szCs w:val="22"/>
        </w:rPr>
        <w:t>和、樂、淨</w:t>
      </w:r>
      <w:r w:rsidRPr="00997AF9">
        <w:rPr>
          <w:rFonts w:eastAsia="標楷體"/>
          <w:sz w:val="22"/>
          <w:szCs w:val="22"/>
        </w:rPr>
        <w:t>三者為根本的特色。一、和合，這又有</w:t>
      </w:r>
      <w:r w:rsidRPr="00997AF9">
        <w:rPr>
          <w:rFonts w:eastAsia="標楷體" w:hint="eastAsia"/>
          <w:sz w:val="22"/>
          <w:szCs w:val="22"/>
        </w:rPr>
        <w:t>「</w:t>
      </w:r>
      <w:r w:rsidRPr="00997AF9">
        <w:rPr>
          <w:rFonts w:eastAsia="標楷體"/>
          <w:sz w:val="22"/>
          <w:szCs w:val="22"/>
        </w:rPr>
        <w:t>事和</w:t>
      </w:r>
      <w:r w:rsidRPr="00997AF9">
        <w:rPr>
          <w:rFonts w:eastAsia="標楷體" w:hint="eastAsia"/>
          <w:sz w:val="22"/>
          <w:szCs w:val="22"/>
        </w:rPr>
        <w:t>」</w:t>
      </w:r>
      <w:r w:rsidRPr="00997AF9">
        <w:rPr>
          <w:rFonts w:eastAsia="標楷體"/>
          <w:sz w:val="22"/>
          <w:szCs w:val="22"/>
        </w:rPr>
        <w:t>或</w:t>
      </w:r>
      <w:r w:rsidRPr="00997AF9">
        <w:rPr>
          <w:rFonts w:eastAsia="標楷體" w:hint="eastAsia"/>
          <w:sz w:val="22"/>
          <w:szCs w:val="22"/>
        </w:rPr>
        <w:t>「</w:t>
      </w:r>
      <w:r w:rsidRPr="00997AF9">
        <w:rPr>
          <w:rFonts w:eastAsia="標楷體"/>
          <w:sz w:val="22"/>
          <w:szCs w:val="22"/>
        </w:rPr>
        <w:t>理和</w:t>
      </w:r>
      <w:r w:rsidRPr="00997AF9">
        <w:rPr>
          <w:rFonts w:eastAsia="標楷體" w:hint="eastAsia"/>
          <w:sz w:val="22"/>
          <w:szCs w:val="22"/>
        </w:rPr>
        <w:t>」</w:t>
      </w:r>
      <w:r w:rsidRPr="00997AF9">
        <w:rPr>
          <w:rFonts w:eastAsia="標楷體"/>
          <w:sz w:val="22"/>
          <w:szCs w:val="22"/>
        </w:rPr>
        <w:t>二種。</w:t>
      </w:r>
    </w:p>
    <w:p w:rsidR="00C54CB7" w:rsidRPr="00997AF9" w:rsidRDefault="00C54CB7" w:rsidP="000F1AD4">
      <w:pPr>
        <w:pStyle w:val="a5"/>
        <w:spacing w:beforeLines="20" w:before="72"/>
        <w:ind w:leftChars="100" w:left="240"/>
        <w:rPr>
          <w:rFonts w:eastAsia="標楷體"/>
          <w:sz w:val="22"/>
          <w:szCs w:val="22"/>
        </w:rPr>
      </w:pPr>
      <w:r w:rsidRPr="00997AF9">
        <w:rPr>
          <w:rFonts w:eastAsia="標楷體"/>
          <w:b/>
          <w:sz w:val="22"/>
          <w:szCs w:val="22"/>
        </w:rPr>
        <w:t>事和</w:t>
      </w:r>
      <w:r w:rsidRPr="00997AF9">
        <w:rPr>
          <w:rFonts w:eastAsia="標楷體"/>
          <w:sz w:val="22"/>
          <w:szCs w:val="22"/>
        </w:rPr>
        <w:t>又分為六，名為六和。</w:t>
      </w:r>
      <w:r w:rsidRPr="00997AF9">
        <w:rPr>
          <w:rFonts w:eastAsia="標楷體"/>
          <w:b/>
          <w:sz w:val="22"/>
          <w:szCs w:val="22"/>
        </w:rPr>
        <w:t>1</w:t>
      </w:r>
      <w:r w:rsidRPr="00997AF9">
        <w:rPr>
          <w:rFonts w:eastAsia="標楷體" w:hint="eastAsia"/>
          <w:b/>
          <w:sz w:val="22"/>
          <w:szCs w:val="22"/>
        </w:rPr>
        <w:t>.</w:t>
      </w:r>
      <w:r w:rsidRPr="00997AF9">
        <w:rPr>
          <w:rFonts w:eastAsia="標楷體"/>
          <w:b/>
          <w:sz w:val="22"/>
          <w:szCs w:val="22"/>
        </w:rPr>
        <w:t>見和同解</w:t>
      </w:r>
      <w:r w:rsidRPr="00997AF9">
        <w:rPr>
          <w:rFonts w:eastAsia="標楷體"/>
          <w:sz w:val="22"/>
          <w:szCs w:val="22"/>
        </w:rPr>
        <w:t>：大眾有一致的見解，這是思想的統一。</w:t>
      </w:r>
      <w:r w:rsidRPr="00997AF9">
        <w:rPr>
          <w:rFonts w:eastAsia="標楷體"/>
          <w:b/>
          <w:sz w:val="22"/>
          <w:szCs w:val="22"/>
        </w:rPr>
        <w:t>2.</w:t>
      </w:r>
      <w:r w:rsidRPr="00997AF9">
        <w:rPr>
          <w:rFonts w:eastAsia="標楷體"/>
          <w:b/>
          <w:sz w:val="22"/>
          <w:szCs w:val="22"/>
        </w:rPr>
        <w:t>戒和同遵</w:t>
      </w:r>
      <w:r w:rsidRPr="00997AF9">
        <w:rPr>
          <w:rFonts w:eastAsia="標楷體"/>
          <w:sz w:val="22"/>
          <w:szCs w:val="22"/>
        </w:rPr>
        <w:t>：大眾奉行同一的戒律，這是規制的共同。</w:t>
      </w:r>
      <w:r w:rsidRPr="00997AF9">
        <w:rPr>
          <w:rFonts w:eastAsia="標楷體"/>
          <w:b/>
          <w:sz w:val="22"/>
          <w:szCs w:val="22"/>
        </w:rPr>
        <w:t>3.</w:t>
      </w:r>
      <w:r w:rsidRPr="00997AF9">
        <w:rPr>
          <w:rFonts w:eastAsia="標楷體"/>
          <w:b/>
          <w:sz w:val="22"/>
          <w:szCs w:val="22"/>
        </w:rPr>
        <w:t>利和同均</w:t>
      </w:r>
      <w:r w:rsidRPr="00997AF9">
        <w:rPr>
          <w:rFonts w:eastAsia="標楷體"/>
          <w:sz w:val="22"/>
          <w:szCs w:val="22"/>
        </w:rPr>
        <w:t>：大眾過著同樣的生活受用，這是經濟的均衡。思想，規制，經濟的和同，為佛教僧團的實質。能這樣，那表現於身心的活動，彼此間一定是：</w:t>
      </w:r>
      <w:r w:rsidRPr="00997AF9">
        <w:rPr>
          <w:rFonts w:eastAsia="標楷體"/>
          <w:b/>
          <w:sz w:val="22"/>
          <w:szCs w:val="22"/>
        </w:rPr>
        <w:t>4.</w:t>
      </w:r>
      <w:r w:rsidRPr="00997AF9">
        <w:rPr>
          <w:rFonts w:eastAsia="標楷體"/>
          <w:b/>
          <w:sz w:val="22"/>
          <w:szCs w:val="22"/>
        </w:rPr>
        <w:t>身和共住</w:t>
      </w:r>
      <w:r w:rsidRPr="00997AF9">
        <w:rPr>
          <w:rFonts w:eastAsia="標楷體" w:hint="eastAsia"/>
          <w:sz w:val="22"/>
          <w:szCs w:val="22"/>
        </w:rPr>
        <w:t>，</w:t>
      </w:r>
      <w:r w:rsidRPr="00997AF9">
        <w:rPr>
          <w:rFonts w:eastAsia="標楷體"/>
          <w:b/>
          <w:sz w:val="22"/>
          <w:szCs w:val="22"/>
        </w:rPr>
        <w:t>5.</w:t>
      </w:r>
      <w:r w:rsidRPr="00997AF9">
        <w:rPr>
          <w:rFonts w:eastAsia="標楷體"/>
          <w:b/>
          <w:sz w:val="22"/>
          <w:szCs w:val="22"/>
        </w:rPr>
        <w:t>語和無諍</w:t>
      </w:r>
      <w:r w:rsidRPr="00997AF9">
        <w:rPr>
          <w:rFonts w:eastAsia="標楷體" w:hint="eastAsia"/>
          <w:b/>
          <w:sz w:val="22"/>
          <w:szCs w:val="22"/>
        </w:rPr>
        <w:t>，</w:t>
      </w:r>
      <w:r w:rsidRPr="00997AF9">
        <w:rPr>
          <w:rFonts w:eastAsia="標楷體"/>
          <w:b/>
          <w:sz w:val="22"/>
          <w:szCs w:val="22"/>
        </w:rPr>
        <w:t>6.</w:t>
      </w:r>
      <w:r w:rsidRPr="00997AF9">
        <w:rPr>
          <w:rFonts w:eastAsia="標楷體"/>
          <w:b/>
          <w:sz w:val="22"/>
          <w:szCs w:val="22"/>
        </w:rPr>
        <w:t>意和同悅了</w:t>
      </w:r>
      <w:r w:rsidRPr="00997AF9">
        <w:rPr>
          <w:rFonts w:eastAsia="標楷體"/>
          <w:sz w:val="22"/>
          <w:szCs w:val="22"/>
        </w:rPr>
        <w:t>。</w:t>
      </w:r>
      <w:r w:rsidRPr="00997AF9">
        <w:rPr>
          <w:rFonts w:eastAsia="標楷體" w:hint="eastAsia"/>
          <w:sz w:val="22"/>
          <w:szCs w:val="22"/>
        </w:rPr>
        <w:t>此六和，是出家僧眾所應該一致奉行的。</w:t>
      </w:r>
    </w:p>
    <w:p w:rsidR="00C54CB7" w:rsidRPr="00997AF9" w:rsidRDefault="00C54CB7" w:rsidP="000F1AD4">
      <w:pPr>
        <w:pStyle w:val="a5"/>
        <w:spacing w:beforeLines="20" w:before="72"/>
        <w:ind w:leftChars="100" w:left="240"/>
        <w:rPr>
          <w:rFonts w:eastAsia="標楷體"/>
          <w:b/>
          <w:sz w:val="22"/>
          <w:szCs w:val="22"/>
        </w:rPr>
      </w:pPr>
      <w:r w:rsidRPr="00997AF9">
        <w:rPr>
          <w:rFonts w:eastAsia="標楷體" w:hint="eastAsia"/>
          <w:sz w:val="22"/>
          <w:szCs w:val="22"/>
        </w:rPr>
        <w:t>還有</w:t>
      </w:r>
      <w:r w:rsidRPr="00997AF9">
        <w:rPr>
          <w:rFonts w:eastAsia="標楷體" w:hint="eastAsia"/>
          <w:b/>
          <w:sz w:val="22"/>
          <w:szCs w:val="22"/>
        </w:rPr>
        <w:t>理和</w:t>
      </w:r>
      <w:r w:rsidRPr="00997AF9">
        <w:rPr>
          <w:rFonts w:eastAsia="標楷體" w:hint="eastAsia"/>
          <w:sz w:val="22"/>
          <w:szCs w:val="22"/>
        </w:rPr>
        <w:t>，是佛弟子證到的真理──法或涅槃，內容是彼此完全一致，所以說：『心心相印』；『與諸佛一鼻孔出氣』。這是聖者所特有的，而且是通於在家、出家的。</w:t>
      </w:r>
    </w:p>
    <w:p w:rsidR="00C54CB7" w:rsidRPr="00997AF9" w:rsidRDefault="00C54CB7" w:rsidP="000F1AD4">
      <w:pPr>
        <w:pStyle w:val="a5"/>
        <w:spacing w:beforeLines="20" w:before="72"/>
        <w:ind w:leftChars="100" w:left="240"/>
        <w:rPr>
          <w:sz w:val="22"/>
          <w:szCs w:val="22"/>
        </w:rPr>
      </w:pPr>
      <w:r w:rsidRPr="00997AF9">
        <w:rPr>
          <w:rFonts w:eastAsia="標楷體" w:hint="eastAsia"/>
          <w:b/>
          <w:sz w:val="22"/>
          <w:szCs w:val="22"/>
        </w:rPr>
        <w:t>是事和，是世俗僧；理和是勝義僧。</w:t>
      </w:r>
      <w:r w:rsidRPr="00997AF9">
        <w:rPr>
          <w:rFonts w:eastAsia="標楷體" w:hint="eastAsia"/>
          <w:sz w:val="22"/>
          <w:szCs w:val="22"/>
        </w:rPr>
        <w:t>不過，釋迦佛在這五濁惡世，依法攝僧，成為住持佛教的中心力量，卻是著重事和。</w:t>
      </w:r>
    </w:p>
  </w:footnote>
  <w:footnote w:id="44">
    <w:p w:rsidR="00C54CB7" w:rsidRPr="00997AF9" w:rsidRDefault="00C54CB7" w:rsidP="005A58D8">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（青目釋）：</w:t>
      </w:r>
    </w:p>
    <w:p w:rsidR="00C54CB7" w:rsidRPr="00997AF9" w:rsidRDefault="00C54CB7" w:rsidP="005A58D8">
      <w:pPr>
        <w:snapToGrid w:val="0"/>
        <w:ind w:leftChars="100" w:left="240"/>
        <w:jc w:val="both"/>
        <w:rPr>
          <w:rFonts w:eastAsia="標楷體"/>
          <w:sz w:val="22"/>
          <w:szCs w:val="22"/>
        </w:rPr>
      </w:pPr>
      <w:r w:rsidRPr="00997AF9">
        <w:rPr>
          <w:rFonts w:eastAsia="標楷體"/>
          <w:b/>
          <w:sz w:val="22"/>
          <w:szCs w:val="22"/>
        </w:rPr>
        <w:t>如是說空者，是則破三寶。</w:t>
      </w:r>
      <w:r w:rsidRPr="00997AF9">
        <w:rPr>
          <w:rFonts w:eastAsiaTheme="minorEastAsia"/>
          <w:sz w:val="20"/>
          <w:szCs w:val="20"/>
        </w:rPr>
        <w:t>（第</w:t>
      </w:r>
      <w:r w:rsidRPr="00997AF9">
        <w:rPr>
          <w:rFonts w:eastAsiaTheme="minorEastAsia"/>
          <w:sz w:val="20"/>
          <w:szCs w:val="20"/>
        </w:rPr>
        <w:t>5</w:t>
      </w:r>
      <w:r w:rsidRPr="00997AF9">
        <w:rPr>
          <w:rFonts w:eastAsiaTheme="minorEastAsia"/>
          <w:sz w:val="20"/>
          <w:szCs w:val="20"/>
        </w:rPr>
        <w:t>頌後半）</w:t>
      </w:r>
      <w:r w:rsidRPr="00997AF9">
        <w:rPr>
          <w:rFonts w:ascii="標楷體" w:eastAsia="標楷體" w:hAnsi="標楷體"/>
          <w:b/>
          <w:sz w:val="22"/>
          <w:szCs w:val="22"/>
        </w:rPr>
        <w:t>……</w:t>
      </w:r>
    </w:p>
    <w:p w:rsidR="00C54CB7" w:rsidRPr="00997AF9" w:rsidRDefault="00C54CB7" w:rsidP="005A58D8">
      <w:pPr>
        <w:snapToGrid w:val="0"/>
        <w:ind w:leftChars="100" w:left="240"/>
        <w:jc w:val="both"/>
        <w:rPr>
          <w:rFonts w:eastAsia="標楷體"/>
          <w:sz w:val="22"/>
          <w:szCs w:val="22"/>
        </w:rPr>
      </w:pPr>
      <w:r w:rsidRPr="00997AF9">
        <w:rPr>
          <w:rFonts w:eastAsia="標楷體"/>
          <w:sz w:val="22"/>
          <w:szCs w:val="22"/>
        </w:rPr>
        <w:t>汝說諸法皆空，則壞三寶。</w:t>
      </w:r>
      <w:r w:rsidRPr="00997AF9">
        <w:rPr>
          <w:sz w:val="22"/>
          <w:szCs w:val="22"/>
        </w:rPr>
        <w:t>（大正</w:t>
      </w:r>
      <w:r w:rsidRPr="00997AF9">
        <w:rPr>
          <w:sz w:val="22"/>
          <w:szCs w:val="22"/>
        </w:rPr>
        <w:t>30</w:t>
      </w:r>
      <w:r w:rsidRPr="00997AF9">
        <w:rPr>
          <w:sz w:val="22"/>
          <w:szCs w:val="22"/>
        </w:rPr>
        <w:t>，</w:t>
      </w:r>
      <w:r w:rsidRPr="00997AF9">
        <w:rPr>
          <w:sz w:val="22"/>
          <w:szCs w:val="22"/>
        </w:rPr>
        <w:t>32</w:t>
      </w:r>
      <w:r w:rsidRPr="00997AF9">
        <w:rPr>
          <w:rFonts w:hint="eastAsia"/>
          <w:sz w:val="22"/>
          <w:szCs w:val="22"/>
        </w:rPr>
        <w:t>b21</w:t>
      </w:r>
      <w:r w:rsidRPr="00997AF9">
        <w:rPr>
          <w:sz w:val="22"/>
          <w:szCs w:val="22"/>
        </w:rPr>
        <w:t>-</w:t>
      </w:r>
      <w:r w:rsidRPr="00997AF9">
        <w:rPr>
          <w:rFonts w:hint="eastAsia"/>
          <w:sz w:val="22"/>
          <w:szCs w:val="22"/>
        </w:rPr>
        <w:t>c</w:t>
      </w:r>
      <w:r w:rsidRPr="00997AF9">
        <w:rPr>
          <w:sz w:val="22"/>
          <w:szCs w:val="22"/>
        </w:rPr>
        <w:t>5</w:t>
      </w:r>
      <w:r w:rsidRPr="00997AF9">
        <w:rPr>
          <w:sz w:val="22"/>
          <w:szCs w:val="22"/>
        </w:rPr>
        <w:t>）</w:t>
      </w:r>
    </w:p>
  </w:footnote>
  <w:footnote w:id="45">
    <w:p w:rsidR="00C54CB7" w:rsidRPr="00997AF9" w:rsidRDefault="00C54CB7" w:rsidP="005A58D8">
      <w:pPr>
        <w:snapToGrid w:val="0"/>
        <w:ind w:left="440" w:hangingChars="200" w:hanging="440"/>
        <w:jc w:val="both"/>
        <w:rPr>
          <w:rFonts w:ascii="Times Ext Roman" w:hAnsi="Times Ext Roman" w:cs="Times Ext Roman"/>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ascii="Times Ext Roman" w:hAnsi="Times Ext Roman" w:cs="Times Ext Roman" w:hint="eastAsia"/>
          <w:sz w:val="22"/>
          <w:szCs w:val="22"/>
        </w:rPr>
        <w:t>（青目釋）：</w:t>
      </w:r>
    </w:p>
    <w:p w:rsidR="00C54CB7" w:rsidRPr="00997AF9" w:rsidRDefault="00C54CB7" w:rsidP="005A58D8">
      <w:pPr>
        <w:snapToGrid w:val="0"/>
        <w:ind w:leftChars="100" w:left="240"/>
        <w:jc w:val="both"/>
        <w:rPr>
          <w:rFonts w:eastAsia="標楷體"/>
          <w:sz w:val="22"/>
          <w:szCs w:val="22"/>
        </w:rPr>
      </w:pPr>
      <w:r w:rsidRPr="00997AF9">
        <w:rPr>
          <w:rFonts w:eastAsia="標楷體"/>
          <w:b/>
          <w:sz w:val="22"/>
          <w:szCs w:val="22"/>
        </w:rPr>
        <w:t>空法壞因果，亦壞於罪福，亦復悉毀壞，一切世俗法。</w:t>
      </w:r>
    </w:p>
    <w:p w:rsidR="00C54CB7" w:rsidRPr="00997AF9" w:rsidRDefault="00C54CB7" w:rsidP="005A58D8">
      <w:pPr>
        <w:snapToGrid w:val="0"/>
        <w:ind w:leftChars="100" w:left="240"/>
        <w:jc w:val="both"/>
        <w:rPr>
          <w:sz w:val="22"/>
          <w:szCs w:val="22"/>
        </w:rPr>
      </w:pPr>
      <w:r w:rsidRPr="00997AF9">
        <w:rPr>
          <w:rFonts w:eastAsia="標楷體"/>
          <w:sz w:val="22"/>
          <w:szCs w:val="22"/>
        </w:rPr>
        <w:t>若受空法者，則破罪福及罪福果報，亦破世俗法。有如是等諸過故，諸法不應空。</w:t>
      </w:r>
      <w:r w:rsidRPr="00997AF9">
        <w:rPr>
          <w:sz w:val="22"/>
          <w:szCs w:val="22"/>
        </w:rPr>
        <w:t>（大正</w:t>
      </w:r>
      <w:r w:rsidRPr="00997AF9">
        <w:rPr>
          <w:sz w:val="22"/>
          <w:szCs w:val="22"/>
        </w:rPr>
        <w:t>30</w:t>
      </w:r>
      <w:r w:rsidRPr="00997AF9">
        <w:rPr>
          <w:sz w:val="22"/>
          <w:szCs w:val="22"/>
        </w:rPr>
        <w:t>，</w:t>
      </w:r>
      <w:r w:rsidRPr="00997AF9">
        <w:rPr>
          <w:sz w:val="22"/>
          <w:szCs w:val="22"/>
        </w:rPr>
        <w:t>32c</w:t>
      </w:r>
      <w:r w:rsidRPr="00997AF9">
        <w:rPr>
          <w:rFonts w:hint="eastAsia"/>
          <w:sz w:val="22"/>
          <w:szCs w:val="22"/>
        </w:rPr>
        <w:t>6</w:t>
      </w:r>
      <w:r w:rsidRPr="00997AF9">
        <w:rPr>
          <w:sz w:val="22"/>
          <w:szCs w:val="22"/>
        </w:rPr>
        <w:t>-9</w:t>
      </w:r>
      <w:r w:rsidRPr="00997AF9">
        <w:rPr>
          <w:sz w:val="22"/>
          <w:szCs w:val="22"/>
        </w:rPr>
        <w:t>）</w:t>
      </w:r>
    </w:p>
  </w:footnote>
  <w:footnote w:id="46">
    <w:p w:rsidR="00C54CB7" w:rsidRPr="00997AF9" w:rsidRDefault="00C54CB7" w:rsidP="00314876">
      <w:pPr>
        <w:pStyle w:val="a5"/>
        <w:ind w:left="222" w:hangingChars="101" w:hanging="222"/>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60"/>
          <w:attr w:name="UnitName" w:val="a"/>
        </w:smartTagPr>
        <w:r w:rsidRPr="00997AF9">
          <w:rPr>
            <w:sz w:val="22"/>
            <w:szCs w:val="22"/>
          </w:rPr>
          <w:t>60a</w:t>
        </w:r>
      </w:smartTag>
      <w:r w:rsidRPr="00997AF9">
        <w:rPr>
          <w:sz w:val="22"/>
          <w:szCs w:val="22"/>
        </w:rPr>
        <w:t>，</w:t>
      </w:r>
      <w:r w:rsidRPr="00997AF9">
        <w:rPr>
          <w:sz w:val="22"/>
          <w:szCs w:val="22"/>
        </w:rPr>
        <w:t>n.1</w:t>
      </w:r>
      <w:r w:rsidRPr="00997AF9">
        <w:rPr>
          <w:sz w:val="22"/>
          <w:szCs w:val="22"/>
        </w:rPr>
        <w:t>）：</w:t>
      </w:r>
    </w:p>
    <w:p w:rsidR="00C54CB7" w:rsidRPr="00997AF9" w:rsidRDefault="00C54CB7" w:rsidP="005771A5">
      <w:pPr>
        <w:pStyle w:val="a5"/>
        <w:ind w:leftChars="100" w:left="240"/>
        <w:jc w:val="both"/>
        <w:rPr>
          <w:rFonts w:eastAsia="標楷體"/>
          <w:sz w:val="22"/>
          <w:szCs w:val="22"/>
        </w:rPr>
      </w:pPr>
      <w:r w:rsidRPr="00997AF9">
        <w:rPr>
          <w:rFonts w:eastAsia="標楷體"/>
          <w:sz w:val="22"/>
          <w:szCs w:val="22"/>
        </w:rPr>
        <w:t>勘番</w:t>
      </w:r>
      <w:r w:rsidRPr="00997AF9">
        <w:rPr>
          <w:rFonts w:eastAsia="標楷體" w:hint="eastAsia"/>
          <w:sz w:val="22"/>
          <w:szCs w:val="22"/>
        </w:rPr>
        <w:t>、</w:t>
      </w:r>
      <w:r w:rsidRPr="00997AF9">
        <w:rPr>
          <w:rFonts w:eastAsia="標楷體"/>
          <w:sz w:val="22"/>
          <w:szCs w:val="22"/>
        </w:rPr>
        <w:t>梵本，前頌無</w:t>
      </w:r>
      <w:r w:rsidRPr="00997AF9">
        <w:rPr>
          <w:rFonts w:eastAsia="標楷體" w:hint="eastAsia"/>
          <w:sz w:val="22"/>
          <w:szCs w:val="22"/>
        </w:rPr>
        <w:t>「</w:t>
      </w:r>
      <w:r w:rsidRPr="00997AF9">
        <w:rPr>
          <w:rFonts w:eastAsia="標楷體"/>
          <w:sz w:val="22"/>
          <w:szCs w:val="22"/>
        </w:rPr>
        <w:t>空</w:t>
      </w:r>
      <w:r w:rsidRPr="00997AF9">
        <w:rPr>
          <w:rFonts w:eastAsia="標楷體" w:hint="eastAsia"/>
          <w:sz w:val="22"/>
          <w:szCs w:val="22"/>
        </w:rPr>
        <w:t>」</w:t>
      </w:r>
      <w:r w:rsidRPr="00997AF9">
        <w:rPr>
          <w:rFonts w:eastAsia="標楷體"/>
          <w:sz w:val="22"/>
          <w:szCs w:val="22"/>
        </w:rPr>
        <w:t>字。以此</w:t>
      </w:r>
      <w:r w:rsidRPr="00997AF9">
        <w:rPr>
          <w:rFonts w:eastAsia="標楷體" w:hint="eastAsia"/>
          <w:sz w:val="22"/>
          <w:szCs w:val="22"/>
        </w:rPr>
        <w:t>「</w:t>
      </w:r>
      <w:r w:rsidRPr="00997AF9">
        <w:rPr>
          <w:rFonts w:eastAsia="標楷體"/>
          <w:sz w:val="22"/>
          <w:szCs w:val="22"/>
        </w:rPr>
        <w:t>空法</w:t>
      </w:r>
      <w:r w:rsidRPr="00997AF9">
        <w:rPr>
          <w:rFonts w:eastAsia="標楷體" w:hint="eastAsia"/>
          <w:sz w:val="22"/>
          <w:szCs w:val="22"/>
        </w:rPr>
        <w:t>」</w:t>
      </w:r>
      <w:r w:rsidRPr="00997AF9">
        <w:rPr>
          <w:rFonts w:eastAsia="標楷體"/>
          <w:sz w:val="22"/>
          <w:szCs w:val="22"/>
        </w:rPr>
        <w:t>屬上讀云：</w:t>
      </w:r>
      <w:r w:rsidRPr="00997AF9">
        <w:rPr>
          <w:rFonts w:eastAsia="標楷體" w:hint="eastAsia"/>
          <w:sz w:val="22"/>
          <w:szCs w:val="22"/>
        </w:rPr>
        <w:t>「</w:t>
      </w:r>
      <w:r w:rsidRPr="00997AF9">
        <w:rPr>
          <w:rFonts w:eastAsia="標楷體"/>
          <w:sz w:val="22"/>
          <w:szCs w:val="22"/>
        </w:rPr>
        <w:t>如是說空則破三寶</w:t>
      </w:r>
      <w:r w:rsidRPr="00997AF9">
        <w:rPr>
          <w:rFonts w:eastAsia="標楷體" w:hint="eastAsia"/>
          <w:sz w:val="22"/>
          <w:szCs w:val="22"/>
        </w:rPr>
        <w:t>、</w:t>
      </w:r>
      <w:r w:rsidRPr="00997AF9">
        <w:rPr>
          <w:rFonts w:eastAsia="標楷體"/>
          <w:sz w:val="22"/>
          <w:szCs w:val="22"/>
        </w:rPr>
        <w:t>壞因果</w:t>
      </w:r>
      <w:r w:rsidRPr="00997AF9">
        <w:rPr>
          <w:rFonts w:eastAsia="標楷體" w:hint="eastAsia"/>
          <w:sz w:val="22"/>
          <w:szCs w:val="22"/>
        </w:rPr>
        <w:t>」</w:t>
      </w:r>
      <w:r w:rsidRPr="00997AF9">
        <w:rPr>
          <w:rFonts w:eastAsia="標楷體"/>
          <w:sz w:val="22"/>
          <w:szCs w:val="22"/>
        </w:rPr>
        <w:t>云云。</w:t>
      </w:r>
    </w:p>
    <w:p w:rsidR="00C54CB7" w:rsidRPr="00997AF9" w:rsidRDefault="00C54CB7" w:rsidP="00A21012">
      <w:pPr>
        <w:pStyle w:val="a5"/>
        <w:ind w:leftChars="100" w:left="240"/>
        <w:jc w:val="both"/>
        <w:rPr>
          <w:rFonts w:eastAsia="標楷體"/>
          <w:sz w:val="22"/>
          <w:szCs w:val="22"/>
        </w:rPr>
      </w:pPr>
      <w:r w:rsidRPr="00997AF9">
        <w:rPr>
          <w:rFonts w:eastAsia="標楷體"/>
          <w:sz w:val="22"/>
          <w:szCs w:val="22"/>
        </w:rPr>
        <w:t>無畏、佛護牒前頌亦無</w:t>
      </w:r>
      <w:r w:rsidRPr="00997AF9">
        <w:rPr>
          <w:rFonts w:eastAsia="標楷體" w:hint="eastAsia"/>
          <w:sz w:val="22"/>
          <w:szCs w:val="22"/>
        </w:rPr>
        <w:t>「</w:t>
      </w:r>
      <w:r w:rsidRPr="00997AF9">
        <w:rPr>
          <w:rFonts w:eastAsia="標楷體"/>
          <w:sz w:val="22"/>
          <w:szCs w:val="22"/>
        </w:rPr>
        <w:t>空</w:t>
      </w:r>
      <w:r w:rsidRPr="00997AF9">
        <w:rPr>
          <w:rFonts w:eastAsia="標楷體" w:hint="eastAsia"/>
          <w:sz w:val="22"/>
          <w:szCs w:val="22"/>
        </w:rPr>
        <w:t>」</w:t>
      </w:r>
      <w:r w:rsidRPr="00997AF9">
        <w:rPr>
          <w:rFonts w:eastAsia="標楷體"/>
          <w:sz w:val="22"/>
          <w:szCs w:val="22"/>
        </w:rPr>
        <w:t>字，但以此</w:t>
      </w:r>
      <w:r w:rsidRPr="00997AF9">
        <w:rPr>
          <w:rFonts w:eastAsia="標楷體" w:hint="eastAsia"/>
          <w:sz w:val="22"/>
          <w:szCs w:val="22"/>
        </w:rPr>
        <w:t>「</w:t>
      </w:r>
      <w:r w:rsidRPr="00997AF9">
        <w:rPr>
          <w:rFonts w:eastAsia="標楷體"/>
          <w:sz w:val="22"/>
          <w:szCs w:val="22"/>
        </w:rPr>
        <w:t>空法</w:t>
      </w:r>
      <w:r w:rsidRPr="00997AF9">
        <w:rPr>
          <w:rFonts w:eastAsia="標楷體" w:hint="eastAsia"/>
          <w:sz w:val="22"/>
          <w:szCs w:val="22"/>
        </w:rPr>
        <w:t>」</w:t>
      </w:r>
      <w:r w:rsidRPr="00997AF9">
        <w:rPr>
          <w:rFonts w:eastAsia="標楷體"/>
          <w:sz w:val="22"/>
          <w:szCs w:val="22"/>
        </w:rPr>
        <w:t>屬下讀</w:t>
      </w:r>
      <w:r w:rsidRPr="00997AF9">
        <w:rPr>
          <w:rFonts w:eastAsia="標楷體" w:hint="eastAsia"/>
          <w:sz w:val="22"/>
          <w:szCs w:val="22"/>
        </w:rPr>
        <w:t>。</w:t>
      </w:r>
      <w:r w:rsidRPr="00997AF9">
        <w:rPr>
          <w:rFonts w:eastAsia="標楷體"/>
          <w:sz w:val="22"/>
          <w:szCs w:val="22"/>
        </w:rPr>
        <w:t>今譯取意，兩處皆有</w:t>
      </w:r>
      <w:r w:rsidRPr="00997AF9">
        <w:rPr>
          <w:rFonts w:eastAsia="標楷體" w:hint="eastAsia"/>
          <w:sz w:val="22"/>
          <w:szCs w:val="22"/>
        </w:rPr>
        <w:t>「</w:t>
      </w:r>
      <w:r w:rsidRPr="00997AF9">
        <w:rPr>
          <w:rFonts w:eastAsia="標楷體"/>
          <w:sz w:val="22"/>
          <w:szCs w:val="22"/>
        </w:rPr>
        <w:t>空</w:t>
      </w:r>
      <w:r w:rsidRPr="00997AF9">
        <w:rPr>
          <w:rFonts w:eastAsia="標楷體" w:hint="eastAsia"/>
          <w:sz w:val="22"/>
          <w:szCs w:val="22"/>
        </w:rPr>
        <w:t>」</w:t>
      </w:r>
      <w:r w:rsidRPr="00997AF9">
        <w:rPr>
          <w:rFonts w:eastAsia="標楷體"/>
          <w:sz w:val="22"/>
          <w:szCs w:val="22"/>
        </w:rPr>
        <w:t>字也。</w:t>
      </w:r>
    </w:p>
  </w:footnote>
  <w:footnote w:id="47">
    <w:p w:rsidR="00C54CB7" w:rsidRPr="00997AF9" w:rsidRDefault="00C54CB7" w:rsidP="005771A5">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32"/>
          <w:attr w:name="UnitName" w:val="C"/>
        </w:smartTagPr>
        <w:r w:rsidRPr="00997AF9">
          <w:rPr>
            <w:sz w:val="22"/>
            <w:szCs w:val="22"/>
          </w:rPr>
          <w:t>32c</w:t>
        </w:r>
      </w:smartTag>
      <w:r w:rsidRPr="00997AF9">
        <w:rPr>
          <w:sz w:val="22"/>
          <w:szCs w:val="22"/>
        </w:rPr>
        <w:t>6-7</w:t>
      </w:r>
      <w:r w:rsidRPr="00997AF9">
        <w:rPr>
          <w:sz w:val="22"/>
          <w:szCs w:val="22"/>
        </w:rPr>
        <w:t>）。</w:t>
      </w:r>
    </w:p>
    <w:p w:rsidR="00C54CB7" w:rsidRPr="00997AF9" w:rsidRDefault="00C54CB7" w:rsidP="005771A5">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771A5">
      <w:pPr>
        <w:snapToGrid w:val="0"/>
        <w:ind w:leftChars="280" w:left="672"/>
        <w:jc w:val="both"/>
        <w:rPr>
          <w:sz w:val="22"/>
          <w:szCs w:val="22"/>
        </w:rPr>
      </w:pPr>
      <w:r w:rsidRPr="00997AF9">
        <w:rPr>
          <w:rFonts w:eastAsia="標楷體"/>
          <w:sz w:val="22"/>
          <w:szCs w:val="22"/>
        </w:rPr>
        <w:t>若因果體空，法非法亦空，世間言說等，如是悉皆破。</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124"/>
          <w:attr w:name="UnitName" w:val="C"/>
        </w:smartTagPr>
        <w:r w:rsidRPr="00997AF9">
          <w:rPr>
            <w:sz w:val="22"/>
            <w:szCs w:val="22"/>
          </w:rPr>
          <w:t>124</w:t>
        </w:r>
        <w:r w:rsidRPr="00997AF9">
          <w:rPr>
            <w:rFonts w:eastAsia="Roman Unicode"/>
            <w:sz w:val="22"/>
            <w:szCs w:val="22"/>
          </w:rPr>
          <w:t>c</w:t>
        </w:r>
      </w:smartTag>
      <w:r w:rsidRPr="00997AF9">
        <w:rPr>
          <w:sz w:val="22"/>
          <w:szCs w:val="22"/>
        </w:rPr>
        <w:t>17-18</w:t>
      </w:r>
      <w:r w:rsidRPr="00997AF9">
        <w:rPr>
          <w:sz w:val="22"/>
          <w:szCs w:val="22"/>
        </w:rPr>
        <w:t>）</w:t>
      </w:r>
    </w:p>
    <w:p w:rsidR="00C54CB7" w:rsidRPr="00997AF9" w:rsidRDefault="00C54CB7" w:rsidP="005771A5">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3</w:t>
      </w:r>
      <w:r w:rsidRPr="00997AF9">
        <w:rPr>
          <w:rFonts w:ascii="Times Ext Roman" w:hAnsi="Times Ext Roman" w:cs="Times Ext Roman" w:hint="eastAsia"/>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a5"/>
        <w:ind w:leftChars="280" w:left="672"/>
        <w:rPr>
          <w:sz w:val="22"/>
          <w:szCs w:val="22"/>
        </w:rPr>
      </w:pPr>
      <w:r w:rsidRPr="00997AF9">
        <w:rPr>
          <w:rFonts w:eastAsia="標楷體"/>
          <w:sz w:val="22"/>
          <w:szCs w:val="22"/>
        </w:rPr>
        <w:t>若因果體空，即無法非法</w:t>
      </w:r>
      <w:r w:rsidRPr="00997AF9">
        <w:rPr>
          <w:rFonts w:eastAsia="標楷體" w:hint="eastAsia"/>
          <w:sz w:val="22"/>
          <w:szCs w:val="22"/>
        </w:rPr>
        <w:t>，</w:t>
      </w:r>
      <w:r w:rsidRPr="00997AF9">
        <w:rPr>
          <w:rFonts w:eastAsia="標楷體"/>
          <w:sz w:val="22"/>
          <w:szCs w:val="22"/>
        </w:rPr>
        <w:t>世俗諸所行，亦破一切法。</w:t>
      </w:r>
      <w:r w:rsidRPr="00997AF9">
        <w:rPr>
          <w:sz w:val="22"/>
          <w:szCs w:val="22"/>
        </w:rPr>
        <w:t>（高麗藏</w:t>
      </w:r>
      <w:r w:rsidRPr="00997AF9">
        <w:rPr>
          <w:sz w:val="22"/>
          <w:szCs w:val="22"/>
        </w:rPr>
        <w:t>41</w:t>
      </w:r>
      <w:r w:rsidRPr="00997AF9">
        <w:rPr>
          <w:sz w:val="22"/>
          <w:szCs w:val="22"/>
        </w:rPr>
        <w:t>，</w:t>
      </w:r>
      <w:r w:rsidRPr="00997AF9">
        <w:rPr>
          <w:sz w:val="22"/>
          <w:szCs w:val="22"/>
        </w:rPr>
        <w:t>162c</w:t>
      </w:r>
      <w:r w:rsidRPr="00997AF9">
        <w:rPr>
          <w:rFonts w:hint="eastAsia"/>
          <w:sz w:val="22"/>
          <w:szCs w:val="22"/>
        </w:rPr>
        <w:t>5-6</w:t>
      </w:r>
      <w:r w:rsidRPr="00997AF9">
        <w:rPr>
          <w:sz w:val="22"/>
          <w:szCs w:val="22"/>
        </w:rPr>
        <w:t>）</w:t>
      </w:r>
    </w:p>
    <w:p w:rsidR="00C54CB7" w:rsidRPr="00997AF9" w:rsidRDefault="00C54CB7" w:rsidP="005771A5">
      <w:pPr>
        <w:snapToGrid w:val="0"/>
        <w:ind w:leftChars="60" w:left="144"/>
        <w:jc w:val="both"/>
        <w:rPr>
          <w:sz w:val="22"/>
          <w:szCs w:val="22"/>
        </w:rPr>
      </w:pPr>
      <w:r w:rsidRPr="00997AF9">
        <w:rPr>
          <w:rFonts w:ascii="Times Ext Roman" w:hAnsi="Times Ext Roman" w:cs="Times Ext Roman" w:hint="eastAsia"/>
          <w:sz w:val="22"/>
          <w:szCs w:val="22"/>
        </w:rPr>
        <w:t>（</w:t>
      </w:r>
      <w:r w:rsidRPr="00997AF9">
        <w:rPr>
          <w:sz w:val="22"/>
          <w:szCs w:val="22"/>
        </w:rPr>
        <w:t>4</w:t>
      </w:r>
      <w:r w:rsidRPr="00997AF9">
        <w:rPr>
          <w:rFonts w:ascii="Times Ext Roman" w:hAnsi="Times Ext Roman" w:cs="Times Ext Roman" w:hint="eastAsia"/>
          <w:sz w:val="22"/>
          <w:szCs w:val="22"/>
        </w:rPr>
        <w:t>）</w:t>
      </w:r>
      <w:r w:rsidRPr="00997AF9">
        <w:rPr>
          <w:rFonts w:ascii="新細明體" w:hAnsi="新細明體" w:cs="Times Ext Roman" w:hint="eastAsia"/>
          <w:sz w:val="22"/>
          <w:szCs w:val="22"/>
        </w:rPr>
        <w:t>月稱，梵本《淨明句論》；參見三枝充惪，《中論偈頌總覽》，</w:t>
      </w:r>
      <w:r w:rsidRPr="00997AF9">
        <w:rPr>
          <w:sz w:val="22"/>
          <w:szCs w:val="22"/>
        </w:rPr>
        <w:t>p.742</w:t>
      </w:r>
      <w:r w:rsidRPr="00997AF9">
        <w:rPr>
          <w:sz w:val="22"/>
          <w:szCs w:val="22"/>
        </w:rPr>
        <w:t>：</w:t>
      </w:r>
    </w:p>
    <w:p w:rsidR="00C54CB7" w:rsidRPr="00997AF9" w:rsidRDefault="00C54CB7" w:rsidP="00540AFA">
      <w:pPr>
        <w:pStyle w:val="a5"/>
        <w:ind w:leftChars="290" w:left="696"/>
        <w:rPr>
          <w:sz w:val="22"/>
          <w:szCs w:val="22"/>
        </w:rPr>
      </w:pPr>
      <w:r w:rsidRPr="00997AF9">
        <w:rPr>
          <w:rFonts w:eastAsia="Roman Unicode"/>
          <w:sz w:val="22"/>
          <w:szCs w:val="22"/>
        </w:rPr>
        <w:t>śūnyatāṃ</w:t>
      </w:r>
      <w:r w:rsidRPr="00997AF9">
        <w:rPr>
          <w:sz w:val="22"/>
          <w:szCs w:val="22"/>
        </w:rPr>
        <w:t xml:space="preserve"> </w:t>
      </w:r>
      <w:r w:rsidRPr="00997AF9">
        <w:rPr>
          <w:rFonts w:eastAsia="Roman Unicode"/>
          <w:sz w:val="22"/>
          <w:szCs w:val="22"/>
        </w:rPr>
        <w:t>phalasadbhāvamadharmaṃ</w:t>
      </w:r>
      <w:r w:rsidRPr="00997AF9">
        <w:rPr>
          <w:sz w:val="22"/>
          <w:szCs w:val="22"/>
        </w:rPr>
        <w:t xml:space="preserve"> </w:t>
      </w:r>
      <w:r w:rsidRPr="00997AF9">
        <w:rPr>
          <w:rFonts w:eastAsia="Roman Unicode"/>
          <w:sz w:val="22"/>
          <w:szCs w:val="22"/>
        </w:rPr>
        <w:t>dharmameva</w:t>
      </w:r>
      <w:r w:rsidRPr="00997AF9">
        <w:rPr>
          <w:sz w:val="22"/>
          <w:szCs w:val="22"/>
        </w:rPr>
        <w:t xml:space="preserve"> </w:t>
      </w:r>
      <w:r w:rsidRPr="00997AF9">
        <w:rPr>
          <w:rFonts w:eastAsia="Roman Unicode"/>
          <w:sz w:val="22"/>
          <w:szCs w:val="22"/>
        </w:rPr>
        <w:t>ca</w:t>
      </w:r>
      <w:r w:rsidRPr="00997AF9">
        <w:rPr>
          <w:sz w:val="22"/>
          <w:szCs w:val="22"/>
        </w:rPr>
        <w:t xml:space="preserve"> /</w:t>
      </w:r>
    </w:p>
    <w:p w:rsidR="00C54CB7" w:rsidRPr="00997AF9" w:rsidRDefault="00C54CB7" w:rsidP="00540AFA">
      <w:pPr>
        <w:pStyle w:val="a5"/>
        <w:ind w:leftChars="290" w:left="696"/>
        <w:rPr>
          <w:sz w:val="22"/>
          <w:szCs w:val="22"/>
          <w:lang w:eastAsia="ja-JP"/>
        </w:rPr>
      </w:pPr>
      <w:r w:rsidRPr="00997AF9">
        <w:rPr>
          <w:rFonts w:eastAsia="Roman Unicode"/>
          <w:sz w:val="22"/>
          <w:szCs w:val="22"/>
        </w:rPr>
        <w:t>sarvasaṃvyavahārāṃśca</w:t>
      </w:r>
      <w:r w:rsidRPr="00997AF9">
        <w:rPr>
          <w:sz w:val="22"/>
          <w:szCs w:val="22"/>
        </w:rPr>
        <w:t xml:space="preserve"> </w:t>
      </w:r>
      <w:r w:rsidRPr="00997AF9">
        <w:rPr>
          <w:rFonts w:eastAsia="Roman Unicode"/>
          <w:sz w:val="22"/>
          <w:szCs w:val="22"/>
        </w:rPr>
        <w:t>laukikān</w:t>
      </w:r>
      <w:r w:rsidRPr="00997AF9">
        <w:rPr>
          <w:sz w:val="22"/>
          <w:szCs w:val="22"/>
        </w:rPr>
        <w:t xml:space="preserve"> </w:t>
      </w:r>
      <w:r w:rsidRPr="00997AF9">
        <w:rPr>
          <w:rFonts w:eastAsia="Roman Unicode"/>
          <w:sz w:val="22"/>
          <w:szCs w:val="22"/>
        </w:rPr>
        <w:t>pratibādhase</w:t>
      </w:r>
      <w:r w:rsidRPr="00997AF9">
        <w:rPr>
          <w:sz w:val="22"/>
          <w:szCs w:val="22"/>
        </w:rPr>
        <w:t xml:space="preserve"> //</w:t>
      </w:r>
    </w:p>
    <w:p w:rsidR="00C54CB7" w:rsidRPr="00997AF9" w:rsidRDefault="00C54CB7" w:rsidP="00540AFA">
      <w:pPr>
        <w:pStyle w:val="a5"/>
        <w:ind w:leftChars="280" w:left="672"/>
        <w:rPr>
          <w:sz w:val="22"/>
          <w:szCs w:val="22"/>
          <w:lang w:eastAsia="ja-JP"/>
        </w:rPr>
      </w:pPr>
      <w:r w:rsidRPr="00997AF9">
        <w:rPr>
          <w:rFonts w:eastAsia="標楷體"/>
          <w:sz w:val="22"/>
          <w:szCs w:val="22"/>
          <w:lang w:eastAsia="ja-JP"/>
        </w:rPr>
        <w:t>また，空であること（空性）〔を語るならば〕，果報が実在すること</w:t>
      </w:r>
      <w:r w:rsidRPr="00997AF9">
        <w:rPr>
          <w:rFonts w:eastAsia="標楷體"/>
          <w:sz w:val="22"/>
          <w:szCs w:val="22"/>
          <w:lang w:eastAsia="ja-JP"/>
        </w:rPr>
        <w:t>‧</w:t>
      </w:r>
      <w:r w:rsidRPr="00997AF9">
        <w:rPr>
          <w:rFonts w:eastAsia="標楷體"/>
          <w:sz w:val="22"/>
          <w:szCs w:val="22"/>
          <w:lang w:eastAsia="ja-JP"/>
        </w:rPr>
        <w:t>非法</w:t>
      </w:r>
      <w:r w:rsidRPr="00997AF9">
        <w:rPr>
          <w:rFonts w:eastAsia="標楷體"/>
          <w:sz w:val="22"/>
          <w:szCs w:val="22"/>
          <w:lang w:eastAsia="ja-JP"/>
        </w:rPr>
        <w:t>‧</w:t>
      </w:r>
      <w:r w:rsidRPr="00997AF9">
        <w:rPr>
          <w:rFonts w:eastAsia="標楷體"/>
          <w:sz w:val="22"/>
          <w:szCs w:val="22"/>
          <w:lang w:eastAsia="ja-JP"/>
        </w:rPr>
        <w:t>法</w:t>
      </w:r>
      <w:r w:rsidRPr="00997AF9">
        <w:rPr>
          <w:rFonts w:eastAsia="標楷體"/>
          <w:sz w:val="22"/>
          <w:szCs w:val="22"/>
          <w:lang w:eastAsia="ja-JP"/>
        </w:rPr>
        <w:t>‧</w:t>
      </w:r>
      <w:r w:rsidRPr="00997AF9">
        <w:rPr>
          <w:rFonts w:eastAsia="標楷體"/>
          <w:sz w:val="22"/>
          <w:szCs w:val="22"/>
          <w:lang w:eastAsia="ja-JP"/>
        </w:rPr>
        <w:t>世間における一切の言語慣習をもまた，汝は破壞することになるであろう。</w:t>
      </w:r>
    </w:p>
  </w:footnote>
  <w:footnote w:id="48">
    <w:p w:rsidR="00C54CB7" w:rsidRPr="00997AF9" w:rsidRDefault="00C54CB7" w:rsidP="00314876">
      <w:pPr>
        <w:pStyle w:val="a5"/>
        <w:ind w:left="220" w:hangingChars="100" w:hanging="220"/>
        <w:jc w:val="both"/>
        <w:rPr>
          <w:sz w:val="22"/>
          <w:szCs w:val="22"/>
        </w:rPr>
      </w:pPr>
      <w:r w:rsidRPr="00997AF9">
        <w:rPr>
          <w:rStyle w:val="aa"/>
          <w:sz w:val="22"/>
          <w:szCs w:val="22"/>
        </w:rPr>
        <w:footnoteRef/>
      </w:r>
      <w:r w:rsidRPr="00997AF9">
        <w:rPr>
          <w:sz w:val="22"/>
          <w:szCs w:val="22"/>
        </w:rPr>
        <w:t>《中阿含經》卷</w:t>
      </w:r>
      <w:r w:rsidRPr="00997AF9">
        <w:rPr>
          <w:sz w:val="22"/>
          <w:szCs w:val="22"/>
        </w:rPr>
        <w:t>4</w:t>
      </w:r>
      <w:r w:rsidRPr="00997AF9">
        <w:rPr>
          <w:sz w:val="22"/>
          <w:szCs w:val="22"/>
        </w:rPr>
        <w:t>（</w:t>
      </w:r>
      <w:r w:rsidRPr="00997AF9">
        <w:rPr>
          <w:sz w:val="22"/>
          <w:szCs w:val="22"/>
        </w:rPr>
        <w:t>20</w:t>
      </w:r>
      <w:r w:rsidRPr="00997AF9">
        <w:rPr>
          <w:sz w:val="22"/>
          <w:szCs w:val="22"/>
        </w:rPr>
        <w:t>經）</w:t>
      </w:r>
      <w:r w:rsidRPr="00997AF9">
        <w:rPr>
          <w:rFonts w:hint="eastAsia"/>
          <w:sz w:val="22"/>
          <w:szCs w:val="22"/>
        </w:rPr>
        <w:t>《</w:t>
      </w:r>
      <w:r w:rsidRPr="00997AF9">
        <w:rPr>
          <w:rStyle w:val="headname"/>
          <w:b w:val="0"/>
          <w:color w:val="auto"/>
          <w:sz w:val="22"/>
          <w:szCs w:val="22"/>
        </w:rPr>
        <w:t>波羅牢經</w:t>
      </w:r>
      <w:r w:rsidRPr="00997AF9">
        <w:rPr>
          <w:rFonts w:hint="eastAsia"/>
          <w:sz w:val="22"/>
          <w:szCs w:val="22"/>
        </w:rPr>
        <w:t>》</w:t>
      </w:r>
      <w:r w:rsidRPr="00997AF9">
        <w:rPr>
          <w:sz w:val="22"/>
          <w:szCs w:val="22"/>
        </w:rPr>
        <w:t>：</w:t>
      </w:r>
    </w:p>
    <w:p w:rsidR="00C54CB7" w:rsidRPr="00997AF9" w:rsidRDefault="00C54CB7" w:rsidP="007F63D1">
      <w:pPr>
        <w:pStyle w:val="a5"/>
        <w:ind w:leftChars="100" w:left="240"/>
        <w:jc w:val="both"/>
        <w:rPr>
          <w:sz w:val="22"/>
          <w:szCs w:val="22"/>
        </w:rPr>
      </w:pPr>
      <w:r w:rsidRPr="00997AF9">
        <w:rPr>
          <w:rFonts w:eastAsia="標楷體"/>
          <w:sz w:val="22"/>
          <w:szCs w:val="22"/>
        </w:rPr>
        <w:t>彼於此地一切眾生，於一日中斫截、斬剉、剝裂、剬割，作一肉段，一分一積，因是無惡業，因是無惡業報</w:t>
      </w:r>
      <w:r w:rsidRPr="00997AF9">
        <w:rPr>
          <w:rFonts w:eastAsia="標楷體" w:hint="eastAsia"/>
          <w:sz w:val="22"/>
          <w:szCs w:val="22"/>
        </w:rPr>
        <w:t>。</w:t>
      </w:r>
      <w:r w:rsidRPr="00997AF9">
        <w:rPr>
          <w:rFonts w:eastAsia="標楷體"/>
          <w:sz w:val="22"/>
          <w:szCs w:val="22"/>
        </w:rPr>
        <w:t>恒水南岸殺、斷、煮去</w:t>
      </w:r>
      <w:r w:rsidRPr="00997AF9">
        <w:rPr>
          <w:rFonts w:eastAsia="標楷體" w:hint="eastAsia"/>
          <w:sz w:val="22"/>
          <w:szCs w:val="22"/>
        </w:rPr>
        <w:t>，</w:t>
      </w:r>
      <w:r w:rsidRPr="00997AF9">
        <w:rPr>
          <w:rFonts w:eastAsia="標楷體"/>
          <w:sz w:val="22"/>
          <w:szCs w:val="22"/>
        </w:rPr>
        <w:t>恒水北岸施與、作齋、呪說而來，因是無罪無福</w:t>
      </w:r>
      <w:r w:rsidRPr="00997AF9">
        <w:rPr>
          <w:rFonts w:eastAsia="標楷體" w:hint="eastAsia"/>
          <w:sz w:val="22"/>
          <w:szCs w:val="22"/>
        </w:rPr>
        <w:t>，</w:t>
      </w:r>
      <w:r w:rsidRPr="00997AF9">
        <w:rPr>
          <w:rFonts w:eastAsia="標楷體"/>
          <w:sz w:val="22"/>
          <w:szCs w:val="22"/>
        </w:rPr>
        <w:t>因是無罪福報</w:t>
      </w:r>
      <w:r w:rsidRPr="00997AF9">
        <w:rPr>
          <w:rFonts w:eastAsia="標楷體" w:hint="eastAsia"/>
          <w:sz w:val="22"/>
          <w:szCs w:val="22"/>
        </w:rPr>
        <w:t>。</w:t>
      </w:r>
      <w:r w:rsidRPr="00997AF9">
        <w:rPr>
          <w:rFonts w:eastAsia="標楷體"/>
          <w:sz w:val="22"/>
          <w:szCs w:val="22"/>
        </w:rPr>
        <w:t>施與、調御、守護、攝持、稱譽、饒益、惠施、愛言、利及等利，因是無福，因是無福報。</w:t>
      </w:r>
      <w:r w:rsidRPr="00997AF9">
        <w:rPr>
          <w:sz w:val="22"/>
          <w:szCs w:val="22"/>
        </w:rPr>
        <w:t>（大正</w:t>
      </w:r>
      <w:r w:rsidRPr="00997AF9">
        <w:rPr>
          <w:sz w:val="22"/>
          <w:szCs w:val="22"/>
        </w:rPr>
        <w:t>1</w:t>
      </w:r>
      <w:r w:rsidRPr="00997AF9">
        <w:rPr>
          <w:sz w:val="22"/>
          <w:szCs w:val="22"/>
        </w:rPr>
        <w:t>，</w:t>
      </w:r>
      <w:smartTag w:uri="urn:schemas-microsoft-com:office:smarttags" w:element="chmetcnv">
        <w:smartTagPr>
          <w:attr w:name="UnitName" w:val="a"/>
          <w:attr w:name="SourceValue" w:val="447"/>
          <w:attr w:name="HasSpace" w:val="False"/>
          <w:attr w:name="Negative" w:val="False"/>
          <w:attr w:name="NumberType" w:val="1"/>
          <w:attr w:name="TCSC" w:val="0"/>
        </w:smartTagPr>
        <w:r w:rsidRPr="00997AF9">
          <w:rPr>
            <w:sz w:val="22"/>
            <w:szCs w:val="22"/>
          </w:rPr>
          <w:t>447a</w:t>
        </w:r>
      </w:smartTag>
      <w:r w:rsidRPr="00997AF9">
        <w:rPr>
          <w:sz w:val="22"/>
          <w:szCs w:val="22"/>
        </w:rPr>
        <w:t>2-8</w:t>
      </w:r>
      <w:r w:rsidRPr="00997AF9">
        <w:rPr>
          <w:sz w:val="22"/>
          <w:szCs w:val="22"/>
        </w:rPr>
        <w:t>）</w:t>
      </w:r>
    </w:p>
  </w:footnote>
  <w:footnote w:id="49">
    <w:p w:rsidR="00C54CB7" w:rsidRPr="00997AF9" w:rsidRDefault="00C54CB7" w:rsidP="005A58D8">
      <w:pPr>
        <w:snapToGrid w:val="0"/>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 xml:space="preserve">24 </w:t>
      </w:r>
      <w:r w:rsidRPr="00997AF9">
        <w:rPr>
          <w:sz w:val="22"/>
          <w:szCs w:val="22"/>
        </w:rPr>
        <w:t>觀四諦品〉</w:t>
      </w:r>
      <w:r w:rsidRPr="00997AF9">
        <w:rPr>
          <w:rFonts w:ascii="Times Ext Roman" w:hAnsi="Times Ext Roman" w:cs="Times Ext Roman" w:hint="eastAsia"/>
          <w:sz w:val="22"/>
          <w:szCs w:val="22"/>
        </w:rPr>
        <w:t>（青目釋）：</w:t>
      </w:r>
    </w:p>
    <w:p w:rsidR="00C54CB7" w:rsidRPr="00997AF9" w:rsidRDefault="00C54CB7" w:rsidP="00A21012">
      <w:pPr>
        <w:snapToGrid w:val="0"/>
        <w:ind w:leftChars="100" w:left="240"/>
        <w:jc w:val="both"/>
        <w:rPr>
          <w:rFonts w:eastAsia="標楷體"/>
          <w:sz w:val="22"/>
          <w:szCs w:val="22"/>
        </w:rPr>
      </w:pPr>
      <w:r w:rsidRPr="00997AF9">
        <w:rPr>
          <w:rFonts w:eastAsia="標楷體" w:hint="eastAsia"/>
          <w:sz w:val="22"/>
          <w:szCs w:val="22"/>
        </w:rPr>
        <w:t>答曰：</w:t>
      </w:r>
      <w:r w:rsidRPr="00997AF9">
        <w:rPr>
          <w:rFonts w:eastAsia="標楷體"/>
          <w:b/>
          <w:sz w:val="22"/>
          <w:szCs w:val="22"/>
        </w:rPr>
        <w:t>汝今實不能，知空空因緣，及知於空義，是故自生惱。</w:t>
      </w:r>
    </w:p>
    <w:p w:rsidR="00C54CB7" w:rsidRPr="00997AF9" w:rsidRDefault="00C54CB7" w:rsidP="00540AFA">
      <w:pPr>
        <w:snapToGrid w:val="0"/>
        <w:ind w:leftChars="380" w:left="912"/>
        <w:jc w:val="both"/>
        <w:rPr>
          <w:rFonts w:eastAsia="標楷體"/>
          <w:sz w:val="22"/>
          <w:szCs w:val="22"/>
        </w:rPr>
      </w:pPr>
      <w:r w:rsidRPr="00997AF9">
        <w:rPr>
          <w:rFonts w:eastAsia="標楷體"/>
          <w:sz w:val="22"/>
          <w:szCs w:val="22"/>
        </w:rPr>
        <w:t>汝不解云何是</w:t>
      </w:r>
      <w:r w:rsidRPr="00997AF9">
        <w:rPr>
          <w:rFonts w:eastAsia="標楷體"/>
          <w:b/>
          <w:sz w:val="22"/>
          <w:szCs w:val="22"/>
        </w:rPr>
        <w:t>空相</w:t>
      </w:r>
      <w:r w:rsidRPr="00997AF9">
        <w:rPr>
          <w:rFonts w:eastAsia="標楷體"/>
          <w:sz w:val="22"/>
          <w:szCs w:val="22"/>
        </w:rPr>
        <w:t>，</w:t>
      </w:r>
      <w:r w:rsidRPr="00997AF9">
        <w:rPr>
          <w:rFonts w:eastAsia="標楷體"/>
          <w:b/>
          <w:sz w:val="22"/>
          <w:szCs w:val="22"/>
        </w:rPr>
        <w:t>以何因緣說空</w:t>
      </w:r>
      <w:r w:rsidRPr="00997AF9">
        <w:rPr>
          <w:rFonts w:eastAsia="標楷體" w:hint="eastAsia"/>
          <w:sz w:val="22"/>
          <w:szCs w:val="22"/>
        </w:rPr>
        <w:t>，</w:t>
      </w:r>
      <w:r w:rsidRPr="00997AF9">
        <w:rPr>
          <w:rFonts w:eastAsia="標楷體"/>
          <w:sz w:val="22"/>
          <w:szCs w:val="22"/>
        </w:rPr>
        <w:t>亦不解</w:t>
      </w:r>
      <w:r w:rsidRPr="00997AF9">
        <w:rPr>
          <w:rFonts w:eastAsia="標楷體"/>
          <w:b/>
          <w:sz w:val="22"/>
          <w:szCs w:val="22"/>
        </w:rPr>
        <w:t>空義</w:t>
      </w:r>
      <w:r w:rsidRPr="00997AF9">
        <w:rPr>
          <w:rFonts w:eastAsia="標楷體"/>
          <w:sz w:val="22"/>
          <w:szCs w:val="22"/>
        </w:rPr>
        <w:t>，不能如實知故，生如是疑難。</w:t>
      </w:r>
      <w:r w:rsidRPr="00997AF9">
        <w:rPr>
          <w:sz w:val="22"/>
          <w:szCs w:val="22"/>
        </w:rPr>
        <w:t>（大正</w:t>
      </w:r>
      <w:r w:rsidRPr="00997AF9">
        <w:rPr>
          <w:sz w:val="22"/>
          <w:szCs w:val="22"/>
        </w:rPr>
        <w:t>30</w:t>
      </w:r>
      <w:r w:rsidRPr="00997AF9">
        <w:rPr>
          <w:sz w:val="22"/>
          <w:szCs w:val="22"/>
        </w:rPr>
        <w:t>，</w:t>
      </w:r>
      <w:r w:rsidRPr="00997AF9">
        <w:rPr>
          <w:sz w:val="22"/>
          <w:szCs w:val="22"/>
        </w:rPr>
        <w:t>32c</w:t>
      </w:r>
      <w:r w:rsidRPr="00997AF9">
        <w:rPr>
          <w:rFonts w:hint="eastAsia"/>
          <w:sz w:val="22"/>
          <w:szCs w:val="22"/>
        </w:rPr>
        <w:t>9</w:t>
      </w:r>
      <w:r w:rsidRPr="00997AF9">
        <w:rPr>
          <w:sz w:val="22"/>
          <w:szCs w:val="22"/>
        </w:rPr>
        <w:t>-14</w:t>
      </w:r>
      <w:r w:rsidRPr="00997AF9">
        <w:rPr>
          <w:sz w:val="22"/>
          <w:szCs w:val="22"/>
        </w:rPr>
        <w:t>）</w:t>
      </w:r>
      <w:r w:rsidRPr="00997AF9">
        <w:rPr>
          <w:rFonts w:eastAsia="標楷體" w:hint="eastAsia"/>
          <w:sz w:val="22"/>
          <w:szCs w:val="22"/>
        </w:rPr>
        <w:t>。</w:t>
      </w:r>
    </w:p>
  </w:footnote>
  <w:footnote w:id="50">
    <w:p w:rsidR="00C54CB7" w:rsidRPr="00997AF9" w:rsidRDefault="00C54CB7" w:rsidP="00314876">
      <w:pPr>
        <w:pStyle w:val="a5"/>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smartTag w:uri="urn:schemas-microsoft-com:office:smarttags" w:element="chmetcnv">
        <w:smartTagPr>
          <w:attr w:name="UnitName" w:val="a"/>
          <w:attr w:name="SourceValue" w:val="60"/>
          <w:attr w:name="HasSpace" w:val="False"/>
          <w:attr w:name="Negative" w:val="False"/>
          <w:attr w:name="NumberType" w:val="1"/>
          <w:attr w:name="TCSC" w:val="0"/>
        </w:smartTagPr>
        <w:r w:rsidRPr="00997AF9">
          <w:rPr>
            <w:sz w:val="22"/>
            <w:szCs w:val="22"/>
          </w:rPr>
          <w:t>60a</w:t>
        </w:r>
      </w:smartTag>
      <w:r w:rsidRPr="00997AF9">
        <w:rPr>
          <w:sz w:val="22"/>
          <w:szCs w:val="22"/>
        </w:rPr>
        <w:t>，</w:t>
      </w:r>
      <w:r w:rsidRPr="00997AF9">
        <w:rPr>
          <w:sz w:val="22"/>
          <w:szCs w:val="22"/>
        </w:rPr>
        <w:t>n.3</w:t>
      </w:r>
      <w:r w:rsidRPr="00997AF9">
        <w:rPr>
          <w:sz w:val="22"/>
          <w:szCs w:val="22"/>
        </w:rPr>
        <w:t>）：</w:t>
      </w:r>
    </w:p>
    <w:p w:rsidR="00C54CB7" w:rsidRPr="00997AF9" w:rsidRDefault="00C54CB7" w:rsidP="005956F6">
      <w:pPr>
        <w:pStyle w:val="a5"/>
        <w:ind w:leftChars="100" w:left="240"/>
        <w:jc w:val="both"/>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梵意謂</w:t>
      </w:r>
      <w:r w:rsidRPr="00997AF9">
        <w:rPr>
          <w:rFonts w:eastAsia="標楷體" w:hint="eastAsia"/>
          <w:sz w:val="22"/>
          <w:szCs w:val="22"/>
        </w:rPr>
        <w:t>：「</w:t>
      </w:r>
      <w:r w:rsidRPr="00997AF9">
        <w:rPr>
          <w:rFonts w:eastAsia="標楷體"/>
          <w:sz w:val="22"/>
          <w:szCs w:val="22"/>
        </w:rPr>
        <w:t>空之所為。</w:t>
      </w:r>
      <w:r w:rsidRPr="00997AF9">
        <w:rPr>
          <w:rFonts w:eastAsia="標楷體" w:hint="eastAsia"/>
          <w:sz w:val="22"/>
          <w:szCs w:val="22"/>
        </w:rPr>
        <w:t>」</w:t>
      </w:r>
    </w:p>
  </w:footnote>
  <w:footnote w:id="51">
    <w:p w:rsidR="00C54CB7" w:rsidRPr="00997AF9" w:rsidRDefault="00C54CB7" w:rsidP="00314876">
      <w:pPr>
        <w:snapToGrid w:val="0"/>
        <w:ind w:left="440" w:hangingChars="200" w:hanging="44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w:t>
      </w:r>
      <w:r w:rsidRPr="00997AF9">
        <w:rPr>
          <w:sz w:val="22"/>
          <w:szCs w:val="22"/>
        </w:rPr>
        <w:t>1</w:t>
      </w:r>
      <w:r w:rsidRPr="00997AF9">
        <w:rPr>
          <w:rFonts w:ascii="Times Ext Roman" w:hAnsi="Times Ext Roman" w:cs="Times Ext Roman"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C"/>
          <w:attr w:name="SourceValue" w:val="32"/>
          <w:attr w:name="HasSpace" w:val="False"/>
          <w:attr w:name="Negative" w:val="False"/>
          <w:attr w:name="NumberType" w:val="1"/>
          <w:attr w:name="TCSC" w:val="0"/>
        </w:smartTagPr>
        <w:r w:rsidRPr="00997AF9">
          <w:rPr>
            <w:sz w:val="22"/>
            <w:szCs w:val="22"/>
          </w:rPr>
          <w:t>32c</w:t>
        </w:r>
      </w:smartTag>
      <w:r w:rsidRPr="00997AF9">
        <w:rPr>
          <w:sz w:val="22"/>
          <w:szCs w:val="22"/>
        </w:rPr>
        <w:t>11-12</w:t>
      </w:r>
      <w:r w:rsidRPr="00997AF9">
        <w:rPr>
          <w:sz w:val="22"/>
          <w:szCs w:val="22"/>
        </w:rPr>
        <w:t>）。</w:t>
      </w:r>
    </w:p>
    <w:p w:rsidR="00C54CB7" w:rsidRPr="00997AF9" w:rsidRDefault="00C54CB7" w:rsidP="00533F3F">
      <w:pPr>
        <w:snapToGrid w:val="0"/>
        <w:ind w:leftChars="50" w:left="120"/>
        <w:rPr>
          <w:sz w:val="22"/>
          <w:szCs w:val="22"/>
        </w:rPr>
      </w:pPr>
      <w:r w:rsidRPr="00997AF9">
        <w:rPr>
          <w:rFonts w:ascii="Times Ext Roman" w:hAnsi="Times Ext Roman" w:cs="Times Ext Roman" w:hint="eastAsia"/>
          <w:sz w:val="22"/>
          <w:szCs w:val="22"/>
        </w:rPr>
        <w:t>（</w:t>
      </w:r>
      <w:r w:rsidRPr="00997AF9">
        <w:rPr>
          <w:sz w:val="22"/>
          <w:szCs w:val="22"/>
        </w:rPr>
        <w:t>2</w:t>
      </w:r>
      <w:r w:rsidRPr="00997AF9">
        <w:rPr>
          <w:rFonts w:ascii="Times Ext Roman" w:hAnsi="Times Ext Roman" w:cs="Times Ext Roman" w:hint="eastAsia"/>
          <w:sz w:val="22"/>
          <w:szCs w:val="22"/>
        </w:rPr>
        <w:t>）</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994513">
      <w:pPr>
        <w:pStyle w:val="Web"/>
        <w:snapToGrid w:val="0"/>
        <w:spacing w:before="0" w:beforeAutospacing="0" w:after="0" w:afterAutospacing="0"/>
        <w:ind w:leftChars="280" w:left="672"/>
        <w:jc w:val="both"/>
        <w:rPr>
          <w:rFonts w:ascii="Times New Roman"/>
          <w:sz w:val="22"/>
          <w:szCs w:val="22"/>
        </w:rPr>
      </w:pPr>
      <w:r w:rsidRPr="00997AF9">
        <w:rPr>
          <w:rFonts w:ascii="Times New Roman" w:eastAsia="標楷體"/>
          <w:kern w:val="2"/>
          <w:sz w:val="22"/>
          <w:szCs w:val="22"/>
        </w:rPr>
        <w:t>汝今自不解，空及於空義，能滅諸戲論，而欲破空耶？</w:t>
      </w:r>
      <w:r w:rsidRPr="00997AF9">
        <w:rPr>
          <w:rFonts w:ascii="Times New Roman"/>
          <w:sz w:val="22"/>
          <w:szCs w:val="22"/>
        </w:rPr>
        <w:t>（大正</w:t>
      </w:r>
      <w:r w:rsidRPr="00997AF9">
        <w:rPr>
          <w:rFonts w:ascii="Times New Roman"/>
          <w:sz w:val="22"/>
          <w:szCs w:val="22"/>
        </w:rPr>
        <w:t>30</w:t>
      </w:r>
      <w:r w:rsidRPr="00997AF9">
        <w:rPr>
          <w:rFonts w:ascii="Times New Roman"/>
          <w:sz w:val="22"/>
          <w:szCs w:val="22"/>
        </w:rPr>
        <w:t>，</w:t>
      </w:r>
      <w:r w:rsidRPr="00997AF9">
        <w:rPr>
          <w:rFonts w:ascii="Times New Roman"/>
          <w:sz w:val="22"/>
          <w:szCs w:val="22"/>
        </w:rPr>
        <w:t>124</w:t>
      </w:r>
      <w:r w:rsidRPr="00997AF9">
        <w:rPr>
          <w:rFonts w:ascii="Times New Roman" w:eastAsia="Roman Unicode"/>
          <w:sz w:val="22"/>
          <w:szCs w:val="22"/>
        </w:rPr>
        <w:t>c</w:t>
      </w:r>
      <w:r w:rsidRPr="00997AF9">
        <w:rPr>
          <w:rFonts w:ascii="Times New Roman" w:hint="eastAsia"/>
          <w:sz w:val="22"/>
          <w:szCs w:val="22"/>
        </w:rPr>
        <w:t>24-25</w:t>
      </w:r>
      <w:r w:rsidRPr="00997AF9">
        <w:rPr>
          <w:rFonts w:ascii="Times New Roman"/>
          <w:sz w:val="22"/>
          <w:szCs w:val="22"/>
        </w:rPr>
        <w:t>）</w:t>
      </w:r>
    </w:p>
    <w:p w:rsidR="00C54CB7" w:rsidRPr="00997AF9" w:rsidRDefault="00C54CB7" w:rsidP="00533F3F">
      <w:pPr>
        <w:snapToGrid w:val="0"/>
        <w:ind w:leftChars="50" w:left="120"/>
        <w:rPr>
          <w:sz w:val="22"/>
          <w:szCs w:val="22"/>
        </w:rPr>
      </w:pPr>
      <w:r w:rsidRPr="00997AF9">
        <w:rPr>
          <w:rFonts w:ascii="Times Ext Roman" w:hAnsi="Times Ext Roman" w:cs="Times Ext Roman" w:hint="eastAsia"/>
          <w:sz w:val="22"/>
          <w:szCs w:val="22"/>
        </w:rPr>
        <w:t>（</w:t>
      </w:r>
      <w:r w:rsidRPr="00997AF9">
        <w:rPr>
          <w:sz w:val="22"/>
          <w:szCs w:val="22"/>
        </w:rPr>
        <w:t>3</w:t>
      </w:r>
      <w:r w:rsidRPr="00997AF9">
        <w:rPr>
          <w:rFonts w:ascii="Times Ext Roman" w:hAnsi="Times Ext Roman" w:cs="Times Ext Roman" w:hint="eastAsia"/>
          <w:sz w:val="22"/>
          <w:szCs w:val="22"/>
        </w:rPr>
        <w:t>）</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994513">
      <w:pPr>
        <w:snapToGrid w:val="0"/>
        <w:ind w:leftChars="280" w:left="672"/>
        <w:jc w:val="both"/>
        <w:rPr>
          <w:sz w:val="22"/>
          <w:szCs w:val="22"/>
        </w:rPr>
      </w:pPr>
      <w:r w:rsidRPr="00997AF9">
        <w:rPr>
          <w:rFonts w:eastAsia="標楷體"/>
          <w:sz w:val="22"/>
          <w:szCs w:val="22"/>
        </w:rPr>
        <w:t>諸法無自體，有執非道理</w:t>
      </w:r>
      <w:r w:rsidRPr="00997AF9">
        <w:rPr>
          <w:rFonts w:eastAsia="標楷體" w:hint="eastAsia"/>
          <w:sz w:val="22"/>
          <w:szCs w:val="22"/>
        </w:rPr>
        <w:t>，</w:t>
      </w:r>
      <w:r w:rsidRPr="00997AF9">
        <w:rPr>
          <w:rFonts w:eastAsia="標楷體"/>
          <w:sz w:val="22"/>
          <w:szCs w:val="22"/>
        </w:rPr>
        <w:t>此中佛所說，空故有行相。</w:t>
      </w:r>
      <w:r w:rsidRPr="00997AF9">
        <w:rPr>
          <w:sz w:val="22"/>
          <w:szCs w:val="22"/>
        </w:rPr>
        <w:t>（高麗藏</w:t>
      </w:r>
      <w:r w:rsidRPr="00997AF9">
        <w:rPr>
          <w:sz w:val="22"/>
          <w:szCs w:val="22"/>
        </w:rPr>
        <w:t>41</w:t>
      </w:r>
      <w:r w:rsidRPr="00997AF9">
        <w:rPr>
          <w:sz w:val="22"/>
          <w:szCs w:val="22"/>
        </w:rPr>
        <w:t>，</w:t>
      </w:r>
      <w:r w:rsidRPr="00997AF9">
        <w:rPr>
          <w:sz w:val="22"/>
          <w:szCs w:val="22"/>
        </w:rPr>
        <w:t>162c</w:t>
      </w:r>
      <w:r w:rsidRPr="00997AF9">
        <w:rPr>
          <w:rFonts w:hint="eastAsia"/>
          <w:sz w:val="22"/>
          <w:szCs w:val="22"/>
        </w:rPr>
        <w:t>13-14</w:t>
      </w:r>
      <w:r w:rsidRPr="00997AF9">
        <w:rPr>
          <w:sz w:val="22"/>
          <w:szCs w:val="22"/>
        </w:rPr>
        <w:t>）</w:t>
      </w:r>
    </w:p>
    <w:p w:rsidR="00C54CB7" w:rsidRPr="00997AF9" w:rsidRDefault="00C54CB7" w:rsidP="00533F3F">
      <w:pPr>
        <w:snapToGrid w:val="0"/>
        <w:ind w:leftChars="50" w:left="120"/>
        <w:rPr>
          <w:sz w:val="22"/>
          <w:szCs w:val="22"/>
        </w:rPr>
      </w:pPr>
      <w:r w:rsidRPr="00997AF9">
        <w:rPr>
          <w:rFonts w:ascii="Times Ext Roman" w:hAnsi="Times Ext Roman" w:cs="Times Ext Roman" w:hint="eastAsia"/>
          <w:sz w:val="22"/>
          <w:szCs w:val="22"/>
        </w:rPr>
        <w:t>（</w:t>
      </w:r>
      <w:r w:rsidRPr="00997AF9">
        <w:rPr>
          <w:sz w:val="22"/>
          <w:szCs w:val="22"/>
        </w:rPr>
        <w:t>4</w:t>
      </w:r>
      <w:r w:rsidRPr="00997AF9">
        <w:rPr>
          <w:rFonts w:ascii="Times Ext Roman" w:hAnsi="Times Ext Roman" w:cs="Times Ext Roman" w:hint="eastAsia"/>
          <w:sz w:val="22"/>
          <w:szCs w:val="22"/>
        </w:rPr>
        <w:t>）</w:t>
      </w:r>
      <w:r w:rsidRPr="00997AF9">
        <w:rPr>
          <w:rFonts w:ascii="新細明體" w:hAnsi="新細明體" w:cs="Times Ext Roman" w:hint="eastAsia"/>
          <w:sz w:val="22"/>
          <w:szCs w:val="22"/>
        </w:rPr>
        <w:t>月稱，梵本《淨明句論》；參見三枝充惪，《中論偈頌總覽》，</w:t>
      </w:r>
      <w:r w:rsidRPr="00997AF9">
        <w:rPr>
          <w:sz w:val="22"/>
          <w:szCs w:val="22"/>
        </w:rPr>
        <w:t>p.744</w:t>
      </w:r>
      <w:r w:rsidRPr="00997AF9">
        <w:rPr>
          <w:sz w:val="22"/>
          <w:szCs w:val="22"/>
        </w:rPr>
        <w:t>：</w:t>
      </w:r>
      <w:r w:rsidRPr="00997AF9">
        <w:rPr>
          <w:sz w:val="22"/>
          <w:szCs w:val="22"/>
        </w:rPr>
        <w:tab/>
      </w:r>
    </w:p>
    <w:p w:rsidR="00C54CB7" w:rsidRPr="00997AF9" w:rsidRDefault="00C54CB7" w:rsidP="00540AFA">
      <w:pPr>
        <w:pStyle w:val="Web"/>
        <w:widowControl w:val="0"/>
        <w:snapToGrid w:val="0"/>
        <w:spacing w:before="0" w:beforeAutospacing="0" w:after="0" w:afterAutospacing="0"/>
        <w:ind w:leftChars="290" w:left="696"/>
        <w:jc w:val="both"/>
        <w:rPr>
          <w:rFonts w:ascii="Times New Roman"/>
          <w:kern w:val="2"/>
          <w:sz w:val="22"/>
          <w:szCs w:val="22"/>
        </w:rPr>
      </w:pPr>
      <w:r w:rsidRPr="00997AF9">
        <w:rPr>
          <w:rFonts w:ascii="Times New Roman" w:eastAsia="Roman Unicode"/>
          <w:kern w:val="2"/>
          <w:sz w:val="22"/>
          <w:szCs w:val="22"/>
        </w:rPr>
        <w:t>atra</w:t>
      </w:r>
      <w:r w:rsidRPr="00997AF9">
        <w:rPr>
          <w:rFonts w:ascii="Times New Roman"/>
          <w:kern w:val="2"/>
          <w:sz w:val="22"/>
          <w:szCs w:val="22"/>
        </w:rPr>
        <w:t xml:space="preserve"> </w:t>
      </w:r>
      <w:r w:rsidRPr="00997AF9">
        <w:rPr>
          <w:rFonts w:ascii="Times New Roman" w:eastAsia="Roman Unicode"/>
          <w:kern w:val="2"/>
          <w:sz w:val="22"/>
          <w:szCs w:val="22"/>
        </w:rPr>
        <w:t>brūmaḥ</w:t>
      </w:r>
      <w:r w:rsidRPr="00997AF9">
        <w:rPr>
          <w:rFonts w:ascii="Times New Roman"/>
          <w:kern w:val="2"/>
          <w:sz w:val="22"/>
          <w:szCs w:val="22"/>
        </w:rPr>
        <w:t xml:space="preserve"> </w:t>
      </w:r>
      <w:r w:rsidRPr="00997AF9">
        <w:rPr>
          <w:rFonts w:ascii="Times New Roman" w:eastAsia="Roman Unicode"/>
          <w:kern w:val="2"/>
          <w:sz w:val="22"/>
          <w:szCs w:val="22"/>
        </w:rPr>
        <w:t>śūnyatāyāṃ</w:t>
      </w:r>
      <w:r w:rsidRPr="00997AF9">
        <w:rPr>
          <w:rFonts w:ascii="Times New Roman"/>
          <w:kern w:val="2"/>
          <w:sz w:val="22"/>
          <w:szCs w:val="22"/>
        </w:rPr>
        <w:t xml:space="preserve"> </w:t>
      </w:r>
      <w:r w:rsidRPr="00997AF9">
        <w:rPr>
          <w:rFonts w:ascii="Times New Roman" w:eastAsia="Roman Unicode"/>
          <w:kern w:val="2"/>
          <w:sz w:val="22"/>
          <w:szCs w:val="22"/>
        </w:rPr>
        <w:t>na</w:t>
      </w:r>
      <w:r w:rsidRPr="00997AF9">
        <w:rPr>
          <w:rFonts w:ascii="Times New Roman"/>
          <w:kern w:val="2"/>
          <w:sz w:val="22"/>
          <w:szCs w:val="22"/>
        </w:rPr>
        <w:t xml:space="preserve"> </w:t>
      </w:r>
      <w:r w:rsidRPr="00997AF9">
        <w:rPr>
          <w:rFonts w:ascii="Times New Roman" w:eastAsia="Roman Unicode"/>
          <w:kern w:val="2"/>
          <w:sz w:val="22"/>
          <w:szCs w:val="22"/>
        </w:rPr>
        <w:t>tvaṃ</w:t>
      </w:r>
      <w:r w:rsidRPr="00997AF9">
        <w:rPr>
          <w:rFonts w:ascii="Times New Roman"/>
          <w:kern w:val="2"/>
          <w:sz w:val="22"/>
          <w:szCs w:val="22"/>
        </w:rPr>
        <w:t xml:space="preserve"> </w:t>
      </w:r>
      <w:r w:rsidRPr="00997AF9">
        <w:rPr>
          <w:rFonts w:ascii="Times New Roman" w:eastAsia="Roman Unicode"/>
          <w:kern w:val="2"/>
          <w:sz w:val="22"/>
          <w:szCs w:val="22"/>
        </w:rPr>
        <w:t>vetsi</w:t>
      </w:r>
      <w:r w:rsidRPr="00997AF9">
        <w:rPr>
          <w:rFonts w:ascii="Times New Roman"/>
          <w:kern w:val="2"/>
          <w:sz w:val="22"/>
          <w:szCs w:val="22"/>
        </w:rPr>
        <w:t xml:space="preserve"> </w:t>
      </w:r>
      <w:r w:rsidRPr="00997AF9">
        <w:rPr>
          <w:rFonts w:ascii="Times New Roman" w:eastAsia="Roman Unicode"/>
          <w:kern w:val="2"/>
          <w:sz w:val="22"/>
          <w:szCs w:val="22"/>
        </w:rPr>
        <w:t>prayojanam</w:t>
      </w:r>
      <w:r w:rsidRPr="00997AF9">
        <w:rPr>
          <w:rFonts w:ascii="Times New Roman"/>
          <w:kern w:val="2"/>
          <w:sz w:val="22"/>
          <w:szCs w:val="22"/>
        </w:rPr>
        <w:t xml:space="preserve"> /</w:t>
      </w:r>
    </w:p>
    <w:p w:rsidR="00C54CB7" w:rsidRPr="00997AF9" w:rsidRDefault="00C54CB7" w:rsidP="00540AFA">
      <w:pPr>
        <w:pStyle w:val="Web"/>
        <w:widowControl w:val="0"/>
        <w:snapToGrid w:val="0"/>
        <w:spacing w:before="0" w:beforeAutospacing="0" w:after="0" w:afterAutospacing="0"/>
        <w:ind w:leftChars="290" w:left="696"/>
        <w:jc w:val="both"/>
        <w:rPr>
          <w:rFonts w:ascii="Times New Roman"/>
          <w:sz w:val="22"/>
          <w:szCs w:val="22"/>
        </w:rPr>
      </w:pPr>
      <w:r w:rsidRPr="00997AF9">
        <w:rPr>
          <w:rFonts w:ascii="Times New Roman" w:eastAsia="Roman Unicode"/>
          <w:sz w:val="22"/>
          <w:szCs w:val="22"/>
        </w:rPr>
        <w:t>śūnyatāṃ</w:t>
      </w:r>
      <w:r w:rsidRPr="00997AF9">
        <w:rPr>
          <w:rFonts w:ascii="Times New Roman"/>
          <w:sz w:val="22"/>
          <w:szCs w:val="22"/>
        </w:rPr>
        <w:t xml:space="preserve"> </w:t>
      </w:r>
      <w:r w:rsidRPr="00997AF9">
        <w:rPr>
          <w:rFonts w:ascii="Times New Roman" w:eastAsia="Roman Unicode"/>
          <w:sz w:val="22"/>
          <w:szCs w:val="22"/>
        </w:rPr>
        <w:t>śūnyatārthaṃ</w:t>
      </w:r>
      <w:r w:rsidRPr="00997AF9">
        <w:rPr>
          <w:rFonts w:ascii="Times New Roman"/>
          <w:sz w:val="22"/>
          <w:szCs w:val="22"/>
        </w:rPr>
        <w:t xml:space="preserve"> </w:t>
      </w:r>
      <w:r w:rsidRPr="00997AF9">
        <w:rPr>
          <w:rFonts w:ascii="Times New Roman" w:eastAsia="Roman Unicode"/>
          <w:sz w:val="22"/>
          <w:szCs w:val="22"/>
        </w:rPr>
        <w:t>ca</w:t>
      </w:r>
      <w:r w:rsidRPr="00997AF9">
        <w:rPr>
          <w:rFonts w:ascii="Times New Roman"/>
          <w:sz w:val="22"/>
          <w:szCs w:val="22"/>
        </w:rPr>
        <w:t xml:space="preserve"> </w:t>
      </w:r>
      <w:r w:rsidRPr="00997AF9">
        <w:rPr>
          <w:rFonts w:ascii="Times New Roman" w:eastAsia="Roman Unicode"/>
          <w:sz w:val="22"/>
          <w:szCs w:val="22"/>
        </w:rPr>
        <w:t>tata</w:t>
      </w:r>
      <w:r w:rsidRPr="00997AF9">
        <w:rPr>
          <w:rFonts w:ascii="Times New Roman"/>
          <w:sz w:val="22"/>
          <w:szCs w:val="22"/>
        </w:rPr>
        <w:t xml:space="preserve"> </w:t>
      </w:r>
      <w:r w:rsidRPr="00997AF9">
        <w:rPr>
          <w:rFonts w:ascii="Times New Roman" w:eastAsia="Roman Unicode"/>
          <w:sz w:val="22"/>
          <w:szCs w:val="22"/>
        </w:rPr>
        <w:t>evaṃ</w:t>
      </w:r>
      <w:r w:rsidRPr="00997AF9">
        <w:rPr>
          <w:rFonts w:ascii="Times New Roman"/>
          <w:sz w:val="22"/>
          <w:szCs w:val="22"/>
        </w:rPr>
        <w:t xml:space="preserve"> </w:t>
      </w:r>
      <w:r w:rsidRPr="00997AF9">
        <w:rPr>
          <w:rFonts w:ascii="Times New Roman" w:eastAsia="Roman Unicode"/>
          <w:sz w:val="22"/>
          <w:szCs w:val="22"/>
        </w:rPr>
        <w:t>vihanyase</w:t>
      </w:r>
      <w:r w:rsidRPr="00997AF9">
        <w:rPr>
          <w:rFonts w:ascii="Times New Roman"/>
          <w:sz w:val="22"/>
          <w:szCs w:val="22"/>
        </w:rPr>
        <w:t xml:space="preserve"> //</w:t>
      </w:r>
    </w:p>
    <w:p w:rsidR="00C54CB7" w:rsidRPr="00997AF9" w:rsidRDefault="00C54CB7" w:rsidP="00994513">
      <w:pPr>
        <w:snapToGrid w:val="0"/>
        <w:ind w:leftChars="280" w:left="672"/>
        <w:jc w:val="both"/>
        <w:rPr>
          <w:rFonts w:eastAsia="標楷體"/>
          <w:sz w:val="22"/>
          <w:szCs w:val="22"/>
          <w:lang w:eastAsia="ja-JP"/>
        </w:rPr>
      </w:pPr>
      <w:r w:rsidRPr="00997AF9">
        <w:rPr>
          <w:rFonts w:eastAsia="標楷體"/>
          <w:sz w:val="22"/>
          <w:szCs w:val="22"/>
          <w:lang w:eastAsia="ja-JP"/>
        </w:rPr>
        <w:t>ここに，われわれはいう。</w:t>
      </w:r>
      <w:r w:rsidRPr="00997AF9">
        <w:rPr>
          <w:rFonts w:ascii="標楷體" w:eastAsia="標楷體" w:hAnsi="標楷體"/>
          <w:sz w:val="22"/>
          <w:szCs w:val="22"/>
          <w:lang w:eastAsia="ja-JP"/>
        </w:rPr>
        <w:t>──</w:t>
      </w:r>
      <w:r w:rsidRPr="00997AF9">
        <w:rPr>
          <w:rFonts w:eastAsia="標楷體"/>
          <w:sz w:val="22"/>
          <w:szCs w:val="22"/>
          <w:lang w:eastAsia="ja-JP"/>
        </w:rPr>
        <w:t>汝は，空であること（空性）における效用（動機，目的），空であること，また空であることの意義を，知らないのである。それゆえ，汝は，このように〔みずから〕かき乱されている。</w:t>
      </w:r>
    </w:p>
    <w:p w:rsidR="00C54CB7" w:rsidRPr="00997AF9" w:rsidRDefault="00C54CB7" w:rsidP="0083603F">
      <w:pPr>
        <w:snapToGrid w:val="0"/>
        <w:ind w:leftChars="60" w:left="144"/>
        <w:jc w:val="both"/>
        <w:rPr>
          <w:color w:val="000000"/>
          <w:sz w:val="22"/>
          <w:szCs w:val="22"/>
        </w:rPr>
      </w:pPr>
      <w:r w:rsidRPr="00997AF9">
        <w:rPr>
          <w:rFonts w:ascii="Times Ext Roman" w:hAnsi="Times Ext Roman" w:cs="Times Ext Roman" w:hint="eastAsia"/>
          <w:sz w:val="22"/>
          <w:szCs w:val="22"/>
        </w:rPr>
        <w:t>（</w:t>
      </w:r>
      <w:r w:rsidRPr="00997AF9">
        <w:rPr>
          <w:rFonts w:hint="eastAsia"/>
          <w:sz w:val="22"/>
          <w:szCs w:val="22"/>
        </w:rPr>
        <w:t>5</w:t>
      </w:r>
      <w:r w:rsidRPr="00997AF9">
        <w:rPr>
          <w:rFonts w:ascii="Times Ext Roman" w:hAnsi="Times Ext Roman" w:cs="Times Ext Roman" w:hint="eastAsia"/>
          <w:sz w:val="22"/>
          <w:szCs w:val="22"/>
        </w:rPr>
        <w:t>）</w:t>
      </w:r>
      <w:r w:rsidRPr="00997AF9">
        <w:rPr>
          <w:color w:val="000000"/>
          <w:sz w:val="22"/>
          <w:szCs w:val="22"/>
        </w:rPr>
        <w:t>歐陽竟無編</w:t>
      </w:r>
      <w:r w:rsidRPr="00997AF9">
        <w:rPr>
          <w:rFonts w:hint="eastAsia"/>
          <w:color w:val="000000"/>
          <w:sz w:val="22"/>
          <w:szCs w:val="22"/>
        </w:rPr>
        <w:t>，</w:t>
      </w:r>
      <w:r w:rsidRPr="00997AF9">
        <w:rPr>
          <w:color w:val="000000"/>
          <w:sz w:val="22"/>
          <w:szCs w:val="22"/>
        </w:rPr>
        <w:t>《中論》卷</w:t>
      </w:r>
      <w:r w:rsidRPr="00997AF9">
        <w:rPr>
          <w:color w:val="000000"/>
          <w:sz w:val="22"/>
          <w:szCs w:val="22"/>
        </w:rPr>
        <w:t>4</w:t>
      </w:r>
      <w:r w:rsidRPr="00997AF9">
        <w:rPr>
          <w:color w:val="000000"/>
          <w:sz w:val="22"/>
          <w:szCs w:val="22"/>
        </w:rPr>
        <w:t>〈</w:t>
      </w:r>
      <w:r w:rsidRPr="00997AF9">
        <w:rPr>
          <w:color w:val="000000"/>
          <w:sz w:val="22"/>
          <w:szCs w:val="22"/>
        </w:rPr>
        <w:t>24</w:t>
      </w:r>
      <w:r w:rsidRPr="00997AF9">
        <w:rPr>
          <w:color w:val="000000"/>
          <w:sz w:val="22"/>
          <w:szCs w:val="22"/>
        </w:rPr>
        <w:t>觀四諦品〉（《藏要》</w:t>
      </w:r>
      <w:r w:rsidRPr="00997AF9">
        <w:rPr>
          <w:color w:val="000000"/>
          <w:sz w:val="22"/>
          <w:szCs w:val="22"/>
        </w:rPr>
        <w:t>4</w:t>
      </w:r>
      <w:r w:rsidRPr="00997AF9">
        <w:rPr>
          <w:color w:val="000000"/>
          <w:sz w:val="22"/>
          <w:szCs w:val="22"/>
        </w:rPr>
        <w:t>，</w:t>
      </w:r>
      <w:smartTag w:uri="urn:schemas-microsoft-com:office:smarttags" w:element="chmetcnv">
        <w:smartTagPr>
          <w:attr w:name="UnitName" w:val="a"/>
          <w:attr w:name="SourceValue" w:val="60"/>
          <w:attr w:name="HasSpace" w:val="False"/>
          <w:attr w:name="Negative" w:val="False"/>
          <w:attr w:name="NumberType" w:val="1"/>
          <w:attr w:name="TCSC" w:val="0"/>
        </w:smartTagPr>
        <w:r w:rsidRPr="00997AF9">
          <w:rPr>
            <w:color w:val="000000"/>
            <w:sz w:val="22"/>
            <w:szCs w:val="22"/>
          </w:rPr>
          <w:t>60a</w:t>
        </w:r>
      </w:smartTag>
      <w:r w:rsidRPr="00997AF9">
        <w:rPr>
          <w:color w:val="000000"/>
          <w:sz w:val="22"/>
          <w:szCs w:val="22"/>
        </w:rPr>
        <w:t>，</w:t>
      </w:r>
      <w:r w:rsidRPr="00997AF9">
        <w:rPr>
          <w:color w:val="000000"/>
          <w:sz w:val="22"/>
          <w:szCs w:val="22"/>
        </w:rPr>
        <w:t>n.</w:t>
      </w:r>
      <w:r w:rsidRPr="00997AF9">
        <w:rPr>
          <w:rFonts w:hint="eastAsia"/>
          <w:color w:val="000000"/>
          <w:sz w:val="22"/>
          <w:szCs w:val="22"/>
        </w:rPr>
        <w:t>4</w:t>
      </w:r>
      <w:r w:rsidRPr="00997AF9">
        <w:rPr>
          <w:color w:val="000000"/>
          <w:sz w:val="22"/>
          <w:szCs w:val="22"/>
        </w:rPr>
        <w:t>）：</w:t>
      </w:r>
    </w:p>
    <w:p w:rsidR="00C54CB7" w:rsidRPr="00997AF9" w:rsidRDefault="00C54CB7" w:rsidP="0083603F">
      <w:pPr>
        <w:snapToGrid w:val="0"/>
        <w:ind w:leftChars="280" w:left="672"/>
        <w:jc w:val="both"/>
        <w:rPr>
          <w:rFonts w:eastAsia="標楷體"/>
          <w:color w:val="000000"/>
          <w:sz w:val="22"/>
          <w:szCs w:val="22"/>
        </w:rPr>
      </w:pPr>
      <w:r w:rsidRPr="00997AF9">
        <w:rPr>
          <w:rFonts w:eastAsia="標楷體" w:hint="eastAsia"/>
          <w:color w:val="000000"/>
          <w:sz w:val="22"/>
          <w:szCs w:val="22"/>
        </w:rPr>
        <w:t>月稱釋云：「汝自顛倒，增益以無為空，故有此難。」云云。</w:t>
      </w:r>
    </w:p>
  </w:footnote>
  <w:footnote w:id="52">
    <w:p w:rsidR="00C54CB7" w:rsidRPr="00997AF9" w:rsidRDefault="00C54CB7" w:rsidP="009E04E3">
      <w:pPr>
        <w:pStyle w:val="12"/>
        <w:ind w:leftChars="11" w:left="191" w:hangingChars="75"/>
      </w:pPr>
      <w:r w:rsidRPr="00997AF9">
        <w:rPr>
          <w:rStyle w:val="aa"/>
        </w:rPr>
        <w:footnoteRef/>
      </w:r>
      <w:r w:rsidRPr="00997AF9">
        <w:rPr>
          <w:rFonts w:eastAsiaTheme="minorEastAsia" w:hint="eastAsia"/>
        </w:rPr>
        <w:t>（</w:t>
      </w:r>
      <w:r w:rsidRPr="00997AF9">
        <w:rPr>
          <w:rFonts w:eastAsiaTheme="minorEastAsia" w:hint="eastAsia"/>
        </w:rPr>
        <w:t>1</w:t>
      </w:r>
      <w:r w:rsidRPr="00997AF9">
        <w:rPr>
          <w:rFonts w:eastAsiaTheme="minorEastAsia" w:hint="eastAsia"/>
        </w:rPr>
        <w:t>）清辨，</w:t>
      </w:r>
      <w:r w:rsidRPr="00997AF9">
        <w:rPr>
          <w:rFonts w:eastAsia="新細明體" w:hint="eastAsia"/>
        </w:rPr>
        <w:t>《般若燈論釋》卷</w:t>
      </w:r>
      <w:r w:rsidRPr="00997AF9">
        <w:t>14</w:t>
      </w:r>
      <w:r w:rsidRPr="00997AF9">
        <w:rPr>
          <w:rFonts w:ascii="新細明體" w:eastAsia="新細明體" w:hAnsi="新細明體" w:cs="新細明體" w:hint="eastAsia"/>
        </w:rPr>
        <w:t>〈</w:t>
      </w:r>
      <w:r w:rsidRPr="00997AF9">
        <w:t xml:space="preserve">24 </w:t>
      </w:r>
      <w:r w:rsidRPr="00997AF9">
        <w:rPr>
          <w:rFonts w:ascii="新細明體" w:eastAsia="新細明體" w:hAnsi="新細明體" w:cs="新細明體" w:hint="eastAsia"/>
        </w:rPr>
        <w:t>觀聖諦品〉：</w:t>
      </w:r>
    </w:p>
    <w:p w:rsidR="00C54CB7" w:rsidRPr="00997AF9" w:rsidRDefault="00C54CB7" w:rsidP="00540AFA">
      <w:pPr>
        <w:snapToGrid w:val="0"/>
        <w:ind w:leftChars="280" w:left="672"/>
        <w:jc w:val="both"/>
        <w:rPr>
          <w:b/>
          <w:sz w:val="22"/>
          <w:szCs w:val="22"/>
        </w:rPr>
      </w:pPr>
      <w:r w:rsidRPr="00997AF9">
        <w:rPr>
          <w:rFonts w:ascii="標楷體" w:eastAsia="標楷體" w:hAnsi="標楷體" w:hint="eastAsia"/>
          <w:b/>
          <w:sz w:val="22"/>
          <w:szCs w:val="22"/>
        </w:rPr>
        <w:t>汝今自不解，空及於空義，能滅諸戲論，而欲破空耶？</w:t>
      </w:r>
    </w:p>
    <w:p w:rsidR="00C54CB7" w:rsidRPr="00997AF9" w:rsidRDefault="00C54CB7" w:rsidP="00540AFA">
      <w:pPr>
        <w:pStyle w:val="Web"/>
        <w:snapToGrid w:val="0"/>
        <w:spacing w:before="0" w:beforeAutospacing="0" w:after="0" w:afterAutospacing="0"/>
        <w:ind w:leftChars="280" w:left="672"/>
        <w:jc w:val="both"/>
        <w:rPr>
          <w:sz w:val="22"/>
          <w:szCs w:val="22"/>
        </w:rPr>
      </w:pPr>
      <w:r w:rsidRPr="00997AF9">
        <w:rPr>
          <w:rFonts w:ascii="標楷體" w:eastAsia="標楷體" w:hAnsi="標楷體" w:hint="eastAsia"/>
          <w:sz w:val="22"/>
          <w:szCs w:val="22"/>
        </w:rPr>
        <w:t>釋曰：</w:t>
      </w:r>
      <w:r w:rsidRPr="00997AF9">
        <w:rPr>
          <w:rFonts w:ascii="標楷體" w:eastAsia="標楷體" w:hAnsi="標楷體" w:hint="eastAsia"/>
          <w:b/>
          <w:sz w:val="22"/>
          <w:szCs w:val="22"/>
        </w:rPr>
        <w:t>空</w:t>
      </w:r>
      <w:r w:rsidRPr="00997AF9">
        <w:rPr>
          <w:rFonts w:ascii="標楷體" w:eastAsia="標楷體" w:hAnsi="標楷體" w:hint="eastAsia"/>
          <w:sz w:val="22"/>
          <w:szCs w:val="22"/>
        </w:rPr>
        <w:t>者</w:t>
      </w:r>
      <w:r w:rsidRPr="00997AF9">
        <w:rPr>
          <w:rFonts w:ascii="標楷體" w:eastAsia="標楷體" w:hAnsi="標楷體" w:hint="eastAsia"/>
          <w:b/>
          <w:sz w:val="22"/>
          <w:szCs w:val="22"/>
        </w:rPr>
        <w:t>能滅一切執著戲論</w:t>
      </w:r>
      <w:r w:rsidRPr="00997AF9">
        <w:rPr>
          <w:rFonts w:ascii="標楷體" w:eastAsia="標楷體" w:hAnsi="標楷體" w:hint="eastAsia"/>
          <w:sz w:val="22"/>
          <w:szCs w:val="22"/>
        </w:rPr>
        <w:t>，是故名空。</w:t>
      </w:r>
      <w:r w:rsidRPr="00997AF9">
        <w:rPr>
          <w:rFonts w:ascii="標楷體" w:eastAsia="標楷體" w:hAnsi="標楷體" w:hint="eastAsia"/>
          <w:b/>
          <w:sz w:val="22"/>
          <w:szCs w:val="22"/>
        </w:rPr>
        <w:t>空義</w:t>
      </w:r>
      <w:r w:rsidRPr="00997AF9">
        <w:rPr>
          <w:rFonts w:ascii="標楷體" w:eastAsia="標楷體" w:hAnsi="標楷體" w:hint="eastAsia"/>
          <w:sz w:val="22"/>
          <w:szCs w:val="22"/>
        </w:rPr>
        <w:t>者，</w:t>
      </w:r>
      <w:r w:rsidRPr="00997AF9">
        <w:rPr>
          <w:rFonts w:ascii="標楷體" w:eastAsia="標楷體" w:hAnsi="標楷體" w:hint="eastAsia"/>
          <w:b/>
          <w:sz w:val="22"/>
          <w:szCs w:val="22"/>
        </w:rPr>
        <w:t>謂緣空之智，名為空義</w:t>
      </w:r>
      <w:r w:rsidRPr="00997AF9">
        <w:rPr>
          <w:rFonts w:ascii="標楷體" w:eastAsia="標楷體" w:hAnsi="標楷體" w:hint="eastAsia"/>
          <w:sz w:val="22"/>
          <w:szCs w:val="22"/>
        </w:rPr>
        <w:t>。汝今欲得破壞真實相者，如人運拳以打虛空，徒自疲極終無所損。</w:t>
      </w:r>
      <w:r w:rsidRPr="00997AF9">
        <w:rPr>
          <w:rFonts w:ascii="Times New Roman"/>
          <w:sz w:val="22"/>
          <w:szCs w:val="22"/>
        </w:rPr>
        <w:t>（大正</w:t>
      </w:r>
      <w:r w:rsidRPr="00997AF9">
        <w:rPr>
          <w:rFonts w:ascii="Times New Roman"/>
          <w:sz w:val="22"/>
          <w:szCs w:val="22"/>
        </w:rPr>
        <w:t>30</w:t>
      </w:r>
      <w:r w:rsidRPr="00997AF9">
        <w:rPr>
          <w:rFonts w:ascii="Times New Roman"/>
          <w:sz w:val="22"/>
          <w:szCs w:val="22"/>
        </w:rPr>
        <w:t>，</w:t>
      </w:r>
      <w:smartTag w:uri="urn:schemas-microsoft-com:office:smarttags" w:element="chmetcnv">
        <w:smartTagPr>
          <w:attr w:name="UnitName" w:val="C"/>
          <w:attr w:name="SourceValue" w:val="124"/>
          <w:attr w:name="HasSpace" w:val="False"/>
          <w:attr w:name="Negative" w:val="False"/>
          <w:attr w:name="NumberType" w:val="1"/>
          <w:attr w:name="TCSC" w:val="0"/>
        </w:smartTagPr>
        <w:r w:rsidRPr="00997AF9">
          <w:rPr>
            <w:rFonts w:ascii="Times New Roman"/>
            <w:sz w:val="22"/>
            <w:szCs w:val="22"/>
          </w:rPr>
          <w:t>124c</w:t>
        </w:r>
      </w:smartTag>
      <w:r w:rsidRPr="00997AF9">
        <w:rPr>
          <w:rFonts w:ascii="Times New Roman"/>
          <w:sz w:val="22"/>
          <w:szCs w:val="22"/>
        </w:rPr>
        <w:t>24-</w:t>
      </w:r>
      <w:r w:rsidRPr="00997AF9">
        <w:rPr>
          <w:rFonts w:ascii="Times New Roman" w:hint="eastAsia"/>
          <w:sz w:val="22"/>
          <w:szCs w:val="22"/>
        </w:rPr>
        <w:t>29</w:t>
      </w:r>
      <w:r w:rsidRPr="00997AF9">
        <w:rPr>
          <w:rFonts w:ascii="Times New Roman"/>
          <w:sz w:val="22"/>
          <w:szCs w:val="22"/>
        </w:rPr>
        <w:t>）</w:t>
      </w:r>
    </w:p>
    <w:p w:rsidR="00C54CB7" w:rsidRPr="00997AF9" w:rsidRDefault="00C54CB7" w:rsidP="00533F3F">
      <w:pPr>
        <w:snapToGrid w:val="0"/>
        <w:ind w:leftChars="50" w:left="120"/>
        <w:rPr>
          <w:sz w:val="22"/>
          <w:szCs w:val="22"/>
        </w:rPr>
      </w:pPr>
      <w:r w:rsidRPr="00997AF9">
        <w:rPr>
          <w:rFonts w:ascii="新細明體" w:hAnsi="新細明體" w:cs="新細明體" w:hint="eastAsia"/>
          <w:sz w:val="22"/>
          <w:szCs w:val="22"/>
        </w:rPr>
        <w:t>（</w:t>
      </w:r>
      <w:r w:rsidRPr="00997AF9">
        <w:rPr>
          <w:rFonts w:eastAsiaTheme="minorEastAsia"/>
          <w:sz w:val="22"/>
          <w:szCs w:val="22"/>
        </w:rPr>
        <w:t>2</w:t>
      </w:r>
      <w:r w:rsidRPr="00997AF9">
        <w:rPr>
          <w:rFonts w:ascii="新細明體" w:hAnsi="新細明體" w:cs="新細明體" w:hint="eastAsia"/>
          <w:sz w:val="22"/>
          <w:szCs w:val="22"/>
        </w:rPr>
        <w:t>）安慧，</w:t>
      </w:r>
      <w:r w:rsidRPr="00997AF9">
        <w:rPr>
          <w:rFonts w:hint="eastAsia"/>
          <w:sz w:val="22"/>
          <w:szCs w:val="22"/>
        </w:rPr>
        <w:t>《大乘中觀釋論》卷</w:t>
      </w:r>
      <w:r w:rsidRPr="00997AF9">
        <w:rPr>
          <w:sz w:val="22"/>
          <w:szCs w:val="22"/>
        </w:rPr>
        <w:t>16</w:t>
      </w:r>
      <w:r w:rsidRPr="00997AF9">
        <w:rPr>
          <w:rFonts w:hint="eastAsia"/>
          <w:sz w:val="22"/>
          <w:szCs w:val="22"/>
        </w:rPr>
        <w:t>〈</w:t>
      </w:r>
      <w:r w:rsidRPr="00997AF9">
        <w:rPr>
          <w:sz w:val="22"/>
          <w:szCs w:val="22"/>
        </w:rPr>
        <w:t xml:space="preserve">24 </w:t>
      </w:r>
      <w:r w:rsidRPr="00997AF9">
        <w:rPr>
          <w:rFonts w:hint="eastAsia"/>
          <w:sz w:val="22"/>
          <w:szCs w:val="22"/>
        </w:rPr>
        <w:t>觀聖諦品〉：</w:t>
      </w:r>
    </w:p>
    <w:p w:rsidR="00C54CB7" w:rsidRPr="00997AF9" w:rsidRDefault="00C54CB7" w:rsidP="006D710B">
      <w:pPr>
        <w:pStyle w:val="Web"/>
        <w:snapToGrid w:val="0"/>
        <w:spacing w:before="0" w:beforeAutospacing="0" w:after="0" w:afterAutospacing="0"/>
        <w:ind w:leftChars="42" w:left="101"/>
        <w:jc w:val="both"/>
        <w:rPr>
          <w:rFonts w:eastAsia="標楷體"/>
          <w:b/>
          <w:sz w:val="22"/>
          <w:szCs w:val="22"/>
        </w:rPr>
      </w:pPr>
      <w:r w:rsidRPr="00997AF9">
        <w:rPr>
          <w:rFonts w:ascii="Times New Roman" w:eastAsia="SimSun"/>
          <w:sz w:val="22"/>
          <w:szCs w:val="22"/>
        </w:rPr>
        <w:t xml:space="preserve">  </w:t>
      </w:r>
      <w:r w:rsidRPr="00997AF9">
        <w:rPr>
          <w:rFonts w:ascii="Times New Roman" w:eastAsia="標楷體"/>
          <w:sz w:val="22"/>
          <w:szCs w:val="22"/>
        </w:rPr>
        <w:t xml:space="preserve">  </w:t>
      </w:r>
      <w:r w:rsidRPr="00997AF9">
        <w:rPr>
          <w:rFonts w:ascii="Times New Roman" w:eastAsia="標楷體"/>
          <w:b/>
          <w:sz w:val="22"/>
          <w:szCs w:val="22"/>
        </w:rPr>
        <w:t xml:space="preserve"> </w:t>
      </w:r>
      <w:r w:rsidRPr="00997AF9">
        <w:rPr>
          <w:rFonts w:eastAsia="標楷體" w:hint="eastAsia"/>
          <w:b/>
          <w:sz w:val="22"/>
          <w:szCs w:val="22"/>
        </w:rPr>
        <w:t>諸法無自體，有執非道理，此中佛所說，空故有行相。</w:t>
      </w:r>
    </w:p>
    <w:p w:rsidR="00C54CB7" w:rsidRPr="00997AF9" w:rsidRDefault="00C54CB7" w:rsidP="006D710B">
      <w:pPr>
        <w:pStyle w:val="Web"/>
        <w:snapToGrid w:val="0"/>
        <w:spacing w:before="0" w:beforeAutospacing="0" w:after="0" w:afterAutospacing="0"/>
        <w:ind w:leftChars="270" w:left="648"/>
        <w:jc w:val="both"/>
        <w:rPr>
          <w:rFonts w:ascii="Times New Roman" w:eastAsia="標楷體"/>
          <w:sz w:val="22"/>
          <w:szCs w:val="22"/>
        </w:rPr>
      </w:pPr>
      <w:r w:rsidRPr="00997AF9">
        <w:rPr>
          <w:rFonts w:eastAsia="標楷體" w:hint="eastAsia"/>
          <w:sz w:val="22"/>
          <w:szCs w:val="22"/>
        </w:rPr>
        <w:t>釋曰：不應如是破於空義。所言</w:t>
      </w:r>
      <w:r w:rsidRPr="00997AF9">
        <w:rPr>
          <w:rFonts w:eastAsia="標楷體" w:hint="eastAsia"/>
          <w:b/>
          <w:sz w:val="22"/>
          <w:szCs w:val="22"/>
        </w:rPr>
        <w:t>空義</w:t>
      </w:r>
      <w:r w:rsidRPr="00997AF9">
        <w:rPr>
          <w:rFonts w:eastAsia="標楷體" w:hint="eastAsia"/>
          <w:sz w:val="22"/>
          <w:szCs w:val="22"/>
        </w:rPr>
        <w:t>者，此中所謂</w:t>
      </w:r>
      <w:r w:rsidRPr="00997AF9">
        <w:rPr>
          <w:rFonts w:eastAsia="標楷體" w:hint="eastAsia"/>
          <w:b/>
          <w:sz w:val="22"/>
          <w:szCs w:val="22"/>
        </w:rPr>
        <w:t>空所緣義</w:t>
      </w:r>
      <w:r w:rsidRPr="00997AF9">
        <w:rPr>
          <w:rFonts w:eastAsia="標楷體" w:hint="eastAsia"/>
          <w:sz w:val="22"/>
          <w:szCs w:val="22"/>
        </w:rPr>
        <w:t>，離色相故，而能息滅一切戲論；以無分別智說諸行相煩惱生等最勝解脫</w:t>
      </w:r>
      <w:r w:rsidRPr="00997AF9">
        <w:rPr>
          <w:rFonts w:ascii="標楷體" w:eastAsia="標楷體" w:hAnsi="標楷體" w:hint="eastAsia"/>
          <w:sz w:val="22"/>
          <w:szCs w:val="22"/>
        </w:rPr>
        <w:t>。如是空義證成中道，遠離二邊，是中亦非所緣相應。又復勝義諦中，諸法皆空，離二邊故，諸說行相煩惱、所知障等，皆是空義，彼世俗諦色等無體。</w:t>
      </w:r>
      <w:r w:rsidRPr="00997AF9">
        <w:rPr>
          <w:rFonts w:ascii="Times New Roman"/>
          <w:sz w:val="22"/>
          <w:szCs w:val="22"/>
        </w:rPr>
        <w:t>（高麗藏</w:t>
      </w:r>
      <w:r w:rsidRPr="00997AF9">
        <w:rPr>
          <w:rFonts w:ascii="Times New Roman"/>
          <w:sz w:val="22"/>
          <w:szCs w:val="22"/>
        </w:rPr>
        <w:t>41</w:t>
      </w:r>
      <w:r w:rsidRPr="00997AF9">
        <w:rPr>
          <w:rFonts w:ascii="Times New Roman"/>
          <w:sz w:val="22"/>
          <w:szCs w:val="22"/>
        </w:rPr>
        <w:t>，</w:t>
      </w:r>
      <w:smartTag w:uri="urn:schemas-microsoft-com:office:smarttags" w:element="chmetcnv">
        <w:smartTagPr>
          <w:attr w:name="UnitName" w:val="C"/>
          <w:attr w:name="SourceValue" w:val="162"/>
          <w:attr w:name="HasSpace" w:val="False"/>
          <w:attr w:name="Negative" w:val="False"/>
          <w:attr w:name="NumberType" w:val="1"/>
          <w:attr w:name="TCSC" w:val="0"/>
        </w:smartTagPr>
        <w:r w:rsidRPr="00997AF9">
          <w:rPr>
            <w:rFonts w:ascii="Times New Roman"/>
            <w:sz w:val="22"/>
            <w:szCs w:val="22"/>
          </w:rPr>
          <w:t>162c</w:t>
        </w:r>
      </w:smartTag>
      <w:r w:rsidRPr="00997AF9">
        <w:rPr>
          <w:rFonts w:ascii="Times New Roman"/>
          <w:sz w:val="22"/>
          <w:szCs w:val="22"/>
        </w:rPr>
        <w:t>1</w:t>
      </w:r>
      <w:r w:rsidRPr="00997AF9">
        <w:rPr>
          <w:rFonts w:ascii="Times New Roman" w:hint="eastAsia"/>
          <w:sz w:val="22"/>
          <w:szCs w:val="22"/>
        </w:rPr>
        <w:t>3</w:t>
      </w:r>
      <w:r w:rsidRPr="00997AF9">
        <w:rPr>
          <w:rFonts w:ascii="Times New Roman"/>
          <w:sz w:val="22"/>
          <w:szCs w:val="22"/>
        </w:rPr>
        <w:t>-2</w:t>
      </w:r>
      <w:r w:rsidRPr="00997AF9">
        <w:rPr>
          <w:rFonts w:ascii="Times New Roman" w:hint="eastAsia"/>
          <w:sz w:val="22"/>
          <w:szCs w:val="22"/>
        </w:rPr>
        <w:t>2</w:t>
      </w:r>
      <w:r w:rsidRPr="00997AF9">
        <w:rPr>
          <w:rFonts w:ascii="Times New Roman"/>
          <w:sz w:val="22"/>
          <w:szCs w:val="22"/>
        </w:rPr>
        <w:t>）</w:t>
      </w:r>
    </w:p>
    <w:p w:rsidR="00C54CB7" w:rsidRPr="00997AF9" w:rsidRDefault="00C54CB7" w:rsidP="0083603F">
      <w:pPr>
        <w:snapToGrid w:val="0"/>
        <w:ind w:leftChars="60" w:left="144"/>
        <w:jc w:val="both"/>
        <w:rPr>
          <w:color w:val="000000"/>
          <w:sz w:val="22"/>
          <w:szCs w:val="22"/>
        </w:rPr>
      </w:pPr>
      <w:r w:rsidRPr="00997AF9">
        <w:rPr>
          <w:rFonts w:ascii="Times Ext Roman" w:hAnsi="Times Ext Roman" w:cs="Times Ext Roman" w:hint="eastAsia"/>
          <w:sz w:val="22"/>
          <w:szCs w:val="22"/>
        </w:rPr>
        <w:t>（</w:t>
      </w:r>
      <w:r w:rsidRPr="00997AF9">
        <w:rPr>
          <w:rFonts w:hint="eastAsia"/>
          <w:sz w:val="22"/>
          <w:szCs w:val="22"/>
        </w:rPr>
        <w:t>3</w:t>
      </w:r>
      <w:r w:rsidRPr="00997AF9">
        <w:rPr>
          <w:rFonts w:ascii="Times Ext Roman" w:hAnsi="Times Ext Roman" w:cs="Times Ext Roman" w:hint="eastAsia"/>
          <w:sz w:val="22"/>
          <w:szCs w:val="22"/>
        </w:rPr>
        <w:t>）</w:t>
      </w:r>
      <w:r w:rsidRPr="00997AF9">
        <w:rPr>
          <w:rFonts w:ascii="新細明體" w:hAnsi="新細明體" w:hint="eastAsia"/>
          <w:sz w:val="22"/>
        </w:rPr>
        <w:t>葉少勇，</w:t>
      </w:r>
      <w:r w:rsidRPr="00997AF9">
        <w:rPr>
          <w:sz w:val="22"/>
        </w:rPr>
        <w:t>《</w:t>
      </w:r>
      <w:r w:rsidRPr="00997AF9">
        <w:rPr>
          <w:rFonts w:hint="eastAsia"/>
          <w:sz w:val="22"/>
        </w:rPr>
        <w:t>中論頌　梵藏漢合校‧導讀‧譯註</w:t>
      </w:r>
      <w:r w:rsidRPr="00997AF9">
        <w:rPr>
          <w:sz w:val="22"/>
        </w:rPr>
        <w:t>》</w:t>
      </w:r>
      <w:r w:rsidRPr="00997AF9">
        <w:rPr>
          <w:rFonts w:hint="eastAsia"/>
          <w:sz w:val="22"/>
        </w:rPr>
        <w:t>，</w:t>
      </w:r>
      <w:r w:rsidRPr="00997AF9">
        <w:rPr>
          <w:sz w:val="22"/>
        </w:rPr>
        <w:t>p.</w:t>
      </w:r>
      <w:r w:rsidRPr="00997AF9">
        <w:rPr>
          <w:rFonts w:hint="eastAsia"/>
          <w:sz w:val="22"/>
        </w:rPr>
        <w:t>407</w:t>
      </w:r>
      <w:r w:rsidRPr="00997AF9">
        <w:rPr>
          <w:rFonts w:hint="eastAsia"/>
          <w:sz w:val="22"/>
        </w:rPr>
        <w:t>，〔</w:t>
      </w:r>
      <w:r w:rsidRPr="00997AF9">
        <w:rPr>
          <w:rFonts w:hint="eastAsia"/>
          <w:sz w:val="22"/>
        </w:rPr>
        <w:t>24.7</w:t>
      </w:r>
      <w:r w:rsidRPr="00997AF9">
        <w:rPr>
          <w:rFonts w:hint="eastAsia"/>
          <w:sz w:val="22"/>
        </w:rPr>
        <w:t>〕</w:t>
      </w:r>
      <w:r w:rsidRPr="00997AF9">
        <w:rPr>
          <w:sz w:val="22"/>
        </w:rPr>
        <w:t>：</w:t>
      </w:r>
    </w:p>
    <w:p w:rsidR="00C54CB7" w:rsidRPr="00997AF9" w:rsidRDefault="00C54CB7" w:rsidP="0083603F">
      <w:pPr>
        <w:pStyle w:val="Web"/>
        <w:snapToGrid w:val="0"/>
        <w:spacing w:before="0" w:beforeAutospacing="0" w:after="0" w:afterAutospacing="0"/>
        <w:ind w:leftChars="280" w:left="672"/>
        <w:jc w:val="both"/>
        <w:rPr>
          <w:rFonts w:ascii="Times New Roman" w:eastAsia="標楷體"/>
          <w:kern w:val="2"/>
          <w:sz w:val="22"/>
          <w:szCs w:val="22"/>
        </w:rPr>
      </w:pPr>
      <w:r w:rsidRPr="00997AF9">
        <w:rPr>
          <w:rFonts w:ascii="Times New Roman" w:eastAsia="標楷體" w:hint="eastAsia"/>
          <w:kern w:val="2"/>
          <w:sz w:val="22"/>
          <w:szCs w:val="22"/>
        </w:rPr>
        <w:t>龍樹回應：其實是由於你未能如實了知宣說空性的用意，空性之相，以及空性之義，所以才自生煩撓。</w:t>
      </w:r>
    </w:p>
    <w:p w:rsidR="00C54CB7" w:rsidRPr="00997AF9" w:rsidRDefault="00C54CB7" w:rsidP="0083603F">
      <w:pPr>
        <w:pStyle w:val="Web"/>
        <w:snapToGrid w:val="0"/>
        <w:spacing w:before="0" w:beforeAutospacing="0" w:after="0" w:afterAutospacing="0"/>
        <w:ind w:leftChars="280" w:left="672"/>
        <w:jc w:val="both"/>
        <w:rPr>
          <w:rFonts w:ascii="Times New Roman" w:eastAsia="標楷體"/>
          <w:kern w:val="2"/>
          <w:sz w:val="22"/>
          <w:szCs w:val="22"/>
        </w:rPr>
      </w:pPr>
      <w:r w:rsidRPr="00997AF9">
        <w:rPr>
          <w:rFonts w:ascii="Times New Roman" w:eastAsia="標楷體" w:hint="eastAsia"/>
          <w:kern w:val="2"/>
          <w:sz w:val="22"/>
          <w:szCs w:val="22"/>
        </w:rPr>
        <w:t>《明句》指出，</w:t>
      </w:r>
      <w:r w:rsidRPr="00997AF9">
        <w:rPr>
          <w:rFonts w:ascii="Times New Roman" w:eastAsia="標楷體" w:hint="eastAsia"/>
          <w:b/>
          <w:kern w:val="2"/>
          <w:sz w:val="22"/>
          <w:szCs w:val="22"/>
        </w:rPr>
        <w:t>空性的用意</w:t>
      </w:r>
      <w:r w:rsidRPr="00997AF9">
        <w:rPr>
          <w:rFonts w:ascii="Times New Roman" w:eastAsia="標楷體" w:hint="eastAsia"/>
          <w:kern w:val="2"/>
          <w:sz w:val="22"/>
          <w:szCs w:val="22"/>
        </w:rPr>
        <w:t>就是</w:t>
      </w:r>
      <w:r w:rsidRPr="00997AF9">
        <w:rPr>
          <w:rFonts w:ascii="Times New Roman" w:eastAsia="標楷體" w:hint="eastAsia"/>
          <w:kern w:val="2"/>
          <w:sz w:val="22"/>
          <w:szCs w:val="22"/>
        </w:rPr>
        <w:t>18.5</w:t>
      </w:r>
      <w:r w:rsidRPr="00997AF9">
        <w:rPr>
          <w:rFonts w:ascii="Times New Roman" w:eastAsia="標楷體" w:hint="eastAsia"/>
          <w:kern w:val="2"/>
          <w:sz w:val="22"/>
          <w:szCs w:val="22"/>
        </w:rPr>
        <w:t>頌</w:t>
      </w:r>
      <w:r w:rsidRPr="00997AF9">
        <w:rPr>
          <w:rFonts w:ascii="Times New Roman" w:eastAsia="標楷體" w:hint="eastAsia"/>
          <w:kern w:val="2"/>
          <w:sz w:val="22"/>
          <w:szCs w:val="22"/>
          <w:vertAlign w:val="superscript"/>
        </w:rPr>
        <w:t>※</w:t>
      </w:r>
      <w:r w:rsidRPr="00997AF9">
        <w:rPr>
          <w:rFonts w:ascii="Times New Roman" w:eastAsia="標楷體" w:hint="eastAsia"/>
          <w:kern w:val="2"/>
          <w:sz w:val="22"/>
          <w:szCs w:val="22"/>
          <w:vertAlign w:val="superscript"/>
        </w:rPr>
        <w:t>1</w:t>
      </w:r>
      <w:r w:rsidRPr="00997AF9">
        <w:rPr>
          <w:rFonts w:ascii="Times New Roman" w:eastAsia="標楷體" w:hint="eastAsia"/>
          <w:kern w:val="2"/>
          <w:sz w:val="22"/>
          <w:szCs w:val="22"/>
        </w:rPr>
        <w:t>所說的滅一切戲論。</w:t>
      </w:r>
    </w:p>
    <w:p w:rsidR="00C54CB7" w:rsidRPr="00997AF9" w:rsidRDefault="00C54CB7" w:rsidP="0083603F">
      <w:pPr>
        <w:pStyle w:val="Web"/>
        <w:snapToGrid w:val="0"/>
        <w:spacing w:before="0" w:beforeAutospacing="0" w:after="0" w:afterAutospacing="0"/>
        <w:ind w:leftChars="280" w:left="672"/>
        <w:jc w:val="both"/>
        <w:rPr>
          <w:rFonts w:ascii="Times New Roman" w:eastAsia="標楷體"/>
          <w:kern w:val="2"/>
          <w:sz w:val="22"/>
          <w:szCs w:val="22"/>
        </w:rPr>
      </w:pPr>
      <w:r w:rsidRPr="00997AF9">
        <w:rPr>
          <w:rFonts w:ascii="Times New Roman" w:eastAsia="標楷體" w:hint="eastAsia"/>
          <w:b/>
          <w:kern w:val="2"/>
          <w:sz w:val="22"/>
          <w:szCs w:val="22"/>
        </w:rPr>
        <w:t>空性之相</w:t>
      </w:r>
      <w:r w:rsidRPr="00997AF9">
        <w:rPr>
          <w:rFonts w:ascii="Times New Roman" w:eastAsia="標楷體" w:hint="eastAsia"/>
          <w:kern w:val="2"/>
          <w:sz w:val="22"/>
          <w:szCs w:val="22"/>
        </w:rPr>
        <w:t>就是</w:t>
      </w:r>
      <w:r w:rsidRPr="00997AF9">
        <w:rPr>
          <w:rFonts w:ascii="Times New Roman" w:eastAsia="標楷體" w:hint="eastAsia"/>
          <w:kern w:val="2"/>
          <w:sz w:val="22"/>
          <w:szCs w:val="22"/>
        </w:rPr>
        <w:t>18.9</w:t>
      </w:r>
      <w:r w:rsidRPr="00997AF9">
        <w:rPr>
          <w:rFonts w:ascii="Times New Roman" w:eastAsia="標楷體" w:hint="eastAsia"/>
          <w:kern w:val="2"/>
          <w:sz w:val="22"/>
          <w:szCs w:val="22"/>
        </w:rPr>
        <w:t>頌</w:t>
      </w:r>
      <w:r w:rsidRPr="00997AF9">
        <w:rPr>
          <w:rFonts w:ascii="Times New Roman" w:eastAsia="標楷體" w:hint="eastAsia"/>
          <w:kern w:val="2"/>
          <w:sz w:val="22"/>
          <w:szCs w:val="22"/>
          <w:vertAlign w:val="superscript"/>
        </w:rPr>
        <w:t>※</w:t>
      </w:r>
      <w:r w:rsidRPr="00997AF9">
        <w:rPr>
          <w:rFonts w:ascii="Times New Roman" w:eastAsia="標楷體" w:hint="eastAsia"/>
          <w:kern w:val="2"/>
          <w:sz w:val="22"/>
          <w:szCs w:val="22"/>
          <w:vertAlign w:val="superscript"/>
        </w:rPr>
        <w:t>2</w:t>
      </w:r>
      <w:r w:rsidRPr="00997AF9">
        <w:rPr>
          <w:rFonts w:ascii="Times New Roman" w:eastAsia="標楷體" w:hint="eastAsia"/>
          <w:kern w:val="2"/>
          <w:sz w:val="22"/>
          <w:szCs w:val="22"/>
        </w:rPr>
        <w:t>所說的息戲論、無分別的真實相。</w:t>
      </w:r>
    </w:p>
    <w:p w:rsidR="00C54CB7" w:rsidRPr="00997AF9" w:rsidRDefault="00C54CB7" w:rsidP="0083603F">
      <w:pPr>
        <w:pStyle w:val="Web"/>
        <w:snapToGrid w:val="0"/>
        <w:spacing w:before="0" w:beforeAutospacing="0" w:after="0" w:afterAutospacing="0"/>
        <w:ind w:leftChars="280" w:left="672"/>
        <w:jc w:val="both"/>
        <w:rPr>
          <w:rFonts w:ascii="Times New Roman" w:eastAsia="標楷體"/>
          <w:kern w:val="2"/>
          <w:sz w:val="22"/>
          <w:szCs w:val="22"/>
        </w:rPr>
      </w:pPr>
      <w:r w:rsidRPr="00997AF9">
        <w:rPr>
          <w:rFonts w:ascii="Times New Roman" w:eastAsia="標楷體" w:hint="eastAsia"/>
          <w:b/>
          <w:kern w:val="2"/>
          <w:sz w:val="22"/>
          <w:szCs w:val="22"/>
        </w:rPr>
        <w:t>空性之義</w:t>
      </w:r>
      <w:r w:rsidRPr="00997AF9">
        <w:rPr>
          <w:rFonts w:ascii="Times New Roman" w:eastAsia="標楷體" w:hint="eastAsia"/>
          <w:kern w:val="2"/>
          <w:sz w:val="22"/>
          <w:szCs w:val="22"/>
        </w:rPr>
        <w:t>就是後面</w:t>
      </w:r>
      <w:r w:rsidRPr="00997AF9">
        <w:rPr>
          <w:rFonts w:ascii="Times New Roman" w:eastAsia="標楷體" w:hint="eastAsia"/>
          <w:kern w:val="2"/>
          <w:sz w:val="22"/>
          <w:szCs w:val="22"/>
        </w:rPr>
        <w:t>24.18</w:t>
      </w:r>
      <w:r w:rsidRPr="00997AF9">
        <w:rPr>
          <w:rFonts w:ascii="Times New Roman" w:eastAsia="標楷體" w:hint="eastAsia"/>
          <w:kern w:val="2"/>
          <w:sz w:val="22"/>
          <w:szCs w:val="22"/>
        </w:rPr>
        <w:t>頌</w:t>
      </w:r>
      <w:r w:rsidRPr="00997AF9">
        <w:rPr>
          <w:rFonts w:ascii="Times New Roman" w:eastAsia="標楷體" w:hint="eastAsia"/>
          <w:kern w:val="2"/>
          <w:sz w:val="22"/>
          <w:szCs w:val="22"/>
          <w:vertAlign w:val="superscript"/>
        </w:rPr>
        <w:t>※</w:t>
      </w:r>
      <w:r w:rsidRPr="00997AF9">
        <w:rPr>
          <w:rFonts w:ascii="Times New Roman" w:eastAsia="標楷體" w:hint="eastAsia"/>
          <w:kern w:val="2"/>
          <w:sz w:val="22"/>
          <w:szCs w:val="22"/>
          <w:vertAlign w:val="superscript"/>
        </w:rPr>
        <w:t>3</w:t>
      </w:r>
      <w:r w:rsidRPr="00997AF9">
        <w:rPr>
          <w:rFonts w:ascii="Times New Roman" w:eastAsia="標楷體" w:hint="eastAsia"/>
          <w:kern w:val="2"/>
          <w:sz w:val="22"/>
          <w:szCs w:val="22"/>
        </w:rPr>
        <w:t>所說的緣起。《般若燈》則認為空性義指真如。</w:t>
      </w:r>
    </w:p>
    <w:p w:rsidR="00C54CB7" w:rsidRPr="00997AF9" w:rsidRDefault="00C54CB7" w:rsidP="0083603F">
      <w:pPr>
        <w:pStyle w:val="Web"/>
        <w:snapToGrid w:val="0"/>
        <w:spacing w:before="0" w:beforeAutospacing="0" w:after="0" w:afterAutospacing="0"/>
        <w:ind w:leftChars="280" w:left="672"/>
        <w:jc w:val="both"/>
        <w:rPr>
          <w:rFonts w:ascii="標楷體" w:eastAsia="標楷體" w:hAnsi="標楷體" w:cs="Times Ext Roman"/>
          <w:sz w:val="22"/>
          <w:szCs w:val="22"/>
        </w:rPr>
      </w:pPr>
      <w:r w:rsidRPr="00997AF9">
        <w:rPr>
          <w:rFonts w:ascii="Times New Roman" w:eastAsia="標楷體" w:hint="eastAsia"/>
          <w:kern w:val="2"/>
          <w:sz w:val="22"/>
          <w:szCs w:val="22"/>
        </w:rPr>
        <w:t>※</w:t>
      </w:r>
      <w:r w:rsidRPr="00997AF9">
        <w:rPr>
          <w:rFonts w:ascii="Times New Roman" w:eastAsia="標楷體" w:hint="eastAsia"/>
          <w:kern w:val="2"/>
          <w:sz w:val="22"/>
          <w:szCs w:val="22"/>
        </w:rPr>
        <w:t>1</w:t>
      </w:r>
      <w:r w:rsidRPr="00997AF9">
        <w:rPr>
          <w:rFonts w:ascii="Times New Roman" w:eastAsia="標楷體" w:hint="eastAsia"/>
          <w:kern w:val="2"/>
          <w:sz w:val="22"/>
          <w:szCs w:val="22"/>
        </w:rPr>
        <w:t>：</w:t>
      </w:r>
      <w:r w:rsidRPr="00997AF9">
        <w:rPr>
          <w:rFonts w:ascii="標楷體" w:eastAsia="標楷體" w:hAnsi="標楷體" w:cs="Times Ext Roman"/>
          <w:sz w:val="22"/>
          <w:szCs w:val="22"/>
        </w:rPr>
        <w:t>業煩惱滅故</w:t>
      </w:r>
      <w:r w:rsidRPr="00997AF9">
        <w:rPr>
          <w:rFonts w:ascii="標楷體" w:eastAsia="標楷體" w:hAnsi="標楷體" w:cs="Times Ext Roman" w:hint="eastAsia"/>
          <w:sz w:val="22"/>
          <w:szCs w:val="22"/>
        </w:rPr>
        <w:t>，</w:t>
      </w:r>
      <w:r w:rsidRPr="00997AF9">
        <w:rPr>
          <w:rFonts w:ascii="標楷體" w:eastAsia="標楷體" w:hAnsi="標楷體" w:cs="Times Ext Roman"/>
          <w:sz w:val="22"/>
          <w:szCs w:val="22"/>
        </w:rPr>
        <w:t>名之為解脫</w:t>
      </w:r>
      <w:r w:rsidRPr="00997AF9">
        <w:rPr>
          <w:rFonts w:ascii="標楷體" w:eastAsia="標楷體" w:hAnsi="標楷體" w:cs="Times Ext Roman" w:hint="eastAsia"/>
          <w:sz w:val="22"/>
          <w:szCs w:val="22"/>
        </w:rPr>
        <w:t>；</w:t>
      </w:r>
      <w:r w:rsidRPr="00997AF9">
        <w:rPr>
          <w:rFonts w:ascii="標楷體" w:eastAsia="標楷體" w:hAnsi="標楷體" w:cs="Times Ext Roman"/>
          <w:sz w:val="22"/>
          <w:szCs w:val="22"/>
        </w:rPr>
        <w:t>業煩惱非實</w:t>
      </w:r>
      <w:r w:rsidRPr="00997AF9">
        <w:rPr>
          <w:rFonts w:ascii="標楷體" w:eastAsia="標楷體" w:hAnsi="標楷體" w:cs="Times Ext Roman" w:hint="eastAsia"/>
          <w:sz w:val="22"/>
          <w:szCs w:val="22"/>
        </w:rPr>
        <w:t>，</w:t>
      </w:r>
      <w:r w:rsidRPr="00997AF9">
        <w:rPr>
          <w:rFonts w:ascii="標楷體" w:eastAsia="標楷體" w:hAnsi="標楷體" w:cs="Times Ext Roman"/>
          <w:sz w:val="22"/>
          <w:szCs w:val="22"/>
        </w:rPr>
        <w:t>入空戲論滅</w:t>
      </w:r>
      <w:r w:rsidRPr="00997AF9">
        <w:rPr>
          <w:rFonts w:ascii="標楷體" w:eastAsia="標楷體" w:hAnsi="標楷體" w:cs="Times Ext Roman" w:hint="eastAsia"/>
          <w:sz w:val="22"/>
          <w:szCs w:val="22"/>
        </w:rPr>
        <w:t>。（</w:t>
      </w:r>
      <w:r w:rsidRPr="00997AF9">
        <w:rPr>
          <w:rFonts w:ascii="Times New Roman" w:eastAsiaTheme="minorEastAsia"/>
          <w:kern w:val="2"/>
          <w:sz w:val="22"/>
          <w:szCs w:val="22"/>
        </w:rPr>
        <w:t>第</w:t>
      </w:r>
      <w:r w:rsidRPr="00997AF9">
        <w:rPr>
          <w:rFonts w:ascii="Times New Roman" w:eastAsiaTheme="minorEastAsia"/>
          <w:kern w:val="2"/>
          <w:sz w:val="22"/>
          <w:szCs w:val="22"/>
        </w:rPr>
        <w:t>18</w:t>
      </w:r>
      <w:r w:rsidRPr="00997AF9">
        <w:rPr>
          <w:rFonts w:ascii="Times New Roman" w:eastAsiaTheme="minorEastAsia"/>
          <w:kern w:val="2"/>
          <w:sz w:val="22"/>
          <w:szCs w:val="22"/>
        </w:rPr>
        <w:t>品</w:t>
      </w:r>
      <w:r w:rsidRPr="00997AF9">
        <w:rPr>
          <w:rFonts w:hAnsi="新細明體" w:cs="新細明體" w:hint="eastAsia"/>
          <w:sz w:val="22"/>
        </w:rPr>
        <w:t>‧</w:t>
      </w:r>
      <w:r w:rsidRPr="00997AF9">
        <w:rPr>
          <w:rFonts w:ascii="Times New Roman" w:eastAsiaTheme="minorEastAsia"/>
          <w:kern w:val="2"/>
          <w:sz w:val="22"/>
          <w:szCs w:val="22"/>
        </w:rPr>
        <w:t>第</w:t>
      </w:r>
      <w:r w:rsidRPr="00997AF9">
        <w:rPr>
          <w:rFonts w:ascii="Times New Roman" w:eastAsiaTheme="minorEastAsia"/>
          <w:kern w:val="2"/>
          <w:sz w:val="22"/>
          <w:szCs w:val="22"/>
        </w:rPr>
        <w:t>5</w:t>
      </w:r>
      <w:r w:rsidRPr="00997AF9">
        <w:rPr>
          <w:rFonts w:ascii="Times New Roman" w:eastAsiaTheme="minorEastAsia"/>
          <w:kern w:val="2"/>
          <w:sz w:val="22"/>
          <w:szCs w:val="22"/>
        </w:rPr>
        <w:t>頌</w:t>
      </w:r>
      <w:r w:rsidRPr="00997AF9">
        <w:rPr>
          <w:rFonts w:ascii="Times New Roman" w:eastAsia="標楷體" w:hint="eastAsia"/>
          <w:kern w:val="2"/>
          <w:sz w:val="22"/>
          <w:szCs w:val="22"/>
        </w:rPr>
        <w:t>）</w:t>
      </w:r>
    </w:p>
    <w:p w:rsidR="00C54CB7" w:rsidRPr="00997AF9" w:rsidRDefault="00C54CB7" w:rsidP="0083603F">
      <w:pPr>
        <w:pStyle w:val="Web"/>
        <w:snapToGrid w:val="0"/>
        <w:spacing w:before="0" w:beforeAutospacing="0" w:after="0" w:afterAutospacing="0"/>
        <w:ind w:leftChars="280" w:left="672"/>
        <w:jc w:val="both"/>
        <w:rPr>
          <w:rFonts w:ascii="標楷體" w:eastAsia="標楷體" w:hAnsi="標楷體" w:cs="Times Ext Roman"/>
          <w:sz w:val="22"/>
          <w:szCs w:val="22"/>
        </w:rPr>
      </w:pPr>
      <w:r w:rsidRPr="00997AF9">
        <w:rPr>
          <w:rFonts w:ascii="Times New Roman" w:eastAsia="標楷體" w:hint="eastAsia"/>
          <w:kern w:val="2"/>
          <w:sz w:val="22"/>
          <w:szCs w:val="22"/>
        </w:rPr>
        <w:t>※</w:t>
      </w:r>
      <w:r w:rsidRPr="00997AF9">
        <w:rPr>
          <w:rFonts w:ascii="Times New Roman" w:eastAsia="標楷體" w:hint="eastAsia"/>
          <w:kern w:val="2"/>
          <w:sz w:val="22"/>
          <w:szCs w:val="22"/>
        </w:rPr>
        <w:t>2</w:t>
      </w:r>
      <w:r w:rsidRPr="00997AF9">
        <w:rPr>
          <w:rFonts w:ascii="Times New Roman" w:eastAsia="標楷體" w:hint="eastAsia"/>
          <w:kern w:val="2"/>
          <w:sz w:val="22"/>
          <w:szCs w:val="22"/>
        </w:rPr>
        <w:t>：</w:t>
      </w:r>
      <w:r w:rsidRPr="00997AF9">
        <w:rPr>
          <w:rFonts w:ascii="標楷體" w:eastAsia="標楷體" w:hAnsi="標楷體" w:cs="Times Ext Roman"/>
          <w:sz w:val="22"/>
          <w:szCs w:val="22"/>
        </w:rPr>
        <w:t>自知不隨他</w:t>
      </w:r>
      <w:r w:rsidRPr="00997AF9">
        <w:rPr>
          <w:rFonts w:ascii="標楷體" w:eastAsia="標楷體" w:hAnsi="標楷體" w:cs="Times Ext Roman" w:hint="eastAsia"/>
          <w:sz w:val="22"/>
          <w:szCs w:val="22"/>
        </w:rPr>
        <w:t>，</w:t>
      </w:r>
      <w:r w:rsidRPr="00997AF9">
        <w:rPr>
          <w:rFonts w:ascii="標楷體" w:eastAsia="標楷體" w:hAnsi="標楷體" w:cs="Times Ext Roman"/>
          <w:sz w:val="22"/>
          <w:szCs w:val="22"/>
        </w:rPr>
        <w:t>寂滅無戲論</w:t>
      </w:r>
      <w:r w:rsidRPr="00997AF9">
        <w:rPr>
          <w:rFonts w:ascii="標楷體" w:eastAsia="標楷體" w:hAnsi="標楷體" w:cs="Times Ext Roman" w:hint="eastAsia"/>
          <w:sz w:val="22"/>
          <w:szCs w:val="22"/>
        </w:rPr>
        <w:t>，</w:t>
      </w:r>
      <w:r w:rsidRPr="00997AF9">
        <w:rPr>
          <w:rFonts w:ascii="標楷體" w:eastAsia="標楷體" w:hAnsi="標楷體" w:cs="Times Ext Roman"/>
          <w:sz w:val="22"/>
          <w:szCs w:val="22"/>
        </w:rPr>
        <w:t>無異無分別</w:t>
      </w:r>
      <w:r w:rsidRPr="00997AF9">
        <w:rPr>
          <w:rFonts w:ascii="標楷體" w:eastAsia="標楷體" w:hAnsi="標楷體" w:cs="Times Ext Roman" w:hint="eastAsia"/>
          <w:sz w:val="22"/>
          <w:szCs w:val="22"/>
        </w:rPr>
        <w:t>，</w:t>
      </w:r>
      <w:r w:rsidRPr="00997AF9">
        <w:rPr>
          <w:rFonts w:ascii="標楷體" w:eastAsia="標楷體" w:hAnsi="標楷體" w:cs="Times Ext Roman"/>
          <w:sz w:val="22"/>
          <w:szCs w:val="22"/>
        </w:rPr>
        <w:t>是則名實相</w:t>
      </w:r>
      <w:r w:rsidRPr="00997AF9">
        <w:rPr>
          <w:rFonts w:ascii="標楷體" w:eastAsia="標楷體" w:hAnsi="標楷體" w:cs="Times Ext Roman" w:hint="eastAsia"/>
          <w:sz w:val="22"/>
          <w:szCs w:val="22"/>
        </w:rPr>
        <w:t>。（</w:t>
      </w:r>
      <w:r w:rsidRPr="00997AF9">
        <w:rPr>
          <w:rFonts w:ascii="Times New Roman" w:eastAsiaTheme="minorEastAsia" w:hint="eastAsia"/>
          <w:kern w:val="2"/>
          <w:sz w:val="22"/>
          <w:szCs w:val="22"/>
        </w:rPr>
        <w:t>第</w:t>
      </w:r>
      <w:r w:rsidRPr="00997AF9">
        <w:rPr>
          <w:rFonts w:ascii="Times New Roman" w:eastAsiaTheme="minorEastAsia" w:hint="eastAsia"/>
          <w:kern w:val="2"/>
          <w:sz w:val="22"/>
          <w:szCs w:val="22"/>
        </w:rPr>
        <w:t>18</w:t>
      </w:r>
      <w:r w:rsidRPr="00997AF9">
        <w:rPr>
          <w:rFonts w:ascii="Times New Roman" w:eastAsiaTheme="minorEastAsia" w:hint="eastAsia"/>
          <w:kern w:val="2"/>
          <w:sz w:val="22"/>
          <w:szCs w:val="22"/>
        </w:rPr>
        <w:t>品‧第</w:t>
      </w:r>
      <w:r w:rsidRPr="00997AF9">
        <w:rPr>
          <w:rFonts w:ascii="Times New Roman" w:eastAsiaTheme="minorEastAsia" w:hint="eastAsia"/>
          <w:kern w:val="2"/>
          <w:sz w:val="22"/>
          <w:szCs w:val="22"/>
        </w:rPr>
        <w:t>9</w:t>
      </w:r>
      <w:r w:rsidRPr="00997AF9">
        <w:rPr>
          <w:rFonts w:ascii="Times New Roman" w:eastAsiaTheme="minorEastAsia" w:hint="eastAsia"/>
          <w:kern w:val="2"/>
          <w:sz w:val="22"/>
          <w:szCs w:val="22"/>
        </w:rPr>
        <w:t>頌</w:t>
      </w:r>
      <w:r w:rsidRPr="00997AF9">
        <w:rPr>
          <w:rFonts w:ascii="Times New Roman" w:eastAsia="標楷體" w:hint="eastAsia"/>
          <w:kern w:val="2"/>
          <w:sz w:val="22"/>
          <w:szCs w:val="22"/>
        </w:rPr>
        <w:t>）</w:t>
      </w:r>
    </w:p>
    <w:p w:rsidR="00C54CB7" w:rsidRPr="00997AF9" w:rsidRDefault="00C54CB7" w:rsidP="0083603F">
      <w:pPr>
        <w:pStyle w:val="Web"/>
        <w:snapToGrid w:val="0"/>
        <w:spacing w:before="0" w:beforeAutospacing="0" w:after="0" w:afterAutospacing="0"/>
        <w:ind w:leftChars="280" w:left="672"/>
        <w:jc w:val="both"/>
        <w:rPr>
          <w:rFonts w:ascii="Times New Roman" w:eastAsia="標楷體"/>
          <w:kern w:val="2"/>
          <w:sz w:val="22"/>
          <w:szCs w:val="22"/>
        </w:rPr>
      </w:pPr>
      <w:r w:rsidRPr="00997AF9">
        <w:rPr>
          <w:rFonts w:ascii="Times New Roman" w:eastAsia="標楷體" w:hint="eastAsia"/>
          <w:kern w:val="2"/>
          <w:sz w:val="22"/>
          <w:szCs w:val="22"/>
        </w:rPr>
        <w:t>※</w:t>
      </w:r>
      <w:r w:rsidRPr="00997AF9">
        <w:rPr>
          <w:rFonts w:ascii="Times New Roman" w:eastAsia="標楷體" w:hint="eastAsia"/>
          <w:kern w:val="2"/>
          <w:sz w:val="22"/>
          <w:szCs w:val="22"/>
        </w:rPr>
        <w:t>3</w:t>
      </w:r>
      <w:r w:rsidRPr="00997AF9">
        <w:rPr>
          <w:rFonts w:ascii="Times New Roman" w:eastAsia="標楷體" w:hint="eastAsia"/>
          <w:kern w:val="2"/>
          <w:sz w:val="22"/>
          <w:szCs w:val="22"/>
        </w:rPr>
        <w:t>：</w:t>
      </w:r>
      <w:r w:rsidRPr="00997AF9">
        <w:rPr>
          <w:rFonts w:ascii="標楷體" w:eastAsia="標楷體" w:hAnsi="標楷體" w:hint="eastAsia"/>
          <w:sz w:val="22"/>
          <w:szCs w:val="22"/>
        </w:rPr>
        <w:t>眾因緣生法，我說即是空，亦為是假名，亦是中道義。</w:t>
      </w:r>
      <w:r w:rsidRPr="00997AF9">
        <w:rPr>
          <w:rFonts w:ascii="標楷體" w:eastAsia="標楷體" w:hAnsi="標楷體" w:cs="Times Ext Roman" w:hint="eastAsia"/>
          <w:sz w:val="22"/>
          <w:szCs w:val="22"/>
        </w:rPr>
        <w:t>（</w:t>
      </w:r>
      <w:r w:rsidRPr="00997AF9">
        <w:rPr>
          <w:rFonts w:ascii="Times New Roman" w:eastAsiaTheme="minorEastAsia" w:hint="eastAsia"/>
          <w:kern w:val="2"/>
          <w:sz w:val="22"/>
          <w:szCs w:val="22"/>
        </w:rPr>
        <w:t>第</w:t>
      </w:r>
      <w:r w:rsidRPr="00997AF9">
        <w:rPr>
          <w:rFonts w:ascii="Times New Roman" w:eastAsiaTheme="minorEastAsia" w:hint="eastAsia"/>
          <w:kern w:val="2"/>
          <w:sz w:val="22"/>
          <w:szCs w:val="22"/>
        </w:rPr>
        <w:t>24</w:t>
      </w:r>
      <w:r w:rsidRPr="00997AF9">
        <w:rPr>
          <w:rFonts w:ascii="Times New Roman" w:eastAsiaTheme="minorEastAsia" w:hint="eastAsia"/>
          <w:kern w:val="2"/>
          <w:sz w:val="22"/>
          <w:szCs w:val="22"/>
        </w:rPr>
        <w:t>品‧第</w:t>
      </w:r>
      <w:r w:rsidRPr="00997AF9">
        <w:rPr>
          <w:rFonts w:ascii="Times New Roman" w:eastAsiaTheme="minorEastAsia" w:hint="eastAsia"/>
          <w:kern w:val="2"/>
          <w:sz w:val="22"/>
          <w:szCs w:val="22"/>
        </w:rPr>
        <w:t>18</w:t>
      </w:r>
      <w:r w:rsidRPr="00997AF9">
        <w:rPr>
          <w:rFonts w:ascii="Times New Roman" w:eastAsiaTheme="minorEastAsia" w:hint="eastAsia"/>
          <w:kern w:val="2"/>
          <w:sz w:val="22"/>
          <w:szCs w:val="22"/>
        </w:rPr>
        <w:t>頌</w:t>
      </w:r>
      <w:r w:rsidRPr="00997AF9">
        <w:rPr>
          <w:rFonts w:ascii="Times New Roman" w:eastAsia="標楷體" w:hint="eastAsia"/>
          <w:kern w:val="2"/>
          <w:sz w:val="22"/>
          <w:szCs w:val="22"/>
        </w:rPr>
        <w:t>）</w:t>
      </w:r>
    </w:p>
    <w:p w:rsidR="00C54CB7" w:rsidRPr="00997AF9" w:rsidRDefault="00C54CB7" w:rsidP="00533F3F">
      <w:pPr>
        <w:snapToGrid w:val="0"/>
        <w:ind w:leftChars="50" w:left="120"/>
        <w:rPr>
          <w:sz w:val="22"/>
          <w:szCs w:val="22"/>
        </w:rPr>
      </w:pPr>
      <w:r w:rsidRPr="00997AF9">
        <w:rPr>
          <w:rFonts w:hint="eastAsia"/>
          <w:sz w:val="22"/>
          <w:szCs w:val="22"/>
        </w:rPr>
        <w:t>（</w:t>
      </w:r>
      <w:r w:rsidRPr="00997AF9">
        <w:rPr>
          <w:rFonts w:hint="eastAsia"/>
          <w:sz w:val="22"/>
          <w:szCs w:val="22"/>
        </w:rPr>
        <w:t>4</w:t>
      </w:r>
      <w:r w:rsidRPr="00997AF9">
        <w:rPr>
          <w:rFonts w:hint="eastAsia"/>
          <w:sz w:val="22"/>
          <w:szCs w:val="22"/>
        </w:rPr>
        <w:t>）</w:t>
      </w:r>
      <w:r w:rsidRPr="00997AF9">
        <w:rPr>
          <w:sz w:val="22"/>
          <w:szCs w:val="22"/>
        </w:rPr>
        <w:t>參見萬金川，《中觀思想講錄》</w:t>
      </w:r>
      <w:r w:rsidRPr="00997AF9">
        <w:rPr>
          <w:rFonts w:hint="eastAsia"/>
          <w:sz w:val="22"/>
          <w:szCs w:val="22"/>
        </w:rPr>
        <w:t>，第九章〈中觀學派的「空性」義與「緣起」義〉</w:t>
      </w:r>
      <w:r w:rsidRPr="00997AF9">
        <w:rPr>
          <w:rFonts w:ascii="Times Ext Roman" w:hAnsi="Times Ext Roman" w:cs="Times Ext Roman" w:hint="eastAsia"/>
          <w:sz w:val="22"/>
          <w:szCs w:val="22"/>
        </w:rPr>
        <w:t>，</w:t>
      </w:r>
      <w:r w:rsidRPr="00997AF9">
        <w:rPr>
          <w:sz w:val="22"/>
          <w:szCs w:val="22"/>
        </w:rPr>
        <w:t>pp.138-142</w:t>
      </w:r>
      <w:r w:rsidRPr="00997AF9">
        <w:rPr>
          <w:sz w:val="22"/>
          <w:szCs w:val="22"/>
        </w:rPr>
        <w:t>。</w:t>
      </w:r>
    </w:p>
  </w:footnote>
  <w:footnote w:id="53">
    <w:p w:rsidR="00C54CB7" w:rsidRPr="00997AF9" w:rsidRDefault="00C54CB7" w:rsidP="009B307B">
      <w:pPr>
        <w:pStyle w:val="a5"/>
        <w:jc w:val="both"/>
        <w:rPr>
          <w:sz w:val="22"/>
          <w:szCs w:val="22"/>
        </w:rPr>
      </w:pPr>
      <w:r w:rsidRPr="00997AF9">
        <w:rPr>
          <w:rStyle w:val="aa"/>
          <w:sz w:val="22"/>
          <w:szCs w:val="22"/>
        </w:rPr>
        <w:footnoteRef/>
      </w:r>
      <w:r w:rsidRPr="00997AF9">
        <w:rPr>
          <w:sz w:val="22"/>
          <w:szCs w:val="22"/>
        </w:rPr>
        <w:t>《大智度論》卷</w:t>
      </w:r>
      <w:r w:rsidRPr="00997AF9">
        <w:rPr>
          <w:sz w:val="22"/>
          <w:szCs w:val="22"/>
        </w:rPr>
        <w:t>91</w:t>
      </w:r>
      <w:r w:rsidRPr="00997AF9">
        <w:rPr>
          <w:rFonts w:hint="eastAsia"/>
          <w:sz w:val="22"/>
          <w:szCs w:val="22"/>
        </w:rPr>
        <w:t>〈</w:t>
      </w:r>
      <w:r w:rsidRPr="00997AF9">
        <w:rPr>
          <w:rFonts w:hint="eastAsia"/>
          <w:sz w:val="22"/>
          <w:szCs w:val="22"/>
        </w:rPr>
        <w:t>81</w:t>
      </w:r>
      <w:r w:rsidRPr="00997AF9">
        <w:rPr>
          <w:rFonts w:hint="eastAsia"/>
          <w:sz w:val="22"/>
          <w:szCs w:val="22"/>
        </w:rPr>
        <w:t>照明品〉</w:t>
      </w:r>
      <w:r w:rsidRPr="00997AF9">
        <w:rPr>
          <w:sz w:val="22"/>
          <w:szCs w:val="22"/>
        </w:rPr>
        <w:t>：</w:t>
      </w:r>
    </w:p>
    <w:p w:rsidR="00C54CB7" w:rsidRPr="00997AF9" w:rsidRDefault="00C54CB7" w:rsidP="000F1AD4">
      <w:pPr>
        <w:pStyle w:val="a5"/>
        <w:ind w:leftChars="100" w:left="240"/>
        <w:jc w:val="both"/>
        <w:rPr>
          <w:sz w:val="22"/>
          <w:szCs w:val="22"/>
        </w:rPr>
      </w:pPr>
      <w:r w:rsidRPr="00997AF9">
        <w:rPr>
          <w:rFonts w:eastAsia="標楷體"/>
          <w:sz w:val="22"/>
          <w:szCs w:val="22"/>
        </w:rPr>
        <w:t>菩薩住二諦中為眾生說法，不但說空、不但說有；</w:t>
      </w:r>
      <w:r w:rsidRPr="00997AF9">
        <w:rPr>
          <w:rFonts w:eastAsia="標楷體"/>
          <w:b/>
          <w:sz w:val="22"/>
          <w:szCs w:val="22"/>
        </w:rPr>
        <w:t>為愛著眾生故說空、為取相著空眾生故說有</w:t>
      </w:r>
      <w:r w:rsidRPr="00997AF9">
        <w:rPr>
          <w:rFonts w:eastAsia="標楷體"/>
          <w:sz w:val="22"/>
          <w:szCs w:val="22"/>
        </w:rPr>
        <w:t>，有</w:t>
      </w:r>
      <w:r w:rsidRPr="00997AF9">
        <w:rPr>
          <w:rFonts w:eastAsia="標楷體" w:hint="eastAsia"/>
          <w:sz w:val="22"/>
          <w:szCs w:val="22"/>
        </w:rPr>
        <w:t>、</w:t>
      </w:r>
      <w:r w:rsidRPr="00997AF9">
        <w:rPr>
          <w:rFonts w:eastAsia="標楷體"/>
          <w:sz w:val="22"/>
          <w:szCs w:val="22"/>
        </w:rPr>
        <w:t>無中二處不染。</w:t>
      </w:r>
      <w:r w:rsidRPr="00997AF9">
        <w:rPr>
          <w:sz w:val="22"/>
          <w:szCs w:val="22"/>
        </w:rPr>
        <w:t>（大正</w:t>
      </w:r>
      <w:r w:rsidRPr="00997AF9">
        <w:rPr>
          <w:sz w:val="22"/>
          <w:szCs w:val="22"/>
        </w:rPr>
        <w:t>25</w:t>
      </w:r>
      <w:r w:rsidRPr="00997AF9">
        <w:rPr>
          <w:sz w:val="22"/>
          <w:szCs w:val="22"/>
        </w:rPr>
        <w:t>，</w:t>
      </w:r>
      <w:r w:rsidRPr="00997AF9">
        <w:rPr>
          <w:sz w:val="22"/>
          <w:szCs w:val="22"/>
        </w:rPr>
        <w:t>703b24-27</w:t>
      </w:r>
      <w:r w:rsidRPr="00997AF9">
        <w:rPr>
          <w:sz w:val="22"/>
          <w:szCs w:val="22"/>
        </w:rPr>
        <w:t>）</w:t>
      </w:r>
    </w:p>
  </w:footnote>
  <w:footnote w:id="54">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32"/>
          <w:attr w:name="UnitName" w:val="C"/>
        </w:smartTagPr>
        <w:r w:rsidRPr="00997AF9">
          <w:rPr>
            <w:sz w:val="22"/>
            <w:szCs w:val="22"/>
          </w:rPr>
          <w:t>32c</w:t>
        </w:r>
      </w:smartTag>
      <w:r w:rsidRPr="00997AF9">
        <w:rPr>
          <w:sz w:val="22"/>
          <w:szCs w:val="22"/>
        </w:rPr>
        <w:t>16-17</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諸佛依二諦，為眾生說法，一謂世俗諦，二謂第一義。</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a"/>
          <w:attr w:name="SourceValue" w:val="125"/>
          <w:attr w:name="HasSpace" w:val="False"/>
          <w:attr w:name="Negative" w:val="False"/>
          <w:attr w:name="NumberType" w:val="1"/>
          <w:attr w:name="TCSC" w:val="0"/>
        </w:smartTagPr>
        <w:r w:rsidRPr="00997AF9">
          <w:rPr>
            <w:sz w:val="22"/>
            <w:szCs w:val="22"/>
          </w:rPr>
          <w:t>125</w:t>
        </w:r>
        <w:r w:rsidRPr="00997AF9">
          <w:rPr>
            <w:rFonts w:eastAsia="Roman Unicode"/>
            <w:sz w:val="22"/>
            <w:szCs w:val="22"/>
          </w:rPr>
          <w:t>a</w:t>
        </w:r>
      </w:smartTag>
      <w:r w:rsidRPr="00997AF9">
        <w:rPr>
          <w:sz w:val="22"/>
          <w:szCs w:val="22"/>
        </w:rPr>
        <w:t>3-4</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諸佛依二諦，為衆生說法</w:t>
      </w:r>
      <w:r w:rsidRPr="00997AF9">
        <w:rPr>
          <w:rFonts w:eastAsia="標楷體" w:hint="eastAsia"/>
          <w:sz w:val="22"/>
          <w:szCs w:val="22"/>
        </w:rPr>
        <w:t>，</w:t>
      </w:r>
      <w:r w:rsidRPr="00997AF9">
        <w:rPr>
          <w:rFonts w:eastAsia="標楷體"/>
          <w:sz w:val="22"/>
          <w:szCs w:val="22"/>
        </w:rPr>
        <w:t>一是世俗諦，二是勝義諦。</w:t>
      </w:r>
      <w:r w:rsidRPr="00997AF9">
        <w:rPr>
          <w:sz w:val="22"/>
          <w:szCs w:val="22"/>
        </w:rPr>
        <w:t>（高麗藏</w:t>
      </w:r>
      <w:r w:rsidRPr="00997AF9">
        <w:rPr>
          <w:sz w:val="22"/>
          <w:szCs w:val="22"/>
        </w:rPr>
        <w:t>41</w:t>
      </w:r>
      <w:r w:rsidRPr="00997AF9">
        <w:rPr>
          <w:sz w:val="22"/>
          <w:szCs w:val="22"/>
        </w:rPr>
        <w:t>，</w:t>
      </w:r>
      <w:r w:rsidRPr="00997AF9">
        <w:rPr>
          <w:sz w:val="22"/>
          <w:szCs w:val="22"/>
        </w:rPr>
        <w:t>163a</w:t>
      </w:r>
      <w:r w:rsidRPr="00997AF9">
        <w:rPr>
          <w:rFonts w:hint="eastAsia"/>
          <w:sz w:val="22"/>
          <w:szCs w:val="22"/>
        </w:rPr>
        <w:t>1-</w:t>
      </w:r>
      <w:r w:rsidRPr="00997AF9">
        <w:rPr>
          <w:sz w:val="22"/>
          <w:szCs w:val="22"/>
        </w:rPr>
        <w:t>2</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p.746</w:t>
      </w:r>
      <w:r w:rsidRPr="00997AF9">
        <w:rPr>
          <w:sz w:val="22"/>
          <w:szCs w:val="22"/>
        </w:rPr>
        <w:t>：</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dve</w:t>
      </w:r>
      <w:r w:rsidRPr="00997AF9">
        <w:rPr>
          <w:sz w:val="22"/>
          <w:szCs w:val="22"/>
        </w:rPr>
        <w:t xml:space="preserve"> </w:t>
      </w:r>
      <w:r w:rsidRPr="00997AF9">
        <w:rPr>
          <w:rFonts w:eastAsia="Roman Unicode"/>
          <w:sz w:val="22"/>
          <w:szCs w:val="22"/>
        </w:rPr>
        <w:t>satye</w:t>
      </w:r>
      <w:r w:rsidRPr="00997AF9">
        <w:rPr>
          <w:sz w:val="22"/>
          <w:szCs w:val="22"/>
        </w:rPr>
        <w:t xml:space="preserve"> </w:t>
      </w:r>
      <w:r w:rsidRPr="00997AF9">
        <w:rPr>
          <w:rFonts w:eastAsia="Roman Unicode"/>
          <w:sz w:val="22"/>
          <w:szCs w:val="22"/>
        </w:rPr>
        <w:t>samupāśritya</w:t>
      </w:r>
      <w:r w:rsidRPr="00997AF9">
        <w:rPr>
          <w:sz w:val="22"/>
          <w:szCs w:val="22"/>
        </w:rPr>
        <w:t xml:space="preserve"> </w:t>
      </w:r>
      <w:r w:rsidRPr="00997AF9">
        <w:rPr>
          <w:rFonts w:eastAsia="Roman Unicode"/>
          <w:sz w:val="22"/>
          <w:szCs w:val="22"/>
        </w:rPr>
        <w:t>buddhānāṃ</w:t>
      </w:r>
      <w:r w:rsidRPr="00997AF9">
        <w:rPr>
          <w:sz w:val="22"/>
          <w:szCs w:val="22"/>
        </w:rPr>
        <w:t xml:space="preserve"> </w:t>
      </w:r>
      <w:r w:rsidRPr="00997AF9">
        <w:rPr>
          <w:rFonts w:eastAsia="Roman Unicode"/>
          <w:sz w:val="22"/>
          <w:szCs w:val="22"/>
        </w:rPr>
        <w:t>dharmadeśanā</w:t>
      </w:r>
      <w:r w:rsidRPr="00997AF9">
        <w:rPr>
          <w:sz w:val="22"/>
          <w:szCs w:val="22"/>
        </w:rPr>
        <w:t xml:space="preserve"> /</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lokasaṃvṛtisatyaṃ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satyaṃ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paramārthataḥ</w:t>
      </w:r>
      <w:r w:rsidRPr="00997AF9">
        <w:rPr>
          <w:sz w:val="22"/>
          <w:szCs w:val="22"/>
        </w:rPr>
        <w:t xml:space="preserve"> //</w:t>
      </w:r>
    </w:p>
    <w:p w:rsidR="00C54CB7" w:rsidRPr="00997AF9" w:rsidRDefault="00C54CB7" w:rsidP="00540AFA">
      <w:pPr>
        <w:pStyle w:val="Web"/>
        <w:snapToGrid w:val="0"/>
        <w:spacing w:before="0" w:beforeAutospacing="0" w:after="0" w:afterAutospacing="0"/>
        <w:ind w:leftChars="280" w:left="672"/>
        <w:jc w:val="both"/>
        <w:rPr>
          <w:rFonts w:eastAsia="標楷體"/>
          <w:sz w:val="22"/>
          <w:szCs w:val="22"/>
          <w:lang w:eastAsia="ja-JP"/>
        </w:rPr>
      </w:pPr>
      <w:r w:rsidRPr="00997AF9">
        <w:rPr>
          <w:rFonts w:eastAsia="標楷體"/>
          <w:sz w:val="22"/>
          <w:szCs w:val="22"/>
          <w:lang w:eastAsia="ja-JP"/>
        </w:rPr>
        <w:t>二つの真理（二諦）にもとづいて，もろもろのブッダの法（教え）の說示〔がなされている〕。〔すなわち〕，世間の理解としての真理（世俗諦）と，また最高の意義としての真理（勝義諦）とである。</w:t>
      </w:r>
    </w:p>
  </w:footnote>
  <w:footnote w:id="55">
    <w:p w:rsidR="00C54CB7" w:rsidRPr="00997AF9" w:rsidRDefault="00C54CB7" w:rsidP="00FB4774">
      <w:pPr>
        <w:pStyle w:val="a5"/>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smartTag w:uri="urn:schemas-microsoft-com:office:smarttags" w:element="chmetcnv">
        <w:smartTagPr>
          <w:attr w:name="UnitName" w:val="a"/>
          <w:attr w:name="SourceValue" w:val="60"/>
          <w:attr w:name="HasSpace" w:val="False"/>
          <w:attr w:name="Negative" w:val="False"/>
          <w:attr w:name="NumberType" w:val="1"/>
          <w:attr w:name="TCSC" w:val="0"/>
        </w:smartTagPr>
        <w:r w:rsidRPr="00997AF9">
          <w:rPr>
            <w:sz w:val="22"/>
            <w:szCs w:val="22"/>
          </w:rPr>
          <w:t>60a</w:t>
        </w:r>
      </w:smartTag>
      <w:r w:rsidRPr="00997AF9">
        <w:rPr>
          <w:sz w:val="22"/>
          <w:szCs w:val="22"/>
        </w:rPr>
        <w:t>，</w:t>
      </w:r>
      <w:r w:rsidRPr="00997AF9">
        <w:rPr>
          <w:sz w:val="22"/>
          <w:szCs w:val="22"/>
        </w:rPr>
        <w:t>n.5</w:t>
      </w:r>
      <w:r w:rsidRPr="00997AF9">
        <w:rPr>
          <w:sz w:val="22"/>
          <w:szCs w:val="22"/>
        </w:rPr>
        <w:t>）：</w:t>
      </w:r>
    </w:p>
    <w:p w:rsidR="00C54CB7" w:rsidRPr="00997AF9" w:rsidRDefault="00C54CB7" w:rsidP="005A58D8">
      <w:pPr>
        <w:pStyle w:val="a5"/>
        <w:ind w:firstLineChars="100" w:firstLine="220"/>
        <w:jc w:val="both"/>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梵云：</w:t>
      </w:r>
      <w:r w:rsidRPr="00997AF9">
        <w:rPr>
          <w:rFonts w:eastAsia="標楷體" w:hint="eastAsia"/>
          <w:sz w:val="22"/>
          <w:szCs w:val="22"/>
        </w:rPr>
        <w:t>「</w:t>
      </w:r>
      <w:r w:rsidRPr="00997AF9">
        <w:rPr>
          <w:rFonts w:eastAsia="標楷體"/>
          <w:sz w:val="22"/>
          <w:szCs w:val="22"/>
        </w:rPr>
        <w:t>二諦之分別。</w:t>
      </w:r>
      <w:r w:rsidRPr="00997AF9">
        <w:rPr>
          <w:rFonts w:eastAsia="標楷體" w:hint="eastAsia"/>
          <w:sz w:val="22"/>
          <w:szCs w:val="22"/>
        </w:rPr>
        <w:t>」</w:t>
      </w:r>
    </w:p>
  </w:footnote>
  <w:footnote w:id="56">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C"/>
          <w:attr w:name="SourceValue" w:val="32"/>
          <w:attr w:name="HasSpace" w:val="False"/>
          <w:attr w:name="Negative" w:val="False"/>
          <w:attr w:name="NumberType" w:val="1"/>
          <w:attr w:name="TCSC" w:val="0"/>
        </w:smartTagPr>
        <w:r w:rsidRPr="00997AF9">
          <w:rPr>
            <w:sz w:val="22"/>
            <w:szCs w:val="22"/>
          </w:rPr>
          <w:t>32c</w:t>
        </w:r>
      </w:smartTag>
      <w:r w:rsidRPr="00997AF9">
        <w:rPr>
          <w:sz w:val="22"/>
          <w:szCs w:val="22"/>
        </w:rPr>
        <w:t>18-19</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若人不能解，二諦差別相，即不解真實，甚深佛法義。</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a"/>
          <w:attr w:name="SourceValue" w:val="125"/>
          <w:attr w:name="HasSpace" w:val="False"/>
          <w:attr w:name="Negative" w:val="False"/>
          <w:attr w:name="NumberType" w:val="1"/>
          <w:attr w:name="TCSC" w:val="0"/>
        </w:smartTagPr>
        <w:r w:rsidRPr="00997AF9">
          <w:rPr>
            <w:sz w:val="22"/>
            <w:szCs w:val="22"/>
          </w:rPr>
          <w:t>125</w:t>
        </w:r>
        <w:r w:rsidRPr="00997AF9">
          <w:rPr>
            <w:rFonts w:eastAsia="Roman Unicode"/>
            <w:sz w:val="22"/>
            <w:szCs w:val="22"/>
          </w:rPr>
          <w:t>a</w:t>
        </w:r>
      </w:smartTag>
      <w:r w:rsidRPr="00997AF9">
        <w:rPr>
          <w:sz w:val="22"/>
          <w:szCs w:val="22"/>
        </w:rPr>
        <w:t>16-17</w:t>
      </w:r>
      <w:r w:rsidRPr="00997AF9">
        <w:rPr>
          <w:sz w:val="22"/>
          <w:szCs w:val="22"/>
        </w:rPr>
        <w:t>）</w:t>
      </w:r>
      <w:r w:rsidRPr="00997AF9">
        <w:rPr>
          <w:sz w:val="22"/>
          <w:szCs w:val="22"/>
        </w:rPr>
        <w:t xml:space="preserve"> </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若人不了知，二諦差別法</w:t>
      </w:r>
      <w:r w:rsidRPr="00997AF9">
        <w:rPr>
          <w:rFonts w:eastAsia="標楷體" w:hint="eastAsia"/>
          <w:sz w:val="22"/>
          <w:szCs w:val="22"/>
        </w:rPr>
        <w:t>，</w:t>
      </w:r>
      <w:r w:rsidRPr="00997AF9">
        <w:rPr>
          <w:rFonts w:eastAsia="標楷體"/>
          <w:sz w:val="22"/>
          <w:szCs w:val="22"/>
        </w:rPr>
        <w:t>彼不解真實，甚深佛法義。</w:t>
      </w:r>
      <w:r w:rsidRPr="00997AF9">
        <w:rPr>
          <w:sz w:val="22"/>
          <w:szCs w:val="22"/>
        </w:rPr>
        <w:t>（高麗藏</w:t>
      </w:r>
      <w:r w:rsidRPr="00997AF9">
        <w:rPr>
          <w:sz w:val="22"/>
          <w:szCs w:val="22"/>
        </w:rPr>
        <w:t>41</w:t>
      </w:r>
      <w:r w:rsidRPr="00997AF9">
        <w:rPr>
          <w:sz w:val="22"/>
          <w:szCs w:val="22"/>
        </w:rPr>
        <w:t>，</w:t>
      </w:r>
      <w:smartTag w:uri="urn:schemas-microsoft-com:office:smarttags" w:element="chmetcnv">
        <w:smartTagPr>
          <w:attr w:name="UnitName" w:val="a"/>
          <w:attr w:name="SourceValue" w:val="163"/>
          <w:attr w:name="HasSpace" w:val="False"/>
          <w:attr w:name="Negative" w:val="False"/>
          <w:attr w:name="NumberType" w:val="1"/>
          <w:attr w:name="TCSC" w:val="0"/>
        </w:smartTagPr>
        <w:r w:rsidRPr="00997AF9">
          <w:rPr>
            <w:sz w:val="22"/>
            <w:szCs w:val="22"/>
          </w:rPr>
          <w:t>163a</w:t>
        </w:r>
      </w:smartTag>
      <w:r w:rsidRPr="00997AF9">
        <w:rPr>
          <w:sz w:val="22"/>
          <w:szCs w:val="22"/>
        </w:rPr>
        <w:t>2</w:t>
      </w:r>
      <w:r w:rsidRPr="00997AF9">
        <w:rPr>
          <w:rFonts w:hint="eastAsia"/>
          <w:sz w:val="22"/>
          <w:szCs w:val="22"/>
        </w:rPr>
        <w:t>3-b1</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p.748</w:t>
      </w:r>
      <w:r w:rsidRPr="00997AF9">
        <w:rPr>
          <w:sz w:val="22"/>
          <w:szCs w:val="22"/>
        </w:rPr>
        <w:t>：</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ye</w:t>
      </w:r>
      <w:r w:rsidRPr="00997AF9">
        <w:rPr>
          <w:sz w:val="22"/>
          <w:szCs w:val="22"/>
        </w:rPr>
        <w:t xml:space="preserve"> '</w:t>
      </w:r>
      <w:r w:rsidRPr="00997AF9">
        <w:rPr>
          <w:rFonts w:eastAsia="Roman Unicode"/>
          <w:sz w:val="22"/>
          <w:szCs w:val="22"/>
        </w:rPr>
        <w:t>nayorna</w:t>
      </w:r>
      <w:r w:rsidRPr="00997AF9">
        <w:rPr>
          <w:sz w:val="22"/>
          <w:szCs w:val="22"/>
        </w:rPr>
        <w:t xml:space="preserve"> </w:t>
      </w:r>
      <w:r w:rsidRPr="00997AF9">
        <w:rPr>
          <w:rFonts w:eastAsia="Roman Unicode"/>
          <w:sz w:val="22"/>
          <w:szCs w:val="22"/>
        </w:rPr>
        <w:t>vijānanti</w:t>
      </w:r>
      <w:r w:rsidRPr="00997AF9">
        <w:rPr>
          <w:sz w:val="22"/>
          <w:szCs w:val="22"/>
        </w:rPr>
        <w:t xml:space="preserve"> </w:t>
      </w:r>
      <w:r w:rsidRPr="00997AF9">
        <w:rPr>
          <w:rFonts w:eastAsia="Roman Unicode"/>
          <w:sz w:val="22"/>
          <w:szCs w:val="22"/>
        </w:rPr>
        <w:t>vibhāgaṃ</w:t>
      </w:r>
      <w:r w:rsidRPr="00997AF9">
        <w:rPr>
          <w:sz w:val="22"/>
          <w:szCs w:val="22"/>
        </w:rPr>
        <w:t xml:space="preserve"> </w:t>
      </w:r>
      <w:r w:rsidRPr="00997AF9">
        <w:rPr>
          <w:rFonts w:eastAsia="Roman Unicode"/>
          <w:sz w:val="22"/>
          <w:szCs w:val="22"/>
        </w:rPr>
        <w:t>satyayordvayoḥ</w:t>
      </w:r>
      <w:r w:rsidRPr="00997AF9">
        <w:rPr>
          <w:sz w:val="22"/>
          <w:szCs w:val="22"/>
        </w:rPr>
        <w:t xml:space="preserve"> /</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te</w:t>
      </w:r>
      <w:r w:rsidRPr="00997AF9">
        <w:rPr>
          <w:sz w:val="22"/>
          <w:szCs w:val="22"/>
        </w:rPr>
        <w:t xml:space="preserve"> </w:t>
      </w:r>
      <w:r w:rsidRPr="00997AF9">
        <w:rPr>
          <w:rFonts w:eastAsia="Roman Unicode"/>
          <w:sz w:val="22"/>
          <w:szCs w:val="22"/>
        </w:rPr>
        <w:t>tattvaṃ</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vijānanti</w:t>
      </w:r>
      <w:r w:rsidRPr="00997AF9">
        <w:rPr>
          <w:sz w:val="22"/>
          <w:szCs w:val="22"/>
        </w:rPr>
        <w:t xml:space="preserve"> </w:t>
      </w:r>
      <w:r w:rsidRPr="00997AF9">
        <w:rPr>
          <w:rFonts w:eastAsia="Roman Unicode"/>
          <w:sz w:val="22"/>
          <w:szCs w:val="22"/>
        </w:rPr>
        <w:t>gambhīraṃ</w:t>
      </w:r>
      <w:r w:rsidRPr="00997AF9">
        <w:rPr>
          <w:sz w:val="22"/>
          <w:szCs w:val="22"/>
        </w:rPr>
        <w:t xml:space="preserve"> </w:t>
      </w:r>
      <w:r w:rsidRPr="00997AF9">
        <w:rPr>
          <w:rFonts w:eastAsia="Roman Unicode"/>
          <w:sz w:val="22"/>
          <w:szCs w:val="22"/>
        </w:rPr>
        <w:t>buddhaśāsane</w:t>
      </w:r>
      <w:r w:rsidRPr="00997AF9">
        <w:rPr>
          <w:sz w:val="22"/>
          <w:szCs w:val="22"/>
        </w:rPr>
        <w:t xml:space="preserve"> //</w:t>
      </w:r>
    </w:p>
    <w:p w:rsidR="00C54CB7" w:rsidRPr="00997AF9" w:rsidRDefault="00C54CB7" w:rsidP="00540AFA">
      <w:pPr>
        <w:pStyle w:val="Web"/>
        <w:snapToGrid w:val="0"/>
        <w:spacing w:before="0" w:beforeAutospacing="0" w:after="0" w:afterAutospacing="0"/>
        <w:ind w:leftChars="280" w:left="672"/>
        <w:jc w:val="both"/>
        <w:rPr>
          <w:sz w:val="22"/>
          <w:szCs w:val="22"/>
          <w:lang w:eastAsia="ja-JP"/>
        </w:rPr>
      </w:pPr>
      <w:r w:rsidRPr="00997AF9">
        <w:rPr>
          <w:rFonts w:eastAsia="標楷體"/>
          <w:sz w:val="22"/>
          <w:szCs w:val="22"/>
          <w:lang w:eastAsia="ja-JP"/>
        </w:rPr>
        <w:t>およそ，これら二つの真理（二諦）の区別を知らない人</w:t>
      </w:r>
      <w:r w:rsidRPr="00997AF9">
        <w:rPr>
          <w:rFonts w:eastAsia="MS Mincho"/>
          <w:sz w:val="22"/>
          <w:szCs w:val="22"/>
          <w:lang w:eastAsia="ja-JP"/>
        </w:rPr>
        <w:t>々</w:t>
      </w:r>
      <w:r w:rsidRPr="00997AF9">
        <w:rPr>
          <w:rFonts w:eastAsia="標楷體"/>
          <w:sz w:val="22"/>
          <w:szCs w:val="22"/>
          <w:lang w:eastAsia="ja-JP"/>
        </w:rPr>
        <w:t>は，何びとも，ブッダの教えにおける深遠な真実義を，知ることがない。</w:t>
      </w:r>
    </w:p>
  </w:footnote>
  <w:footnote w:id="57">
    <w:p w:rsidR="00C54CB7" w:rsidRPr="00997AF9" w:rsidRDefault="00C54CB7" w:rsidP="00FB4774">
      <w:pPr>
        <w:pStyle w:val="a5"/>
        <w:ind w:left="275" w:hangingChars="125" w:hanging="275"/>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60b</w:t>
      </w:r>
      <w:r w:rsidRPr="00997AF9">
        <w:rPr>
          <w:sz w:val="22"/>
          <w:szCs w:val="22"/>
        </w:rPr>
        <w:t>，</w:t>
      </w:r>
      <w:r w:rsidRPr="00997AF9">
        <w:rPr>
          <w:sz w:val="22"/>
          <w:szCs w:val="22"/>
        </w:rPr>
        <w:t>n.1</w:t>
      </w:r>
      <w:r w:rsidRPr="00997AF9">
        <w:rPr>
          <w:sz w:val="22"/>
          <w:szCs w:val="22"/>
        </w:rPr>
        <w:t>）：</w:t>
      </w:r>
    </w:p>
    <w:p w:rsidR="00C54CB7" w:rsidRPr="00997AF9" w:rsidRDefault="00C54CB7" w:rsidP="00FB4774">
      <w:pPr>
        <w:pStyle w:val="a5"/>
        <w:ind w:leftChars="100" w:left="515" w:hangingChars="125" w:hanging="275"/>
        <w:jc w:val="both"/>
        <w:rPr>
          <w:sz w:val="22"/>
          <w:szCs w:val="22"/>
        </w:rPr>
      </w:pPr>
      <w:r w:rsidRPr="00997AF9">
        <w:rPr>
          <w:rFonts w:eastAsia="標楷體"/>
          <w:sz w:val="22"/>
          <w:szCs w:val="22"/>
        </w:rPr>
        <w:t>番、梵云：</w:t>
      </w:r>
      <w:r w:rsidRPr="00997AF9">
        <w:rPr>
          <w:rFonts w:eastAsia="標楷體" w:hint="eastAsia"/>
          <w:sz w:val="22"/>
          <w:szCs w:val="22"/>
        </w:rPr>
        <w:t>「</w:t>
      </w:r>
      <w:r w:rsidRPr="00997AF9">
        <w:rPr>
          <w:rFonts w:eastAsia="標楷體"/>
          <w:sz w:val="22"/>
          <w:szCs w:val="22"/>
        </w:rPr>
        <w:t>不依於假名</w:t>
      </w:r>
      <w:r w:rsidRPr="00997AF9">
        <w:rPr>
          <w:rFonts w:eastAsia="標楷體" w:hint="eastAsia"/>
          <w:sz w:val="22"/>
          <w:szCs w:val="22"/>
        </w:rPr>
        <w:t>，</w:t>
      </w:r>
      <w:r w:rsidRPr="00997AF9">
        <w:rPr>
          <w:rFonts w:eastAsia="標楷體"/>
          <w:sz w:val="22"/>
          <w:szCs w:val="22"/>
        </w:rPr>
        <w:t>不能說勝義</w:t>
      </w:r>
      <w:r w:rsidRPr="00997AF9">
        <w:rPr>
          <w:rFonts w:eastAsia="標楷體" w:hint="eastAsia"/>
          <w:sz w:val="22"/>
          <w:szCs w:val="22"/>
        </w:rPr>
        <w:t>。」</w:t>
      </w:r>
      <w:r w:rsidRPr="00997AF9">
        <w:rPr>
          <w:rFonts w:eastAsia="標楷體"/>
          <w:sz w:val="22"/>
          <w:szCs w:val="22"/>
        </w:rPr>
        <w:t>與釋相順。</w:t>
      </w:r>
    </w:p>
  </w:footnote>
  <w:footnote w:id="58">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2-3</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若不依世諦，不得第一義，不依第一義，終不得涅槃。</w:t>
      </w:r>
      <w:r w:rsidRPr="00997AF9">
        <w:rPr>
          <w:sz w:val="22"/>
          <w:szCs w:val="22"/>
        </w:rPr>
        <w:t>（大正</w:t>
      </w:r>
      <w:r w:rsidRPr="00997AF9">
        <w:rPr>
          <w:sz w:val="22"/>
          <w:szCs w:val="22"/>
        </w:rPr>
        <w:t>30</w:t>
      </w:r>
      <w:r w:rsidRPr="00997AF9">
        <w:rPr>
          <w:sz w:val="22"/>
          <w:szCs w:val="22"/>
        </w:rPr>
        <w:t>，</w:t>
      </w:r>
      <w:r w:rsidRPr="00997AF9">
        <w:rPr>
          <w:sz w:val="22"/>
          <w:szCs w:val="22"/>
        </w:rPr>
        <w:t>125b6-7</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若不依世俗，即不說勝義</w:t>
      </w:r>
      <w:r w:rsidRPr="00997AF9">
        <w:rPr>
          <w:rFonts w:eastAsia="標楷體" w:hint="eastAsia"/>
          <w:sz w:val="22"/>
          <w:szCs w:val="22"/>
        </w:rPr>
        <w:t>，</w:t>
      </w:r>
      <w:r w:rsidRPr="00997AF9">
        <w:rPr>
          <w:rFonts w:eastAsia="標楷體"/>
          <w:sz w:val="22"/>
          <w:szCs w:val="22"/>
        </w:rPr>
        <w:t>不得勝義故，即不證涅槃。</w:t>
      </w:r>
      <w:r w:rsidRPr="00997AF9">
        <w:rPr>
          <w:sz w:val="22"/>
          <w:szCs w:val="22"/>
        </w:rPr>
        <w:t>（高麗藏</w:t>
      </w:r>
      <w:r w:rsidRPr="00997AF9">
        <w:rPr>
          <w:sz w:val="22"/>
          <w:szCs w:val="22"/>
        </w:rPr>
        <w:t>41</w:t>
      </w:r>
      <w:r w:rsidRPr="00997AF9">
        <w:rPr>
          <w:sz w:val="22"/>
          <w:szCs w:val="22"/>
        </w:rPr>
        <w:t>，</w:t>
      </w:r>
      <w:r w:rsidRPr="00997AF9">
        <w:rPr>
          <w:sz w:val="22"/>
          <w:szCs w:val="22"/>
        </w:rPr>
        <w:t>163b</w:t>
      </w:r>
      <w:r w:rsidRPr="00997AF9">
        <w:rPr>
          <w:rFonts w:hint="eastAsia"/>
          <w:sz w:val="22"/>
          <w:szCs w:val="22"/>
        </w:rPr>
        <w:t>14-</w:t>
      </w:r>
      <w:r w:rsidRPr="00997AF9">
        <w:rPr>
          <w:sz w:val="22"/>
          <w:szCs w:val="22"/>
        </w:rPr>
        <w:t>1</w:t>
      </w:r>
      <w:r w:rsidRPr="00997AF9">
        <w:rPr>
          <w:rFonts w:hint="eastAsia"/>
          <w:sz w:val="22"/>
          <w:szCs w:val="22"/>
        </w:rPr>
        <w:t>5</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p.750</w:t>
      </w:r>
      <w:r w:rsidRPr="00997AF9">
        <w:rPr>
          <w:sz w:val="22"/>
          <w:szCs w:val="22"/>
        </w:rPr>
        <w:t>：</w:t>
      </w:r>
    </w:p>
    <w:p w:rsidR="00C54CB7" w:rsidRPr="00997AF9" w:rsidRDefault="00C54CB7" w:rsidP="00FB4774">
      <w:pPr>
        <w:pStyle w:val="Web"/>
        <w:widowControl w:val="0"/>
        <w:snapToGrid w:val="0"/>
        <w:spacing w:before="0" w:beforeAutospacing="0" w:after="0" w:afterAutospacing="0" w:line="0" w:lineRule="atLeast"/>
        <w:ind w:leftChars="300" w:left="720"/>
        <w:jc w:val="both"/>
        <w:rPr>
          <w:rFonts w:ascii="Times New Roman"/>
          <w:kern w:val="2"/>
          <w:sz w:val="22"/>
          <w:szCs w:val="22"/>
        </w:rPr>
      </w:pPr>
      <w:r w:rsidRPr="00997AF9">
        <w:rPr>
          <w:rFonts w:ascii="Times New Roman" w:eastAsia="Roman Unicode"/>
          <w:kern w:val="2"/>
          <w:sz w:val="22"/>
          <w:szCs w:val="22"/>
        </w:rPr>
        <w:t>vyavahāramanāśritya</w:t>
      </w:r>
      <w:r w:rsidRPr="00997AF9">
        <w:rPr>
          <w:rFonts w:ascii="Times New Roman"/>
          <w:kern w:val="2"/>
          <w:sz w:val="22"/>
          <w:szCs w:val="22"/>
        </w:rPr>
        <w:t xml:space="preserve"> </w:t>
      </w:r>
      <w:r w:rsidRPr="00997AF9">
        <w:rPr>
          <w:rFonts w:ascii="Times New Roman" w:eastAsia="Roman Unicode"/>
          <w:kern w:val="2"/>
          <w:sz w:val="22"/>
          <w:szCs w:val="22"/>
        </w:rPr>
        <w:t>paramārtho</w:t>
      </w:r>
      <w:r w:rsidRPr="00997AF9">
        <w:rPr>
          <w:rFonts w:ascii="Times New Roman"/>
          <w:kern w:val="2"/>
          <w:sz w:val="22"/>
          <w:szCs w:val="22"/>
        </w:rPr>
        <w:t xml:space="preserve"> </w:t>
      </w:r>
      <w:r w:rsidRPr="00997AF9">
        <w:rPr>
          <w:rFonts w:ascii="Times New Roman" w:eastAsia="Roman Unicode"/>
          <w:kern w:val="2"/>
          <w:sz w:val="22"/>
          <w:szCs w:val="22"/>
        </w:rPr>
        <w:t>na</w:t>
      </w:r>
      <w:r w:rsidRPr="00997AF9">
        <w:rPr>
          <w:rFonts w:ascii="Times New Roman"/>
          <w:kern w:val="2"/>
          <w:sz w:val="22"/>
          <w:szCs w:val="22"/>
        </w:rPr>
        <w:t xml:space="preserve"> </w:t>
      </w:r>
      <w:r w:rsidRPr="00997AF9">
        <w:rPr>
          <w:rFonts w:ascii="Times New Roman" w:eastAsia="Roman Unicode"/>
          <w:kern w:val="2"/>
          <w:sz w:val="22"/>
          <w:szCs w:val="22"/>
        </w:rPr>
        <w:t>deśyate</w:t>
      </w:r>
      <w:r w:rsidRPr="00997AF9">
        <w:rPr>
          <w:rFonts w:ascii="Times New Roman"/>
          <w:kern w:val="2"/>
          <w:sz w:val="22"/>
          <w:szCs w:val="22"/>
        </w:rPr>
        <w:t xml:space="preserve"> /</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paramārthamanāgamya</w:t>
      </w:r>
      <w:r w:rsidRPr="00997AF9">
        <w:rPr>
          <w:sz w:val="22"/>
          <w:szCs w:val="22"/>
        </w:rPr>
        <w:t xml:space="preserve"> </w:t>
      </w:r>
      <w:r w:rsidRPr="00997AF9">
        <w:rPr>
          <w:rFonts w:eastAsia="Roman Unicode"/>
          <w:sz w:val="22"/>
          <w:szCs w:val="22"/>
        </w:rPr>
        <w:t>nirvāṇaṃ</w:t>
      </w:r>
      <w:r w:rsidRPr="00997AF9">
        <w:rPr>
          <w:sz w:val="22"/>
          <w:szCs w:val="22"/>
        </w:rPr>
        <w:t xml:space="preserve"> </w:t>
      </w:r>
      <w:r w:rsidRPr="00997AF9">
        <w:rPr>
          <w:rFonts w:eastAsia="Roman Unicode"/>
          <w:sz w:val="22"/>
          <w:szCs w:val="22"/>
        </w:rPr>
        <w:t>nādhigamyate</w:t>
      </w:r>
      <w:r w:rsidRPr="00997AF9">
        <w:rPr>
          <w:sz w:val="22"/>
          <w:szCs w:val="22"/>
        </w:rPr>
        <w:t xml:space="preserve"> //</w:t>
      </w:r>
    </w:p>
    <w:p w:rsidR="00C54CB7" w:rsidRPr="00997AF9" w:rsidRDefault="00C54CB7" w:rsidP="00540AFA">
      <w:pPr>
        <w:pStyle w:val="Web"/>
        <w:snapToGrid w:val="0"/>
        <w:spacing w:before="0" w:beforeAutospacing="0" w:after="0" w:afterAutospacing="0"/>
        <w:ind w:leftChars="280" w:left="672"/>
        <w:jc w:val="both"/>
        <w:rPr>
          <w:rFonts w:eastAsia="標楷體"/>
          <w:sz w:val="22"/>
          <w:szCs w:val="22"/>
          <w:lang w:eastAsia="ja-JP"/>
        </w:rPr>
      </w:pPr>
      <w:r w:rsidRPr="00997AF9">
        <w:rPr>
          <w:rFonts w:eastAsia="標楷體"/>
          <w:sz w:val="22"/>
          <w:szCs w:val="22"/>
          <w:lang w:eastAsia="ja-JP"/>
        </w:rPr>
        <w:t>〔世間の〕言語習慣に依拠しなくては，最高の意義は，說き示されない。</w:t>
      </w:r>
    </w:p>
    <w:p w:rsidR="00C54CB7" w:rsidRPr="00997AF9" w:rsidRDefault="00C54CB7" w:rsidP="00540AFA">
      <w:pPr>
        <w:pStyle w:val="Web"/>
        <w:snapToGrid w:val="0"/>
        <w:spacing w:before="0" w:beforeAutospacing="0" w:after="0" w:afterAutospacing="0"/>
        <w:ind w:leftChars="280" w:left="672"/>
        <w:jc w:val="both"/>
        <w:rPr>
          <w:rFonts w:eastAsia="標楷體"/>
          <w:sz w:val="22"/>
          <w:szCs w:val="22"/>
          <w:lang w:eastAsia="ja-JP"/>
        </w:rPr>
      </w:pPr>
      <w:r w:rsidRPr="00997AF9">
        <w:rPr>
          <w:rFonts w:eastAsia="標楷體"/>
          <w:sz w:val="22"/>
          <w:szCs w:val="22"/>
          <w:lang w:eastAsia="ja-JP"/>
        </w:rPr>
        <w:t>最高の意義に到達しなくては，ニルヴァーナ（涅槃）は，証得されない。</w:t>
      </w:r>
    </w:p>
  </w:footnote>
  <w:footnote w:id="59">
    <w:p w:rsidR="00C54CB7" w:rsidRPr="00997AF9" w:rsidRDefault="00C54CB7" w:rsidP="005A58D8">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5A58D8">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hint="eastAsia"/>
          <w:b/>
          <w:sz w:val="22"/>
          <w:szCs w:val="22"/>
        </w:rPr>
        <w:t>諸佛依二諦，為眾生說法，一以世俗諦，二第一義諦。</w:t>
      </w:r>
      <w:r w:rsidRPr="00997AF9">
        <w:rPr>
          <w:rFonts w:eastAsiaTheme="minorEastAsia"/>
          <w:sz w:val="20"/>
          <w:szCs w:val="20"/>
        </w:rPr>
        <w:t>（第</w:t>
      </w:r>
      <w:r w:rsidRPr="00997AF9">
        <w:rPr>
          <w:rFonts w:eastAsiaTheme="minorEastAsia"/>
          <w:sz w:val="20"/>
          <w:szCs w:val="20"/>
        </w:rPr>
        <w:t>8</w:t>
      </w:r>
      <w:r w:rsidRPr="00997AF9">
        <w:rPr>
          <w:rFonts w:eastAsiaTheme="minorEastAsia"/>
          <w:sz w:val="20"/>
          <w:szCs w:val="20"/>
        </w:rPr>
        <w:t>頌）</w:t>
      </w:r>
      <w:r w:rsidRPr="00997AF9">
        <w:rPr>
          <w:rFonts w:ascii="標楷體" w:eastAsia="標楷體" w:hAnsi="標楷體" w:hint="eastAsia"/>
          <w:b/>
          <w:sz w:val="22"/>
          <w:szCs w:val="22"/>
        </w:rPr>
        <w:t>……</w:t>
      </w:r>
    </w:p>
    <w:p w:rsidR="00C54CB7" w:rsidRPr="00997AF9" w:rsidRDefault="00C54CB7" w:rsidP="005A58D8">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sz w:val="22"/>
          <w:szCs w:val="22"/>
        </w:rPr>
        <w:t>世俗諦者，一切法性空，而世間顛倒故生虛妄法，於世間是實。</w:t>
      </w:r>
    </w:p>
    <w:p w:rsidR="00C54CB7" w:rsidRPr="00997AF9" w:rsidRDefault="00C54CB7" w:rsidP="005A58D8">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sz w:val="22"/>
          <w:szCs w:val="22"/>
        </w:rPr>
        <w:t>諸賢聖真知顛倒性，故知一切法皆空無生，於聖人是第一義諦名為實。</w:t>
      </w:r>
    </w:p>
    <w:p w:rsidR="00C54CB7" w:rsidRPr="00997AF9" w:rsidRDefault="00C54CB7" w:rsidP="005A58D8">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sz w:val="22"/>
          <w:szCs w:val="22"/>
        </w:rPr>
        <w:t>諸佛依是二諦，而為眾生說法。</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C"/>
          <w:attr w:name="SourceValue" w:val="32"/>
          <w:attr w:name="HasSpace" w:val="False"/>
          <w:attr w:name="Negative" w:val="False"/>
          <w:attr w:name="NumberType" w:val="1"/>
          <w:attr w:name="TCSC" w:val="0"/>
        </w:smartTagPr>
        <w:r w:rsidRPr="00997AF9">
          <w:rPr>
            <w:sz w:val="22"/>
            <w:szCs w:val="22"/>
          </w:rPr>
          <w:t>32c</w:t>
        </w:r>
      </w:smartTag>
      <w:r w:rsidRPr="00997AF9">
        <w:rPr>
          <w:sz w:val="22"/>
          <w:szCs w:val="22"/>
        </w:rPr>
        <w:t>1</w:t>
      </w:r>
      <w:r w:rsidRPr="00997AF9">
        <w:rPr>
          <w:rFonts w:hint="eastAsia"/>
          <w:sz w:val="22"/>
          <w:szCs w:val="22"/>
        </w:rPr>
        <w:t>6</w:t>
      </w:r>
      <w:r w:rsidRPr="00997AF9">
        <w:rPr>
          <w:sz w:val="22"/>
          <w:szCs w:val="22"/>
        </w:rPr>
        <w:t>-</w:t>
      </w:r>
      <w:r w:rsidRPr="00997AF9">
        <w:rPr>
          <w:rFonts w:hint="eastAsia"/>
          <w:sz w:val="22"/>
          <w:szCs w:val="22"/>
        </w:rPr>
        <w:t>23</w:t>
      </w:r>
      <w:r w:rsidRPr="00997AF9">
        <w:rPr>
          <w:sz w:val="22"/>
          <w:szCs w:val="22"/>
        </w:rPr>
        <w:t>）</w:t>
      </w:r>
    </w:p>
  </w:footnote>
  <w:footnote w:id="60">
    <w:p w:rsidR="00C54CB7" w:rsidRPr="00997AF9" w:rsidRDefault="00C54CB7" w:rsidP="00BB3149">
      <w:pPr>
        <w:pStyle w:val="a5"/>
        <w:ind w:left="220" w:hangingChars="100" w:hanging="220"/>
        <w:jc w:val="both"/>
        <w:rPr>
          <w:sz w:val="22"/>
          <w:szCs w:val="22"/>
        </w:rPr>
      </w:pPr>
      <w:r w:rsidRPr="00997AF9">
        <w:rPr>
          <w:rStyle w:val="aa"/>
          <w:sz w:val="22"/>
          <w:szCs w:val="22"/>
        </w:rPr>
        <w:footnoteRef/>
      </w:r>
      <w:r w:rsidRPr="00997AF9">
        <w:rPr>
          <w:rFonts w:hint="eastAsia"/>
          <w:sz w:val="22"/>
          <w:szCs w:val="22"/>
        </w:rPr>
        <w:t xml:space="preserve"> </w:t>
      </w:r>
      <w:r w:rsidRPr="00997AF9">
        <w:rPr>
          <w:sz w:val="22"/>
          <w:szCs w:val="22"/>
        </w:rPr>
        <w:t>龍樹造，</w:t>
      </w:r>
      <w:r w:rsidRPr="00997AF9">
        <w:rPr>
          <w:rFonts w:ascii="新細明體" w:hAnsi="新細明體" w:hint="eastAsia"/>
          <w:sz w:val="22"/>
          <w:szCs w:val="22"/>
        </w:rPr>
        <w:t>〔姚秦〕</w:t>
      </w:r>
      <w:r w:rsidRPr="00997AF9">
        <w:rPr>
          <w:sz w:val="22"/>
          <w:szCs w:val="22"/>
        </w:rPr>
        <w:t>羅什譯</w:t>
      </w:r>
      <w:r w:rsidRPr="00997AF9">
        <w:rPr>
          <w:rFonts w:hint="eastAsia"/>
          <w:sz w:val="22"/>
          <w:szCs w:val="22"/>
        </w:rPr>
        <w:t>，</w:t>
      </w:r>
      <w:r w:rsidRPr="00997AF9">
        <w:rPr>
          <w:sz w:val="22"/>
          <w:szCs w:val="22"/>
        </w:rPr>
        <w:t>《十二門論》〈</w:t>
      </w:r>
      <w:r w:rsidRPr="00997AF9">
        <w:rPr>
          <w:rFonts w:hint="eastAsia"/>
          <w:sz w:val="22"/>
          <w:szCs w:val="22"/>
        </w:rPr>
        <w:t>8</w:t>
      </w:r>
      <w:r w:rsidRPr="00997AF9">
        <w:rPr>
          <w:sz w:val="22"/>
          <w:szCs w:val="22"/>
        </w:rPr>
        <w:t>觀</w:t>
      </w:r>
      <w:r w:rsidRPr="00997AF9">
        <w:rPr>
          <w:rFonts w:hint="eastAsia"/>
          <w:sz w:val="22"/>
          <w:szCs w:val="22"/>
        </w:rPr>
        <w:t>性</w:t>
      </w:r>
      <w:r w:rsidRPr="00997AF9">
        <w:rPr>
          <w:sz w:val="22"/>
          <w:szCs w:val="22"/>
        </w:rPr>
        <w:t>門〉：</w:t>
      </w:r>
    </w:p>
    <w:p w:rsidR="00C54CB7" w:rsidRPr="00997AF9" w:rsidRDefault="00C54CB7" w:rsidP="00BB3149">
      <w:pPr>
        <w:pStyle w:val="a5"/>
        <w:ind w:leftChars="100" w:left="240"/>
        <w:jc w:val="both"/>
        <w:rPr>
          <w:rFonts w:eastAsia="標楷體"/>
          <w:sz w:val="22"/>
          <w:szCs w:val="22"/>
        </w:rPr>
      </w:pPr>
      <w:r w:rsidRPr="00997AF9">
        <w:rPr>
          <w:rFonts w:eastAsia="標楷體"/>
          <w:sz w:val="22"/>
          <w:szCs w:val="22"/>
        </w:rPr>
        <w:t>汝今聞說世諦謂是第一義諦，是故墮在失處。</w:t>
      </w:r>
    </w:p>
    <w:p w:rsidR="00C54CB7" w:rsidRPr="00997AF9" w:rsidRDefault="00C54CB7" w:rsidP="00BB3149">
      <w:pPr>
        <w:pStyle w:val="a5"/>
        <w:ind w:leftChars="100" w:left="240"/>
        <w:jc w:val="both"/>
        <w:rPr>
          <w:sz w:val="22"/>
          <w:szCs w:val="22"/>
        </w:rPr>
      </w:pPr>
      <w:r w:rsidRPr="00997AF9">
        <w:rPr>
          <w:rFonts w:eastAsia="標楷體"/>
          <w:sz w:val="22"/>
          <w:szCs w:val="22"/>
        </w:rPr>
        <w:t>諸佛因緣法名為甚深第一義，是因緣法無自性故</w:t>
      </w:r>
      <w:r w:rsidRPr="00997AF9">
        <w:rPr>
          <w:rFonts w:eastAsia="標楷體" w:hint="eastAsia"/>
          <w:sz w:val="22"/>
          <w:szCs w:val="22"/>
        </w:rPr>
        <w:t>，</w:t>
      </w:r>
      <w:r w:rsidRPr="00997AF9">
        <w:rPr>
          <w:rFonts w:eastAsia="標楷體"/>
          <w:sz w:val="22"/>
          <w:szCs w:val="22"/>
        </w:rPr>
        <w:t>我說是空。</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165"/>
          <w:attr w:name="UnitName" w:val="a"/>
        </w:smartTagPr>
        <w:r w:rsidRPr="00997AF9">
          <w:rPr>
            <w:sz w:val="22"/>
            <w:szCs w:val="22"/>
          </w:rPr>
          <w:t>165a</w:t>
        </w:r>
      </w:smartTag>
      <w:r w:rsidRPr="00997AF9">
        <w:rPr>
          <w:sz w:val="22"/>
          <w:szCs w:val="22"/>
        </w:rPr>
        <w:t>28-b1</w:t>
      </w:r>
      <w:r w:rsidRPr="00997AF9">
        <w:rPr>
          <w:sz w:val="22"/>
          <w:szCs w:val="22"/>
        </w:rPr>
        <w:t>）</w:t>
      </w:r>
    </w:p>
  </w:footnote>
  <w:footnote w:id="61">
    <w:p w:rsidR="00C54CB7" w:rsidRPr="00997AF9" w:rsidRDefault="00C54CB7" w:rsidP="00FB4774">
      <w:pPr>
        <w:pStyle w:val="a5"/>
        <w:ind w:left="220" w:hangingChars="100" w:hanging="220"/>
        <w:jc w:val="both"/>
        <w:rPr>
          <w:sz w:val="22"/>
          <w:szCs w:val="22"/>
        </w:rPr>
      </w:pPr>
      <w:r w:rsidRPr="00997AF9">
        <w:rPr>
          <w:rStyle w:val="aa"/>
          <w:sz w:val="22"/>
          <w:szCs w:val="22"/>
        </w:rPr>
        <w:footnoteRef/>
      </w:r>
      <w:r w:rsidRPr="00997AF9">
        <w:rPr>
          <w:sz w:val="22"/>
          <w:szCs w:val="22"/>
        </w:rPr>
        <w:t>《雜阿含經》卷</w:t>
      </w:r>
      <w:r w:rsidRPr="00997AF9">
        <w:rPr>
          <w:sz w:val="22"/>
          <w:szCs w:val="22"/>
        </w:rPr>
        <w:t>13</w:t>
      </w:r>
      <w:r w:rsidRPr="00997AF9">
        <w:rPr>
          <w:sz w:val="22"/>
          <w:szCs w:val="22"/>
        </w:rPr>
        <w:t>（</w:t>
      </w:r>
      <w:r w:rsidRPr="00997AF9">
        <w:rPr>
          <w:sz w:val="22"/>
          <w:szCs w:val="22"/>
        </w:rPr>
        <w:t>335</w:t>
      </w:r>
      <w:r w:rsidRPr="00997AF9">
        <w:rPr>
          <w:sz w:val="22"/>
          <w:szCs w:val="22"/>
        </w:rPr>
        <w:t>經）：</w:t>
      </w:r>
    </w:p>
    <w:p w:rsidR="00C54CB7" w:rsidRPr="00997AF9" w:rsidRDefault="00C54CB7" w:rsidP="00FB4774">
      <w:pPr>
        <w:pStyle w:val="a5"/>
        <w:ind w:leftChars="100" w:left="240"/>
        <w:jc w:val="both"/>
        <w:rPr>
          <w:sz w:val="22"/>
          <w:szCs w:val="22"/>
        </w:rPr>
      </w:pPr>
      <w:r w:rsidRPr="00997AF9">
        <w:rPr>
          <w:rFonts w:eastAsia="標楷體"/>
          <w:sz w:val="22"/>
          <w:szCs w:val="22"/>
        </w:rPr>
        <w:t>爾時</w:t>
      </w:r>
      <w:r w:rsidRPr="00997AF9">
        <w:rPr>
          <w:rFonts w:eastAsia="標楷體" w:hint="eastAsia"/>
          <w:sz w:val="22"/>
          <w:szCs w:val="22"/>
        </w:rPr>
        <w:t>，</w:t>
      </w:r>
      <w:r w:rsidRPr="00997AF9">
        <w:rPr>
          <w:rFonts w:eastAsia="標楷體"/>
          <w:sz w:val="22"/>
          <w:szCs w:val="22"/>
        </w:rPr>
        <w:t>世尊告諸比丘：</w:t>
      </w:r>
      <w:r w:rsidRPr="00997AF9">
        <w:rPr>
          <w:rFonts w:ascii="標楷體" w:eastAsia="標楷體" w:hAnsi="標楷體" w:hint="eastAsia"/>
          <w:sz w:val="22"/>
          <w:szCs w:val="22"/>
        </w:rPr>
        <w:t>「</w:t>
      </w:r>
      <w:r w:rsidRPr="00997AF9">
        <w:rPr>
          <w:rFonts w:eastAsia="標楷體"/>
          <w:sz w:val="22"/>
          <w:szCs w:val="22"/>
        </w:rPr>
        <w:t>我今當為汝等說法，初、中、後善，善義、善味，純一滿淨，梵行清白，所謂第一義空經。諦聽，善思，當為汝說。云何為第一義空經？諸比丘！</w:t>
      </w:r>
      <w:r w:rsidRPr="00997AF9">
        <w:rPr>
          <w:rFonts w:eastAsia="標楷體"/>
          <w:b/>
          <w:sz w:val="22"/>
          <w:szCs w:val="22"/>
        </w:rPr>
        <w:t>眼生時無有來處，滅時無有去處。如是眼，不實而生，生已盡滅，有業報而無作者，此陰滅已，異陰相續，除俗數法</w:t>
      </w:r>
      <w:r w:rsidRPr="00997AF9">
        <w:rPr>
          <w:rFonts w:eastAsia="標楷體"/>
          <w:sz w:val="22"/>
          <w:szCs w:val="22"/>
        </w:rPr>
        <w:t>。耳、鼻、舌、身、意，亦如是說，除俗數法。俗數法者，謂此有故彼有，此起故彼起，如無明緣行，行緣識，廣說乃至純大苦聚集起。又復此無故彼無，此滅故彼滅，無明滅故行滅，行滅故識滅，如是廣說乃至純大苦聚滅。比丘！是名第一義空法經。</w:t>
      </w:r>
      <w:r w:rsidRPr="00997AF9">
        <w:rPr>
          <w:rFonts w:ascii="標楷體" w:eastAsia="標楷體" w:hAnsi="標楷體" w:hint="eastAsia"/>
          <w:sz w:val="22"/>
          <w:szCs w:val="22"/>
        </w:rPr>
        <w:t>」</w:t>
      </w:r>
      <w:r w:rsidRPr="00997AF9">
        <w:rPr>
          <w:rFonts w:eastAsia="標楷體"/>
          <w:sz w:val="22"/>
          <w:szCs w:val="22"/>
        </w:rPr>
        <w:t>（</w:t>
      </w:r>
      <w:r w:rsidRPr="00997AF9">
        <w:rPr>
          <w:sz w:val="22"/>
          <w:szCs w:val="22"/>
        </w:rPr>
        <w:t>大正</w:t>
      </w:r>
      <w:r w:rsidRPr="00997AF9">
        <w:rPr>
          <w:sz w:val="22"/>
          <w:szCs w:val="22"/>
        </w:rPr>
        <w:t>2</w:t>
      </w:r>
      <w:r w:rsidRPr="00997AF9">
        <w:rPr>
          <w:sz w:val="22"/>
          <w:szCs w:val="22"/>
        </w:rPr>
        <w:t>，</w:t>
      </w:r>
      <w:smartTag w:uri="urn:schemas-microsoft-com:office:smarttags" w:element="chmetcnv">
        <w:smartTagPr>
          <w:attr w:name="UnitName" w:val="C"/>
          <w:attr w:name="SourceValue" w:val="92"/>
          <w:attr w:name="HasSpace" w:val="False"/>
          <w:attr w:name="Negative" w:val="False"/>
          <w:attr w:name="NumberType" w:val="1"/>
          <w:attr w:name="TCSC" w:val="0"/>
        </w:smartTagPr>
        <w:r w:rsidRPr="00997AF9">
          <w:rPr>
            <w:sz w:val="22"/>
            <w:szCs w:val="22"/>
          </w:rPr>
          <w:t>92c</w:t>
        </w:r>
      </w:smartTag>
      <w:r w:rsidRPr="00997AF9">
        <w:rPr>
          <w:sz w:val="22"/>
          <w:szCs w:val="22"/>
        </w:rPr>
        <w:t>1</w:t>
      </w:r>
      <w:r w:rsidRPr="00997AF9">
        <w:rPr>
          <w:rFonts w:hint="eastAsia"/>
          <w:sz w:val="22"/>
          <w:szCs w:val="22"/>
        </w:rPr>
        <w:t>3</w:t>
      </w:r>
      <w:r w:rsidRPr="00997AF9">
        <w:rPr>
          <w:sz w:val="22"/>
          <w:szCs w:val="22"/>
        </w:rPr>
        <w:t>-c2</w:t>
      </w:r>
      <w:r w:rsidRPr="00997AF9">
        <w:rPr>
          <w:rFonts w:hint="eastAsia"/>
          <w:sz w:val="22"/>
          <w:szCs w:val="22"/>
        </w:rPr>
        <w:t>5</w:t>
      </w:r>
      <w:r w:rsidRPr="00997AF9">
        <w:rPr>
          <w:rFonts w:eastAsia="標楷體"/>
          <w:sz w:val="22"/>
          <w:szCs w:val="22"/>
        </w:rPr>
        <w:t>）</w:t>
      </w:r>
    </w:p>
  </w:footnote>
  <w:footnote w:id="62">
    <w:p w:rsidR="00C54CB7" w:rsidRPr="00997AF9" w:rsidRDefault="00C54CB7" w:rsidP="00A52DB0">
      <w:pPr>
        <w:pStyle w:val="a5"/>
        <w:ind w:left="187" w:hangingChars="85" w:hanging="187"/>
        <w:jc w:val="both"/>
        <w:rPr>
          <w:sz w:val="22"/>
          <w:szCs w:val="22"/>
        </w:rPr>
      </w:pPr>
      <w:r w:rsidRPr="00997AF9">
        <w:rPr>
          <w:rStyle w:val="aa"/>
          <w:sz w:val="22"/>
          <w:szCs w:val="22"/>
        </w:rPr>
        <w:footnoteRef/>
      </w:r>
      <w:r w:rsidRPr="00997AF9">
        <w:rPr>
          <w:sz w:val="22"/>
          <w:szCs w:val="22"/>
        </w:rPr>
        <w:t xml:space="preserve"> </w:t>
      </w:r>
      <w:r w:rsidRPr="00997AF9">
        <w:rPr>
          <w:sz w:val="22"/>
          <w:szCs w:val="22"/>
        </w:rPr>
        <w:t>萬金川，《中觀思想講</w:t>
      </w:r>
      <w:r w:rsidRPr="00997AF9">
        <w:rPr>
          <w:rFonts w:hint="eastAsia"/>
          <w:sz w:val="22"/>
          <w:szCs w:val="22"/>
        </w:rPr>
        <w:t>錄</w:t>
      </w:r>
      <w:r w:rsidRPr="00997AF9">
        <w:rPr>
          <w:sz w:val="22"/>
          <w:szCs w:val="22"/>
        </w:rPr>
        <w:t>》</w:t>
      </w:r>
      <w:r w:rsidRPr="00997AF9">
        <w:rPr>
          <w:rFonts w:hint="eastAsia"/>
          <w:sz w:val="22"/>
          <w:szCs w:val="22"/>
        </w:rPr>
        <w:t>，</w:t>
      </w:r>
      <w:r w:rsidRPr="00997AF9">
        <w:rPr>
          <w:rFonts w:hint="eastAsia"/>
          <w:sz w:val="22"/>
          <w:szCs w:val="22"/>
        </w:rPr>
        <w:t>p</w:t>
      </w:r>
      <w:r w:rsidRPr="00997AF9">
        <w:rPr>
          <w:sz w:val="22"/>
          <w:szCs w:val="22"/>
        </w:rPr>
        <w:t>p.163</w:t>
      </w:r>
      <w:r w:rsidRPr="00997AF9">
        <w:rPr>
          <w:rFonts w:hint="eastAsia"/>
          <w:sz w:val="22"/>
          <w:szCs w:val="22"/>
        </w:rPr>
        <w:t>-165</w:t>
      </w:r>
      <w:r w:rsidRPr="00997AF9">
        <w:rPr>
          <w:sz w:val="22"/>
          <w:szCs w:val="22"/>
        </w:rPr>
        <w:t>：</w:t>
      </w:r>
    </w:p>
    <w:p w:rsidR="00C54CB7" w:rsidRPr="00997AF9" w:rsidRDefault="00C54CB7" w:rsidP="00A52DB0">
      <w:pPr>
        <w:pStyle w:val="a5"/>
        <w:ind w:leftChars="75" w:left="180"/>
        <w:jc w:val="both"/>
        <w:rPr>
          <w:rFonts w:eastAsia="標楷體"/>
          <w:sz w:val="22"/>
          <w:szCs w:val="22"/>
        </w:rPr>
      </w:pPr>
      <w:r w:rsidRPr="00997AF9">
        <w:rPr>
          <w:rFonts w:eastAsia="標楷體"/>
          <w:sz w:val="22"/>
          <w:szCs w:val="22"/>
        </w:rPr>
        <w:t>月稱從詞源學的觀點來分析</w:t>
      </w:r>
      <w:r w:rsidRPr="00997AF9">
        <w:rPr>
          <w:rFonts w:eastAsia="標楷體"/>
          <w:sz w:val="22"/>
          <w:szCs w:val="22"/>
        </w:rPr>
        <w:t>saṃvṛti</w:t>
      </w:r>
      <w:r w:rsidRPr="00997AF9">
        <w:rPr>
          <w:rFonts w:eastAsia="標楷體"/>
          <w:sz w:val="22"/>
          <w:szCs w:val="22"/>
        </w:rPr>
        <w:t>（世俗）一詞，並且給予了它三個意思：（一）障真實性，遮蔽真實的東西；（二）互為依事，相互依靠的事物；（三）指世間言說的意思。</w:t>
      </w:r>
    </w:p>
    <w:p w:rsidR="00C54CB7" w:rsidRPr="00997AF9" w:rsidRDefault="00C54CB7" w:rsidP="000F1AD4">
      <w:pPr>
        <w:pStyle w:val="a5"/>
        <w:spacing w:beforeLines="20" w:before="72"/>
        <w:ind w:leftChars="75" w:left="180"/>
        <w:jc w:val="both"/>
        <w:rPr>
          <w:rFonts w:eastAsia="標楷體"/>
          <w:b/>
          <w:sz w:val="22"/>
          <w:szCs w:val="22"/>
        </w:rPr>
      </w:pPr>
      <w:r w:rsidRPr="00997AF9">
        <w:rPr>
          <w:rFonts w:eastAsia="標楷體" w:hint="eastAsia"/>
          <w:b/>
          <w:sz w:val="22"/>
          <w:szCs w:val="22"/>
        </w:rPr>
        <w:t>（一）世俗諦是被無明完全覆蓋了的真實：</w:t>
      </w:r>
    </w:p>
    <w:p w:rsidR="00C54CB7" w:rsidRPr="00997AF9" w:rsidRDefault="00C54CB7" w:rsidP="00A52DB0">
      <w:pPr>
        <w:pStyle w:val="a5"/>
        <w:ind w:leftChars="75" w:left="180"/>
        <w:jc w:val="both"/>
        <w:rPr>
          <w:rFonts w:eastAsia="標楷體"/>
          <w:sz w:val="22"/>
          <w:szCs w:val="22"/>
        </w:rPr>
      </w:pPr>
      <w:r w:rsidRPr="00997AF9">
        <w:rPr>
          <w:rFonts w:eastAsia="標楷體"/>
          <w:sz w:val="22"/>
          <w:szCs w:val="22"/>
        </w:rPr>
        <w:t>此中，第一個意思是來自於把這個詞看成是由</w:t>
      </w:r>
      <w:r w:rsidRPr="00997AF9">
        <w:rPr>
          <w:rFonts w:eastAsia="標楷體"/>
          <w:sz w:val="22"/>
          <w:szCs w:val="22"/>
        </w:rPr>
        <w:t>√vṛ</w:t>
      </w:r>
      <w:r w:rsidRPr="00997AF9">
        <w:rPr>
          <w:rFonts w:eastAsia="標楷體"/>
          <w:sz w:val="22"/>
          <w:szCs w:val="22"/>
        </w:rPr>
        <w:t>這個動詞派生出來的，</w:t>
      </w:r>
      <w:r w:rsidRPr="00997AF9">
        <w:rPr>
          <w:rFonts w:eastAsia="標楷體"/>
          <w:sz w:val="22"/>
          <w:szCs w:val="22"/>
        </w:rPr>
        <w:t>√vṛ</w:t>
      </w:r>
      <w:r w:rsidRPr="00997AF9">
        <w:rPr>
          <w:rFonts w:eastAsia="標楷體"/>
          <w:sz w:val="22"/>
          <w:szCs w:val="22"/>
        </w:rPr>
        <w:t>是「覆蓋」或「遮蔽」（</w:t>
      </w:r>
      <w:r w:rsidRPr="00997AF9">
        <w:rPr>
          <w:rFonts w:eastAsia="標楷體"/>
          <w:sz w:val="22"/>
          <w:szCs w:val="22"/>
        </w:rPr>
        <w:t>cover</w:t>
      </w:r>
      <w:r w:rsidRPr="00997AF9">
        <w:rPr>
          <w:rFonts w:eastAsia="標楷體"/>
          <w:sz w:val="22"/>
          <w:szCs w:val="22"/>
        </w:rPr>
        <w:t>）之義，</w:t>
      </w:r>
      <w:r w:rsidRPr="00997AF9">
        <w:rPr>
          <w:rFonts w:eastAsia="標楷體"/>
          <w:sz w:val="22"/>
          <w:szCs w:val="22"/>
        </w:rPr>
        <w:t>saṃ</w:t>
      </w:r>
      <w:r w:rsidRPr="00997AF9">
        <w:rPr>
          <w:rFonts w:eastAsia="標楷體"/>
          <w:sz w:val="22"/>
          <w:szCs w:val="22"/>
        </w:rPr>
        <w:t>是「完全」的意思，因此所謂</w:t>
      </w:r>
      <w:r w:rsidRPr="00997AF9">
        <w:rPr>
          <w:rFonts w:eastAsia="標楷體"/>
          <w:sz w:val="22"/>
          <w:szCs w:val="22"/>
        </w:rPr>
        <w:t>saṃvṛti</w:t>
      </w:r>
      <w:r w:rsidRPr="00997AF9">
        <w:rPr>
          <w:rFonts w:eastAsia="標楷體"/>
          <w:sz w:val="22"/>
          <w:szCs w:val="22"/>
        </w:rPr>
        <w:t>便有「</w:t>
      </w:r>
      <w:r w:rsidRPr="00997AF9">
        <w:rPr>
          <w:rFonts w:eastAsia="標楷體"/>
          <w:b/>
          <w:sz w:val="22"/>
          <w:szCs w:val="22"/>
        </w:rPr>
        <w:t>完全覆蓋</w:t>
      </w:r>
      <w:r w:rsidRPr="00997AF9">
        <w:rPr>
          <w:rFonts w:eastAsia="標楷體"/>
          <w:sz w:val="22"/>
          <w:szCs w:val="22"/>
        </w:rPr>
        <w:t>」之義。</w:t>
      </w:r>
    </w:p>
    <w:p w:rsidR="00C54CB7" w:rsidRPr="00997AF9" w:rsidRDefault="00C54CB7" w:rsidP="00A52DB0">
      <w:pPr>
        <w:pStyle w:val="a5"/>
        <w:ind w:leftChars="75" w:left="180"/>
        <w:jc w:val="both"/>
        <w:rPr>
          <w:rFonts w:eastAsia="標楷體"/>
          <w:sz w:val="22"/>
          <w:szCs w:val="22"/>
        </w:rPr>
      </w:pPr>
      <w:r w:rsidRPr="00997AF9">
        <w:rPr>
          <w:rFonts w:eastAsia="標楷體" w:hint="eastAsia"/>
          <w:sz w:val="22"/>
          <w:szCs w:val="22"/>
        </w:rPr>
        <w:t>月稱便順此一詞源學的分析，又加上了自己教義學上的詮釋，而認為</w:t>
      </w:r>
      <w:r w:rsidRPr="00997AF9">
        <w:rPr>
          <w:rFonts w:eastAsia="標楷體"/>
          <w:sz w:val="22"/>
          <w:szCs w:val="22"/>
        </w:rPr>
        <w:t>saṃvṛti</w:t>
      </w:r>
      <w:r w:rsidRPr="00997AF9">
        <w:rPr>
          <w:rFonts w:eastAsia="標楷體" w:hint="eastAsia"/>
          <w:sz w:val="22"/>
          <w:szCs w:val="22"/>
        </w:rPr>
        <w:t>是指為無明或無知完全覆蓋了的真實。我們所看到的世間真實，其實乃是在無知之下所見到的東西，而世俗的意思就是真實處於一種完全被遮蔽的狀態。</w:t>
      </w:r>
    </w:p>
    <w:p w:rsidR="00C54CB7" w:rsidRPr="00997AF9" w:rsidRDefault="00C54CB7" w:rsidP="000F1AD4">
      <w:pPr>
        <w:pStyle w:val="a5"/>
        <w:spacing w:beforeLines="20" w:before="72"/>
        <w:ind w:leftChars="75" w:left="180"/>
        <w:jc w:val="both"/>
        <w:rPr>
          <w:rFonts w:eastAsia="標楷體"/>
          <w:b/>
          <w:sz w:val="22"/>
          <w:szCs w:val="22"/>
        </w:rPr>
      </w:pPr>
      <w:r w:rsidRPr="00997AF9">
        <w:rPr>
          <w:rFonts w:eastAsia="標楷體" w:hint="eastAsia"/>
          <w:b/>
          <w:sz w:val="22"/>
          <w:szCs w:val="22"/>
        </w:rPr>
        <w:t>（二）世俗即是依因待緣的存在：</w:t>
      </w:r>
    </w:p>
    <w:p w:rsidR="00C54CB7" w:rsidRPr="00997AF9" w:rsidRDefault="00C54CB7" w:rsidP="00A52DB0">
      <w:pPr>
        <w:pStyle w:val="a5"/>
        <w:ind w:leftChars="75" w:left="180"/>
        <w:jc w:val="both"/>
        <w:rPr>
          <w:rFonts w:eastAsia="標楷體"/>
          <w:sz w:val="22"/>
          <w:szCs w:val="22"/>
        </w:rPr>
      </w:pPr>
      <w:r w:rsidRPr="00997AF9">
        <w:rPr>
          <w:rFonts w:eastAsia="標楷體"/>
          <w:sz w:val="22"/>
          <w:szCs w:val="22"/>
        </w:rPr>
        <w:t>saṃvṛti</w:t>
      </w:r>
      <w:r w:rsidRPr="00997AF9">
        <w:rPr>
          <w:rFonts w:eastAsia="標楷體" w:hint="eastAsia"/>
          <w:sz w:val="22"/>
          <w:szCs w:val="22"/>
        </w:rPr>
        <w:t>一詞如何而有「互為依事」之義，這一點並不清楚。或許月稱一方面視</w:t>
      </w:r>
      <w:r w:rsidRPr="00997AF9">
        <w:rPr>
          <w:rFonts w:eastAsia="標楷體"/>
          <w:sz w:val="22"/>
          <w:szCs w:val="22"/>
        </w:rPr>
        <w:t>saṃvṛti</w:t>
      </w:r>
      <w:r w:rsidRPr="00997AF9">
        <w:rPr>
          <w:rFonts w:eastAsia="標楷體" w:hint="eastAsia"/>
          <w:sz w:val="22"/>
          <w:szCs w:val="22"/>
        </w:rPr>
        <w:t>為</w:t>
      </w:r>
      <w:r w:rsidRPr="00997AF9">
        <w:rPr>
          <w:rFonts w:eastAsia="標楷體"/>
          <w:sz w:val="22"/>
          <w:szCs w:val="22"/>
        </w:rPr>
        <w:t>saṃvṛtti</w:t>
      </w:r>
      <w:r w:rsidRPr="00997AF9">
        <w:rPr>
          <w:rFonts w:eastAsia="標楷體" w:hint="eastAsia"/>
          <w:sz w:val="22"/>
          <w:szCs w:val="22"/>
        </w:rPr>
        <w:t>，並且取後者的詞根</w:t>
      </w:r>
      <w:r w:rsidRPr="00997AF9">
        <w:rPr>
          <w:rFonts w:eastAsia="標楷體"/>
          <w:sz w:val="22"/>
          <w:szCs w:val="22"/>
        </w:rPr>
        <w:t>vṛt</w:t>
      </w:r>
      <w:r w:rsidRPr="00997AF9">
        <w:rPr>
          <w:rFonts w:eastAsia="標楷體" w:hint="eastAsia"/>
          <w:sz w:val="22"/>
          <w:szCs w:val="22"/>
        </w:rPr>
        <w:t>之義來著手詮釋，而</w:t>
      </w:r>
      <w:r w:rsidRPr="00997AF9">
        <w:rPr>
          <w:rFonts w:eastAsia="標楷體"/>
          <w:sz w:val="22"/>
          <w:szCs w:val="22"/>
        </w:rPr>
        <w:t>vṛt</w:t>
      </w:r>
      <w:r w:rsidRPr="00997AF9">
        <w:rPr>
          <w:rFonts w:eastAsia="標楷體" w:hint="eastAsia"/>
          <w:sz w:val="22"/>
          <w:szCs w:val="22"/>
        </w:rPr>
        <w:t>則有「轉起」之義，如此一來，再取</w:t>
      </w:r>
      <w:r w:rsidRPr="00997AF9">
        <w:rPr>
          <w:rFonts w:eastAsia="標楷體"/>
          <w:sz w:val="22"/>
          <w:szCs w:val="22"/>
        </w:rPr>
        <w:t>saṃ</w:t>
      </w:r>
      <w:r w:rsidRPr="00997AF9">
        <w:rPr>
          <w:rFonts w:eastAsia="標楷體" w:hint="eastAsia"/>
          <w:sz w:val="22"/>
          <w:szCs w:val="22"/>
        </w:rPr>
        <w:t>的「一起或共同」之義，合起來便有「共同轉起」的意思。而這層意思便是一般所謂的『緣起』之義，或許月稱所謂「互為依事」便是指這種</w:t>
      </w:r>
      <w:r w:rsidRPr="00997AF9">
        <w:rPr>
          <w:rFonts w:eastAsia="標楷體" w:hint="eastAsia"/>
          <w:b/>
          <w:sz w:val="22"/>
          <w:szCs w:val="22"/>
        </w:rPr>
        <w:t>「共同轉起」而相互依靠的「緣起」</w:t>
      </w:r>
      <w:r w:rsidRPr="00997AF9">
        <w:rPr>
          <w:rFonts w:eastAsia="標楷體" w:hint="eastAsia"/>
          <w:sz w:val="22"/>
          <w:szCs w:val="22"/>
        </w:rPr>
        <w:t>之義。因此，在這一層意思上，「世俗」所指的便是具有相互依存性的事物。</w:t>
      </w:r>
    </w:p>
    <w:p w:rsidR="00C54CB7" w:rsidRPr="00997AF9" w:rsidRDefault="00C54CB7" w:rsidP="000F1AD4">
      <w:pPr>
        <w:pStyle w:val="a5"/>
        <w:spacing w:beforeLines="20" w:before="72"/>
        <w:ind w:leftChars="75" w:left="180"/>
        <w:jc w:val="both"/>
        <w:rPr>
          <w:rFonts w:eastAsia="標楷體"/>
          <w:b/>
          <w:sz w:val="22"/>
          <w:szCs w:val="22"/>
        </w:rPr>
      </w:pPr>
      <w:r w:rsidRPr="00997AF9">
        <w:rPr>
          <w:rFonts w:eastAsia="標楷體" w:hint="eastAsia"/>
          <w:b/>
          <w:sz w:val="22"/>
          <w:szCs w:val="22"/>
        </w:rPr>
        <w:t>（三）世俗即是透過言語活動而有的存在：</w:t>
      </w:r>
    </w:p>
    <w:p w:rsidR="00C54CB7" w:rsidRPr="00997AF9" w:rsidRDefault="00C54CB7" w:rsidP="00A52DB0">
      <w:pPr>
        <w:pStyle w:val="a5"/>
        <w:ind w:leftChars="75" w:left="180"/>
        <w:jc w:val="both"/>
        <w:rPr>
          <w:rFonts w:eastAsia="標楷體"/>
          <w:sz w:val="22"/>
          <w:szCs w:val="22"/>
        </w:rPr>
      </w:pPr>
      <w:r w:rsidRPr="00997AF9">
        <w:rPr>
          <w:rFonts w:eastAsia="標楷體" w:hint="eastAsia"/>
          <w:sz w:val="22"/>
          <w:szCs w:val="22"/>
        </w:rPr>
        <w:t>第三個意思是所謂的「世間言說」，這層意思可能是月稱從龍樹在第十詩頌裡使用了</w:t>
      </w:r>
      <w:r w:rsidRPr="00997AF9">
        <w:rPr>
          <w:rFonts w:eastAsia="標楷體"/>
          <w:b/>
          <w:sz w:val="22"/>
          <w:szCs w:val="22"/>
        </w:rPr>
        <w:t>vyavahāra</w:t>
      </w:r>
      <w:r w:rsidRPr="00997AF9">
        <w:rPr>
          <w:rFonts w:eastAsia="標楷體" w:hint="eastAsia"/>
          <w:sz w:val="22"/>
          <w:szCs w:val="22"/>
        </w:rPr>
        <w:t>一詞而來的靈感，這個詞的巴利文對等語是</w:t>
      </w:r>
      <w:r w:rsidRPr="00997AF9">
        <w:rPr>
          <w:rFonts w:eastAsia="標楷體"/>
          <w:sz w:val="22"/>
          <w:szCs w:val="22"/>
        </w:rPr>
        <w:t>vohāra</w:t>
      </w:r>
      <w:r w:rsidRPr="00997AF9">
        <w:rPr>
          <w:rFonts w:eastAsia="標楷體" w:hint="eastAsia"/>
          <w:sz w:val="22"/>
          <w:szCs w:val="22"/>
        </w:rPr>
        <w:t>，月稱認為</w:t>
      </w:r>
      <w:r w:rsidRPr="00997AF9">
        <w:rPr>
          <w:rFonts w:eastAsia="標楷體"/>
          <w:sz w:val="22"/>
          <w:szCs w:val="22"/>
        </w:rPr>
        <w:t>saṃvṛti</w:t>
      </w:r>
      <w:r w:rsidRPr="00997AF9">
        <w:rPr>
          <w:rFonts w:eastAsia="標楷體" w:hint="eastAsia"/>
          <w:sz w:val="22"/>
          <w:szCs w:val="22"/>
        </w:rPr>
        <w:t>即是</w:t>
      </w:r>
      <w:r w:rsidRPr="00997AF9">
        <w:rPr>
          <w:rFonts w:eastAsia="標楷體"/>
          <w:sz w:val="22"/>
          <w:szCs w:val="22"/>
        </w:rPr>
        <w:t>vyavahāra</w:t>
      </w:r>
      <w:r w:rsidRPr="00997AF9">
        <w:rPr>
          <w:rFonts w:eastAsia="標楷體" w:hint="eastAsia"/>
          <w:sz w:val="22"/>
          <w:szCs w:val="22"/>
        </w:rPr>
        <w:t>，但是在正規的梵語裡，</w:t>
      </w:r>
      <w:r w:rsidRPr="00997AF9">
        <w:rPr>
          <w:rFonts w:eastAsia="標楷體"/>
          <w:sz w:val="22"/>
          <w:szCs w:val="22"/>
        </w:rPr>
        <w:t>vyavahāra</w:t>
      </w:r>
      <w:r w:rsidRPr="00997AF9">
        <w:rPr>
          <w:rFonts w:eastAsia="標楷體" w:hint="eastAsia"/>
          <w:sz w:val="22"/>
          <w:szCs w:val="22"/>
        </w:rPr>
        <w:t>並沒有「言語」的意思，雖然巴利語的</w:t>
      </w:r>
      <w:r w:rsidRPr="00997AF9">
        <w:rPr>
          <w:rFonts w:eastAsia="標楷體"/>
          <w:sz w:val="22"/>
          <w:szCs w:val="22"/>
        </w:rPr>
        <w:t>vohāra</w:t>
      </w:r>
      <w:r w:rsidRPr="00997AF9">
        <w:rPr>
          <w:rFonts w:eastAsia="標楷體" w:hint="eastAsia"/>
          <w:sz w:val="22"/>
          <w:szCs w:val="22"/>
        </w:rPr>
        <w:t>有「言語」的意思。</w:t>
      </w:r>
    </w:p>
    <w:p w:rsidR="00C54CB7" w:rsidRPr="00997AF9" w:rsidRDefault="00C54CB7" w:rsidP="00A52DB0">
      <w:pPr>
        <w:pStyle w:val="a5"/>
        <w:ind w:leftChars="75" w:left="180"/>
        <w:jc w:val="both"/>
        <w:rPr>
          <w:rFonts w:eastAsia="標楷體"/>
          <w:sz w:val="22"/>
          <w:szCs w:val="22"/>
        </w:rPr>
      </w:pPr>
      <w:r w:rsidRPr="00997AF9">
        <w:rPr>
          <w:rFonts w:eastAsia="標楷體" w:hint="eastAsia"/>
          <w:sz w:val="22"/>
          <w:szCs w:val="22"/>
        </w:rPr>
        <w:t>但我們今天還不能完全明白月稱是如何由</w:t>
      </w:r>
      <w:r w:rsidRPr="00997AF9">
        <w:rPr>
          <w:rFonts w:eastAsia="標楷體"/>
          <w:sz w:val="22"/>
          <w:szCs w:val="22"/>
        </w:rPr>
        <w:t>saṃvṛti</w:t>
      </w:r>
      <w:r w:rsidRPr="00997AF9">
        <w:rPr>
          <w:rFonts w:eastAsia="標楷體" w:hint="eastAsia"/>
          <w:sz w:val="22"/>
          <w:szCs w:val="22"/>
        </w:rPr>
        <w:t>一詞的形構裡，得到「</w:t>
      </w:r>
      <w:r w:rsidRPr="00997AF9">
        <w:rPr>
          <w:rFonts w:eastAsia="標楷體" w:hint="eastAsia"/>
          <w:b/>
          <w:sz w:val="22"/>
          <w:szCs w:val="22"/>
        </w:rPr>
        <w:t>世間言說</w:t>
      </w:r>
      <w:r w:rsidRPr="00997AF9">
        <w:rPr>
          <w:rFonts w:eastAsia="標楷體" w:hint="eastAsia"/>
          <w:sz w:val="22"/>
          <w:szCs w:val="22"/>
        </w:rPr>
        <w:t>」的意思。世間的存在是透過我們的言說而存在，也就是透過「命名」而存在，例如板、輪、軸之類的東西在一定安排之下所構成的東西，我們給它一個名稱叫做「車」，透過了命名的活動，這個世界的事物就安安穩穩地存在了。</w:t>
      </w:r>
    </w:p>
  </w:footnote>
  <w:footnote w:id="63">
    <w:p w:rsidR="00C54CB7" w:rsidRPr="00997AF9" w:rsidRDefault="00C54CB7" w:rsidP="00FB4774">
      <w:pPr>
        <w:pStyle w:val="a5"/>
        <w:ind w:left="220" w:hangingChars="100" w:hanging="220"/>
        <w:jc w:val="both"/>
        <w:rPr>
          <w:sz w:val="22"/>
          <w:szCs w:val="22"/>
        </w:rPr>
      </w:pPr>
      <w:r w:rsidRPr="00997AF9">
        <w:rPr>
          <w:rStyle w:val="aa"/>
          <w:sz w:val="22"/>
          <w:szCs w:val="22"/>
        </w:rPr>
        <w:footnoteRef/>
      </w:r>
      <w:r w:rsidRPr="00997AF9">
        <w:rPr>
          <w:sz w:val="22"/>
          <w:szCs w:val="22"/>
        </w:rPr>
        <w:t>《摩訶般若波羅蜜經》卷</w:t>
      </w:r>
      <w:r w:rsidRPr="00997AF9">
        <w:rPr>
          <w:sz w:val="22"/>
          <w:szCs w:val="22"/>
        </w:rPr>
        <w:t>3</w:t>
      </w:r>
      <w:r w:rsidRPr="00997AF9">
        <w:rPr>
          <w:sz w:val="22"/>
          <w:szCs w:val="22"/>
        </w:rPr>
        <w:t>〈</w:t>
      </w:r>
      <w:r w:rsidRPr="00997AF9">
        <w:rPr>
          <w:rFonts w:hint="eastAsia"/>
          <w:sz w:val="22"/>
          <w:szCs w:val="22"/>
        </w:rPr>
        <w:t>8</w:t>
      </w:r>
      <w:r w:rsidRPr="00997AF9">
        <w:rPr>
          <w:sz w:val="22"/>
          <w:szCs w:val="22"/>
        </w:rPr>
        <w:t>勸學品〉：</w:t>
      </w:r>
    </w:p>
    <w:p w:rsidR="00C54CB7" w:rsidRPr="00997AF9" w:rsidRDefault="00C54CB7" w:rsidP="00FB4774">
      <w:pPr>
        <w:pStyle w:val="a5"/>
        <w:ind w:leftChars="100" w:left="240"/>
        <w:jc w:val="both"/>
        <w:rPr>
          <w:rFonts w:ascii="標楷體" w:eastAsia="標楷體" w:hAnsi="標楷體"/>
          <w:sz w:val="22"/>
          <w:szCs w:val="22"/>
        </w:rPr>
      </w:pPr>
      <w:r w:rsidRPr="00997AF9">
        <w:rPr>
          <w:rFonts w:eastAsia="標楷體"/>
          <w:sz w:val="22"/>
          <w:szCs w:val="22"/>
        </w:rPr>
        <w:t>舍利弗白佛言：</w:t>
      </w:r>
      <w:r w:rsidRPr="00997AF9">
        <w:rPr>
          <w:rFonts w:ascii="標楷體" w:eastAsia="標楷體" w:hAnsi="標楷體" w:hint="eastAsia"/>
          <w:sz w:val="22"/>
          <w:szCs w:val="22"/>
        </w:rPr>
        <w:t>「</w:t>
      </w:r>
      <w:r w:rsidRPr="00997AF9">
        <w:rPr>
          <w:rFonts w:eastAsia="標楷體"/>
          <w:sz w:val="22"/>
          <w:szCs w:val="22"/>
        </w:rPr>
        <w:t>世尊！諸法實相云何有？</w:t>
      </w:r>
      <w:r w:rsidRPr="00997AF9">
        <w:rPr>
          <w:rFonts w:ascii="標楷體" w:eastAsia="標楷體" w:hAnsi="標楷體" w:hint="eastAsia"/>
          <w:sz w:val="22"/>
          <w:szCs w:val="22"/>
        </w:rPr>
        <w:t>」</w:t>
      </w:r>
    </w:p>
    <w:p w:rsidR="00C54CB7" w:rsidRPr="00997AF9" w:rsidRDefault="00C54CB7" w:rsidP="00FB4774">
      <w:pPr>
        <w:pStyle w:val="a5"/>
        <w:ind w:leftChars="100" w:left="240"/>
        <w:jc w:val="both"/>
        <w:rPr>
          <w:sz w:val="22"/>
          <w:szCs w:val="22"/>
        </w:rPr>
      </w:pPr>
      <w:r w:rsidRPr="00997AF9">
        <w:rPr>
          <w:rFonts w:eastAsia="標楷體"/>
          <w:sz w:val="22"/>
          <w:szCs w:val="22"/>
        </w:rPr>
        <w:t>佛言：</w:t>
      </w:r>
      <w:r w:rsidRPr="00997AF9">
        <w:rPr>
          <w:rFonts w:ascii="標楷體" w:eastAsia="標楷體" w:hAnsi="標楷體" w:hint="eastAsia"/>
          <w:sz w:val="22"/>
          <w:szCs w:val="22"/>
        </w:rPr>
        <w:t>「</w:t>
      </w:r>
      <w:r w:rsidRPr="00997AF9">
        <w:rPr>
          <w:rFonts w:eastAsia="標楷體"/>
          <w:sz w:val="22"/>
          <w:szCs w:val="22"/>
        </w:rPr>
        <w:t>諸法無所有，如是有；如是無所有，是事不知，名為無明。</w:t>
      </w:r>
      <w:r w:rsidRPr="00997AF9">
        <w:rPr>
          <w:rFonts w:ascii="標楷體" w:eastAsia="標楷體" w:hAnsi="標楷體" w:hint="eastAsia"/>
          <w:sz w:val="22"/>
          <w:szCs w:val="22"/>
        </w:rPr>
        <w:t>」</w:t>
      </w:r>
      <w:r w:rsidRPr="00997AF9">
        <w:rPr>
          <w:sz w:val="22"/>
          <w:szCs w:val="22"/>
        </w:rPr>
        <w:t>（大正</w:t>
      </w:r>
      <w:r w:rsidRPr="00997AF9">
        <w:rPr>
          <w:sz w:val="22"/>
          <w:szCs w:val="22"/>
        </w:rPr>
        <w:t>8</w:t>
      </w:r>
      <w:r w:rsidRPr="00997AF9">
        <w:rPr>
          <w:sz w:val="22"/>
          <w:szCs w:val="22"/>
        </w:rPr>
        <w:t>，</w:t>
      </w:r>
      <w:smartTag w:uri="urn:schemas-microsoft-com:office:smarttags" w:element="chmetcnv">
        <w:smartTagPr>
          <w:attr w:name="UnitName" w:val="C"/>
          <w:attr w:name="SourceValue" w:val="228"/>
          <w:attr w:name="HasSpace" w:val="False"/>
          <w:attr w:name="Negative" w:val="False"/>
          <w:attr w:name="NumberType" w:val="1"/>
          <w:attr w:name="TCSC" w:val="0"/>
        </w:smartTagPr>
        <w:r w:rsidRPr="00997AF9">
          <w:rPr>
            <w:sz w:val="22"/>
            <w:szCs w:val="22"/>
          </w:rPr>
          <w:t>228c</w:t>
        </w:r>
      </w:smartTag>
      <w:r w:rsidRPr="00997AF9">
        <w:rPr>
          <w:sz w:val="22"/>
          <w:szCs w:val="22"/>
        </w:rPr>
        <w:t>23-24</w:t>
      </w:r>
      <w:r w:rsidRPr="00997AF9">
        <w:rPr>
          <w:sz w:val="22"/>
          <w:szCs w:val="22"/>
        </w:rPr>
        <w:t>）</w:t>
      </w:r>
    </w:p>
  </w:footnote>
  <w:footnote w:id="64">
    <w:p w:rsidR="00C54CB7" w:rsidRPr="00997AF9" w:rsidRDefault="00C54CB7" w:rsidP="00DF4017">
      <w:pPr>
        <w:pStyle w:val="a5"/>
        <w:spacing w:line="240" w:lineRule="atLeast"/>
        <w:ind w:left="565" w:hangingChars="257" w:hanging="565"/>
        <w:rPr>
          <w:sz w:val="22"/>
          <w:szCs w:val="22"/>
        </w:rPr>
      </w:pPr>
      <w:r w:rsidRPr="00997AF9">
        <w:rPr>
          <w:rStyle w:val="aa"/>
          <w:sz w:val="22"/>
          <w:szCs w:val="22"/>
        </w:rPr>
        <w:footnoteRef/>
      </w:r>
      <w:r w:rsidRPr="00997AF9">
        <w:rPr>
          <w:rFonts w:hint="eastAsia"/>
          <w:sz w:val="22"/>
          <w:szCs w:val="22"/>
        </w:rPr>
        <w:t>（</w:t>
      </w:r>
      <w:r w:rsidRPr="00997AF9">
        <w:rPr>
          <w:sz w:val="22"/>
          <w:szCs w:val="22"/>
        </w:rPr>
        <w:t>1</w:t>
      </w:r>
      <w:r w:rsidRPr="00997AF9">
        <w:rPr>
          <w:rFonts w:hint="eastAsia"/>
          <w:sz w:val="22"/>
          <w:szCs w:val="22"/>
        </w:rPr>
        <w:t>）關於正世俗與倒世俗，參見印順法師，《成佛之道》（增注本），</w:t>
      </w:r>
      <w:r w:rsidRPr="00997AF9">
        <w:rPr>
          <w:sz w:val="22"/>
          <w:szCs w:val="22"/>
        </w:rPr>
        <w:t>pp.345-346</w:t>
      </w:r>
      <w:r w:rsidRPr="00997AF9">
        <w:rPr>
          <w:rFonts w:hint="eastAsia"/>
          <w:sz w:val="22"/>
          <w:szCs w:val="22"/>
        </w:rPr>
        <w:t>，</w:t>
      </w:r>
      <w:r w:rsidRPr="00997AF9">
        <w:rPr>
          <w:sz w:val="22"/>
          <w:szCs w:val="22"/>
        </w:rPr>
        <w:t>《中觀今論》，</w:t>
      </w:r>
      <w:r w:rsidRPr="00997AF9">
        <w:rPr>
          <w:rFonts w:hint="eastAsia"/>
          <w:sz w:val="22"/>
          <w:szCs w:val="22"/>
        </w:rPr>
        <w:t>第十章，第二節〈二諦之安立〉，</w:t>
      </w:r>
      <w:r w:rsidRPr="00997AF9">
        <w:rPr>
          <w:sz w:val="22"/>
          <w:szCs w:val="22"/>
        </w:rPr>
        <w:t>p</w:t>
      </w:r>
      <w:r w:rsidRPr="00997AF9">
        <w:rPr>
          <w:rFonts w:hint="eastAsia"/>
          <w:sz w:val="22"/>
          <w:szCs w:val="22"/>
        </w:rPr>
        <w:t>p</w:t>
      </w:r>
      <w:r w:rsidRPr="00997AF9">
        <w:rPr>
          <w:sz w:val="22"/>
          <w:szCs w:val="22"/>
        </w:rPr>
        <w:t>.215-217</w:t>
      </w:r>
      <w:r w:rsidRPr="00997AF9">
        <w:rPr>
          <w:rFonts w:hint="eastAsia"/>
          <w:sz w:val="22"/>
          <w:szCs w:val="22"/>
        </w:rPr>
        <w:t>。</w:t>
      </w:r>
    </w:p>
    <w:p w:rsidR="00C54CB7" w:rsidRPr="00997AF9" w:rsidRDefault="00C54CB7" w:rsidP="00DF4017">
      <w:pPr>
        <w:pStyle w:val="a5"/>
        <w:spacing w:line="240" w:lineRule="atLeast"/>
        <w:ind w:leftChars="50" w:left="670" w:hangingChars="250" w:hanging="550"/>
        <w:rPr>
          <w:sz w:val="22"/>
          <w:szCs w:val="22"/>
          <w:bdr w:val="single" w:sz="4" w:space="0" w:color="auto"/>
        </w:rPr>
      </w:pPr>
      <w:r w:rsidRPr="00997AF9">
        <w:rPr>
          <w:rFonts w:hint="eastAsia"/>
          <w:sz w:val="22"/>
          <w:szCs w:val="22"/>
        </w:rPr>
        <w:t>（</w:t>
      </w:r>
      <w:r w:rsidRPr="00997AF9">
        <w:rPr>
          <w:rFonts w:hint="eastAsia"/>
          <w:sz w:val="22"/>
          <w:szCs w:val="22"/>
        </w:rPr>
        <w:t>2</w:t>
      </w:r>
      <w:r w:rsidRPr="00997AF9">
        <w:rPr>
          <w:rFonts w:hint="eastAsia"/>
          <w:sz w:val="22"/>
          <w:szCs w:val="22"/>
        </w:rPr>
        <w:t>）</w:t>
      </w:r>
      <w:r w:rsidRPr="00997AF9">
        <w:rPr>
          <w:rFonts w:hint="eastAsia"/>
          <w:sz w:val="22"/>
          <w:szCs w:val="22"/>
        </w:rPr>
        <w:t xml:space="preserve"> </w:t>
      </w:r>
      <w:r w:rsidRPr="00997AF9">
        <w:rPr>
          <w:sz w:val="22"/>
          <w:szCs w:val="22"/>
        </w:rPr>
        <w:t xml:space="preserve">      </w:t>
      </w:r>
      <w:r w:rsidRPr="00997AF9">
        <w:rPr>
          <w:rFonts w:ascii="新細明體" w:hAnsi="新細明體" w:hint="eastAsia"/>
          <w:sz w:val="22"/>
          <w:szCs w:val="22"/>
        </w:rPr>
        <w:t>┌</w:t>
      </w:r>
      <w:r w:rsidRPr="00997AF9">
        <w:rPr>
          <w:rFonts w:hint="eastAsia"/>
          <w:sz w:val="22"/>
          <w:szCs w:val="22"/>
        </w:rPr>
        <w:t>常態─</w:t>
      </w:r>
      <w:r w:rsidRPr="00997AF9">
        <w:rPr>
          <w:rFonts w:ascii="新細明體" w:hAnsi="新細明體" w:hint="eastAsia"/>
          <w:sz w:val="22"/>
          <w:szCs w:val="22"/>
        </w:rPr>
        <w:t>┬</w:t>
      </w:r>
      <w:r w:rsidRPr="00997AF9">
        <w:rPr>
          <w:rFonts w:hint="eastAsia"/>
          <w:sz w:val="22"/>
          <w:szCs w:val="22"/>
        </w:rPr>
        <w:t>如正常的眼根、眼識及一定的光線前大家同樣的認識─</w:t>
      </w:r>
      <w:r w:rsidRPr="00997AF9">
        <w:rPr>
          <w:rFonts w:hint="eastAsia"/>
          <w:b/>
          <w:sz w:val="22"/>
          <w:szCs w:val="22"/>
        </w:rPr>
        <w:t xml:space="preserve"> </w:t>
      </w:r>
      <w:r w:rsidRPr="00997AF9">
        <w:rPr>
          <w:rFonts w:hint="eastAsia"/>
          <w:b/>
          <w:sz w:val="22"/>
          <w:szCs w:val="22"/>
        </w:rPr>
        <w:t>正世俗</w:t>
      </w:r>
    </w:p>
    <w:p w:rsidR="00C54CB7" w:rsidRPr="00997AF9" w:rsidRDefault="00C54CB7" w:rsidP="00DF4017">
      <w:pPr>
        <w:pStyle w:val="a5"/>
        <w:spacing w:line="240" w:lineRule="atLeast"/>
        <w:ind w:firstLineChars="300" w:firstLine="660"/>
        <w:rPr>
          <w:sz w:val="22"/>
          <w:szCs w:val="22"/>
        </w:rPr>
      </w:pPr>
      <w:r w:rsidRPr="00997AF9">
        <w:rPr>
          <w:rFonts w:hint="eastAsia"/>
          <w:sz w:val="22"/>
          <w:szCs w:val="22"/>
        </w:rPr>
        <w:t>世俗</w:t>
      </w:r>
      <w:r w:rsidRPr="00997AF9">
        <w:rPr>
          <w:sz w:val="22"/>
          <w:szCs w:val="22"/>
        </w:rPr>
        <w:t xml:space="preserve"> </w:t>
      </w:r>
      <w:r w:rsidRPr="00997AF9">
        <w:rPr>
          <w:rFonts w:hint="eastAsia"/>
          <w:sz w:val="22"/>
          <w:szCs w:val="22"/>
        </w:rPr>
        <w:t>─</w:t>
      </w:r>
      <w:r w:rsidRPr="00997AF9">
        <w:rPr>
          <w:rFonts w:ascii="新細明體" w:hAnsi="新細明體" w:hint="eastAsia"/>
          <w:sz w:val="22"/>
          <w:szCs w:val="22"/>
        </w:rPr>
        <w:t>│</w:t>
      </w:r>
      <w:r w:rsidRPr="00997AF9">
        <w:rPr>
          <w:sz w:val="22"/>
          <w:szCs w:val="22"/>
        </w:rPr>
        <w:t xml:space="preserve">      </w:t>
      </w:r>
      <w:r w:rsidRPr="00997AF9">
        <w:rPr>
          <w:rFonts w:ascii="新細明體" w:hAnsi="新細明體" w:hint="eastAsia"/>
          <w:sz w:val="22"/>
          <w:szCs w:val="22"/>
        </w:rPr>
        <w:t>└</w:t>
      </w:r>
      <w:r w:rsidRPr="00997AF9">
        <w:rPr>
          <w:rFonts w:hint="eastAsia"/>
          <w:sz w:val="22"/>
          <w:szCs w:val="22"/>
        </w:rPr>
        <w:t>境相現起的誑詐相────</w:t>
      </w:r>
      <w:r w:rsidRPr="00997AF9">
        <w:rPr>
          <w:rFonts w:ascii="新細明體" w:hAnsi="新細明體" w:hint="eastAsia"/>
          <w:sz w:val="22"/>
          <w:szCs w:val="22"/>
        </w:rPr>
        <w:t>┐</w:t>
      </w:r>
    </w:p>
    <w:p w:rsidR="00C54CB7" w:rsidRPr="00997AF9" w:rsidRDefault="00C54CB7" w:rsidP="00DF4017">
      <w:pPr>
        <w:pStyle w:val="a5"/>
        <w:spacing w:line="240" w:lineRule="atLeast"/>
        <w:ind w:firstLineChars="300" w:firstLine="660"/>
        <w:rPr>
          <w:sz w:val="22"/>
          <w:szCs w:val="22"/>
        </w:rPr>
      </w:pPr>
      <w:r w:rsidRPr="00997AF9">
        <w:rPr>
          <w:sz w:val="22"/>
          <w:szCs w:val="22"/>
        </w:rPr>
        <w:t xml:space="preserve">     </w:t>
      </w:r>
      <w:r w:rsidRPr="00997AF9">
        <w:rPr>
          <w:sz w:val="24"/>
          <w:szCs w:val="22"/>
        </w:rPr>
        <w:t xml:space="preserve"> </w:t>
      </w:r>
      <w:r w:rsidRPr="00997AF9">
        <w:rPr>
          <w:sz w:val="22"/>
          <w:szCs w:val="22"/>
        </w:rPr>
        <w:t xml:space="preserve"> </w:t>
      </w:r>
      <w:r w:rsidRPr="00997AF9">
        <w:rPr>
          <w:rFonts w:ascii="新細明體" w:hAnsi="新細明體" w:hint="eastAsia"/>
          <w:sz w:val="22"/>
          <w:szCs w:val="22"/>
        </w:rPr>
        <w:t>│                                │</w:t>
      </w:r>
    </w:p>
    <w:p w:rsidR="00C54CB7" w:rsidRPr="00997AF9" w:rsidRDefault="00C54CB7" w:rsidP="00DF4017">
      <w:pPr>
        <w:pStyle w:val="a5"/>
        <w:spacing w:line="240" w:lineRule="atLeast"/>
        <w:ind w:firstLineChars="300" w:firstLine="660"/>
        <w:rPr>
          <w:sz w:val="22"/>
          <w:szCs w:val="22"/>
        </w:rPr>
      </w:pPr>
      <w:r w:rsidRPr="00997AF9">
        <w:rPr>
          <w:sz w:val="22"/>
          <w:szCs w:val="22"/>
        </w:rPr>
        <w:t xml:space="preserve">    </w:t>
      </w:r>
      <w:r w:rsidRPr="00997AF9">
        <w:rPr>
          <w:sz w:val="24"/>
          <w:szCs w:val="22"/>
        </w:rPr>
        <w:t xml:space="preserve"> </w:t>
      </w:r>
      <w:r w:rsidRPr="00997AF9">
        <w:rPr>
          <w:sz w:val="22"/>
          <w:szCs w:val="22"/>
        </w:rPr>
        <w:t xml:space="preserve">  </w:t>
      </w:r>
      <w:r w:rsidRPr="00997AF9">
        <w:rPr>
          <w:rFonts w:ascii="新細明體" w:hAnsi="新細明體" w:hint="eastAsia"/>
          <w:sz w:val="22"/>
          <w:szCs w:val="22"/>
        </w:rPr>
        <w:t>└</w:t>
      </w:r>
      <w:r w:rsidRPr="00997AF9">
        <w:rPr>
          <w:rFonts w:hint="eastAsia"/>
          <w:sz w:val="22"/>
          <w:szCs w:val="22"/>
        </w:rPr>
        <w:t>變態─</w:t>
      </w:r>
      <w:r w:rsidRPr="00997AF9">
        <w:rPr>
          <w:rFonts w:ascii="新細明體" w:hAnsi="新細明體" w:hint="eastAsia"/>
          <w:sz w:val="22"/>
          <w:szCs w:val="22"/>
        </w:rPr>
        <w:t>┬</w:t>
      </w:r>
      <w:r w:rsidRPr="00997AF9">
        <w:rPr>
          <w:rFonts w:hint="eastAsia"/>
          <w:sz w:val="22"/>
          <w:szCs w:val="22"/>
        </w:rPr>
        <w:t>根身變異所引起的認識──</w:t>
      </w:r>
      <w:r w:rsidRPr="00997AF9">
        <w:rPr>
          <w:rFonts w:ascii="新細明體" w:hAnsi="新細明體" w:hint="eastAsia"/>
          <w:sz w:val="22"/>
          <w:szCs w:val="22"/>
        </w:rPr>
        <w:t xml:space="preserve">│─ </w:t>
      </w:r>
      <w:r w:rsidRPr="00997AF9">
        <w:rPr>
          <w:rFonts w:ascii="新細明體" w:hAnsi="新細明體" w:hint="eastAsia"/>
          <w:b/>
          <w:sz w:val="22"/>
          <w:szCs w:val="22"/>
        </w:rPr>
        <w:t>倒世俗</w:t>
      </w:r>
    </w:p>
    <w:p w:rsidR="00C54CB7" w:rsidRPr="00997AF9" w:rsidRDefault="00C54CB7" w:rsidP="00DF4017">
      <w:pPr>
        <w:pStyle w:val="a5"/>
        <w:spacing w:afterLines="30" w:after="108" w:line="240" w:lineRule="atLeast"/>
      </w:pPr>
      <w:r w:rsidRPr="00997AF9">
        <w:rPr>
          <w:sz w:val="22"/>
          <w:szCs w:val="22"/>
        </w:rPr>
        <w:t xml:space="preserve">                   </w:t>
      </w:r>
      <w:r w:rsidRPr="00997AF9">
        <w:rPr>
          <w:sz w:val="24"/>
          <w:szCs w:val="22"/>
        </w:rPr>
        <w:t xml:space="preserve"> </w:t>
      </w:r>
      <w:r w:rsidRPr="00997AF9">
        <w:rPr>
          <w:sz w:val="22"/>
          <w:szCs w:val="22"/>
        </w:rPr>
        <w:t xml:space="preserve"> </w:t>
      </w:r>
      <w:r w:rsidRPr="00997AF9">
        <w:rPr>
          <w:rFonts w:ascii="新細明體" w:hAnsi="新細明體" w:hint="eastAsia"/>
          <w:sz w:val="22"/>
          <w:szCs w:val="22"/>
        </w:rPr>
        <w:t>└</w:t>
      </w:r>
      <w:r w:rsidRPr="00997AF9">
        <w:rPr>
          <w:rFonts w:hint="eastAsia"/>
          <w:sz w:val="22"/>
          <w:szCs w:val="22"/>
        </w:rPr>
        <w:t>心識的謬誤─────</w:t>
      </w:r>
      <w:r w:rsidRPr="00997AF9">
        <w:rPr>
          <w:rFonts w:hint="eastAsia"/>
          <w:szCs w:val="22"/>
        </w:rPr>
        <w:t>─</w:t>
      </w:r>
      <w:r w:rsidRPr="00997AF9">
        <w:rPr>
          <w:rFonts w:hint="eastAsia"/>
          <w:sz w:val="22"/>
          <w:szCs w:val="22"/>
        </w:rPr>
        <w:t>─</w:t>
      </w:r>
      <w:r w:rsidRPr="00997AF9">
        <w:rPr>
          <w:rFonts w:ascii="新細明體" w:hAnsi="新細明體" w:hint="eastAsia"/>
          <w:sz w:val="22"/>
          <w:szCs w:val="22"/>
        </w:rPr>
        <w:t>┘</w:t>
      </w:r>
    </w:p>
  </w:footnote>
  <w:footnote w:id="65">
    <w:p w:rsidR="00C54CB7" w:rsidRPr="00997AF9" w:rsidRDefault="00C54CB7" w:rsidP="00FB4774">
      <w:pPr>
        <w:pStyle w:val="a5"/>
        <w:ind w:left="220" w:hangingChars="100" w:hanging="220"/>
        <w:jc w:val="both"/>
        <w:rPr>
          <w:sz w:val="22"/>
          <w:szCs w:val="22"/>
        </w:rPr>
      </w:pPr>
      <w:r w:rsidRPr="00997AF9">
        <w:rPr>
          <w:rStyle w:val="aa"/>
          <w:sz w:val="22"/>
          <w:szCs w:val="22"/>
        </w:rPr>
        <w:footnoteRef/>
      </w:r>
      <w:r w:rsidRPr="00997AF9">
        <w:rPr>
          <w:sz w:val="22"/>
          <w:szCs w:val="22"/>
        </w:rPr>
        <w:t>《大智度論》卷</w:t>
      </w:r>
      <w:r w:rsidRPr="00997AF9">
        <w:rPr>
          <w:sz w:val="22"/>
          <w:szCs w:val="22"/>
        </w:rPr>
        <w:t>26</w:t>
      </w:r>
      <w:r w:rsidRPr="00997AF9">
        <w:rPr>
          <w:rFonts w:hint="eastAsia"/>
          <w:sz w:val="22"/>
          <w:szCs w:val="22"/>
        </w:rPr>
        <w:t>〈</w:t>
      </w:r>
      <w:r w:rsidRPr="00997AF9">
        <w:rPr>
          <w:rFonts w:hint="eastAsia"/>
          <w:sz w:val="22"/>
          <w:szCs w:val="22"/>
        </w:rPr>
        <w:t>1</w:t>
      </w:r>
      <w:r w:rsidRPr="00997AF9">
        <w:rPr>
          <w:rFonts w:hint="eastAsia"/>
          <w:sz w:val="22"/>
          <w:szCs w:val="22"/>
        </w:rPr>
        <w:t>序品〉</w:t>
      </w:r>
      <w:r w:rsidRPr="00997AF9">
        <w:rPr>
          <w:sz w:val="22"/>
          <w:szCs w:val="22"/>
        </w:rPr>
        <w:t>：</w:t>
      </w:r>
    </w:p>
    <w:p w:rsidR="00C54CB7" w:rsidRPr="00997AF9" w:rsidRDefault="00C54CB7" w:rsidP="00FB4774">
      <w:pPr>
        <w:pStyle w:val="a5"/>
        <w:ind w:leftChars="100" w:left="240"/>
        <w:jc w:val="both"/>
        <w:rPr>
          <w:sz w:val="22"/>
          <w:szCs w:val="22"/>
        </w:rPr>
      </w:pPr>
      <w:r w:rsidRPr="00997AF9">
        <w:rPr>
          <w:rFonts w:eastAsia="標楷體"/>
          <w:sz w:val="22"/>
          <w:szCs w:val="22"/>
        </w:rPr>
        <w:t>復次，佛說有我、無我，有二因緣：一者、用</w:t>
      </w:r>
      <w:r w:rsidRPr="00997AF9">
        <w:rPr>
          <w:rFonts w:eastAsia="標楷體"/>
          <w:b/>
          <w:sz w:val="22"/>
          <w:szCs w:val="22"/>
        </w:rPr>
        <w:t>世俗</w:t>
      </w:r>
      <w:r w:rsidRPr="00997AF9">
        <w:rPr>
          <w:rFonts w:eastAsia="標楷體"/>
          <w:sz w:val="22"/>
          <w:szCs w:val="22"/>
        </w:rPr>
        <w:t>說故有我，二者、用</w:t>
      </w:r>
      <w:r w:rsidRPr="00997AF9">
        <w:rPr>
          <w:rFonts w:eastAsia="標楷體"/>
          <w:b/>
          <w:sz w:val="22"/>
          <w:szCs w:val="22"/>
        </w:rPr>
        <w:t>第一實相</w:t>
      </w:r>
      <w:r w:rsidRPr="00997AF9">
        <w:rPr>
          <w:rFonts w:eastAsia="標楷體"/>
          <w:sz w:val="22"/>
          <w:szCs w:val="22"/>
        </w:rPr>
        <w:t>說故無我。如是等說有我、無我無咎。</w:t>
      </w:r>
      <w:r w:rsidRPr="00997AF9">
        <w:rPr>
          <w:sz w:val="22"/>
          <w:szCs w:val="22"/>
        </w:rPr>
        <w:t>（大正</w:t>
      </w:r>
      <w:r w:rsidRPr="00997AF9">
        <w:rPr>
          <w:sz w:val="22"/>
          <w:szCs w:val="22"/>
        </w:rPr>
        <w:t>25</w:t>
      </w:r>
      <w:r w:rsidRPr="00997AF9">
        <w:rPr>
          <w:sz w:val="22"/>
          <w:szCs w:val="22"/>
        </w:rPr>
        <w:t>，</w:t>
      </w:r>
      <w:smartTag w:uri="urn:schemas-microsoft-com:office:smarttags" w:element="chmetcnv">
        <w:smartTagPr>
          <w:attr w:name="UnitName" w:val="C"/>
          <w:attr w:name="SourceValue" w:val="253"/>
          <w:attr w:name="HasSpace" w:val="False"/>
          <w:attr w:name="Negative" w:val="False"/>
          <w:attr w:name="NumberType" w:val="1"/>
          <w:attr w:name="TCSC" w:val="0"/>
        </w:smartTagPr>
        <w:r w:rsidRPr="00997AF9">
          <w:rPr>
            <w:sz w:val="22"/>
            <w:szCs w:val="22"/>
          </w:rPr>
          <w:t>253c</w:t>
        </w:r>
      </w:smartTag>
      <w:r w:rsidRPr="00997AF9">
        <w:rPr>
          <w:sz w:val="22"/>
          <w:szCs w:val="22"/>
        </w:rPr>
        <w:t>23-25</w:t>
      </w:r>
      <w:r w:rsidRPr="00997AF9">
        <w:rPr>
          <w:sz w:val="22"/>
          <w:szCs w:val="22"/>
        </w:rPr>
        <w:t>）</w:t>
      </w:r>
    </w:p>
  </w:footnote>
  <w:footnote w:id="66">
    <w:p w:rsidR="00C54CB7" w:rsidRPr="00997AF9" w:rsidRDefault="00C54CB7" w:rsidP="00BB3149">
      <w:pPr>
        <w:pStyle w:val="a5"/>
        <w:ind w:left="550" w:hangingChars="250" w:hanging="55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hint="eastAsia"/>
          <w:sz w:val="22"/>
          <w:szCs w:val="22"/>
        </w:rPr>
        <w:t>〔隋〕</w:t>
      </w:r>
      <w:r w:rsidRPr="00997AF9">
        <w:rPr>
          <w:sz w:val="22"/>
          <w:szCs w:val="22"/>
        </w:rPr>
        <w:t>吉藏，《二諦義》卷</w:t>
      </w:r>
      <w:r w:rsidRPr="00997AF9">
        <w:rPr>
          <w:sz w:val="22"/>
          <w:szCs w:val="22"/>
        </w:rPr>
        <w:t>2</w:t>
      </w:r>
      <w:r w:rsidRPr="00997AF9">
        <w:rPr>
          <w:sz w:val="22"/>
          <w:szCs w:val="22"/>
        </w:rPr>
        <w:t>：</w:t>
      </w:r>
    </w:p>
    <w:p w:rsidR="00C54CB7" w:rsidRPr="00997AF9" w:rsidRDefault="00C54CB7" w:rsidP="00BB3149">
      <w:pPr>
        <w:pStyle w:val="a5"/>
        <w:ind w:leftChars="280" w:left="672"/>
        <w:jc w:val="both"/>
        <w:rPr>
          <w:sz w:val="22"/>
          <w:szCs w:val="22"/>
        </w:rPr>
      </w:pPr>
      <w:r w:rsidRPr="00997AF9">
        <w:rPr>
          <w:rFonts w:eastAsia="標楷體"/>
          <w:sz w:val="22"/>
          <w:szCs w:val="22"/>
        </w:rPr>
        <w:t>我家明二諦有兩種：一、教二諦</w:t>
      </w:r>
      <w:r w:rsidRPr="00997AF9">
        <w:rPr>
          <w:rFonts w:eastAsia="標楷體" w:hint="eastAsia"/>
          <w:sz w:val="22"/>
          <w:szCs w:val="22"/>
        </w:rPr>
        <w:t>，</w:t>
      </w:r>
      <w:r w:rsidRPr="00997AF9">
        <w:rPr>
          <w:rFonts w:eastAsia="標楷體"/>
          <w:sz w:val="22"/>
          <w:szCs w:val="22"/>
        </w:rPr>
        <w:t>二、於二諦。如來誠諦之言，名</w:t>
      </w:r>
      <w:r w:rsidRPr="00997AF9">
        <w:rPr>
          <w:rFonts w:ascii="標楷體" w:eastAsia="標楷體" w:hAnsi="標楷體" w:hint="eastAsia"/>
          <w:sz w:val="22"/>
          <w:szCs w:val="22"/>
        </w:rPr>
        <w:t>「</w:t>
      </w:r>
      <w:r w:rsidRPr="00997AF9">
        <w:rPr>
          <w:rFonts w:eastAsia="標楷體"/>
          <w:sz w:val="22"/>
          <w:szCs w:val="22"/>
        </w:rPr>
        <w:t>教二諦</w:t>
      </w:r>
      <w:r w:rsidRPr="00997AF9">
        <w:rPr>
          <w:rFonts w:ascii="標楷體" w:eastAsia="標楷體" w:hAnsi="標楷體" w:hint="eastAsia"/>
          <w:sz w:val="22"/>
          <w:szCs w:val="22"/>
        </w:rPr>
        <w:t>」</w:t>
      </w:r>
      <w:r w:rsidRPr="00997AF9">
        <w:rPr>
          <w:rFonts w:eastAsia="標楷體"/>
          <w:sz w:val="22"/>
          <w:szCs w:val="22"/>
        </w:rPr>
        <w:t>。兩種謂情，名</w:t>
      </w:r>
      <w:r w:rsidRPr="00997AF9">
        <w:rPr>
          <w:rFonts w:ascii="標楷體" w:eastAsia="標楷體" w:hAnsi="標楷體" w:hint="eastAsia"/>
          <w:sz w:val="22"/>
          <w:szCs w:val="22"/>
        </w:rPr>
        <w:t>「</w:t>
      </w:r>
      <w:r w:rsidRPr="00997AF9">
        <w:rPr>
          <w:rFonts w:eastAsia="標楷體"/>
          <w:sz w:val="22"/>
          <w:szCs w:val="22"/>
        </w:rPr>
        <w:t>於二諦</w:t>
      </w:r>
      <w:r w:rsidRPr="00997AF9">
        <w:rPr>
          <w:rFonts w:ascii="標楷體" w:eastAsia="標楷體" w:hAnsi="標楷體" w:hint="eastAsia"/>
          <w:sz w:val="22"/>
          <w:szCs w:val="22"/>
        </w:rPr>
        <w:t>」</w:t>
      </w:r>
      <w:r w:rsidRPr="00997AF9">
        <w:rPr>
          <w:rFonts w:eastAsia="標楷體"/>
          <w:sz w:val="22"/>
          <w:szCs w:val="22"/>
        </w:rPr>
        <w:t>。此則就情</w:t>
      </w:r>
      <w:r w:rsidRPr="00997AF9">
        <w:rPr>
          <w:rFonts w:eastAsia="標楷體" w:hint="eastAsia"/>
          <w:sz w:val="22"/>
          <w:szCs w:val="22"/>
        </w:rPr>
        <w:t>、</w:t>
      </w:r>
      <w:r w:rsidRPr="00997AF9">
        <w:rPr>
          <w:rFonts w:eastAsia="標楷體"/>
          <w:sz w:val="22"/>
          <w:szCs w:val="22"/>
        </w:rPr>
        <w:t>智判於、教二諦也。</w:t>
      </w:r>
      <w:r w:rsidRPr="00997AF9">
        <w:rPr>
          <w:sz w:val="22"/>
          <w:szCs w:val="22"/>
        </w:rPr>
        <w:t>（大正</w:t>
      </w:r>
      <w:r w:rsidRPr="00997AF9">
        <w:rPr>
          <w:sz w:val="22"/>
          <w:szCs w:val="22"/>
        </w:rPr>
        <w:t>45</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92"/>
          <w:attr w:name="UnitName" w:val="C"/>
        </w:smartTagPr>
        <w:r w:rsidRPr="00997AF9">
          <w:rPr>
            <w:sz w:val="22"/>
            <w:szCs w:val="22"/>
          </w:rPr>
          <w:t>92c</w:t>
        </w:r>
      </w:smartTag>
      <w:r w:rsidRPr="00997AF9">
        <w:rPr>
          <w:sz w:val="22"/>
          <w:szCs w:val="22"/>
        </w:rPr>
        <w:t>9-12</w:t>
      </w:r>
      <w:r w:rsidRPr="00997AF9">
        <w:rPr>
          <w:sz w:val="22"/>
          <w:szCs w:val="22"/>
        </w:rPr>
        <w:t>）</w:t>
      </w:r>
      <w:r w:rsidRPr="00997AF9">
        <w:rPr>
          <w:sz w:val="22"/>
          <w:szCs w:val="22"/>
        </w:rPr>
        <w:t xml:space="preserve"> </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）印順法師，《中觀今論》，</w:t>
      </w:r>
      <w:r w:rsidRPr="00997AF9">
        <w:rPr>
          <w:rFonts w:hint="eastAsia"/>
          <w:sz w:val="22"/>
          <w:szCs w:val="22"/>
        </w:rPr>
        <w:t>第十章，第三節〈二諦之決擇〉，</w:t>
      </w:r>
      <w:r w:rsidRPr="00997AF9">
        <w:rPr>
          <w:rFonts w:hint="eastAsia"/>
          <w:sz w:val="22"/>
          <w:szCs w:val="22"/>
        </w:rPr>
        <w:t>p</w:t>
      </w:r>
      <w:r w:rsidRPr="00997AF9">
        <w:rPr>
          <w:sz w:val="22"/>
          <w:szCs w:val="22"/>
        </w:rPr>
        <w:t>.227</w:t>
      </w:r>
      <w:r w:rsidRPr="00997AF9">
        <w:rPr>
          <w:sz w:val="22"/>
          <w:szCs w:val="22"/>
        </w:rPr>
        <w:t>：</w:t>
      </w:r>
    </w:p>
    <w:p w:rsidR="00C54CB7" w:rsidRPr="00997AF9" w:rsidRDefault="00C54CB7" w:rsidP="00312159">
      <w:pPr>
        <w:pStyle w:val="a5"/>
        <w:ind w:leftChars="280" w:left="672"/>
        <w:jc w:val="both"/>
        <w:rPr>
          <w:rFonts w:eastAsia="標楷體"/>
          <w:sz w:val="22"/>
          <w:szCs w:val="22"/>
        </w:rPr>
      </w:pPr>
      <w:r w:rsidRPr="00997AF9">
        <w:rPr>
          <w:rFonts w:eastAsia="標楷體" w:hint="eastAsia"/>
          <w:sz w:val="22"/>
          <w:szCs w:val="22"/>
        </w:rPr>
        <w:t>古三論師曾提出</w:t>
      </w:r>
      <w:r w:rsidRPr="00997AF9">
        <w:rPr>
          <w:rFonts w:eastAsia="標楷體" w:hint="eastAsia"/>
          <w:b/>
          <w:sz w:val="22"/>
          <w:szCs w:val="22"/>
        </w:rPr>
        <w:t>於二諦</w:t>
      </w:r>
      <w:r w:rsidRPr="00997AF9">
        <w:rPr>
          <w:rFonts w:eastAsia="標楷體" w:hint="eastAsia"/>
          <w:sz w:val="22"/>
          <w:szCs w:val="22"/>
        </w:rPr>
        <w:t>與</w:t>
      </w:r>
      <w:r w:rsidRPr="00997AF9">
        <w:rPr>
          <w:rFonts w:eastAsia="標楷體" w:hint="eastAsia"/>
          <w:b/>
          <w:sz w:val="22"/>
          <w:szCs w:val="22"/>
        </w:rPr>
        <w:t>教二諦</w:t>
      </w:r>
      <w:r w:rsidRPr="00997AF9">
        <w:rPr>
          <w:rFonts w:eastAsia="標楷體" w:hint="eastAsia"/>
          <w:sz w:val="22"/>
          <w:szCs w:val="22"/>
        </w:rPr>
        <w:t>的名字：</w:t>
      </w:r>
      <w:r w:rsidRPr="00997AF9">
        <w:rPr>
          <w:rFonts w:eastAsia="標楷體" w:hint="eastAsia"/>
          <w:b/>
          <w:sz w:val="22"/>
          <w:szCs w:val="22"/>
        </w:rPr>
        <w:t>教二諦</w:t>
      </w:r>
      <w:r w:rsidRPr="00997AF9">
        <w:rPr>
          <w:rFonts w:eastAsia="標楷體" w:hint="eastAsia"/>
          <w:sz w:val="22"/>
          <w:szCs w:val="22"/>
        </w:rPr>
        <w:t>是說明為如何如何的。</w:t>
      </w:r>
      <w:r w:rsidRPr="00997AF9">
        <w:rPr>
          <w:rFonts w:eastAsia="標楷體" w:hint="eastAsia"/>
          <w:b/>
          <w:sz w:val="22"/>
          <w:szCs w:val="22"/>
        </w:rPr>
        <w:t>於二諦</w:t>
      </w:r>
      <w:r w:rsidRPr="00997AF9">
        <w:rPr>
          <w:rFonts w:eastAsia="標楷體" w:hint="eastAsia"/>
          <w:sz w:val="22"/>
          <w:szCs w:val="22"/>
        </w:rPr>
        <w:t>可有二義：</w:t>
      </w:r>
    </w:p>
    <w:p w:rsidR="00C54CB7" w:rsidRPr="00997AF9" w:rsidRDefault="00C54CB7" w:rsidP="006E5F48">
      <w:pPr>
        <w:pStyle w:val="a5"/>
        <w:ind w:leftChars="280" w:left="1332" w:hangingChars="300" w:hanging="660"/>
        <w:jc w:val="both"/>
        <w:rPr>
          <w:rFonts w:eastAsia="標楷體"/>
          <w:sz w:val="22"/>
          <w:szCs w:val="22"/>
        </w:rPr>
      </w:pPr>
      <w:r w:rsidRPr="00997AF9">
        <w:rPr>
          <w:rFonts w:eastAsia="標楷體" w:hint="eastAsia"/>
          <w:sz w:val="22"/>
          <w:szCs w:val="22"/>
        </w:rPr>
        <w:t>（一）</w:t>
      </w:r>
      <w:r w:rsidRPr="00997AF9">
        <w:rPr>
          <w:rFonts w:eastAsia="標楷體" w:hint="eastAsia"/>
          <w:b/>
          <w:sz w:val="22"/>
          <w:szCs w:val="22"/>
        </w:rPr>
        <w:t>從佛菩薩安立言教說</w:t>
      </w:r>
      <w:r w:rsidRPr="00997AF9">
        <w:rPr>
          <w:rFonts w:eastAsia="標楷體" w:hint="eastAsia"/>
          <w:sz w:val="22"/>
          <w:szCs w:val="22"/>
        </w:rPr>
        <w:t>，「</w:t>
      </w:r>
      <w:r w:rsidRPr="00997AF9">
        <w:rPr>
          <w:rFonts w:eastAsia="標楷體" w:hint="eastAsia"/>
          <w:b/>
          <w:sz w:val="22"/>
          <w:szCs w:val="22"/>
        </w:rPr>
        <w:t>於二諦</w:t>
      </w:r>
      <w:r w:rsidRPr="00997AF9">
        <w:rPr>
          <w:rFonts w:eastAsia="標楷體" w:hint="eastAsia"/>
          <w:sz w:val="22"/>
          <w:szCs w:val="22"/>
        </w:rPr>
        <w:t>」即</w:t>
      </w:r>
      <w:r w:rsidRPr="00997AF9">
        <w:rPr>
          <w:rFonts w:eastAsia="標楷體" w:hint="eastAsia"/>
          <w:b/>
          <w:sz w:val="22"/>
          <w:szCs w:val="22"/>
        </w:rPr>
        <w:t>佛智體悟的不二中道</w:t>
      </w:r>
      <w:r w:rsidRPr="00997AF9">
        <w:rPr>
          <w:rFonts w:eastAsia="標楷體" w:hint="eastAsia"/>
          <w:sz w:val="22"/>
          <w:szCs w:val="22"/>
        </w:rPr>
        <w:t>──不二是不礙二的，是「</w:t>
      </w:r>
      <w:r w:rsidRPr="00997AF9">
        <w:rPr>
          <w:rFonts w:eastAsia="標楷體" w:hint="eastAsia"/>
          <w:b/>
          <w:sz w:val="22"/>
          <w:szCs w:val="22"/>
        </w:rPr>
        <w:t>教二諦</w:t>
      </w:r>
      <w:r w:rsidRPr="00997AF9">
        <w:rPr>
          <w:rFonts w:eastAsia="標楷體" w:hint="eastAsia"/>
          <w:sz w:val="22"/>
          <w:szCs w:val="22"/>
        </w:rPr>
        <w:t>」所根據的；依「於二諦」而有言教，即「教二諦」。《中論》說：「諸佛依二諦，為眾生說法」，「所依」即「於二諦」，「為眾生說」即「教二諦」。</w:t>
      </w:r>
    </w:p>
    <w:p w:rsidR="00C54CB7" w:rsidRPr="00997AF9" w:rsidRDefault="00C54CB7" w:rsidP="006E5F48">
      <w:pPr>
        <w:pStyle w:val="a5"/>
        <w:ind w:leftChars="280" w:left="1332" w:hangingChars="300" w:hanging="660"/>
        <w:jc w:val="both"/>
        <w:rPr>
          <w:rFonts w:eastAsia="標楷體"/>
          <w:sz w:val="22"/>
          <w:szCs w:val="22"/>
        </w:rPr>
      </w:pPr>
      <w:r w:rsidRPr="00997AF9">
        <w:rPr>
          <w:rFonts w:eastAsia="標楷體" w:hint="eastAsia"/>
          <w:sz w:val="22"/>
          <w:szCs w:val="22"/>
        </w:rPr>
        <w:t>（二）</w:t>
      </w:r>
      <w:r w:rsidRPr="00997AF9">
        <w:rPr>
          <w:rFonts w:eastAsia="標楷體" w:hint="eastAsia"/>
          <w:b/>
          <w:sz w:val="22"/>
          <w:szCs w:val="22"/>
        </w:rPr>
        <w:t>從眾生的修學說</w:t>
      </w:r>
      <w:r w:rsidRPr="00997AF9">
        <w:rPr>
          <w:rFonts w:eastAsia="標楷體" w:hint="eastAsia"/>
          <w:sz w:val="22"/>
          <w:szCs w:val="22"/>
        </w:rPr>
        <w:t>，佛所說的是教二諦，教二諦是依名言安立的，名言安立的是相對的，要我們</w:t>
      </w:r>
      <w:r w:rsidRPr="00997AF9">
        <w:rPr>
          <w:rFonts w:eastAsia="標楷體" w:hint="eastAsia"/>
          <w:b/>
          <w:sz w:val="22"/>
          <w:szCs w:val="22"/>
        </w:rPr>
        <w:t>從相對無自性</w:t>
      </w:r>
      <w:r w:rsidRPr="00997AF9">
        <w:rPr>
          <w:rFonts w:eastAsia="標楷體" w:hint="eastAsia"/>
          <w:sz w:val="22"/>
          <w:szCs w:val="22"/>
        </w:rPr>
        <w:t>而</w:t>
      </w:r>
      <w:r w:rsidRPr="00997AF9">
        <w:rPr>
          <w:rFonts w:eastAsia="標楷體" w:hint="eastAsia"/>
          <w:b/>
          <w:sz w:val="22"/>
          <w:szCs w:val="22"/>
        </w:rPr>
        <w:t>體悟那離言的、絕對的</w:t>
      </w:r>
      <w:r w:rsidRPr="00997AF9">
        <w:rPr>
          <w:rFonts w:eastAsia="標楷體" w:hint="eastAsia"/>
          <w:sz w:val="22"/>
          <w:szCs w:val="22"/>
        </w:rPr>
        <w:t>。所以</w:t>
      </w:r>
      <w:r w:rsidRPr="00997AF9">
        <w:rPr>
          <w:rFonts w:eastAsia="標楷體" w:hint="eastAsia"/>
          <w:b/>
          <w:sz w:val="22"/>
          <w:szCs w:val="22"/>
        </w:rPr>
        <w:t>佛說的教二諦，說有為令眾生了解為非有──有是非實有；說空令眾生了解為非空──空是不真空</w:t>
      </w:r>
      <w:r w:rsidRPr="00997AF9">
        <w:rPr>
          <w:rFonts w:eastAsia="標楷體" w:hint="eastAsia"/>
          <w:sz w:val="22"/>
          <w:szCs w:val="22"/>
        </w:rPr>
        <w:t>。從</w:t>
      </w:r>
      <w:r w:rsidRPr="00997AF9">
        <w:rPr>
          <w:rFonts w:eastAsia="標楷體" w:hint="eastAsia"/>
          <w:b/>
          <w:sz w:val="22"/>
          <w:szCs w:val="22"/>
        </w:rPr>
        <w:t>說有說空的名言假立</w:t>
      </w:r>
      <w:r w:rsidRPr="00997AF9">
        <w:rPr>
          <w:rFonts w:eastAsia="標楷體" w:hint="eastAsia"/>
          <w:sz w:val="22"/>
          <w:szCs w:val="22"/>
        </w:rPr>
        <w:t>，悟解那</w:t>
      </w:r>
      <w:r w:rsidRPr="00997AF9">
        <w:rPr>
          <w:rFonts w:eastAsia="標楷體" w:hint="eastAsia"/>
          <w:b/>
          <w:sz w:val="22"/>
          <w:szCs w:val="22"/>
        </w:rPr>
        <w:t>非有非空的離言實相</w:t>
      </w:r>
      <w:r w:rsidRPr="00997AF9">
        <w:rPr>
          <w:rFonts w:eastAsia="標楷體" w:hint="eastAsia"/>
          <w:sz w:val="22"/>
          <w:szCs w:val="22"/>
        </w:rPr>
        <w:t>。這樣，</w:t>
      </w:r>
      <w:r w:rsidRPr="00997AF9">
        <w:rPr>
          <w:rFonts w:eastAsia="標楷體" w:hint="eastAsia"/>
          <w:b/>
          <w:sz w:val="22"/>
          <w:szCs w:val="22"/>
        </w:rPr>
        <w:t>以言教二諦──有空的假名</w:t>
      </w:r>
      <w:r w:rsidRPr="00997AF9">
        <w:rPr>
          <w:rFonts w:eastAsia="標楷體" w:hint="eastAsia"/>
          <w:sz w:val="22"/>
          <w:szCs w:val="22"/>
        </w:rPr>
        <w:t>，悟</w:t>
      </w:r>
      <w:r w:rsidRPr="00997AF9">
        <w:rPr>
          <w:rFonts w:eastAsia="標楷體" w:hint="eastAsia"/>
          <w:b/>
          <w:sz w:val="22"/>
          <w:szCs w:val="22"/>
        </w:rPr>
        <w:t>非有非空的中道</w:t>
      </w:r>
      <w:r w:rsidRPr="00997AF9">
        <w:rPr>
          <w:rFonts w:eastAsia="標楷體" w:hint="eastAsia"/>
          <w:sz w:val="22"/>
          <w:szCs w:val="22"/>
        </w:rPr>
        <w:t>。</w:t>
      </w:r>
    </w:p>
    <w:p w:rsidR="00C54CB7" w:rsidRPr="00997AF9" w:rsidRDefault="00C54CB7" w:rsidP="00EF699D">
      <w:pPr>
        <w:pStyle w:val="a5"/>
        <w:ind w:leftChars="280" w:left="672"/>
        <w:jc w:val="both"/>
        <w:rPr>
          <w:rFonts w:eastAsia="標楷體"/>
          <w:sz w:val="22"/>
          <w:szCs w:val="22"/>
        </w:rPr>
      </w:pPr>
      <w:r w:rsidRPr="00997AF9">
        <w:rPr>
          <w:rFonts w:eastAsia="標楷體" w:hint="eastAsia"/>
          <w:sz w:val="22"/>
          <w:szCs w:val="22"/>
        </w:rPr>
        <w:t>傳到江東的三論宗，是側重於第二重二諦的；以</w:t>
      </w:r>
      <w:r w:rsidRPr="00997AF9">
        <w:rPr>
          <w:rFonts w:eastAsia="標楷體" w:hint="eastAsia"/>
          <w:b/>
          <w:sz w:val="22"/>
          <w:szCs w:val="22"/>
        </w:rPr>
        <w:t>二諦為假名</w:t>
      </w:r>
      <w:r w:rsidRPr="00997AF9">
        <w:rPr>
          <w:rFonts w:eastAsia="標楷體" w:hint="eastAsia"/>
          <w:sz w:val="22"/>
          <w:szCs w:val="22"/>
        </w:rPr>
        <w:t>，</w:t>
      </w:r>
      <w:r w:rsidRPr="00997AF9">
        <w:rPr>
          <w:rFonts w:eastAsia="標楷體" w:hint="eastAsia"/>
          <w:b/>
          <w:sz w:val="22"/>
          <w:szCs w:val="22"/>
        </w:rPr>
        <w:t>中道為實相</w:t>
      </w:r>
      <w:r w:rsidRPr="00997AF9">
        <w:rPr>
          <w:rFonts w:eastAsia="標楷體" w:hint="eastAsia"/>
          <w:sz w:val="22"/>
          <w:szCs w:val="22"/>
        </w:rPr>
        <w:t>的。</w:t>
      </w:r>
    </w:p>
  </w:footnote>
  <w:footnote w:id="67">
    <w:p w:rsidR="00C54CB7" w:rsidRPr="00997AF9" w:rsidRDefault="00C54CB7" w:rsidP="006E5F48">
      <w:pPr>
        <w:snapToGrid w:val="0"/>
        <w:rPr>
          <w:sz w:val="22"/>
          <w:szCs w:val="22"/>
        </w:rPr>
      </w:pPr>
      <w:r w:rsidRPr="00997AF9">
        <w:rPr>
          <w:rStyle w:val="aa"/>
          <w:sz w:val="22"/>
          <w:szCs w:val="22"/>
        </w:rPr>
        <w:footnoteRef/>
      </w:r>
      <w:r w:rsidRPr="00997AF9">
        <w:rPr>
          <w:rFonts w:hint="eastAsia"/>
          <w:sz w:val="22"/>
          <w:szCs w:val="22"/>
        </w:rPr>
        <w:t>（</w:t>
      </w:r>
      <w:r w:rsidRPr="00997AF9">
        <w:rPr>
          <w:rFonts w:hint="eastAsia"/>
          <w:sz w:val="22"/>
          <w:szCs w:val="22"/>
        </w:rPr>
        <w:t>1</w:t>
      </w:r>
      <w:r w:rsidRPr="00997AF9">
        <w:rPr>
          <w:rFonts w:hint="eastAsia"/>
          <w:sz w:val="22"/>
          <w:szCs w:val="22"/>
        </w:rPr>
        <w:t>）印順法師，《攝大乘論講記》，</w:t>
      </w:r>
      <w:r w:rsidRPr="00997AF9">
        <w:rPr>
          <w:rFonts w:hint="eastAsia"/>
          <w:sz w:val="22"/>
          <w:szCs w:val="22"/>
        </w:rPr>
        <w:t>p.305</w:t>
      </w:r>
      <w:r w:rsidRPr="00997AF9">
        <w:rPr>
          <w:rFonts w:hint="eastAsia"/>
          <w:sz w:val="22"/>
          <w:szCs w:val="22"/>
        </w:rPr>
        <w:t>：</w:t>
      </w:r>
    </w:p>
    <w:p w:rsidR="00C54CB7" w:rsidRPr="00997AF9" w:rsidRDefault="00C54CB7" w:rsidP="006E5F48">
      <w:pPr>
        <w:pStyle w:val="Web"/>
        <w:snapToGrid w:val="0"/>
        <w:spacing w:before="0" w:beforeAutospacing="0" w:after="0" w:afterAutospacing="0"/>
        <w:ind w:leftChars="280" w:left="672"/>
        <w:jc w:val="both"/>
        <w:rPr>
          <w:rFonts w:ascii="標楷體" w:eastAsia="標楷體" w:hAnsi="標楷體"/>
          <w:sz w:val="22"/>
          <w:szCs w:val="22"/>
        </w:rPr>
      </w:pPr>
      <w:r w:rsidRPr="00997AF9">
        <w:rPr>
          <w:rFonts w:ascii="標楷體" w:eastAsia="標楷體" w:hAnsi="標楷體" w:hint="eastAsia"/>
          <w:b/>
          <w:sz w:val="22"/>
          <w:szCs w:val="22"/>
        </w:rPr>
        <w:t>意言</w:t>
      </w:r>
      <w:r w:rsidRPr="00997AF9">
        <w:rPr>
          <w:rFonts w:ascii="標楷體" w:eastAsia="標楷體" w:hAnsi="標楷體" w:hint="eastAsia"/>
          <w:sz w:val="22"/>
          <w:szCs w:val="22"/>
        </w:rPr>
        <w:t>就是</w:t>
      </w:r>
      <w:r w:rsidRPr="00997AF9">
        <w:rPr>
          <w:rFonts w:ascii="標楷體" w:eastAsia="標楷體" w:hAnsi="標楷體" w:hint="eastAsia"/>
          <w:b/>
          <w:sz w:val="22"/>
          <w:szCs w:val="22"/>
        </w:rPr>
        <w:t>意識</w:t>
      </w:r>
      <w:r w:rsidRPr="00997AF9">
        <w:rPr>
          <w:rFonts w:ascii="標楷體" w:eastAsia="標楷體" w:hAnsi="標楷體" w:hint="eastAsia"/>
          <w:sz w:val="22"/>
          <w:szCs w:val="22"/>
        </w:rPr>
        <w:t>，它</w:t>
      </w:r>
      <w:r w:rsidRPr="00997AF9">
        <w:rPr>
          <w:rFonts w:ascii="標楷體" w:eastAsia="標楷體" w:hAnsi="標楷體" w:hint="eastAsia"/>
          <w:b/>
          <w:sz w:val="22"/>
          <w:szCs w:val="22"/>
        </w:rPr>
        <w:t>以名言分別為自性，以名言分別的作用，而成為認識</w:t>
      </w:r>
      <w:r w:rsidRPr="00997AF9">
        <w:rPr>
          <w:rFonts w:ascii="標楷體" w:eastAsia="標楷體" w:hAnsi="標楷體" w:hint="eastAsia"/>
          <w:sz w:val="22"/>
          <w:szCs w:val="22"/>
        </w:rPr>
        <w:t>，所以叫意言。</w:t>
      </w:r>
    </w:p>
    <w:p w:rsidR="00C54CB7" w:rsidRPr="00997AF9" w:rsidRDefault="00C54CB7" w:rsidP="006E5F48">
      <w:pPr>
        <w:snapToGrid w:val="0"/>
        <w:ind w:leftChars="50" w:left="120"/>
        <w:rPr>
          <w:sz w:val="22"/>
          <w:szCs w:val="22"/>
        </w:rPr>
      </w:pPr>
      <w:r w:rsidRPr="00997AF9">
        <w:rPr>
          <w:rFonts w:hint="eastAsia"/>
          <w:sz w:val="22"/>
          <w:szCs w:val="22"/>
        </w:rPr>
        <w:t>（</w:t>
      </w:r>
      <w:r w:rsidRPr="00997AF9">
        <w:rPr>
          <w:rFonts w:hint="eastAsia"/>
          <w:sz w:val="22"/>
          <w:szCs w:val="22"/>
        </w:rPr>
        <w:t>2</w:t>
      </w:r>
      <w:r w:rsidRPr="00997AF9">
        <w:rPr>
          <w:rFonts w:hint="eastAsia"/>
          <w:sz w:val="22"/>
          <w:szCs w:val="22"/>
        </w:rPr>
        <w:t>）印順法師，《佛在人間》，</w:t>
      </w:r>
      <w:r w:rsidRPr="00997AF9">
        <w:rPr>
          <w:rFonts w:hint="eastAsia"/>
          <w:sz w:val="22"/>
          <w:szCs w:val="22"/>
        </w:rPr>
        <w:t>p.341</w:t>
      </w:r>
      <w:r w:rsidRPr="00997AF9">
        <w:rPr>
          <w:rFonts w:hint="eastAsia"/>
          <w:sz w:val="22"/>
          <w:szCs w:val="22"/>
        </w:rPr>
        <w:t>：</w:t>
      </w:r>
    </w:p>
    <w:p w:rsidR="00C54CB7" w:rsidRPr="00997AF9" w:rsidRDefault="00C54CB7" w:rsidP="006E5F48">
      <w:pPr>
        <w:pStyle w:val="Web"/>
        <w:snapToGrid w:val="0"/>
        <w:spacing w:before="0" w:beforeAutospacing="0" w:after="0" w:afterAutospacing="0"/>
        <w:ind w:leftChars="280" w:left="672"/>
        <w:jc w:val="both"/>
        <w:rPr>
          <w:rFonts w:ascii="標楷體" w:eastAsia="標楷體" w:hAnsi="標楷體"/>
          <w:sz w:val="22"/>
          <w:szCs w:val="22"/>
        </w:rPr>
      </w:pPr>
      <w:r w:rsidRPr="00997AF9">
        <w:rPr>
          <w:rFonts w:ascii="標楷體" w:eastAsia="標楷體" w:hAnsi="標楷體" w:hint="eastAsia"/>
          <w:sz w:val="22"/>
          <w:szCs w:val="22"/>
        </w:rPr>
        <w:t>識的念念分別，是</w:t>
      </w:r>
      <w:r w:rsidRPr="00997AF9">
        <w:rPr>
          <w:rFonts w:ascii="標楷體" w:eastAsia="標楷體" w:hAnsi="標楷體" w:hint="eastAsia"/>
          <w:b/>
          <w:sz w:val="22"/>
          <w:szCs w:val="22"/>
        </w:rPr>
        <w:t>由「想」的「取像」而安立的名言，所以稱為「意言」，也叫「名言」，</w:t>
      </w:r>
      <w:r w:rsidRPr="00997AF9">
        <w:rPr>
          <w:rFonts w:ascii="標楷體" w:eastAsia="標楷體" w:hAnsi="標楷體" w:hint="eastAsia"/>
          <w:sz w:val="22"/>
          <w:szCs w:val="22"/>
        </w:rPr>
        <w:t>因為內心的認識，與能表詮的語言，大致相同。</w:t>
      </w:r>
    </w:p>
  </w:footnote>
  <w:footnote w:id="68">
    <w:p w:rsidR="00C54CB7" w:rsidRPr="00997AF9" w:rsidRDefault="00C54CB7" w:rsidP="006E5F48">
      <w:pPr>
        <w:snapToGrid w:val="0"/>
        <w:ind w:left="220" w:hangingChars="100" w:hanging="220"/>
        <w:rPr>
          <w:sz w:val="22"/>
          <w:szCs w:val="22"/>
        </w:rPr>
      </w:pPr>
      <w:r w:rsidRPr="00997AF9">
        <w:rPr>
          <w:rStyle w:val="aa"/>
          <w:sz w:val="22"/>
          <w:szCs w:val="22"/>
        </w:rPr>
        <w:footnoteRef/>
      </w:r>
      <w:r w:rsidRPr="00997AF9">
        <w:rPr>
          <w:rFonts w:ascii="新細明體" w:hAnsi="新細明體" w:hint="eastAsia"/>
          <w:sz w:val="22"/>
          <w:szCs w:val="22"/>
        </w:rPr>
        <w:t>〔隋〕</w:t>
      </w:r>
      <w:r w:rsidRPr="00997AF9">
        <w:rPr>
          <w:sz w:val="22"/>
          <w:szCs w:val="22"/>
        </w:rPr>
        <w:t>吉藏，《中觀論疏》卷</w:t>
      </w:r>
      <w:r w:rsidRPr="00997AF9">
        <w:rPr>
          <w:sz w:val="22"/>
          <w:szCs w:val="22"/>
        </w:rPr>
        <w:t>2</w:t>
      </w:r>
      <w:r w:rsidRPr="00997AF9">
        <w:rPr>
          <w:rFonts w:hint="eastAsia"/>
          <w:sz w:val="22"/>
          <w:szCs w:val="22"/>
        </w:rPr>
        <w:t>〈</w:t>
      </w:r>
      <w:r w:rsidRPr="00997AF9">
        <w:rPr>
          <w:rFonts w:hint="eastAsia"/>
          <w:sz w:val="22"/>
          <w:szCs w:val="22"/>
        </w:rPr>
        <w:t>1</w:t>
      </w:r>
      <w:r w:rsidRPr="00997AF9">
        <w:rPr>
          <w:rFonts w:hint="eastAsia"/>
          <w:sz w:val="22"/>
          <w:szCs w:val="22"/>
        </w:rPr>
        <w:t>因緣品〉</w:t>
      </w:r>
      <w:r w:rsidRPr="00997AF9">
        <w:rPr>
          <w:sz w:val="22"/>
          <w:szCs w:val="22"/>
        </w:rPr>
        <w:t>：</w:t>
      </w:r>
    </w:p>
    <w:p w:rsidR="00C54CB7" w:rsidRPr="00997AF9" w:rsidRDefault="00C54CB7" w:rsidP="00FB4774">
      <w:pPr>
        <w:snapToGrid w:val="0"/>
        <w:spacing w:line="0" w:lineRule="atLeast"/>
        <w:ind w:leftChars="100" w:left="240"/>
        <w:rPr>
          <w:sz w:val="22"/>
          <w:szCs w:val="22"/>
        </w:rPr>
      </w:pPr>
      <w:r w:rsidRPr="00997AF9">
        <w:rPr>
          <w:rFonts w:eastAsia="標楷體"/>
          <w:sz w:val="22"/>
          <w:szCs w:val="22"/>
        </w:rPr>
        <w:t>此論正為大小乘人，故申大小兩教，傍為前二人也。又佛雖說五乘之教，意在大事因緣。四依雖申大小兩教，意歸一極令悟中道發生正觀。</w:t>
      </w:r>
      <w:r w:rsidRPr="00997AF9">
        <w:rPr>
          <w:sz w:val="22"/>
          <w:szCs w:val="22"/>
        </w:rPr>
        <w:t>（大正</w:t>
      </w:r>
      <w:r w:rsidRPr="00997AF9">
        <w:rPr>
          <w:sz w:val="22"/>
          <w:szCs w:val="22"/>
        </w:rPr>
        <w:t>42</w:t>
      </w:r>
      <w:r w:rsidRPr="00997AF9">
        <w:rPr>
          <w:sz w:val="22"/>
          <w:szCs w:val="22"/>
        </w:rPr>
        <w:t>，</w:t>
      </w:r>
      <w:smartTag w:uri="urn:schemas-microsoft-com:office:smarttags" w:element="chmetcnv">
        <w:smartTagPr>
          <w:attr w:name="UnitName" w:val="a"/>
          <w:attr w:name="SourceValue" w:val="22"/>
          <w:attr w:name="HasSpace" w:val="False"/>
          <w:attr w:name="Negative" w:val="False"/>
          <w:attr w:name="NumberType" w:val="1"/>
          <w:attr w:name="TCSC" w:val="0"/>
        </w:smartTagPr>
        <w:r w:rsidRPr="00997AF9">
          <w:rPr>
            <w:sz w:val="22"/>
            <w:szCs w:val="22"/>
          </w:rPr>
          <w:t>22a</w:t>
        </w:r>
      </w:smartTag>
      <w:r w:rsidRPr="00997AF9">
        <w:rPr>
          <w:sz w:val="22"/>
          <w:szCs w:val="22"/>
        </w:rPr>
        <w:t>1-4</w:t>
      </w:r>
      <w:r w:rsidRPr="00997AF9">
        <w:rPr>
          <w:sz w:val="22"/>
          <w:szCs w:val="22"/>
        </w:rPr>
        <w:t>）</w:t>
      </w:r>
    </w:p>
  </w:footnote>
  <w:footnote w:id="69">
    <w:p w:rsidR="00C54CB7" w:rsidRPr="00997AF9" w:rsidRDefault="00C54CB7" w:rsidP="00EF699D">
      <w:pPr>
        <w:pStyle w:val="a5"/>
        <w:ind w:left="264" w:hangingChars="120" w:hanging="264"/>
        <w:jc w:val="both"/>
        <w:rPr>
          <w:sz w:val="22"/>
          <w:szCs w:val="22"/>
        </w:rPr>
      </w:pPr>
      <w:r w:rsidRPr="00997AF9">
        <w:rPr>
          <w:rStyle w:val="aa"/>
          <w:sz w:val="22"/>
          <w:szCs w:val="22"/>
        </w:rPr>
        <w:footnoteRef/>
      </w:r>
      <w:r w:rsidRPr="00997AF9">
        <w:rPr>
          <w:sz w:val="22"/>
          <w:szCs w:val="22"/>
        </w:rPr>
        <w:t xml:space="preserve"> </w:t>
      </w:r>
      <w:r w:rsidRPr="00997AF9">
        <w:rPr>
          <w:sz w:val="22"/>
          <w:szCs w:val="22"/>
        </w:rPr>
        <w:t>印順法師，《中觀今論》，</w:t>
      </w:r>
      <w:r w:rsidRPr="00997AF9">
        <w:rPr>
          <w:rFonts w:hint="eastAsia"/>
          <w:sz w:val="22"/>
          <w:szCs w:val="22"/>
        </w:rPr>
        <w:t>第十章，第一節</w:t>
      </w:r>
      <w:r w:rsidRPr="00997AF9">
        <w:rPr>
          <w:rFonts w:ascii="新細明體" w:hAnsi="新細明體" w:hint="eastAsia"/>
          <w:sz w:val="22"/>
          <w:szCs w:val="22"/>
        </w:rPr>
        <w:t>〈總說〉，</w:t>
      </w:r>
      <w:r w:rsidRPr="00997AF9">
        <w:rPr>
          <w:sz w:val="22"/>
          <w:szCs w:val="22"/>
        </w:rPr>
        <w:t>p</w:t>
      </w:r>
      <w:r w:rsidRPr="00997AF9">
        <w:rPr>
          <w:rFonts w:hint="eastAsia"/>
          <w:sz w:val="22"/>
          <w:szCs w:val="22"/>
        </w:rPr>
        <w:t>p</w:t>
      </w:r>
      <w:r w:rsidRPr="00997AF9">
        <w:rPr>
          <w:sz w:val="22"/>
          <w:szCs w:val="22"/>
        </w:rPr>
        <w:t>.209-211</w:t>
      </w:r>
      <w:r w:rsidRPr="00997AF9">
        <w:rPr>
          <w:sz w:val="22"/>
          <w:szCs w:val="22"/>
        </w:rPr>
        <w:t>：</w:t>
      </w:r>
    </w:p>
    <w:p w:rsidR="00C54CB7" w:rsidRPr="00997AF9" w:rsidRDefault="00C54CB7" w:rsidP="00EF699D">
      <w:pPr>
        <w:pStyle w:val="a5"/>
        <w:ind w:leftChars="100" w:left="240"/>
        <w:jc w:val="both"/>
        <w:rPr>
          <w:rFonts w:eastAsia="標楷體"/>
          <w:sz w:val="22"/>
          <w:szCs w:val="22"/>
        </w:rPr>
      </w:pPr>
      <w:r w:rsidRPr="00997AF9">
        <w:rPr>
          <w:rFonts w:eastAsia="標楷體"/>
          <w:sz w:val="22"/>
          <w:szCs w:val="22"/>
        </w:rPr>
        <w:t>凡聖</w:t>
      </w:r>
      <w:r w:rsidRPr="00997AF9">
        <w:rPr>
          <w:rFonts w:asciiTheme="minorEastAsia" w:eastAsiaTheme="minorEastAsia" w:hAnsiTheme="minorEastAsia"/>
          <w:sz w:val="22"/>
          <w:szCs w:val="22"/>
        </w:rPr>
        <w:t>──</w:t>
      </w:r>
      <w:r w:rsidRPr="00997AF9">
        <w:rPr>
          <w:rFonts w:eastAsia="標楷體"/>
          <w:sz w:val="22"/>
          <w:szCs w:val="22"/>
        </w:rPr>
        <w:t>有空二諦，為大體而基本的方式。但二諦原是聖者所通達的，在聖者的心境中，也還是可說有二諦的。凡夫的情執，只知（不能如實知）有世俗而不知有勝義，</w:t>
      </w:r>
      <w:r w:rsidRPr="00997AF9">
        <w:rPr>
          <w:rFonts w:eastAsia="標楷體"/>
          <w:b/>
          <w:sz w:val="22"/>
          <w:szCs w:val="22"/>
        </w:rPr>
        <w:t>聖者則通達勝義而又善巧世俗</w:t>
      </w:r>
      <w:r w:rsidRPr="00997AF9">
        <w:rPr>
          <w:rFonts w:eastAsia="標楷體"/>
          <w:sz w:val="22"/>
          <w:szCs w:val="22"/>
        </w:rPr>
        <w:t>。所以從聖者的境界說，具足二諦，從他的淺深上，可分為不同的二諦。</w:t>
      </w:r>
    </w:p>
    <w:p w:rsidR="00C54CB7" w:rsidRPr="00997AF9" w:rsidRDefault="00C54CB7" w:rsidP="00EF699D">
      <w:pPr>
        <w:pStyle w:val="a5"/>
        <w:ind w:leftChars="100" w:left="570" w:hangingChars="150" w:hanging="330"/>
        <w:jc w:val="both"/>
        <w:rPr>
          <w:rFonts w:ascii="標楷體" w:eastAsia="標楷體" w:hAnsi="標楷體"/>
          <w:sz w:val="22"/>
          <w:szCs w:val="22"/>
        </w:rPr>
      </w:pPr>
      <w:r w:rsidRPr="00997AF9">
        <w:rPr>
          <w:rFonts w:eastAsia="標楷體"/>
          <w:sz w:val="22"/>
          <w:szCs w:val="22"/>
        </w:rPr>
        <w:t>一、「</w:t>
      </w:r>
      <w:r w:rsidRPr="00997AF9">
        <w:rPr>
          <w:rFonts w:eastAsia="標楷體"/>
          <w:b/>
          <w:sz w:val="22"/>
          <w:szCs w:val="22"/>
        </w:rPr>
        <w:t>實有真空</w:t>
      </w:r>
      <w:r w:rsidRPr="00997AF9">
        <w:rPr>
          <w:rFonts w:eastAsia="標楷體"/>
          <w:sz w:val="22"/>
          <w:szCs w:val="22"/>
        </w:rPr>
        <w:t>」二諦：這不是說執世俗實有，可以悟勝義真空。</w:t>
      </w:r>
      <w:r w:rsidRPr="00997AF9">
        <w:rPr>
          <w:rFonts w:ascii="標楷體" w:eastAsia="標楷體" w:hAnsi="標楷體" w:hint="eastAsia"/>
          <w:sz w:val="22"/>
          <w:szCs w:val="22"/>
        </w:rPr>
        <w:t>這是說，</w:t>
      </w:r>
      <w:r w:rsidRPr="00997AF9">
        <w:rPr>
          <w:rFonts w:ascii="標楷體" w:eastAsia="標楷體" w:hAnsi="標楷體" w:hint="eastAsia"/>
          <w:b/>
          <w:sz w:val="22"/>
          <w:szCs w:val="22"/>
        </w:rPr>
        <w:t>聲聞學者</w:t>
      </w:r>
      <w:r w:rsidRPr="00997AF9">
        <w:rPr>
          <w:rFonts w:ascii="標楷體" w:eastAsia="標楷體" w:hAnsi="標楷體" w:hint="eastAsia"/>
          <w:sz w:val="22"/>
          <w:szCs w:val="22"/>
        </w:rPr>
        <w:t>中，厭離心切而不觀法法性空者，側重己利而急於悟入無我我所。於</w:t>
      </w:r>
      <w:r w:rsidRPr="00997AF9">
        <w:rPr>
          <w:rFonts w:ascii="標楷體" w:eastAsia="標楷體" w:hAnsi="標楷體" w:hint="eastAsia"/>
          <w:b/>
          <w:sz w:val="22"/>
          <w:szCs w:val="22"/>
        </w:rPr>
        <w:t>悟入我空性</w:t>
      </w:r>
      <w:r w:rsidRPr="00997AF9">
        <w:rPr>
          <w:rFonts w:ascii="標楷體" w:eastAsia="標楷體" w:hAnsi="標楷體" w:hint="eastAsia"/>
          <w:sz w:val="22"/>
          <w:szCs w:val="22"/>
        </w:rPr>
        <w:t>時，離執自證，是謂</w:t>
      </w:r>
      <w:r w:rsidRPr="00997AF9">
        <w:rPr>
          <w:rFonts w:ascii="標楷體" w:eastAsia="標楷體" w:hAnsi="標楷體" w:hint="eastAsia"/>
          <w:b/>
          <w:sz w:val="22"/>
          <w:szCs w:val="22"/>
        </w:rPr>
        <w:t>勝義諦</w:t>
      </w:r>
      <w:r w:rsidRPr="00997AF9">
        <w:rPr>
          <w:rFonts w:ascii="標楷體" w:eastAsia="標楷體" w:hAnsi="標楷體" w:hint="eastAsia"/>
          <w:sz w:val="22"/>
          <w:szCs w:val="22"/>
        </w:rPr>
        <w:t>。等到</w:t>
      </w:r>
      <w:r w:rsidRPr="00997AF9">
        <w:rPr>
          <w:rFonts w:ascii="標楷體" w:eastAsia="標楷體" w:hAnsi="標楷體" w:hint="eastAsia"/>
          <w:b/>
          <w:sz w:val="22"/>
          <w:szCs w:val="22"/>
        </w:rPr>
        <w:t>從空出有，起世俗心時</w:t>
      </w:r>
      <w:r w:rsidRPr="00997AF9">
        <w:rPr>
          <w:rFonts w:ascii="標楷體" w:eastAsia="標楷體" w:hAnsi="標楷體" w:hint="eastAsia"/>
          <w:sz w:val="22"/>
          <w:szCs w:val="22"/>
        </w:rPr>
        <w:t>，於一切境界中，依舊有實在性現前，是</w:t>
      </w:r>
      <w:r w:rsidRPr="00997AF9">
        <w:rPr>
          <w:rFonts w:ascii="標楷體" w:eastAsia="標楷體" w:hAnsi="標楷體" w:hint="eastAsia"/>
          <w:b/>
          <w:sz w:val="22"/>
          <w:szCs w:val="22"/>
        </w:rPr>
        <w:t>世俗諦</w:t>
      </w:r>
      <w:r w:rsidRPr="00997AF9">
        <w:rPr>
          <w:rFonts w:ascii="標楷體" w:eastAsia="標楷體" w:hAnsi="標楷體" w:hint="eastAsia"/>
          <w:sz w:val="22"/>
          <w:szCs w:val="22"/>
        </w:rPr>
        <w:t>。雖然真悟的聲聞學者，決不因此固執一切法非實有不可，可是在他們的世俗心境中，是有自性相現前的，與一般凡情所現的，相差不遠，但不執著實有而已。</w:t>
      </w:r>
    </w:p>
    <w:p w:rsidR="00C54CB7" w:rsidRPr="00997AF9" w:rsidRDefault="00C54CB7" w:rsidP="0004556D">
      <w:pPr>
        <w:pStyle w:val="a5"/>
        <w:ind w:leftChars="100" w:left="570" w:hangingChars="150" w:hanging="330"/>
        <w:jc w:val="both"/>
        <w:rPr>
          <w:rFonts w:eastAsia="標楷體"/>
          <w:sz w:val="22"/>
          <w:szCs w:val="22"/>
        </w:rPr>
      </w:pPr>
      <w:r w:rsidRPr="00997AF9">
        <w:rPr>
          <w:rFonts w:eastAsia="標楷體"/>
          <w:sz w:val="22"/>
          <w:szCs w:val="22"/>
        </w:rPr>
        <w:t>二、「</w:t>
      </w:r>
      <w:r w:rsidRPr="00997AF9">
        <w:rPr>
          <w:rFonts w:eastAsia="標楷體"/>
          <w:b/>
          <w:sz w:val="22"/>
          <w:szCs w:val="22"/>
        </w:rPr>
        <w:t>幻有真空</w:t>
      </w:r>
      <w:r w:rsidRPr="00997AF9">
        <w:rPr>
          <w:rFonts w:eastAsia="標楷體"/>
          <w:sz w:val="22"/>
          <w:szCs w:val="22"/>
        </w:rPr>
        <w:t>」二諦：此二諦是</w:t>
      </w:r>
      <w:r w:rsidRPr="00997AF9">
        <w:rPr>
          <w:rFonts w:eastAsia="標楷體"/>
          <w:b/>
          <w:sz w:val="22"/>
          <w:szCs w:val="22"/>
        </w:rPr>
        <w:t>利根聲聞及菩薩</w:t>
      </w:r>
      <w:r w:rsidRPr="00997AF9">
        <w:rPr>
          <w:rFonts w:eastAsia="標楷體"/>
          <w:sz w:val="22"/>
          <w:szCs w:val="22"/>
        </w:rPr>
        <w:t>，悟入空性時，由觀一切法緣起而</w:t>
      </w:r>
      <w:r w:rsidRPr="00997AF9">
        <w:rPr>
          <w:rFonts w:eastAsia="標楷體"/>
          <w:b/>
          <w:sz w:val="22"/>
          <w:szCs w:val="22"/>
        </w:rPr>
        <w:t>知法法畢竟空，是勝義諦</w:t>
      </w:r>
      <w:r w:rsidRPr="00997AF9">
        <w:rPr>
          <w:rFonts w:eastAsia="標楷體"/>
          <w:sz w:val="22"/>
          <w:szCs w:val="22"/>
        </w:rPr>
        <w:t>。</w:t>
      </w:r>
      <w:r w:rsidRPr="00997AF9">
        <w:rPr>
          <w:rFonts w:eastAsia="標楷體" w:hint="eastAsia"/>
          <w:b/>
          <w:sz w:val="22"/>
          <w:szCs w:val="22"/>
        </w:rPr>
        <w:t>從勝義空出，起無漏後得智──或名方便</w:t>
      </w:r>
      <w:r w:rsidRPr="00997AF9">
        <w:rPr>
          <w:rFonts w:eastAsia="標楷體" w:hint="eastAsia"/>
          <w:sz w:val="22"/>
          <w:szCs w:val="22"/>
        </w:rPr>
        <w:t>，對現起的一切法，知為無自性的假名，如幻如化。但此為勝義空定的餘力，在當時並不能親證法性空寂，這是一般大乘學者見道的境地。不但菩薩如此，二乘中的利根，也能如此見。此與前實有真空的二諦不同，</w:t>
      </w:r>
      <w:r w:rsidRPr="00997AF9">
        <w:rPr>
          <w:rFonts w:eastAsia="標楷體" w:hint="eastAsia"/>
          <w:b/>
          <w:sz w:val="22"/>
          <w:szCs w:val="22"/>
        </w:rPr>
        <w:t>此由後得方便智而通達的，是如幻如化的假名</w:t>
      </w:r>
      <w:r w:rsidRPr="00997AF9">
        <w:rPr>
          <w:rFonts w:eastAsia="標楷體" w:hint="eastAsia"/>
          <w:sz w:val="22"/>
          <w:szCs w:val="22"/>
        </w:rPr>
        <w:t>。此又可名為事理二諦，</w:t>
      </w:r>
      <w:r w:rsidRPr="00997AF9">
        <w:rPr>
          <w:rFonts w:eastAsia="標楷體" w:hint="eastAsia"/>
          <w:b/>
          <w:sz w:val="22"/>
          <w:szCs w:val="22"/>
        </w:rPr>
        <w:t>理智通達性空為勝義，事智分別幻有為世俗。</w:t>
      </w:r>
    </w:p>
    <w:p w:rsidR="00C54CB7" w:rsidRPr="00997AF9" w:rsidRDefault="00C54CB7" w:rsidP="0004556D">
      <w:pPr>
        <w:pStyle w:val="a5"/>
        <w:ind w:leftChars="100" w:left="680" w:hangingChars="200" w:hanging="440"/>
        <w:jc w:val="both"/>
        <w:rPr>
          <w:rFonts w:eastAsia="標楷體"/>
          <w:sz w:val="22"/>
          <w:szCs w:val="22"/>
        </w:rPr>
      </w:pPr>
      <w:r w:rsidRPr="00997AF9">
        <w:rPr>
          <w:rFonts w:eastAsia="標楷體"/>
          <w:sz w:val="22"/>
          <w:szCs w:val="22"/>
        </w:rPr>
        <w:t>三、「</w:t>
      </w:r>
      <w:r w:rsidRPr="00997AF9">
        <w:rPr>
          <w:rFonts w:eastAsia="標楷體"/>
          <w:b/>
          <w:sz w:val="22"/>
          <w:szCs w:val="22"/>
        </w:rPr>
        <w:t>妙有真空</w:t>
      </w:r>
      <w:r w:rsidRPr="00997AF9">
        <w:rPr>
          <w:rFonts w:eastAsia="標楷體"/>
          <w:sz w:val="22"/>
          <w:szCs w:val="22"/>
        </w:rPr>
        <w:t>」二諦（姑作此稱）：此無固定名稱，乃</w:t>
      </w:r>
      <w:r w:rsidRPr="00997AF9">
        <w:rPr>
          <w:rFonts w:eastAsia="標楷體"/>
          <w:b/>
          <w:sz w:val="22"/>
          <w:szCs w:val="22"/>
        </w:rPr>
        <w:t>佛菩薩悟入法法空寂，法法如幻，一念圓了的聖境。</w:t>
      </w:r>
      <w:r w:rsidRPr="00997AF9">
        <w:rPr>
          <w:rFonts w:ascii="標楷體" w:eastAsia="標楷體" w:hAnsi="標楷體" w:hint="eastAsia"/>
          <w:b/>
          <w:sz w:val="22"/>
          <w:szCs w:val="22"/>
        </w:rPr>
        <w:t>即真即俗的二諦並觀</w:t>
      </w:r>
      <w:r w:rsidRPr="00997AF9">
        <w:rPr>
          <w:rFonts w:ascii="標楷體" w:eastAsia="標楷體" w:hAnsi="標楷體" w:hint="eastAsia"/>
          <w:sz w:val="22"/>
          <w:szCs w:val="22"/>
        </w:rPr>
        <w:t>，是如實智所通達的，不可局限為此為勝義，彼為世俗</w:t>
      </w:r>
      <w:r w:rsidRPr="00997AF9">
        <w:rPr>
          <w:rFonts w:ascii="標楷體" w:eastAsia="標楷體" w:hAnsi="標楷體" w:hint="eastAsia"/>
          <w:b/>
          <w:sz w:val="22"/>
          <w:szCs w:val="22"/>
        </w:rPr>
        <w:t>。</w:t>
      </w:r>
      <w:r w:rsidRPr="00997AF9">
        <w:rPr>
          <w:rFonts w:ascii="標楷體" w:eastAsia="標楷體" w:hAnsi="標楷體" w:hint="eastAsia"/>
          <w:sz w:val="22"/>
          <w:szCs w:val="22"/>
        </w:rPr>
        <w:t>但在一念頓了畢竟空而當下即是</w:t>
      </w:r>
      <w:r w:rsidRPr="00997AF9">
        <w:rPr>
          <w:rFonts w:ascii="標楷體" w:eastAsia="標楷體" w:hAnsi="標楷體" w:hint="eastAsia"/>
          <w:b/>
          <w:sz w:val="22"/>
          <w:szCs w:val="22"/>
        </w:rPr>
        <w:t>如幻有</w:t>
      </w:r>
      <w:r w:rsidRPr="00997AF9">
        <w:rPr>
          <w:rFonts w:ascii="標楷體" w:eastAsia="標楷體" w:hAnsi="標楷體" w:hint="eastAsia"/>
          <w:sz w:val="22"/>
          <w:szCs w:val="22"/>
        </w:rPr>
        <w:t>，依此而</w:t>
      </w:r>
      <w:r w:rsidRPr="00997AF9">
        <w:rPr>
          <w:rFonts w:ascii="標楷體" w:eastAsia="標楷體" w:hAnsi="標楷體" w:hint="eastAsia"/>
          <w:b/>
          <w:sz w:val="22"/>
          <w:szCs w:val="22"/>
        </w:rPr>
        <w:t>方便立為世俗</w:t>
      </w:r>
      <w:r w:rsidRPr="00997AF9">
        <w:rPr>
          <w:rFonts w:ascii="標楷體" w:eastAsia="標楷體" w:hAnsi="標楷體" w:hint="eastAsia"/>
          <w:sz w:val="22"/>
          <w:szCs w:val="22"/>
        </w:rPr>
        <w:t>；如幻有而</w:t>
      </w:r>
      <w:r w:rsidRPr="00997AF9">
        <w:rPr>
          <w:rFonts w:ascii="標楷體" w:eastAsia="標楷體" w:hAnsi="標楷體" w:hint="eastAsia"/>
          <w:b/>
          <w:sz w:val="22"/>
          <w:szCs w:val="22"/>
        </w:rPr>
        <w:t>畢竟性空</w:t>
      </w:r>
      <w:r w:rsidRPr="00997AF9">
        <w:rPr>
          <w:rFonts w:ascii="標楷體" w:eastAsia="標楷體" w:hAnsi="標楷體" w:hint="eastAsia"/>
          <w:sz w:val="22"/>
          <w:szCs w:val="22"/>
        </w:rPr>
        <w:t>，依此而</w:t>
      </w:r>
      <w:r w:rsidRPr="00997AF9">
        <w:rPr>
          <w:rFonts w:ascii="標楷體" w:eastAsia="標楷體" w:hAnsi="標楷體" w:hint="eastAsia"/>
          <w:b/>
          <w:sz w:val="22"/>
          <w:szCs w:val="22"/>
        </w:rPr>
        <w:t>方便立為勝義</w:t>
      </w:r>
      <w:r w:rsidRPr="00997AF9">
        <w:rPr>
          <w:rFonts w:ascii="標楷體" w:eastAsia="標楷體" w:hAnsi="標楷體" w:hint="eastAsia"/>
          <w:sz w:val="22"/>
          <w:szCs w:val="22"/>
        </w:rPr>
        <w:t>。於無差別中作差別說，與見空不見有、見有不見空的幻有真空二諦不同。中國三論宗和天臺宗的圓教，都是從此立場而安立二諦的。</w:t>
      </w:r>
      <w:r w:rsidRPr="00997AF9">
        <w:rPr>
          <w:rFonts w:ascii="標楷體" w:eastAsia="標楷體" w:hAnsi="標楷體" w:hint="eastAsia"/>
          <w:b/>
          <w:sz w:val="22"/>
          <w:szCs w:val="22"/>
        </w:rPr>
        <w:t>此中所說俗諦的妙有</w:t>
      </w:r>
      <w:r w:rsidRPr="00997AF9">
        <w:rPr>
          <w:rFonts w:ascii="標楷體" w:eastAsia="標楷體" w:hAnsi="標楷體" w:hint="eastAsia"/>
          <w:sz w:val="22"/>
          <w:szCs w:val="22"/>
        </w:rPr>
        <w:t>，即</w:t>
      </w:r>
      <w:r w:rsidRPr="00997AF9">
        <w:rPr>
          <w:rFonts w:ascii="標楷體" w:eastAsia="標楷體" w:hAnsi="標楷體" w:hint="eastAsia"/>
          <w:b/>
          <w:sz w:val="22"/>
          <w:szCs w:val="22"/>
        </w:rPr>
        <w:t>通達畢竟空而即是緣起幻有</w:t>
      </w:r>
      <w:r w:rsidRPr="00997AF9">
        <w:rPr>
          <w:rFonts w:ascii="標楷體" w:eastAsia="標楷體" w:hAnsi="標楷體" w:hint="eastAsia"/>
          <w:sz w:val="22"/>
          <w:szCs w:val="22"/>
        </w:rPr>
        <w:t>的，此與二諦別觀時後得智所通達的不同。這是即空的緣起幻有，稱為妙有，也不像不空論者把緣起否定了，而又標揭一真實不空的妙有。</w:t>
      </w:r>
    </w:p>
  </w:footnote>
  <w:footnote w:id="70">
    <w:p w:rsidR="00C54CB7" w:rsidRPr="00997AF9" w:rsidRDefault="00C54CB7" w:rsidP="00FB4774">
      <w:pPr>
        <w:pStyle w:val="a5"/>
        <w:ind w:left="550" w:hangingChars="250" w:hanging="550"/>
        <w:jc w:val="both"/>
        <w:rPr>
          <w:sz w:val="22"/>
          <w:szCs w:val="22"/>
        </w:rPr>
      </w:pPr>
      <w:r w:rsidRPr="00997AF9">
        <w:rPr>
          <w:rStyle w:val="aa"/>
          <w:sz w:val="22"/>
          <w:szCs w:val="22"/>
        </w:rPr>
        <w:footnoteRef/>
      </w:r>
      <w:r w:rsidRPr="00997AF9">
        <w:rPr>
          <w:sz w:val="22"/>
          <w:szCs w:val="22"/>
        </w:rPr>
        <w:t>《妙法蓮華經》卷</w:t>
      </w:r>
      <w:r w:rsidRPr="00997AF9">
        <w:rPr>
          <w:sz w:val="22"/>
          <w:szCs w:val="22"/>
        </w:rPr>
        <w:t>5</w:t>
      </w:r>
      <w:r w:rsidRPr="00997AF9">
        <w:rPr>
          <w:sz w:val="22"/>
          <w:szCs w:val="22"/>
        </w:rPr>
        <w:t>〈</w:t>
      </w:r>
      <w:r w:rsidRPr="00997AF9">
        <w:rPr>
          <w:sz w:val="22"/>
          <w:szCs w:val="22"/>
        </w:rPr>
        <w:t>16</w:t>
      </w:r>
      <w:r w:rsidRPr="00997AF9">
        <w:rPr>
          <w:sz w:val="22"/>
          <w:szCs w:val="22"/>
        </w:rPr>
        <w:t>如來壽量品〉：</w:t>
      </w:r>
    </w:p>
    <w:p w:rsidR="00C54CB7" w:rsidRPr="00997AF9" w:rsidRDefault="00C54CB7" w:rsidP="00EF699D">
      <w:pPr>
        <w:snapToGrid w:val="0"/>
        <w:spacing w:line="0" w:lineRule="atLeast"/>
        <w:ind w:leftChars="100" w:left="240"/>
        <w:rPr>
          <w:sz w:val="22"/>
          <w:szCs w:val="22"/>
        </w:rPr>
      </w:pPr>
      <w:r w:rsidRPr="00997AF9">
        <w:rPr>
          <w:rFonts w:eastAsia="標楷體"/>
          <w:b/>
          <w:sz w:val="22"/>
          <w:szCs w:val="22"/>
        </w:rPr>
        <w:t>如來如實知見三界之相</w:t>
      </w:r>
      <w:r w:rsidRPr="00997AF9">
        <w:rPr>
          <w:rFonts w:eastAsia="標楷體"/>
          <w:sz w:val="22"/>
          <w:szCs w:val="22"/>
        </w:rPr>
        <w:t>，無有生死若退若出，亦無在世及滅度者，非實非虛，非如非異，</w:t>
      </w:r>
      <w:r w:rsidRPr="00997AF9">
        <w:rPr>
          <w:rFonts w:eastAsia="標楷體"/>
          <w:b/>
          <w:sz w:val="22"/>
          <w:szCs w:val="22"/>
        </w:rPr>
        <w:t>不如三界見於三界</w:t>
      </w:r>
      <w:r w:rsidRPr="00997AF9">
        <w:rPr>
          <w:rFonts w:eastAsia="標楷體"/>
          <w:sz w:val="22"/>
          <w:szCs w:val="22"/>
        </w:rPr>
        <w:t>，如斯之事，如來明見，無有錯謬。</w:t>
      </w:r>
      <w:r w:rsidRPr="00997AF9">
        <w:rPr>
          <w:sz w:val="22"/>
          <w:szCs w:val="22"/>
        </w:rPr>
        <w:t>（大正</w:t>
      </w:r>
      <w:r w:rsidRPr="00997AF9">
        <w:rPr>
          <w:sz w:val="22"/>
          <w:szCs w:val="22"/>
        </w:rPr>
        <w:t>9</w:t>
      </w:r>
      <w:r w:rsidRPr="00997AF9">
        <w:rPr>
          <w:sz w:val="22"/>
          <w:szCs w:val="22"/>
        </w:rPr>
        <w:t>，</w:t>
      </w:r>
      <w:smartTag w:uri="urn:schemas-microsoft-com:office:smarttags" w:element="chmetcnv">
        <w:smartTagPr>
          <w:attr w:name="UnitName" w:val="C"/>
          <w:attr w:name="SourceValue" w:val="42"/>
          <w:attr w:name="HasSpace" w:val="False"/>
          <w:attr w:name="Negative" w:val="False"/>
          <w:attr w:name="NumberType" w:val="1"/>
          <w:attr w:name="TCSC" w:val="0"/>
        </w:smartTagPr>
        <w:r w:rsidRPr="00997AF9">
          <w:rPr>
            <w:sz w:val="22"/>
            <w:szCs w:val="22"/>
          </w:rPr>
          <w:t>42c</w:t>
        </w:r>
      </w:smartTag>
      <w:r w:rsidRPr="00997AF9">
        <w:rPr>
          <w:sz w:val="22"/>
          <w:szCs w:val="22"/>
        </w:rPr>
        <w:t>13-16</w:t>
      </w:r>
      <w:r w:rsidRPr="00997AF9">
        <w:rPr>
          <w:sz w:val="22"/>
          <w:szCs w:val="22"/>
        </w:rPr>
        <w:t>）</w:t>
      </w:r>
    </w:p>
  </w:footnote>
  <w:footnote w:id="71">
    <w:p w:rsidR="00C54CB7" w:rsidRPr="00997AF9" w:rsidRDefault="00C54CB7" w:rsidP="00EF699D">
      <w:pPr>
        <w:pStyle w:val="a5"/>
        <w:ind w:left="495" w:hangingChars="225" w:hanging="495"/>
        <w:jc w:val="both"/>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參見</w:t>
      </w:r>
      <w:r w:rsidRPr="00997AF9">
        <w:rPr>
          <w:sz w:val="22"/>
          <w:szCs w:val="22"/>
        </w:rPr>
        <w:t>印順法師，《中觀今論》，</w:t>
      </w:r>
      <w:r w:rsidRPr="00997AF9">
        <w:rPr>
          <w:rFonts w:hint="eastAsia"/>
          <w:sz w:val="22"/>
          <w:szCs w:val="22"/>
        </w:rPr>
        <w:t>第十章，第一節</w:t>
      </w:r>
      <w:r w:rsidRPr="00997AF9">
        <w:rPr>
          <w:rFonts w:ascii="新細明體" w:hAnsi="新細明體" w:hint="eastAsia"/>
          <w:sz w:val="22"/>
          <w:szCs w:val="22"/>
        </w:rPr>
        <w:t>〈總說〉，</w:t>
      </w:r>
      <w:r w:rsidRPr="00997AF9">
        <w:rPr>
          <w:sz w:val="22"/>
          <w:szCs w:val="22"/>
        </w:rPr>
        <w:t>p.206</w:t>
      </w:r>
      <w:r w:rsidRPr="00997AF9">
        <w:rPr>
          <w:sz w:val="22"/>
          <w:szCs w:val="22"/>
        </w:rPr>
        <w:t>：</w:t>
      </w:r>
    </w:p>
    <w:p w:rsidR="00C54CB7" w:rsidRPr="00997AF9" w:rsidRDefault="00C54CB7" w:rsidP="00EF699D">
      <w:pPr>
        <w:snapToGrid w:val="0"/>
        <w:spacing w:line="0" w:lineRule="atLeast"/>
        <w:ind w:leftChars="100" w:left="240"/>
        <w:rPr>
          <w:sz w:val="22"/>
          <w:szCs w:val="22"/>
        </w:rPr>
      </w:pPr>
      <w:r w:rsidRPr="00997AF9">
        <w:rPr>
          <w:rFonts w:eastAsia="標楷體"/>
          <w:sz w:val="22"/>
          <w:szCs w:val="22"/>
        </w:rPr>
        <w:t>佛依二諦說法，二諦中最主要的，為凡聖二諦</w:t>
      </w:r>
      <w:r w:rsidRPr="00997AF9">
        <w:rPr>
          <w:rFonts w:asciiTheme="minorEastAsia" w:eastAsiaTheme="minorEastAsia" w:hAnsiTheme="minorEastAsia"/>
          <w:sz w:val="22"/>
          <w:szCs w:val="22"/>
        </w:rPr>
        <w:t>──</w:t>
      </w:r>
      <w:r w:rsidRPr="00997AF9">
        <w:rPr>
          <w:rFonts w:eastAsia="標楷體"/>
          <w:sz w:val="22"/>
          <w:szCs w:val="22"/>
        </w:rPr>
        <w:t>或可名</w:t>
      </w:r>
      <w:r w:rsidRPr="00997AF9">
        <w:rPr>
          <w:rFonts w:eastAsia="標楷體"/>
          <w:b/>
          <w:sz w:val="22"/>
          <w:szCs w:val="22"/>
        </w:rPr>
        <w:t>情智二諦、有空二諦</w:t>
      </w:r>
      <w:r w:rsidRPr="00997AF9">
        <w:rPr>
          <w:rFonts w:eastAsia="標楷體"/>
          <w:sz w:val="22"/>
          <w:szCs w:val="22"/>
        </w:rPr>
        <w:t>。</w:t>
      </w:r>
    </w:p>
  </w:footnote>
  <w:footnote w:id="72">
    <w:p w:rsidR="00C54CB7" w:rsidRPr="00997AF9" w:rsidRDefault="00C54CB7" w:rsidP="00FB4774">
      <w:pPr>
        <w:pStyle w:val="a5"/>
        <w:ind w:left="550" w:hangingChars="250" w:hanging="55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hint="eastAsia"/>
          <w:sz w:val="22"/>
          <w:szCs w:val="22"/>
        </w:rPr>
        <w:t>《般若燈論釋》卷</w:t>
      </w:r>
      <w:r w:rsidRPr="00997AF9">
        <w:rPr>
          <w:rFonts w:hint="eastAsia"/>
          <w:sz w:val="22"/>
          <w:szCs w:val="22"/>
        </w:rPr>
        <w:t>14</w:t>
      </w:r>
      <w:r w:rsidRPr="00997AF9">
        <w:rPr>
          <w:rFonts w:hint="eastAsia"/>
          <w:sz w:val="22"/>
          <w:szCs w:val="22"/>
        </w:rPr>
        <w:t>〈</w:t>
      </w:r>
      <w:r w:rsidRPr="00997AF9">
        <w:rPr>
          <w:rFonts w:hint="eastAsia"/>
          <w:sz w:val="22"/>
          <w:szCs w:val="22"/>
        </w:rPr>
        <w:t>24</w:t>
      </w:r>
      <w:r w:rsidRPr="00997AF9">
        <w:rPr>
          <w:rFonts w:hint="eastAsia"/>
          <w:sz w:val="22"/>
          <w:szCs w:val="22"/>
        </w:rPr>
        <w:t>觀聖諦品〉：</w:t>
      </w:r>
    </w:p>
    <w:p w:rsidR="00C54CB7" w:rsidRPr="00997AF9" w:rsidRDefault="00C54CB7" w:rsidP="00FB4774">
      <w:pPr>
        <w:pStyle w:val="a5"/>
        <w:ind w:leftChars="280" w:left="672"/>
        <w:jc w:val="both"/>
        <w:rPr>
          <w:sz w:val="22"/>
          <w:szCs w:val="22"/>
        </w:rPr>
      </w:pPr>
      <w:r w:rsidRPr="00997AF9">
        <w:rPr>
          <w:rFonts w:eastAsia="標楷體"/>
          <w:sz w:val="22"/>
          <w:szCs w:val="22"/>
        </w:rPr>
        <w:t>世俗諦者，一切諸法無生性空，而眾生顛倒故妄生執著，於世間為實。諸賢聖了達世間顛倒性故，知一切法皆空無自性，於聖人是第一義諦，</w:t>
      </w:r>
      <w:r w:rsidRPr="00997AF9">
        <w:rPr>
          <w:rFonts w:eastAsia="標楷體"/>
          <w:b/>
          <w:sz w:val="22"/>
          <w:szCs w:val="22"/>
        </w:rPr>
        <w:t>亦名為實</w:t>
      </w:r>
      <w:r w:rsidRPr="00997AF9">
        <w:rPr>
          <w:rFonts w:eastAsia="標楷體"/>
          <w:sz w:val="22"/>
          <w:szCs w:val="22"/>
        </w:rPr>
        <w:t>。</w:t>
      </w:r>
      <w:r w:rsidRPr="00997AF9">
        <w:rPr>
          <w:sz w:val="22"/>
          <w:szCs w:val="22"/>
        </w:rPr>
        <w:t>（大正</w:t>
      </w:r>
      <w:r w:rsidRPr="00997AF9">
        <w:rPr>
          <w:sz w:val="22"/>
          <w:szCs w:val="22"/>
        </w:rPr>
        <w:t>30</w:t>
      </w:r>
      <w:r w:rsidRPr="00997AF9">
        <w:rPr>
          <w:sz w:val="22"/>
          <w:szCs w:val="22"/>
        </w:rPr>
        <w:t>，</w:t>
      </w:r>
      <w:r w:rsidRPr="00997AF9">
        <w:rPr>
          <w:sz w:val="22"/>
          <w:szCs w:val="22"/>
        </w:rPr>
        <w:t>125b8-11</w:t>
      </w:r>
      <w:r w:rsidRPr="00997AF9">
        <w:rPr>
          <w:sz w:val="22"/>
          <w:szCs w:val="22"/>
        </w:rPr>
        <w:t>）</w:t>
      </w:r>
    </w:p>
    <w:p w:rsidR="00C54CB7" w:rsidRPr="00997AF9" w:rsidRDefault="00C54CB7" w:rsidP="00533F3F">
      <w:pPr>
        <w:snapToGrid w:val="0"/>
        <w:ind w:leftChars="50" w:left="120"/>
        <w:rPr>
          <w:rFonts w:ascii="新細明體" w:hAnsi="新細明體"/>
          <w:sz w:val="22"/>
          <w:szCs w:val="22"/>
        </w:rPr>
      </w:pPr>
      <w:r w:rsidRPr="00997AF9">
        <w:rPr>
          <w:sz w:val="22"/>
          <w:szCs w:val="22"/>
        </w:rPr>
        <w:t>（</w:t>
      </w:r>
      <w:r w:rsidRPr="00997AF9">
        <w:rPr>
          <w:sz w:val="22"/>
          <w:szCs w:val="22"/>
        </w:rPr>
        <w:t>2</w:t>
      </w:r>
      <w:r w:rsidRPr="00997AF9">
        <w:rPr>
          <w:sz w:val="22"/>
          <w:szCs w:val="22"/>
        </w:rPr>
        <w:t>）印順法師，《中觀今論》，</w:t>
      </w:r>
      <w:r w:rsidRPr="00997AF9">
        <w:rPr>
          <w:rFonts w:hint="eastAsia"/>
          <w:sz w:val="22"/>
          <w:szCs w:val="22"/>
        </w:rPr>
        <w:t>第九章，第一節</w:t>
      </w:r>
      <w:r w:rsidRPr="00997AF9">
        <w:rPr>
          <w:rFonts w:ascii="新細明體" w:hAnsi="新細明體" w:hint="eastAsia"/>
          <w:sz w:val="22"/>
          <w:szCs w:val="22"/>
        </w:rPr>
        <w:t>〈太過、不及、中道〉，</w:t>
      </w:r>
      <w:r w:rsidRPr="00997AF9">
        <w:rPr>
          <w:sz w:val="22"/>
          <w:szCs w:val="22"/>
        </w:rPr>
        <w:t>p.189</w:t>
      </w:r>
      <w:r w:rsidRPr="00997AF9">
        <w:rPr>
          <w:sz w:val="22"/>
          <w:szCs w:val="22"/>
        </w:rPr>
        <w:t>：</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如</w:t>
      </w:r>
      <w:r w:rsidRPr="00997AF9">
        <w:rPr>
          <w:rFonts w:eastAsia="標楷體"/>
          <w:b/>
          <w:sz w:val="22"/>
          <w:szCs w:val="22"/>
        </w:rPr>
        <w:t>清辨論師</w:t>
      </w:r>
      <w:r w:rsidRPr="00997AF9">
        <w:rPr>
          <w:rFonts w:eastAsia="標楷體"/>
          <w:sz w:val="22"/>
          <w:szCs w:val="22"/>
        </w:rPr>
        <w:t>以勝義諦中一切法空，而</w:t>
      </w:r>
      <w:r w:rsidRPr="00997AF9">
        <w:rPr>
          <w:rFonts w:eastAsia="標楷體"/>
          <w:b/>
          <w:sz w:val="22"/>
          <w:szCs w:val="22"/>
        </w:rPr>
        <w:t>世俗諦中許有自相</w:t>
      </w:r>
      <w:r w:rsidRPr="00997AF9">
        <w:rPr>
          <w:rFonts w:eastAsia="標楷體"/>
          <w:sz w:val="22"/>
          <w:szCs w:val="22"/>
        </w:rPr>
        <w:t>，即略近中土的不空假名宗。承認因緣所生法有自相，即於空無自性義不甚圓滿，需要更進一步去瞭解。</w:t>
      </w:r>
    </w:p>
  </w:footnote>
  <w:footnote w:id="73">
    <w:p w:rsidR="00C54CB7" w:rsidRPr="00997AF9" w:rsidRDefault="00C54CB7" w:rsidP="00BB3149">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D45AE2">
      <w:pPr>
        <w:snapToGrid w:val="0"/>
        <w:spacing w:line="0" w:lineRule="atLeast"/>
        <w:ind w:firstLineChars="100" w:firstLine="220"/>
        <w:jc w:val="both"/>
        <w:rPr>
          <w:rFonts w:eastAsiaTheme="minorEastAsia"/>
          <w:sz w:val="20"/>
          <w:szCs w:val="20"/>
        </w:rPr>
      </w:pPr>
      <w:r w:rsidRPr="00997AF9">
        <w:rPr>
          <w:rFonts w:ascii="標楷體" w:eastAsia="標楷體" w:hAnsi="標楷體" w:hint="eastAsia"/>
          <w:b/>
          <w:sz w:val="22"/>
          <w:szCs w:val="22"/>
        </w:rPr>
        <w:t>若人不能知，分別於二諦，則於深佛法，不知真實義。</w:t>
      </w:r>
      <w:r w:rsidRPr="00997AF9">
        <w:rPr>
          <w:rFonts w:eastAsiaTheme="minorEastAsia"/>
          <w:sz w:val="20"/>
          <w:szCs w:val="20"/>
        </w:rPr>
        <w:t>（第</w:t>
      </w:r>
      <w:r w:rsidRPr="00997AF9">
        <w:rPr>
          <w:rFonts w:eastAsiaTheme="minorEastAsia"/>
          <w:sz w:val="20"/>
          <w:szCs w:val="20"/>
        </w:rPr>
        <w:t>9</w:t>
      </w:r>
      <w:r w:rsidRPr="00997AF9">
        <w:rPr>
          <w:rFonts w:eastAsiaTheme="minorEastAsia"/>
          <w:sz w:val="20"/>
          <w:szCs w:val="20"/>
        </w:rPr>
        <w:t>頌）</w:t>
      </w:r>
      <w:r w:rsidRPr="00997AF9">
        <w:rPr>
          <w:rFonts w:ascii="標楷體" w:eastAsia="標楷體" w:hAnsi="標楷體" w:hint="eastAsia"/>
          <w:sz w:val="20"/>
          <w:szCs w:val="20"/>
        </w:rPr>
        <w:t>……</w:t>
      </w:r>
    </w:p>
    <w:p w:rsidR="00C54CB7" w:rsidRPr="00997AF9" w:rsidRDefault="00C54CB7" w:rsidP="00BB3149">
      <w:pPr>
        <w:snapToGrid w:val="0"/>
        <w:spacing w:line="0" w:lineRule="atLeast"/>
        <w:ind w:leftChars="100" w:left="240"/>
        <w:jc w:val="both"/>
        <w:rPr>
          <w:sz w:val="22"/>
          <w:szCs w:val="22"/>
        </w:rPr>
      </w:pPr>
      <w:r w:rsidRPr="00997AF9">
        <w:rPr>
          <w:rFonts w:ascii="標楷體" w:eastAsia="標楷體" w:hAnsi="標楷體" w:hint="eastAsia"/>
          <w:sz w:val="22"/>
          <w:szCs w:val="22"/>
        </w:rPr>
        <w:t>若人不能如實分別二諦，則於甚深佛法，不知實義。</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C"/>
          <w:attr w:name="SourceValue" w:val="32"/>
          <w:attr w:name="HasSpace" w:val="False"/>
          <w:attr w:name="Negative" w:val="False"/>
          <w:attr w:name="NumberType" w:val="1"/>
          <w:attr w:name="TCSC" w:val="0"/>
        </w:smartTagPr>
        <w:r w:rsidRPr="00997AF9">
          <w:rPr>
            <w:sz w:val="22"/>
            <w:szCs w:val="22"/>
          </w:rPr>
          <w:t>32c</w:t>
        </w:r>
      </w:smartTag>
      <w:r w:rsidRPr="00997AF9">
        <w:rPr>
          <w:sz w:val="22"/>
          <w:szCs w:val="22"/>
        </w:rPr>
        <w:t>1</w:t>
      </w:r>
      <w:r w:rsidRPr="00997AF9">
        <w:rPr>
          <w:rFonts w:hint="eastAsia"/>
          <w:sz w:val="22"/>
          <w:szCs w:val="22"/>
        </w:rPr>
        <w:t>8</w:t>
      </w:r>
      <w:r w:rsidRPr="00997AF9">
        <w:rPr>
          <w:sz w:val="22"/>
          <w:szCs w:val="22"/>
        </w:rPr>
        <w:t>-</w:t>
      </w:r>
      <w:r w:rsidRPr="00997AF9">
        <w:rPr>
          <w:rFonts w:hint="eastAsia"/>
          <w:sz w:val="22"/>
          <w:szCs w:val="22"/>
        </w:rPr>
        <w:t>25</w:t>
      </w:r>
      <w:r w:rsidRPr="00997AF9">
        <w:rPr>
          <w:sz w:val="22"/>
          <w:szCs w:val="22"/>
        </w:rPr>
        <w:t>）</w:t>
      </w:r>
    </w:p>
  </w:footnote>
  <w:footnote w:id="74">
    <w:p w:rsidR="00C54CB7" w:rsidRPr="00997AF9" w:rsidRDefault="00C54CB7" w:rsidP="00FB4774">
      <w:pPr>
        <w:pStyle w:val="a5"/>
        <w:ind w:left="220" w:hangingChars="100" w:hanging="220"/>
        <w:jc w:val="both"/>
        <w:rPr>
          <w:rFonts w:eastAsia="標楷體"/>
          <w:sz w:val="22"/>
          <w:szCs w:val="22"/>
        </w:rPr>
      </w:pPr>
      <w:r w:rsidRPr="00997AF9">
        <w:rPr>
          <w:rStyle w:val="aa"/>
          <w:sz w:val="22"/>
          <w:szCs w:val="22"/>
        </w:rPr>
        <w:footnoteRef/>
      </w:r>
      <w:r w:rsidRPr="00997AF9">
        <w:rPr>
          <w:sz w:val="22"/>
          <w:szCs w:val="22"/>
        </w:rPr>
        <w:t xml:space="preserve"> </w:t>
      </w:r>
      <w:r w:rsidRPr="00997AF9">
        <w:rPr>
          <w:sz w:val="22"/>
          <w:szCs w:val="22"/>
        </w:rPr>
        <w:t>萬金川，《中觀思想講錄》，</w:t>
      </w:r>
      <w:r w:rsidRPr="00997AF9">
        <w:rPr>
          <w:sz w:val="22"/>
          <w:szCs w:val="22"/>
        </w:rPr>
        <w:t>p.157</w:t>
      </w:r>
      <w:r w:rsidRPr="00997AF9">
        <w:rPr>
          <w:sz w:val="22"/>
          <w:szCs w:val="22"/>
        </w:rPr>
        <w:t>：</w:t>
      </w:r>
    </w:p>
    <w:p w:rsidR="00C54CB7" w:rsidRPr="00997AF9" w:rsidRDefault="00C54CB7" w:rsidP="00FB4774">
      <w:pPr>
        <w:pStyle w:val="a5"/>
        <w:ind w:leftChars="100" w:left="240"/>
        <w:jc w:val="both"/>
        <w:rPr>
          <w:sz w:val="22"/>
          <w:szCs w:val="22"/>
        </w:rPr>
      </w:pPr>
      <w:r w:rsidRPr="00997AF9">
        <w:rPr>
          <w:rFonts w:eastAsia="標楷體"/>
          <w:sz w:val="22"/>
          <w:szCs w:val="22"/>
        </w:rPr>
        <w:t>在梵文原詩頌裡，</w:t>
      </w:r>
      <w:r w:rsidRPr="00997AF9">
        <w:rPr>
          <w:rFonts w:ascii="標楷體" w:eastAsia="標楷體" w:hAnsi="標楷體" w:hint="eastAsia"/>
          <w:sz w:val="22"/>
          <w:szCs w:val="22"/>
        </w:rPr>
        <w:t>「</w:t>
      </w:r>
      <w:r w:rsidRPr="00997AF9">
        <w:rPr>
          <w:rFonts w:eastAsia="標楷體"/>
          <w:sz w:val="22"/>
          <w:szCs w:val="22"/>
        </w:rPr>
        <w:t>分別</w:t>
      </w:r>
      <w:r w:rsidRPr="00997AF9">
        <w:rPr>
          <w:rFonts w:ascii="標楷體" w:eastAsia="標楷體" w:hAnsi="標楷體" w:hint="eastAsia"/>
          <w:sz w:val="22"/>
          <w:szCs w:val="22"/>
        </w:rPr>
        <w:t>」</w:t>
      </w:r>
      <w:r w:rsidRPr="00997AF9">
        <w:rPr>
          <w:rFonts w:eastAsia="標楷體"/>
          <w:sz w:val="22"/>
          <w:szCs w:val="22"/>
        </w:rPr>
        <w:t>並非動詞而是個名詞，亦即如果你不知道二諦之間的區別所在，和你不能去區別二諦是不同的。在漢譯裡把</w:t>
      </w:r>
      <w:r w:rsidRPr="00997AF9">
        <w:rPr>
          <w:rFonts w:ascii="標楷體" w:eastAsia="標楷體" w:hAnsi="標楷體" w:hint="eastAsia"/>
          <w:sz w:val="22"/>
          <w:szCs w:val="22"/>
        </w:rPr>
        <w:t>「</w:t>
      </w:r>
      <w:r w:rsidRPr="00997AF9">
        <w:rPr>
          <w:rFonts w:eastAsia="標楷體"/>
          <w:sz w:val="22"/>
          <w:szCs w:val="22"/>
        </w:rPr>
        <w:t>分別</w:t>
      </w:r>
      <w:r w:rsidRPr="00997AF9">
        <w:rPr>
          <w:rFonts w:ascii="標楷體" w:eastAsia="標楷體" w:hAnsi="標楷體" w:hint="eastAsia"/>
          <w:sz w:val="22"/>
          <w:szCs w:val="22"/>
        </w:rPr>
        <w:t>」</w:t>
      </w:r>
      <w:r w:rsidRPr="00997AF9">
        <w:rPr>
          <w:rFonts w:eastAsia="標楷體"/>
          <w:sz w:val="22"/>
          <w:szCs w:val="22"/>
        </w:rPr>
        <w:t>動詞化了，梵文裡</w:t>
      </w:r>
      <w:r w:rsidRPr="00997AF9">
        <w:rPr>
          <w:rFonts w:ascii="標楷體" w:eastAsia="標楷體" w:hAnsi="標楷體" w:hint="eastAsia"/>
          <w:sz w:val="22"/>
          <w:szCs w:val="22"/>
        </w:rPr>
        <w:t>「</w:t>
      </w:r>
      <w:r w:rsidRPr="00997AF9">
        <w:rPr>
          <w:rFonts w:eastAsia="標楷體"/>
          <w:sz w:val="22"/>
          <w:szCs w:val="22"/>
        </w:rPr>
        <w:t>分別二諦</w:t>
      </w:r>
      <w:r w:rsidRPr="00997AF9">
        <w:rPr>
          <w:rFonts w:ascii="標楷體" w:eastAsia="標楷體" w:hAnsi="標楷體" w:hint="eastAsia"/>
          <w:sz w:val="22"/>
          <w:szCs w:val="22"/>
        </w:rPr>
        <w:t>」</w:t>
      </w:r>
      <w:r w:rsidRPr="00997AF9">
        <w:rPr>
          <w:rFonts w:eastAsia="標楷體"/>
          <w:sz w:val="22"/>
          <w:szCs w:val="22"/>
        </w:rPr>
        <w:t>的意思是指你不知道二諦之間的分別，而其中的動詞是</w:t>
      </w:r>
      <w:r w:rsidRPr="00997AF9">
        <w:rPr>
          <w:rFonts w:ascii="標楷體" w:eastAsia="標楷體" w:hAnsi="標楷體" w:hint="eastAsia"/>
          <w:sz w:val="22"/>
          <w:szCs w:val="22"/>
        </w:rPr>
        <w:t>「</w:t>
      </w:r>
      <w:r w:rsidRPr="00997AF9">
        <w:rPr>
          <w:rFonts w:eastAsia="標楷體"/>
          <w:sz w:val="22"/>
          <w:szCs w:val="22"/>
        </w:rPr>
        <w:t>不知</w:t>
      </w:r>
      <w:r w:rsidRPr="00997AF9">
        <w:rPr>
          <w:rFonts w:ascii="標楷體" w:eastAsia="標楷體" w:hAnsi="標楷體" w:hint="eastAsia"/>
          <w:sz w:val="22"/>
          <w:szCs w:val="22"/>
        </w:rPr>
        <w:t>」</w:t>
      </w:r>
      <w:r w:rsidRPr="00997AF9">
        <w:rPr>
          <w:rFonts w:eastAsia="標楷體"/>
          <w:sz w:val="22"/>
          <w:szCs w:val="22"/>
        </w:rPr>
        <w:t>，如果不清楚二諦之間的分別，就無法掌握佛陀說法的深奧意思。</w:t>
      </w:r>
    </w:p>
  </w:footnote>
  <w:footnote w:id="75">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FB4774">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hint="eastAsia"/>
          <w:sz w:val="22"/>
          <w:szCs w:val="22"/>
        </w:rPr>
        <w:t>若謂一切法不生是第一義諦，不須第二俗諦者，是亦不然。何以故？</w:t>
      </w:r>
    </w:p>
    <w:p w:rsidR="00C54CB7" w:rsidRPr="00997AF9" w:rsidRDefault="00C54CB7" w:rsidP="00FB4774">
      <w:pPr>
        <w:snapToGrid w:val="0"/>
        <w:spacing w:line="0" w:lineRule="atLeast"/>
        <w:ind w:leftChars="100" w:left="240"/>
        <w:jc w:val="both"/>
        <w:rPr>
          <w:rFonts w:ascii="標楷體" w:eastAsia="標楷體" w:hAnsi="標楷體"/>
          <w:b/>
          <w:sz w:val="22"/>
          <w:szCs w:val="22"/>
        </w:rPr>
      </w:pPr>
      <w:r w:rsidRPr="00997AF9">
        <w:rPr>
          <w:rFonts w:ascii="標楷體" w:eastAsia="標楷體" w:hAnsi="標楷體" w:hint="eastAsia"/>
          <w:b/>
          <w:sz w:val="22"/>
          <w:szCs w:val="22"/>
        </w:rPr>
        <w:t>若不依俗諦，不得第一義；不得第一義，則不得涅槃。</w:t>
      </w:r>
    </w:p>
    <w:p w:rsidR="00C54CB7" w:rsidRPr="00997AF9" w:rsidRDefault="00C54CB7" w:rsidP="00FB4774">
      <w:pPr>
        <w:snapToGrid w:val="0"/>
        <w:spacing w:line="0" w:lineRule="atLeast"/>
        <w:ind w:leftChars="100" w:left="240"/>
        <w:jc w:val="both"/>
        <w:rPr>
          <w:rFonts w:eastAsia="標楷體"/>
          <w:sz w:val="22"/>
          <w:szCs w:val="22"/>
        </w:rPr>
      </w:pPr>
      <w:r w:rsidRPr="00997AF9">
        <w:rPr>
          <w:rFonts w:eastAsia="標楷體"/>
          <w:sz w:val="22"/>
          <w:szCs w:val="22"/>
        </w:rPr>
        <w:t>第一義皆因言說，言說是世俗，是故若不依世俗，第一義則不可說。</w:t>
      </w:r>
    </w:p>
    <w:p w:rsidR="00C54CB7" w:rsidRPr="00997AF9" w:rsidRDefault="00C54CB7" w:rsidP="00FB4774">
      <w:pPr>
        <w:snapToGrid w:val="0"/>
        <w:spacing w:line="0" w:lineRule="atLeast"/>
        <w:ind w:leftChars="100" w:left="240"/>
        <w:jc w:val="both"/>
        <w:rPr>
          <w:sz w:val="22"/>
          <w:szCs w:val="22"/>
        </w:rPr>
      </w:pPr>
      <w:r w:rsidRPr="00997AF9">
        <w:rPr>
          <w:rFonts w:eastAsia="標楷體"/>
          <w:sz w:val="22"/>
          <w:szCs w:val="22"/>
        </w:rPr>
        <w:t>若不得第一義，云何得至涅槃？是故諸法雖無生，而有二諦</w:t>
      </w:r>
      <w:r w:rsidRPr="00997AF9">
        <w:rPr>
          <w:rFonts w:ascii="標楷體" w:eastAsia="標楷體" w:hAnsi="標楷體" w:hint="eastAsia"/>
          <w:sz w:val="22"/>
          <w:szCs w:val="22"/>
          <w:vertAlign w:val="superscript"/>
        </w:rPr>
        <w:t>※</w:t>
      </w:r>
      <w:r w:rsidRPr="00997AF9">
        <w:rPr>
          <w:rFonts w:eastAsia="標楷體"/>
          <w:sz w:val="22"/>
          <w:szCs w:val="22"/>
        </w:rPr>
        <w:t>。</w:t>
      </w:r>
      <w:r w:rsidRPr="00997AF9">
        <w:rPr>
          <w:sz w:val="22"/>
          <w:szCs w:val="22"/>
        </w:rPr>
        <w:t>（大正</w:t>
      </w:r>
      <w:r w:rsidRPr="00997AF9">
        <w:rPr>
          <w:sz w:val="22"/>
          <w:szCs w:val="22"/>
        </w:rPr>
        <w:t>30</w:t>
      </w:r>
      <w:r w:rsidRPr="00997AF9">
        <w:rPr>
          <w:sz w:val="22"/>
          <w:szCs w:val="22"/>
        </w:rPr>
        <w:t>，</w:t>
      </w:r>
      <w:r w:rsidRPr="00997AF9">
        <w:rPr>
          <w:sz w:val="22"/>
          <w:szCs w:val="22"/>
        </w:rPr>
        <w:t>3</w:t>
      </w:r>
      <w:r w:rsidRPr="00997AF9">
        <w:rPr>
          <w:rFonts w:hint="eastAsia"/>
          <w:sz w:val="22"/>
          <w:szCs w:val="22"/>
        </w:rPr>
        <w:t>2c25-33</w:t>
      </w:r>
      <w:r w:rsidRPr="00997AF9">
        <w:rPr>
          <w:sz w:val="22"/>
          <w:szCs w:val="22"/>
        </w:rPr>
        <w:t>a7</w:t>
      </w:r>
      <w:r w:rsidRPr="00997AF9">
        <w:rPr>
          <w:sz w:val="22"/>
          <w:szCs w:val="22"/>
        </w:rPr>
        <w:t>）</w:t>
      </w:r>
    </w:p>
    <w:p w:rsidR="00C54CB7" w:rsidRPr="00997AF9" w:rsidRDefault="00C54CB7" w:rsidP="00FB4774">
      <w:pPr>
        <w:snapToGrid w:val="0"/>
        <w:spacing w:line="0" w:lineRule="atLeast"/>
        <w:ind w:leftChars="100" w:left="240"/>
        <w:jc w:val="both"/>
        <w:rPr>
          <w:sz w:val="22"/>
          <w:szCs w:val="22"/>
        </w:rPr>
      </w:pPr>
      <w:r w:rsidRPr="00997AF9">
        <w:rPr>
          <w:rFonts w:ascii="新細明體" w:hAnsi="新細明體" w:hint="eastAsia"/>
          <w:sz w:val="22"/>
          <w:szCs w:val="22"/>
        </w:rPr>
        <w:t>※</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60b</w:t>
      </w:r>
      <w:r w:rsidRPr="00997AF9">
        <w:rPr>
          <w:sz w:val="22"/>
          <w:szCs w:val="22"/>
        </w:rPr>
        <w:t>，</w:t>
      </w:r>
      <w:r w:rsidRPr="00997AF9">
        <w:rPr>
          <w:sz w:val="22"/>
          <w:szCs w:val="22"/>
        </w:rPr>
        <w:t>n.</w:t>
      </w:r>
      <w:r w:rsidRPr="00997AF9">
        <w:rPr>
          <w:rFonts w:hint="eastAsia"/>
          <w:sz w:val="22"/>
          <w:szCs w:val="22"/>
        </w:rPr>
        <w:t>2</w:t>
      </w:r>
      <w:r w:rsidRPr="00997AF9">
        <w:rPr>
          <w:sz w:val="22"/>
          <w:szCs w:val="22"/>
        </w:rPr>
        <w:t>）：</w:t>
      </w:r>
    </w:p>
    <w:p w:rsidR="00C54CB7" w:rsidRPr="00997AF9" w:rsidRDefault="00C54CB7" w:rsidP="00FB4774">
      <w:pPr>
        <w:snapToGrid w:val="0"/>
        <w:spacing w:line="0" w:lineRule="atLeast"/>
        <w:ind w:leftChars="200" w:left="480"/>
        <w:jc w:val="both"/>
        <w:rPr>
          <w:rFonts w:ascii="標楷體" w:eastAsia="標楷體" w:hAnsi="標楷體"/>
          <w:sz w:val="22"/>
          <w:szCs w:val="22"/>
        </w:rPr>
      </w:pPr>
      <w:r w:rsidRPr="00997AF9">
        <w:rPr>
          <w:rFonts w:ascii="標楷體" w:eastAsia="標楷體" w:hAnsi="標楷體" w:hint="eastAsia"/>
          <w:sz w:val="22"/>
          <w:szCs w:val="22"/>
        </w:rPr>
        <w:t>無畏原云：「而須施設二諦。」</w:t>
      </w:r>
    </w:p>
  </w:footnote>
  <w:footnote w:id="76">
    <w:p w:rsidR="00C54CB7" w:rsidRPr="00997AF9" w:rsidRDefault="00C54CB7" w:rsidP="00FB4774">
      <w:pPr>
        <w:pStyle w:val="a5"/>
        <w:ind w:left="220" w:hangingChars="100" w:hanging="220"/>
        <w:jc w:val="both"/>
        <w:rPr>
          <w:rFonts w:eastAsia="標楷體"/>
          <w:sz w:val="22"/>
          <w:szCs w:val="22"/>
        </w:rPr>
      </w:pPr>
      <w:r w:rsidRPr="00997AF9">
        <w:rPr>
          <w:rStyle w:val="aa"/>
          <w:sz w:val="22"/>
          <w:szCs w:val="22"/>
        </w:rPr>
        <w:footnoteRef/>
      </w:r>
      <w:r w:rsidRPr="00997AF9">
        <w:rPr>
          <w:sz w:val="22"/>
          <w:szCs w:val="22"/>
        </w:rPr>
        <w:t xml:space="preserve"> </w:t>
      </w:r>
      <w:r w:rsidRPr="00997AF9">
        <w:rPr>
          <w:sz w:val="22"/>
          <w:szCs w:val="22"/>
        </w:rPr>
        <w:t>萬金川，《中觀思想講錄》，</w:t>
      </w:r>
      <w:r w:rsidRPr="00997AF9">
        <w:rPr>
          <w:sz w:val="22"/>
          <w:szCs w:val="22"/>
        </w:rPr>
        <w:t>p.161</w:t>
      </w:r>
      <w:r w:rsidRPr="00997AF9">
        <w:rPr>
          <w:sz w:val="22"/>
          <w:szCs w:val="22"/>
        </w:rPr>
        <w:t>：</w:t>
      </w:r>
    </w:p>
    <w:p w:rsidR="00C54CB7" w:rsidRPr="00997AF9" w:rsidRDefault="00C54CB7" w:rsidP="00FB4774">
      <w:pPr>
        <w:pStyle w:val="a5"/>
        <w:ind w:leftChars="100" w:left="240"/>
        <w:jc w:val="both"/>
        <w:rPr>
          <w:sz w:val="22"/>
          <w:szCs w:val="22"/>
        </w:rPr>
      </w:pPr>
      <w:r w:rsidRPr="00997AF9">
        <w:rPr>
          <w:sz w:val="22"/>
          <w:szCs w:val="22"/>
        </w:rPr>
        <w:t>「</w:t>
      </w:r>
      <w:r w:rsidRPr="00997AF9">
        <w:rPr>
          <w:rFonts w:eastAsia="標楷體"/>
          <w:sz w:val="22"/>
          <w:szCs w:val="22"/>
        </w:rPr>
        <w:t>不得第一義</w:t>
      </w:r>
      <w:r w:rsidRPr="00997AF9">
        <w:rPr>
          <w:sz w:val="22"/>
          <w:szCs w:val="22"/>
        </w:rPr>
        <w:t>」</w:t>
      </w:r>
      <w:r w:rsidRPr="00997AF9">
        <w:rPr>
          <w:rFonts w:eastAsia="標楷體"/>
          <w:sz w:val="22"/>
          <w:szCs w:val="22"/>
        </w:rPr>
        <w:t>裡的</w:t>
      </w:r>
      <w:r w:rsidRPr="00997AF9">
        <w:rPr>
          <w:sz w:val="22"/>
          <w:szCs w:val="22"/>
        </w:rPr>
        <w:t>「</w:t>
      </w:r>
      <w:r w:rsidRPr="00997AF9">
        <w:rPr>
          <w:rFonts w:eastAsia="標楷體"/>
          <w:sz w:val="22"/>
          <w:szCs w:val="22"/>
        </w:rPr>
        <w:t>得</w:t>
      </w:r>
      <w:r w:rsidRPr="00997AF9">
        <w:rPr>
          <w:sz w:val="22"/>
          <w:szCs w:val="22"/>
        </w:rPr>
        <w:t>」</w:t>
      </w:r>
      <w:r w:rsidRPr="00997AF9">
        <w:rPr>
          <w:rFonts w:eastAsia="標楷體"/>
          <w:sz w:val="22"/>
          <w:szCs w:val="22"/>
        </w:rPr>
        <w:t>，在梵文裡是指</w:t>
      </w:r>
      <w:r w:rsidRPr="00997AF9">
        <w:rPr>
          <w:sz w:val="22"/>
          <w:szCs w:val="22"/>
        </w:rPr>
        <w:t>「</w:t>
      </w:r>
      <w:r w:rsidRPr="00997AF9">
        <w:rPr>
          <w:rFonts w:eastAsia="標楷體"/>
          <w:sz w:val="22"/>
          <w:szCs w:val="22"/>
        </w:rPr>
        <w:t>使某物顯現</w:t>
      </w:r>
      <w:r w:rsidRPr="00997AF9">
        <w:rPr>
          <w:sz w:val="22"/>
          <w:szCs w:val="22"/>
        </w:rPr>
        <w:t>」</w:t>
      </w:r>
      <w:r w:rsidRPr="00997AF9">
        <w:rPr>
          <w:rFonts w:eastAsia="標楷體"/>
          <w:sz w:val="22"/>
          <w:szCs w:val="22"/>
        </w:rPr>
        <w:t>的意思。</w:t>
      </w:r>
    </w:p>
  </w:footnote>
  <w:footnote w:id="77">
    <w:p w:rsidR="00C54CB7" w:rsidRPr="00997AF9" w:rsidRDefault="00C54CB7" w:rsidP="00FB4774">
      <w:pPr>
        <w:snapToGrid w:val="0"/>
        <w:spacing w:line="0" w:lineRule="atLeast"/>
        <w:ind w:left="220" w:hangingChars="100" w:hanging="220"/>
        <w:rPr>
          <w:sz w:val="22"/>
          <w:szCs w:val="22"/>
        </w:rPr>
      </w:pPr>
      <w:r w:rsidRPr="00997AF9">
        <w:rPr>
          <w:rStyle w:val="aa"/>
          <w:sz w:val="22"/>
          <w:szCs w:val="22"/>
        </w:rPr>
        <w:footnoteRef/>
      </w:r>
      <w:r w:rsidRPr="00997AF9">
        <w:rPr>
          <w:sz w:val="22"/>
          <w:szCs w:val="22"/>
        </w:rPr>
        <w:t xml:space="preserve"> </w:t>
      </w:r>
      <w:r w:rsidRPr="00997AF9">
        <w:rPr>
          <w:sz w:val="22"/>
          <w:szCs w:val="22"/>
        </w:rPr>
        <w:t>印順法師</w:t>
      </w:r>
      <w:r w:rsidRPr="00997AF9">
        <w:rPr>
          <w:rFonts w:hint="eastAsia"/>
          <w:sz w:val="22"/>
          <w:szCs w:val="22"/>
        </w:rPr>
        <w:t>，</w:t>
      </w:r>
      <w:r w:rsidRPr="00997AF9">
        <w:rPr>
          <w:sz w:val="22"/>
          <w:szCs w:val="22"/>
        </w:rPr>
        <w:t>《空之探究》</w:t>
      </w:r>
      <w:r w:rsidRPr="00997AF9">
        <w:rPr>
          <w:rFonts w:hint="eastAsia"/>
          <w:sz w:val="22"/>
          <w:szCs w:val="22"/>
        </w:rPr>
        <w:t>，第三章，第二節</w:t>
      </w:r>
      <w:r w:rsidRPr="00997AF9">
        <w:rPr>
          <w:rFonts w:ascii="新細明體" w:hAnsi="新細明體" w:hint="eastAsia"/>
          <w:sz w:val="22"/>
          <w:szCs w:val="22"/>
        </w:rPr>
        <w:t>〈法空性是涅槃異名〉，</w:t>
      </w:r>
      <w:r w:rsidRPr="00997AF9">
        <w:rPr>
          <w:sz w:val="22"/>
          <w:szCs w:val="22"/>
        </w:rPr>
        <w:t>p.145</w:t>
      </w:r>
      <w:r w:rsidRPr="00997AF9">
        <w:rPr>
          <w:sz w:val="22"/>
          <w:szCs w:val="22"/>
        </w:rPr>
        <w:t>：</w:t>
      </w:r>
    </w:p>
    <w:p w:rsidR="00C54CB7" w:rsidRPr="00997AF9" w:rsidRDefault="00C54CB7" w:rsidP="00FB4774">
      <w:pPr>
        <w:snapToGrid w:val="0"/>
        <w:spacing w:line="0" w:lineRule="atLeast"/>
        <w:ind w:leftChars="100" w:left="240"/>
        <w:rPr>
          <w:rFonts w:eastAsia="標楷體"/>
          <w:sz w:val="22"/>
          <w:szCs w:val="22"/>
        </w:rPr>
      </w:pPr>
      <w:r w:rsidRPr="00997AF9">
        <w:rPr>
          <w:rFonts w:eastAsia="標楷體"/>
          <w:sz w:val="22"/>
          <w:szCs w:val="22"/>
        </w:rPr>
        <w:t>空與無相等相同，都是涅槃的異名之一；這是依涅槃而說空的。這種種異名，可分為三類：</w:t>
      </w:r>
    </w:p>
    <w:p w:rsidR="00C54CB7" w:rsidRPr="00997AF9" w:rsidRDefault="00C54CB7" w:rsidP="00FB4774">
      <w:pPr>
        <w:numPr>
          <w:ilvl w:val="0"/>
          <w:numId w:val="10"/>
        </w:numPr>
        <w:tabs>
          <w:tab w:val="clear" w:pos="450"/>
          <w:tab w:val="num" w:pos="690"/>
        </w:tabs>
        <w:snapToGrid w:val="0"/>
        <w:spacing w:line="0" w:lineRule="atLeast"/>
        <w:ind w:leftChars="100" w:left="680" w:hangingChars="200" w:hanging="440"/>
        <w:rPr>
          <w:rFonts w:eastAsia="標楷體"/>
          <w:sz w:val="22"/>
          <w:szCs w:val="22"/>
        </w:rPr>
      </w:pPr>
      <w:r w:rsidRPr="00997AF9">
        <w:rPr>
          <w:rFonts w:eastAsia="標楷體"/>
          <w:sz w:val="22"/>
          <w:szCs w:val="22"/>
        </w:rPr>
        <w:t>無生、無滅、無染、寂滅、離、涅槃：</w:t>
      </w:r>
      <w:r w:rsidRPr="00997AF9">
        <w:rPr>
          <w:sz w:val="22"/>
          <w:szCs w:val="22"/>
        </w:rPr>
        <w:t>《</w:t>
      </w:r>
      <w:r w:rsidRPr="00997AF9">
        <w:rPr>
          <w:rFonts w:eastAsia="標楷體"/>
          <w:sz w:val="22"/>
          <w:szCs w:val="22"/>
        </w:rPr>
        <w:t>阿含經</w:t>
      </w:r>
      <w:r w:rsidRPr="00997AF9">
        <w:rPr>
          <w:sz w:val="22"/>
          <w:szCs w:val="22"/>
        </w:rPr>
        <w:t>》</w:t>
      </w:r>
      <w:r w:rsidRPr="00997AF9">
        <w:rPr>
          <w:rFonts w:eastAsia="標楷體"/>
          <w:sz w:val="22"/>
          <w:szCs w:val="22"/>
        </w:rPr>
        <w:t>以來，就是表示</w:t>
      </w:r>
      <w:r w:rsidRPr="00997AF9">
        <w:rPr>
          <w:rFonts w:eastAsia="標楷體"/>
          <w:b/>
          <w:sz w:val="22"/>
          <w:szCs w:val="22"/>
        </w:rPr>
        <w:t>涅槃（果）</w:t>
      </w:r>
      <w:r w:rsidRPr="00997AF9">
        <w:rPr>
          <w:rFonts w:eastAsia="標楷體"/>
          <w:sz w:val="22"/>
          <w:szCs w:val="22"/>
        </w:rPr>
        <w:t>的。</w:t>
      </w:r>
    </w:p>
    <w:p w:rsidR="00C54CB7" w:rsidRPr="00997AF9" w:rsidRDefault="00C54CB7" w:rsidP="00FB4774">
      <w:pPr>
        <w:numPr>
          <w:ilvl w:val="0"/>
          <w:numId w:val="10"/>
        </w:numPr>
        <w:tabs>
          <w:tab w:val="clear" w:pos="450"/>
          <w:tab w:val="num" w:pos="690"/>
        </w:tabs>
        <w:snapToGrid w:val="0"/>
        <w:spacing w:line="0" w:lineRule="atLeast"/>
        <w:ind w:leftChars="100" w:left="680" w:hangingChars="200" w:hanging="440"/>
        <w:rPr>
          <w:rFonts w:eastAsia="標楷體"/>
          <w:sz w:val="22"/>
          <w:szCs w:val="22"/>
        </w:rPr>
      </w:pPr>
      <w:r w:rsidRPr="00997AF9">
        <w:rPr>
          <w:rFonts w:eastAsia="標楷體"/>
          <w:sz w:val="22"/>
          <w:szCs w:val="22"/>
        </w:rPr>
        <w:t>空、無相、無願，是三解脫門。「出世空性」與「無相界」，</w:t>
      </w:r>
      <w:r w:rsidRPr="00997AF9">
        <w:rPr>
          <w:sz w:val="22"/>
          <w:szCs w:val="22"/>
        </w:rPr>
        <w:t>《</w:t>
      </w:r>
      <w:r w:rsidRPr="00997AF9">
        <w:rPr>
          <w:rFonts w:eastAsia="標楷體"/>
          <w:sz w:val="22"/>
          <w:szCs w:val="22"/>
        </w:rPr>
        <w:t>阿含經</w:t>
      </w:r>
      <w:r w:rsidRPr="00997AF9">
        <w:rPr>
          <w:sz w:val="22"/>
          <w:szCs w:val="22"/>
        </w:rPr>
        <w:t>》</w:t>
      </w:r>
      <w:r w:rsidRPr="00997AF9">
        <w:rPr>
          <w:rFonts w:eastAsia="標楷體"/>
          <w:sz w:val="22"/>
          <w:szCs w:val="22"/>
        </w:rPr>
        <w:t>已用來表示涅槃。三解脫是</w:t>
      </w:r>
      <w:r w:rsidRPr="00997AF9">
        <w:rPr>
          <w:rFonts w:eastAsia="標楷體"/>
          <w:b/>
          <w:sz w:val="22"/>
          <w:szCs w:val="22"/>
        </w:rPr>
        <w:t>行門</w:t>
      </w:r>
      <w:r w:rsidRPr="00997AF9">
        <w:rPr>
          <w:rFonts w:eastAsia="標楷體"/>
          <w:sz w:val="22"/>
          <w:szCs w:val="22"/>
        </w:rPr>
        <w:t>，依此而得（解脫）涅槃，也就依此來表示涅槃。</w:t>
      </w:r>
    </w:p>
    <w:p w:rsidR="00C54CB7" w:rsidRPr="00997AF9" w:rsidRDefault="00C54CB7" w:rsidP="00FB4774">
      <w:pPr>
        <w:numPr>
          <w:ilvl w:val="0"/>
          <w:numId w:val="10"/>
        </w:numPr>
        <w:tabs>
          <w:tab w:val="clear" w:pos="450"/>
          <w:tab w:val="num" w:pos="690"/>
        </w:tabs>
        <w:snapToGrid w:val="0"/>
        <w:spacing w:line="0" w:lineRule="atLeast"/>
        <w:ind w:leftChars="100" w:left="680" w:hangingChars="200" w:hanging="440"/>
        <w:rPr>
          <w:rFonts w:eastAsia="標楷體"/>
          <w:sz w:val="22"/>
          <w:szCs w:val="22"/>
        </w:rPr>
      </w:pPr>
      <w:r w:rsidRPr="00997AF9">
        <w:rPr>
          <w:rFonts w:eastAsia="標楷體"/>
          <w:sz w:val="22"/>
          <w:szCs w:val="22"/>
        </w:rPr>
        <w:t>真如、法界、法性、實際：實際是大乘特有的；真如等在</w:t>
      </w:r>
      <w:r w:rsidRPr="00997AF9">
        <w:rPr>
          <w:sz w:val="22"/>
          <w:szCs w:val="22"/>
        </w:rPr>
        <w:t>《</w:t>
      </w:r>
      <w:r w:rsidRPr="00997AF9">
        <w:rPr>
          <w:rFonts w:eastAsia="標楷體"/>
          <w:sz w:val="22"/>
          <w:szCs w:val="22"/>
        </w:rPr>
        <w:t>阿含經</w:t>
      </w:r>
      <w:r w:rsidRPr="00997AF9">
        <w:rPr>
          <w:sz w:val="22"/>
          <w:szCs w:val="22"/>
        </w:rPr>
        <w:t>》</w:t>
      </w:r>
      <w:r w:rsidRPr="00997AF9">
        <w:rPr>
          <w:rFonts w:eastAsia="標楷體"/>
          <w:sz w:val="22"/>
          <w:szCs w:val="22"/>
        </w:rPr>
        <w:t>中，是表示</w:t>
      </w:r>
      <w:r w:rsidRPr="00997AF9">
        <w:rPr>
          <w:rFonts w:eastAsia="標楷體"/>
          <w:b/>
          <w:sz w:val="22"/>
          <w:szCs w:val="22"/>
        </w:rPr>
        <w:t>緣起與四諦理</w:t>
      </w:r>
      <w:r w:rsidRPr="00997AF9">
        <w:rPr>
          <w:rFonts w:eastAsia="標楷體"/>
          <w:sz w:val="22"/>
          <w:szCs w:val="22"/>
        </w:rPr>
        <w:t>的。</w:t>
      </w:r>
    </w:p>
    <w:p w:rsidR="00C54CB7" w:rsidRPr="00997AF9" w:rsidRDefault="00C54CB7" w:rsidP="00A83CB9">
      <w:pPr>
        <w:snapToGrid w:val="0"/>
        <w:spacing w:beforeLines="20" w:before="72" w:line="0" w:lineRule="atLeast"/>
        <w:ind w:leftChars="100" w:left="240"/>
        <w:rPr>
          <w:sz w:val="22"/>
          <w:szCs w:val="22"/>
        </w:rPr>
      </w:pPr>
      <w:r w:rsidRPr="00997AF9">
        <w:rPr>
          <w:rFonts w:eastAsia="標楷體"/>
          <w:sz w:val="22"/>
          <w:szCs w:val="22"/>
        </w:rPr>
        <w:t>到「中本般若」，真如等作為般若體悟的甚深義。這三類</w:t>
      </w:r>
      <w:r w:rsidRPr="00997AF9">
        <w:rPr>
          <w:rFonts w:ascii="標楷體" w:eastAsia="標楷體" w:hAnsi="標楷體"/>
          <w:sz w:val="22"/>
          <w:szCs w:val="22"/>
        </w:rPr>
        <w:t>──</w:t>
      </w:r>
      <w:r w:rsidRPr="00997AF9">
        <w:rPr>
          <w:rFonts w:eastAsia="標楷體"/>
          <w:b/>
          <w:sz w:val="22"/>
          <w:szCs w:val="22"/>
        </w:rPr>
        <w:t>果</w:t>
      </w:r>
      <w:r w:rsidRPr="00997AF9">
        <w:rPr>
          <w:rFonts w:eastAsia="標楷體" w:hint="eastAsia"/>
          <w:b/>
          <w:sz w:val="22"/>
          <w:szCs w:val="22"/>
        </w:rPr>
        <w:t>、</w:t>
      </w:r>
      <w:r w:rsidRPr="00997AF9">
        <w:rPr>
          <w:rFonts w:eastAsia="標楷體"/>
          <w:b/>
          <w:sz w:val="22"/>
          <w:szCs w:val="22"/>
        </w:rPr>
        <w:t>行</w:t>
      </w:r>
      <w:r w:rsidRPr="00997AF9">
        <w:rPr>
          <w:rFonts w:eastAsia="標楷體" w:hint="eastAsia"/>
          <w:b/>
          <w:sz w:val="22"/>
          <w:szCs w:val="22"/>
        </w:rPr>
        <w:t>、</w:t>
      </w:r>
      <w:r w:rsidRPr="00997AF9">
        <w:rPr>
          <w:rFonts w:eastAsia="標楷體"/>
          <w:b/>
          <w:sz w:val="22"/>
          <w:szCs w:val="22"/>
        </w:rPr>
        <w:t>理境</w:t>
      </w:r>
      <w:r w:rsidRPr="00997AF9">
        <w:rPr>
          <w:rFonts w:eastAsia="標楷體"/>
          <w:sz w:val="22"/>
          <w:szCs w:val="22"/>
        </w:rPr>
        <w:t>，所有的種種名字，都是表示甚深涅槃的。</w:t>
      </w:r>
    </w:p>
  </w:footnote>
  <w:footnote w:id="78">
    <w:p w:rsidR="00C54CB7" w:rsidRPr="00997AF9" w:rsidRDefault="00C54CB7" w:rsidP="00FB4774">
      <w:pPr>
        <w:pStyle w:val="a5"/>
        <w:ind w:left="220" w:hangingChars="100" w:hanging="220"/>
        <w:jc w:val="both"/>
        <w:rPr>
          <w:sz w:val="22"/>
          <w:szCs w:val="22"/>
        </w:rPr>
      </w:pPr>
      <w:r w:rsidRPr="00997AF9">
        <w:rPr>
          <w:rStyle w:val="aa"/>
          <w:sz w:val="22"/>
          <w:szCs w:val="22"/>
        </w:rPr>
        <w:footnoteRef/>
      </w:r>
      <w:r w:rsidRPr="00997AF9">
        <w:rPr>
          <w:sz w:val="22"/>
          <w:szCs w:val="22"/>
        </w:rPr>
        <w:t xml:space="preserve"> </w:t>
      </w:r>
      <w:r w:rsidRPr="00997AF9">
        <w:rPr>
          <w:sz w:val="22"/>
          <w:szCs w:val="22"/>
        </w:rPr>
        <w:t>印順法師，《成佛之道》（增</w:t>
      </w:r>
      <w:r w:rsidRPr="00997AF9">
        <w:rPr>
          <w:rFonts w:hint="eastAsia"/>
          <w:sz w:val="22"/>
          <w:szCs w:val="22"/>
        </w:rPr>
        <w:t>注</w:t>
      </w:r>
      <w:r w:rsidRPr="00997AF9">
        <w:rPr>
          <w:sz w:val="22"/>
          <w:szCs w:val="22"/>
        </w:rPr>
        <w:t>本）</w:t>
      </w:r>
      <w:r w:rsidRPr="00997AF9">
        <w:rPr>
          <w:rFonts w:hint="eastAsia"/>
          <w:sz w:val="22"/>
          <w:szCs w:val="22"/>
        </w:rPr>
        <w:t>，第五章</w:t>
      </w:r>
      <w:r w:rsidRPr="00997AF9">
        <w:rPr>
          <w:rFonts w:ascii="新細明體" w:hAnsi="新細明體" w:hint="eastAsia"/>
          <w:sz w:val="22"/>
          <w:szCs w:val="22"/>
        </w:rPr>
        <w:t>〈大乘不共法〉，</w:t>
      </w:r>
      <w:r w:rsidRPr="00997AF9">
        <w:rPr>
          <w:sz w:val="22"/>
          <w:szCs w:val="22"/>
        </w:rPr>
        <w:t>p</w:t>
      </w:r>
      <w:r w:rsidRPr="00997AF9">
        <w:rPr>
          <w:rFonts w:hint="eastAsia"/>
          <w:sz w:val="22"/>
          <w:szCs w:val="22"/>
        </w:rPr>
        <w:t>p</w:t>
      </w:r>
      <w:r w:rsidRPr="00997AF9">
        <w:rPr>
          <w:sz w:val="22"/>
          <w:szCs w:val="22"/>
        </w:rPr>
        <w:t>.347-348</w:t>
      </w:r>
      <w:r w:rsidRPr="00997AF9">
        <w:rPr>
          <w:sz w:val="22"/>
          <w:szCs w:val="22"/>
        </w:rPr>
        <w:t>：</w:t>
      </w:r>
    </w:p>
    <w:p w:rsidR="00C54CB7" w:rsidRPr="00997AF9" w:rsidRDefault="00C54CB7" w:rsidP="00FB4774">
      <w:pPr>
        <w:pStyle w:val="a5"/>
        <w:ind w:leftChars="100" w:left="240"/>
        <w:jc w:val="both"/>
        <w:rPr>
          <w:sz w:val="22"/>
          <w:szCs w:val="22"/>
        </w:rPr>
      </w:pPr>
      <w:r w:rsidRPr="00997AF9">
        <w:rPr>
          <w:rFonts w:eastAsia="標楷體"/>
          <w:sz w:val="22"/>
          <w:szCs w:val="22"/>
        </w:rPr>
        <w:t>勝義諦是究竟真實的體驗；依世俗事而作徹求究竟自性的觀察，觀察他如何而有。這種觀察，名為</w:t>
      </w:r>
      <w:r w:rsidRPr="00997AF9">
        <w:rPr>
          <w:rFonts w:eastAsia="標楷體"/>
          <w:b/>
          <w:sz w:val="22"/>
          <w:szCs w:val="22"/>
        </w:rPr>
        <w:t>順於勝義的觀慧</w:t>
      </w:r>
      <w:r w:rsidRPr="00997AF9">
        <w:rPr>
          <w:rFonts w:eastAsia="標楷體"/>
          <w:sz w:val="22"/>
          <w:szCs w:val="22"/>
        </w:rPr>
        <w:t>。</w:t>
      </w:r>
    </w:p>
  </w:footnote>
  <w:footnote w:id="79">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2-3</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Web"/>
        <w:snapToGrid w:val="0"/>
        <w:spacing w:before="0" w:beforeAutospacing="0" w:after="0" w:afterAutospacing="0"/>
        <w:ind w:leftChars="280" w:left="672"/>
        <w:jc w:val="both"/>
        <w:rPr>
          <w:sz w:val="22"/>
          <w:szCs w:val="22"/>
        </w:rPr>
      </w:pPr>
      <w:r w:rsidRPr="00997AF9">
        <w:rPr>
          <w:rFonts w:eastAsia="標楷體"/>
          <w:sz w:val="22"/>
          <w:szCs w:val="22"/>
        </w:rPr>
        <w:t>少智愚癡者，以惡見壞空，如不善捉蛇，不如法持呪。</w:t>
      </w:r>
      <w:r w:rsidRPr="00997AF9">
        <w:rPr>
          <w:sz w:val="22"/>
          <w:szCs w:val="22"/>
        </w:rPr>
        <w:t>（大正30，125b23-24）</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Web"/>
        <w:snapToGrid w:val="0"/>
        <w:spacing w:before="0" w:beforeAutospacing="0" w:after="0" w:afterAutospacing="0"/>
        <w:ind w:leftChars="280" w:left="672"/>
        <w:jc w:val="both"/>
        <w:rPr>
          <w:sz w:val="22"/>
          <w:szCs w:val="22"/>
        </w:rPr>
      </w:pPr>
      <w:r w:rsidRPr="00997AF9">
        <w:rPr>
          <w:rFonts w:eastAsia="標楷體"/>
          <w:sz w:val="22"/>
          <w:szCs w:val="22"/>
        </w:rPr>
        <w:t>呪師法不成，不善攝蛇毒</w:t>
      </w:r>
      <w:r w:rsidRPr="00997AF9">
        <w:rPr>
          <w:rFonts w:eastAsia="標楷體" w:hint="eastAsia"/>
          <w:sz w:val="22"/>
          <w:szCs w:val="22"/>
        </w:rPr>
        <w:t>，</w:t>
      </w:r>
      <w:r w:rsidRPr="00997AF9">
        <w:rPr>
          <w:rFonts w:eastAsia="標楷體"/>
          <w:sz w:val="22"/>
          <w:szCs w:val="22"/>
        </w:rPr>
        <w:t>惡見壞於空，其義亦如是。</w:t>
      </w:r>
      <w:r w:rsidRPr="00997AF9">
        <w:rPr>
          <w:sz w:val="22"/>
          <w:szCs w:val="22"/>
        </w:rPr>
        <w:t>（高麗藏41，</w:t>
      </w:r>
      <w:smartTag w:uri="urn:schemas-microsoft-com:office:smarttags" w:element="chmetcnv">
        <w:smartTagPr>
          <w:attr w:name="UnitName" w:val="C"/>
          <w:attr w:name="SourceValue" w:val="163"/>
          <w:attr w:name="HasSpace" w:val="False"/>
          <w:attr w:name="Negative" w:val="False"/>
          <w:attr w:name="NumberType" w:val="1"/>
          <w:attr w:name="TCSC" w:val="0"/>
        </w:smartTagPr>
        <w:r w:rsidRPr="00997AF9">
          <w:rPr>
            <w:sz w:val="22"/>
            <w:szCs w:val="22"/>
          </w:rPr>
          <w:t>163c</w:t>
        </w:r>
        <w:r w:rsidRPr="00997AF9">
          <w:rPr>
            <w:rFonts w:hint="eastAsia"/>
            <w:sz w:val="22"/>
            <w:szCs w:val="22"/>
          </w:rPr>
          <w:t>5-</w:t>
        </w:r>
      </w:smartTag>
      <w:r w:rsidRPr="00997AF9">
        <w:rPr>
          <w:sz w:val="22"/>
          <w:szCs w:val="22"/>
        </w:rPr>
        <w:t>6）</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p.752</w:t>
      </w:r>
      <w:r w:rsidRPr="00997AF9">
        <w:rPr>
          <w:sz w:val="22"/>
          <w:szCs w:val="22"/>
        </w:rPr>
        <w:t>：</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vināśayati</w:t>
      </w:r>
      <w:r w:rsidRPr="00997AF9">
        <w:rPr>
          <w:sz w:val="22"/>
          <w:szCs w:val="22"/>
        </w:rPr>
        <w:t xml:space="preserve"> </w:t>
      </w:r>
      <w:r w:rsidRPr="00997AF9">
        <w:rPr>
          <w:rFonts w:eastAsia="Roman Unicode"/>
          <w:sz w:val="22"/>
          <w:szCs w:val="22"/>
        </w:rPr>
        <w:t>durdṛṣṭā</w:t>
      </w:r>
      <w:r w:rsidRPr="00997AF9">
        <w:rPr>
          <w:sz w:val="22"/>
          <w:szCs w:val="22"/>
        </w:rPr>
        <w:t xml:space="preserve"> </w:t>
      </w:r>
      <w:r w:rsidRPr="00997AF9">
        <w:rPr>
          <w:rFonts w:eastAsia="Roman Unicode"/>
          <w:sz w:val="22"/>
          <w:szCs w:val="22"/>
        </w:rPr>
        <w:t>śūnyatā</w:t>
      </w:r>
      <w:r w:rsidRPr="00997AF9">
        <w:rPr>
          <w:sz w:val="22"/>
          <w:szCs w:val="22"/>
        </w:rPr>
        <w:t xml:space="preserve"> </w:t>
      </w:r>
      <w:r w:rsidRPr="00997AF9">
        <w:rPr>
          <w:rFonts w:eastAsia="Roman Unicode"/>
          <w:sz w:val="22"/>
          <w:szCs w:val="22"/>
        </w:rPr>
        <w:t>mandam</w:t>
      </w:r>
      <w:r w:rsidRPr="00997AF9">
        <w:rPr>
          <w:rFonts w:eastAsia="Roman Unicode" w:hint="eastAsia"/>
          <w:sz w:val="22"/>
          <w:szCs w:val="22"/>
        </w:rPr>
        <w:t>e</w:t>
      </w:r>
      <w:r w:rsidRPr="00997AF9">
        <w:rPr>
          <w:rFonts w:eastAsia="Roman Unicode"/>
          <w:sz w:val="22"/>
          <w:szCs w:val="22"/>
        </w:rPr>
        <w:t>dhasam</w:t>
      </w:r>
      <w:r w:rsidRPr="00997AF9">
        <w:rPr>
          <w:sz w:val="22"/>
          <w:szCs w:val="22"/>
        </w:rPr>
        <w:t xml:space="preserve"> /</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sarpo</w:t>
      </w:r>
      <w:r w:rsidRPr="00997AF9">
        <w:rPr>
          <w:sz w:val="22"/>
          <w:szCs w:val="22"/>
        </w:rPr>
        <w:t xml:space="preserve"> </w:t>
      </w:r>
      <w:r w:rsidRPr="00997AF9">
        <w:rPr>
          <w:rFonts w:eastAsia="Roman Unicode"/>
          <w:sz w:val="22"/>
          <w:szCs w:val="22"/>
        </w:rPr>
        <w:t>yathā</w:t>
      </w:r>
      <w:r w:rsidRPr="00997AF9">
        <w:rPr>
          <w:sz w:val="22"/>
          <w:szCs w:val="22"/>
        </w:rPr>
        <w:t xml:space="preserve"> </w:t>
      </w:r>
      <w:r w:rsidRPr="00997AF9">
        <w:rPr>
          <w:rFonts w:eastAsia="Roman Unicode"/>
          <w:sz w:val="22"/>
          <w:szCs w:val="22"/>
        </w:rPr>
        <w:t>durgṛhīto</w:t>
      </w:r>
      <w:r w:rsidRPr="00997AF9">
        <w:rPr>
          <w:sz w:val="22"/>
          <w:szCs w:val="22"/>
        </w:rPr>
        <w:t xml:space="preserve"> </w:t>
      </w:r>
      <w:r w:rsidRPr="00997AF9">
        <w:rPr>
          <w:rFonts w:eastAsia="Roman Unicode"/>
          <w:sz w:val="22"/>
          <w:szCs w:val="22"/>
        </w:rPr>
        <w:t>vidyā</w:t>
      </w:r>
      <w:r w:rsidRPr="00997AF9">
        <w:rPr>
          <w:sz w:val="22"/>
          <w:szCs w:val="22"/>
        </w:rPr>
        <w:t xml:space="preserve"> </w:t>
      </w:r>
      <w:r w:rsidRPr="00997AF9">
        <w:rPr>
          <w:rFonts w:eastAsia="Roman Unicode"/>
          <w:sz w:val="22"/>
          <w:szCs w:val="22"/>
        </w:rPr>
        <w:t>vā</w:t>
      </w:r>
      <w:r w:rsidRPr="00997AF9">
        <w:rPr>
          <w:sz w:val="22"/>
          <w:szCs w:val="22"/>
        </w:rPr>
        <w:t xml:space="preserve"> </w:t>
      </w:r>
      <w:r w:rsidRPr="00997AF9">
        <w:rPr>
          <w:rFonts w:eastAsia="Roman Unicode"/>
          <w:sz w:val="22"/>
          <w:szCs w:val="22"/>
        </w:rPr>
        <w:t>duṣprasādhitā</w:t>
      </w:r>
      <w:r w:rsidRPr="00997AF9">
        <w:rPr>
          <w:sz w:val="22"/>
          <w:szCs w:val="22"/>
        </w:rPr>
        <w:t xml:space="preserve"> //</w:t>
      </w:r>
    </w:p>
    <w:p w:rsidR="00C54CB7" w:rsidRPr="00997AF9" w:rsidRDefault="00C54CB7" w:rsidP="00540AFA">
      <w:pPr>
        <w:pStyle w:val="Web"/>
        <w:snapToGrid w:val="0"/>
        <w:spacing w:before="0" w:beforeAutospacing="0" w:after="0" w:afterAutospacing="0"/>
        <w:ind w:leftChars="280" w:left="672"/>
        <w:jc w:val="both"/>
        <w:rPr>
          <w:rFonts w:eastAsia="標楷體"/>
          <w:sz w:val="22"/>
          <w:szCs w:val="22"/>
          <w:lang w:eastAsia="ja-JP"/>
        </w:rPr>
      </w:pPr>
      <w:r w:rsidRPr="00997AF9">
        <w:rPr>
          <w:rFonts w:eastAsia="標楷體"/>
          <w:sz w:val="22"/>
          <w:szCs w:val="22"/>
          <w:lang w:eastAsia="ja-JP"/>
        </w:rPr>
        <w:t>誤って見られた空であること（空性）は，智慧の鈍いもの</w:t>
      </w:r>
      <w:r w:rsidR="00616602" w:rsidRPr="00997AF9">
        <w:rPr>
          <w:rFonts w:eastAsia="標楷體"/>
          <w:sz w:val="22"/>
          <w:szCs w:val="22"/>
          <w:lang w:eastAsia="ja-JP"/>
        </w:rPr>
        <w:t>を</w:t>
      </w:r>
      <w:r w:rsidRPr="00997AF9">
        <w:rPr>
          <w:rFonts w:eastAsia="標楷體"/>
          <w:sz w:val="22"/>
          <w:szCs w:val="22"/>
          <w:lang w:eastAsia="ja-JP"/>
        </w:rPr>
        <w:t>破滅させる。あたかも誤って捕えられた蛇，あるいはまた，誤ってなされる呪術のように。</w:t>
      </w:r>
    </w:p>
    <w:p w:rsidR="00C54CB7" w:rsidRPr="00997AF9" w:rsidRDefault="00C54CB7" w:rsidP="00533F3F">
      <w:pPr>
        <w:snapToGrid w:val="0"/>
        <w:ind w:leftChars="50" w:left="120"/>
        <w:rPr>
          <w:sz w:val="22"/>
          <w:szCs w:val="22"/>
        </w:rPr>
      </w:pPr>
      <w:r w:rsidRPr="00997AF9">
        <w:rPr>
          <w:sz w:val="22"/>
          <w:szCs w:val="22"/>
        </w:rPr>
        <w:t>（</w:t>
      </w:r>
      <w:r w:rsidRPr="00997AF9">
        <w:rPr>
          <w:rFonts w:hint="eastAsia"/>
          <w:sz w:val="22"/>
          <w:szCs w:val="22"/>
        </w:rPr>
        <w:t>5</w:t>
      </w:r>
      <w:r w:rsidRPr="00997AF9">
        <w:rPr>
          <w:sz w:val="22"/>
          <w:szCs w:val="22"/>
        </w:rPr>
        <w:t>）歐陽竟無編《中論》卷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60b</w:t>
      </w:r>
      <w:r w:rsidRPr="00997AF9">
        <w:rPr>
          <w:sz w:val="22"/>
          <w:szCs w:val="22"/>
        </w:rPr>
        <w:t>，</w:t>
      </w:r>
      <w:r w:rsidRPr="00997AF9">
        <w:rPr>
          <w:sz w:val="22"/>
          <w:szCs w:val="22"/>
        </w:rPr>
        <w:t>n.3</w:t>
      </w:r>
      <w:r w:rsidRPr="00997AF9">
        <w:rPr>
          <w:sz w:val="22"/>
          <w:szCs w:val="22"/>
        </w:rPr>
        <w:t>）：</w:t>
      </w:r>
    </w:p>
    <w:p w:rsidR="00C54CB7" w:rsidRPr="00997AF9" w:rsidRDefault="00C54CB7" w:rsidP="00FB4774">
      <w:pPr>
        <w:snapToGrid w:val="0"/>
        <w:spacing w:line="0" w:lineRule="atLeast"/>
        <w:ind w:leftChars="280" w:left="672"/>
        <w:jc w:val="both"/>
        <w:rPr>
          <w:rFonts w:eastAsia="標楷體"/>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梵下二句互倒，與釋相順。</w:t>
      </w:r>
    </w:p>
  </w:footnote>
  <w:footnote w:id="80">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14-15</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Web"/>
        <w:snapToGrid w:val="0"/>
        <w:spacing w:before="0" w:beforeAutospacing="0" w:after="0" w:afterAutospacing="0"/>
        <w:ind w:leftChars="280" w:left="672"/>
        <w:jc w:val="both"/>
        <w:rPr>
          <w:sz w:val="22"/>
          <w:szCs w:val="22"/>
        </w:rPr>
      </w:pPr>
      <w:r w:rsidRPr="00997AF9">
        <w:rPr>
          <w:rFonts w:eastAsia="標楷體"/>
          <w:sz w:val="22"/>
          <w:szCs w:val="22"/>
        </w:rPr>
        <w:t>諸佛以是故，迴心不說法，佛所解深法，眾生不能入。</w:t>
      </w:r>
      <w:r w:rsidRPr="00997AF9">
        <w:rPr>
          <w:sz w:val="22"/>
          <w:szCs w:val="22"/>
        </w:rPr>
        <w:t>（大正30，</w:t>
      </w:r>
      <w:smartTag w:uri="urn:schemas-microsoft-com:office:smarttags" w:element="chmetcnv">
        <w:smartTagPr>
          <w:attr w:name="UnitName" w:val="C"/>
          <w:attr w:name="SourceValue" w:val="125"/>
          <w:attr w:name="HasSpace" w:val="False"/>
          <w:attr w:name="Negative" w:val="False"/>
          <w:attr w:name="NumberType" w:val="1"/>
          <w:attr w:name="TCSC" w:val="0"/>
        </w:smartTagPr>
        <w:r w:rsidRPr="00997AF9">
          <w:rPr>
            <w:sz w:val="22"/>
            <w:szCs w:val="22"/>
          </w:rPr>
          <w:t>125c</w:t>
        </w:r>
      </w:smartTag>
      <w:r w:rsidRPr="00997AF9">
        <w:rPr>
          <w:sz w:val="22"/>
          <w:szCs w:val="22"/>
        </w:rPr>
        <w:t>2-3）</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Web"/>
        <w:snapToGrid w:val="0"/>
        <w:spacing w:before="0" w:beforeAutospacing="0" w:after="0" w:afterAutospacing="0"/>
        <w:ind w:leftChars="280" w:left="672"/>
        <w:jc w:val="both"/>
        <w:rPr>
          <w:rFonts w:ascii="Times New Roman"/>
          <w:sz w:val="22"/>
          <w:szCs w:val="22"/>
        </w:rPr>
      </w:pPr>
      <w:r w:rsidRPr="00997AF9">
        <w:rPr>
          <w:rFonts w:ascii="Times New Roman" w:eastAsia="標楷體"/>
          <w:sz w:val="22"/>
          <w:szCs w:val="22"/>
        </w:rPr>
        <w:t>故諸佛世尊，不欲為說法，衆生不能解，以法為非法。</w:t>
      </w:r>
      <w:r w:rsidRPr="00997AF9">
        <w:rPr>
          <w:rFonts w:ascii="Times New Roman"/>
          <w:sz w:val="22"/>
          <w:szCs w:val="22"/>
        </w:rPr>
        <w:t>（高麗藏</w:t>
      </w:r>
      <w:r w:rsidRPr="00997AF9">
        <w:rPr>
          <w:rFonts w:ascii="Times New Roman"/>
          <w:sz w:val="22"/>
          <w:szCs w:val="22"/>
        </w:rPr>
        <w:t>41</w:t>
      </w:r>
      <w:r w:rsidRPr="00997AF9">
        <w:rPr>
          <w:rFonts w:ascii="Times New Roman"/>
          <w:sz w:val="22"/>
          <w:szCs w:val="22"/>
        </w:rPr>
        <w:t>，</w:t>
      </w:r>
      <w:smartTag w:uri="urn:schemas-microsoft-com:office:smarttags" w:element="chmetcnv">
        <w:smartTagPr>
          <w:attr w:name="UnitName" w:val="C"/>
          <w:attr w:name="SourceValue" w:val="163"/>
          <w:attr w:name="HasSpace" w:val="False"/>
          <w:attr w:name="Negative" w:val="False"/>
          <w:attr w:name="NumberType" w:val="1"/>
          <w:attr w:name="TCSC" w:val="0"/>
        </w:smartTagPr>
        <w:r w:rsidRPr="00997AF9">
          <w:rPr>
            <w:rFonts w:ascii="Times New Roman"/>
            <w:sz w:val="22"/>
            <w:szCs w:val="22"/>
          </w:rPr>
          <w:t>163c9-</w:t>
        </w:r>
      </w:smartTag>
      <w:r w:rsidRPr="00997AF9">
        <w:rPr>
          <w:rFonts w:ascii="Times New Roman"/>
          <w:sz w:val="22"/>
          <w:szCs w:val="22"/>
        </w:rPr>
        <w:t>10</w:t>
      </w:r>
      <w:r w:rsidRPr="00997AF9">
        <w:rPr>
          <w:rFonts w:ascii="Times New Roman"/>
          <w:sz w:val="22"/>
          <w:szCs w:val="22"/>
        </w:rPr>
        <w:t>）</w:t>
      </w:r>
    </w:p>
    <w:p w:rsidR="00C54CB7" w:rsidRPr="00997AF9" w:rsidRDefault="00C54CB7" w:rsidP="00540AFA">
      <w:pPr>
        <w:pStyle w:val="Web"/>
        <w:snapToGrid w:val="0"/>
        <w:spacing w:before="0" w:beforeAutospacing="0" w:after="0" w:afterAutospacing="0"/>
        <w:ind w:leftChars="280" w:left="672"/>
        <w:jc w:val="both"/>
        <w:rPr>
          <w:rFonts w:ascii="Times New Roman"/>
          <w:sz w:val="22"/>
          <w:szCs w:val="22"/>
        </w:rPr>
      </w:pPr>
      <w:r w:rsidRPr="00997AF9">
        <w:rPr>
          <w:rFonts w:ascii="Times New Roman" w:eastAsia="標楷體"/>
          <w:sz w:val="22"/>
          <w:szCs w:val="22"/>
        </w:rPr>
        <w:t>於甚深空義，而實不能入。以如是因故，不壞復云何？</w:t>
      </w:r>
      <w:r w:rsidRPr="00997AF9">
        <w:rPr>
          <w:rFonts w:ascii="Times New Roman"/>
          <w:sz w:val="22"/>
          <w:szCs w:val="22"/>
        </w:rPr>
        <w:t>（高麗藏</w:t>
      </w:r>
      <w:r w:rsidRPr="00997AF9">
        <w:rPr>
          <w:rFonts w:ascii="Times New Roman"/>
          <w:sz w:val="22"/>
          <w:szCs w:val="22"/>
        </w:rPr>
        <w:t>41</w:t>
      </w:r>
      <w:r w:rsidRPr="00997AF9">
        <w:rPr>
          <w:rFonts w:ascii="Times New Roman"/>
          <w:sz w:val="22"/>
          <w:szCs w:val="22"/>
        </w:rPr>
        <w:t>，</w:t>
      </w:r>
      <w:smartTag w:uri="urn:schemas-microsoft-com:office:smarttags" w:element="chmetcnv">
        <w:smartTagPr>
          <w:attr w:name="UnitName" w:val="C"/>
          <w:attr w:name="SourceValue" w:val="163"/>
          <w:attr w:name="HasSpace" w:val="False"/>
          <w:attr w:name="Negative" w:val="False"/>
          <w:attr w:name="NumberType" w:val="1"/>
          <w:attr w:name="TCSC" w:val="0"/>
        </w:smartTagPr>
        <w:r w:rsidRPr="00997AF9">
          <w:rPr>
            <w:rFonts w:ascii="Times New Roman"/>
            <w:sz w:val="22"/>
            <w:szCs w:val="22"/>
          </w:rPr>
          <w:t>163c11-</w:t>
        </w:r>
      </w:smartTag>
      <w:r w:rsidRPr="00997AF9">
        <w:rPr>
          <w:rFonts w:ascii="Times New Roman"/>
          <w:sz w:val="22"/>
          <w:szCs w:val="22"/>
        </w:rPr>
        <w:t>12</w:t>
      </w:r>
      <w:r w:rsidRPr="00997AF9">
        <w:rPr>
          <w:rFonts w:ascii="Times New Roman"/>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p.754</w:t>
      </w:r>
      <w:r w:rsidRPr="00997AF9">
        <w:rPr>
          <w:sz w:val="22"/>
          <w:szCs w:val="22"/>
        </w:rPr>
        <w:t>：</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ataśca</w:t>
      </w:r>
      <w:r w:rsidRPr="00997AF9">
        <w:rPr>
          <w:sz w:val="22"/>
          <w:szCs w:val="22"/>
        </w:rPr>
        <w:t xml:space="preserve"> </w:t>
      </w:r>
      <w:r w:rsidRPr="00997AF9">
        <w:rPr>
          <w:rFonts w:eastAsia="Roman Unicode"/>
          <w:sz w:val="22"/>
          <w:szCs w:val="22"/>
        </w:rPr>
        <w:t>pratyudāvṛttaṃ</w:t>
      </w:r>
      <w:r w:rsidRPr="00997AF9">
        <w:rPr>
          <w:sz w:val="22"/>
          <w:szCs w:val="22"/>
        </w:rPr>
        <w:t xml:space="preserve"> </w:t>
      </w:r>
      <w:r w:rsidRPr="00997AF9">
        <w:rPr>
          <w:rFonts w:eastAsia="Roman Unicode"/>
          <w:sz w:val="22"/>
          <w:szCs w:val="22"/>
        </w:rPr>
        <w:t>cittaṃ</w:t>
      </w:r>
      <w:r w:rsidRPr="00997AF9">
        <w:rPr>
          <w:sz w:val="22"/>
          <w:szCs w:val="22"/>
        </w:rPr>
        <w:t xml:space="preserve"> </w:t>
      </w:r>
      <w:r w:rsidRPr="00997AF9">
        <w:rPr>
          <w:rFonts w:eastAsia="Roman Unicode"/>
          <w:sz w:val="22"/>
          <w:szCs w:val="22"/>
        </w:rPr>
        <w:t>deśayituṃ</w:t>
      </w:r>
      <w:r w:rsidRPr="00997AF9">
        <w:rPr>
          <w:sz w:val="22"/>
          <w:szCs w:val="22"/>
        </w:rPr>
        <w:t xml:space="preserve"> </w:t>
      </w:r>
      <w:r w:rsidRPr="00997AF9">
        <w:rPr>
          <w:rFonts w:eastAsia="Roman Unicode"/>
          <w:sz w:val="22"/>
          <w:szCs w:val="22"/>
        </w:rPr>
        <w:t>muneḥ</w:t>
      </w:r>
      <w:r w:rsidRPr="00997AF9">
        <w:rPr>
          <w:sz w:val="22"/>
          <w:szCs w:val="22"/>
        </w:rPr>
        <w:t xml:space="preserve"> /</w:t>
      </w:r>
    </w:p>
    <w:p w:rsidR="00C54CB7" w:rsidRPr="00997AF9" w:rsidRDefault="00C54CB7" w:rsidP="00FB4774">
      <w:pPr>
        <w:snapToGrid w:val="0"/>
        <w:spacing w:line="0" w:lineRule="atLeast"/>
        <w:ind w:leftChars="300" w:left="720"/>
        <w:jc w:val="both"/>
        <w:rPr>
          <w:sz w:val="22"/>
          <w:szCs w:val="22"/>
          <w:lang w:eastAsia="ja-JP"/>
        </w:rPr>
      </w:pPr>
      <w:r w:rsidRPr="00997AF9">
        <w:rPr>
          <w:rFonts w:eastAsia="Roman Unicode"/>
          <w:sz w:val="22"/>
          <w:szCs w:val="22"/>
          <w:lang w:eastAsia="ja-JP"/>
        </w:rPr>
        <w:t>dharmaṃ</w:t>
      </w:r>
      <w:r w:rsidRPr="00997AF9">
        <w:rPr>
          <w:sz w:val="22"/>
          <w:szCs w:val="22"/>
          <w:lang w:eastAsia="ja-JP"/>
        </w:rPr>
        <w:t xml:space="preserve"> </w:t>
      </w:r>
      <w:r w:rsidRPr="00997AF9">
        <w:rPr>
          <w:rFonts w:eastAsia="Roman Unicode"/>
          <w:sz w:val="22"/>
          <w:szCs w:val="22"/>
          <w:lang w:eastAsia="ja-JP"/>
        </w:rPr>
        <w:t>matvāsya</w:t>
      </w:r>
      <w:r w:rsidRPr="00997AF9">
        <w:rPr>
          <w:sz w:val="22"/>
          <w:szCs w:val="22"/>
          <w:lang w:eastAsia="ja-JP"/>
        </w:rPr>
        <w:t xml:space="preserve"> </w:t>
      </w:r>
      <w:r w:rsidRPr="00997AF9">
        <w:rPr>
          <w:rFonts w:eastAsia="Roman Unicode"/>
          <w:sz w:val="22"/>
          <w:szCs w:val="22"/>
          <w:lang w:eastAsia="ja-JP"/>
        </w:rPr>
        <w:t>dharmasya</w:t>
      </w:r>
      <w:r w:rsidRPr="00997AF9">
        <w:rPr>
          <w:sz w:val="22"/>
          <w:szCs w:val="22"/>
          <w:lang w:eastAsia="ja-JP"/>
        </w:rPr>
        <w:t xml:space="preserve"> </w:t>
      </w:r>
      <w:r w:rsidRPr="00997AF9">
        <w:rPr>
          <w:rFonts w:eastAsia="Roman Unicode"/>
          <w:sz w:val="22"/>
          <w:szCs w:val="22"/>
          <w:lang w:eastAsia="ja-JP"/>
        </w:rPr>
        <w:t>mandairduravagāhatām</w:t>
      </w:r>
      <w:r w:rsidRPr="00997AF9">
        <w:rPr>
          <w:sz w:val="22"/>
          <w:szCs w:val="22"/>
          <w:lang w:eastAsia="ja-JP"/>
        </w:rPr>
        <w:t xml:space="preserve"> //</w:t>
      </w:r>
    </w:p>
    <w:p w:rsidR="00C54CB7" w:rsidRPr="00997AF9" w:rsidRDefault="00C54CB7" w:rsidP="00540AFA">
      <w:pPr>
        <w:pStyle w:val="Web"/>
        <w:snapToGrid w:val="0"/>
        <w:spacing w:before="0" w:beforeAutospacing="0" w:after="0" w:afterAutospacing="0"/>
        <w:ind w:leftChars="280" w:left="672"/>
        <w:jc w:val="both"/>
        <w:rPr>
          <w:rFonts w:eastAsia="標楷體"/>
          <w:sz w:val="22"/>
          <w:szCs w:val="22"/>
          <w:lang w:eastAsia="ja-JP"/>
        </w:rPr>
      </w:pPr>
      <w:r w:rsidRPr="00997AF9">
        <w:rPr>
          <w:rFonts w:eastAsia="標楷體"/>
          <w:sz w:val="22"/>
          <w:szCs w:val="22"/>
          <w:lang w:eastAsia="ja-JP"/>
        </w:rPr>
        <w:t>それゆえ，鈍い者たちには，〔この空であることの〕法（教え）が体得され難いことを慮って，〔この〕法（教え）を說示しようとする，〔シャカ〕ムニ（聖者，ブッダ）の心は，押しとどめられた。</w:t>
      </w:r>
    </w:p>
  </w:footnote>
  <w:footnote w:id="81">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FB4774">
      <w:pPr>
        <w:pStyle w:val="a5"/>
        <w:ind w:leftChars="100" w:left="240"/>
        <w:rPr>
          <w:rFonts w:ascii="標楷體" w:eastAsia="標楷體" w:hAnsi="標楷體"/>
          <w:sz w:val="22"/>
          <w:szCs w:val="22"/>
        </w:rPr>
      </w:pPr>
      <w:r w:rsidRPr="00997AF9">
        <w:rPr>
          <w:rFonts w:ascii="標楷體" w:eastAsia="標楷體" w:hAnsi="標楷體" w:hint="eastAsia"/>
          <w:b/>
          <w:sz w:val="22"/>
          <w:szCs w:val="22"/>
        </w:rPr>
        <w:t>不能正觀空，鈍根則自害，如不善呪術，不善捉毒蛇。</w:t>
      </w:r>
    </w:p>
    <w:p w:rsidR="00C54CB7" w:rsidRPr="00997AF9" w:rsidRDefault="00C54CB7" w:rsidP="00FB4774">
      <w:pPr>
        <w:pStyle w:val="a5"/>
        <w:ind w:leftChars="100" w:left="240"/>
        <w:rPr>
          <w:rFonts w:eastAsia="標楷體"/>
          <w:sz w:val="22"/>
          <w:szCs w:val="22"/>
        </w:rPr>
      </w:pPr>
      <w:r w:rsidRPr="00997AF9">
        <w:rPr>
          <w:rFonts w:eastAsia="標楷體"/>
          <w:sz w:val="22"/>
          <w:szCs w:val="22"/>
        </w:rPr>
        <w:t>若人鈍根不善解空法，於空有失而生邪見</w:t>
      </w:r>
      <w:r w:rsidRPr="00997AF9">
        <w:rPr>
          <w:rFonts w:eastAsia="標楷體" w:hint="eastAsia"/>
          <w:sz w:val="22"/>
          <w:szCs w:val="22"/>
        </w:rPr>
        <w:t>；</w:t>
      </w:r>
      <w:r w:rsidRPr="00997AF9">
        <w:rPr>
          <w:rFonts w:eastAsia="標楷體"/>
          <w:sz w:val="22"/>
          <w:szCs w:val="22"/>
        </w:rPr>
        <w:t>如為利捉毒蛇，不能善捉反為所害</w:t>
      </w:r>
      <w:r w:rsidRPr="00997AF9">
        <w:rPr>
          <w:rFonts w:eastAsia="標楷體" w:hint="eastAsia"/>
          <w:sz w:val="22"/>
          <w:szCs w:val="22"/>
        </w:rPr>
        <w:t>。</w:t>
      </w:r>
    </w:p>
    <w:p w:rsidR="00C54CB7" w:rsidRPr="00997AF9" w:rsidRDefault="00C54CB7" w:rsidP="00FB4774">
      <w:pPr>
        <w:pStyle w:val="a5"/>
        <w:ind w:leftChars="100" w:left="240"/>
        <w:rPr>
          <w:sz w:val="22"/>
          <w:szCs w:val="22"/>
        </w:rPr>
      </w:pPr>
      <w:r w:rsidRPr="00997AF9">
        <w:rPr>
          <w:rFonts w:eastAsia="標楷體"/>
          <w:sz w:val="22"/>
          <w:szCs w:val="22"/>
        </w:rPr>
        <w:t>又如呪術欲有所作，不能善成則還自害</w:t>
      </w:r>
      <w:r w:rsidRPr="00997AF9">
        <w:rPr>
          <w:rFonts w:eastAsia="標楷體" w:hint="eastAsia"/>
          <w:sz w:val="22"/>
          <w:szCs w:val="22"/>
        </w:rPr>
        <w:t>；</w:t>
      </w:r>
      <w:r w:rsidRPr="00997AF9">
        <w:rPr>
          <w:rFonts w:eastAsia="標楷體"/>
          <w:sz w:val="22"/>
          <w:szCs w:val="22"/>
        </w:rPr>
        <w:t>鈍根觀空法亦如是。</w:t>
      </w:r>
      <w:r w:rsidRPr="00997AF9">
        <w:rPr>
          <w:sz w:val="22"/>
          <w:szCs w:val="22"/>
        </w:rPr>
        <w:t>（大正</w:t>
      </w:r>
      <w:r w:rsidRPr="00997AF9">
        <w:rPr>
          <w:sz w:val="22"/>
          <w:szCs w:val="22"/>
        </w:rPr>
        <w:t>30</w:t>
      </w:r>
      <w:r w:rsidRPr="00997AF9">
        <w:rPr>
          <w:sz w:val="22"/>
          <w:szCs w:val="22"/>
        </w:rPr>
        <w:t>，</w:t>
      </w:r>
      <w:r w:rsidRPr="00997AF9">
        <w:rPr>
          <w:sz w:val="22"/>
          <w:szCs w:val="22"/>
        </w:rPr>
        <w:t>33a</w:t>
      </w:r>
      <w:r w:rsidRPr="00997AF9">
        <w:rPr>
          <w:rFonts w:hint="eastAsia"/>
          <w:sz w:val="22"/>
          <w:szCs w:val="22"/>
        </w:rPr>
        <w:t>8</w:t>
      </w:r>
      <w:r w:rsidRPr="00997AF9">
        <w:rPr>
          <w:sz w:val="22"/>
          <w:szCs w:val="22"/>
        </w:rPr>
        <w:t>-13</w:t>
      </w:r>
      <w:r w:rsidRPr="00997AF9">
        <w:rPr>
          <w:sz w:val="22"/>
          <w:szCs w:val="22"/>
        </w:rPr>
        <w:t>）</w:t>
      </w:r>
    </w:p>
  </w:footnote>
  <w:footnote w:id="82">
    <w:p w:rsidR="00C54CB7" w:rsidRPr="00997AF9" w:rsidRDefault="00C54CB7" w:rsidP="00FB4774">
      <w:pPr>
        <w:snapToGrid w:val="0"/>
        <w:spacing w:line="0" w:lineRule="atLeast"/>
        <w:ind w:left="550" w:hangingChars="250" w:hanging="55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）《摩訶般若波羅蜜經》卷</w:t>
      </w:r>
      <w:r w:rsidRPr="00997AF9">
        <w:rPr>
          <w:sz w:val="22"/>
          <w:szCs w:val="22"/>
        </w:rPr>
        <w:t>11</w:t>
      </w:r>
      <w:r w:rsidRPr="00997AF9">
        <w:rPr>
          <w:sz w:val="22"/>
          <w:szCs w:val="22"/>
        </w:rPr>
        <w:t>〈</w:t>
      </w:r>
      <w:r w:rsidRPr="00997AF9">
        <w:rPr>
          <w:sz w:val="22"/>
          <w:szCs w:val="22"/>
        </w:rPr>
        <w:t>39</w:t>
      </w:r>
      <w:r w:rsidRPr="00997AF9">
        <w:rPr>
          <w:sz w:val="22"/>
          <w:szCs w:val="22"/>
        </w:rPr>
        <w:t>隨喜品〉：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須菩提！如是</w:t>
      </w:r>
      <w:r w:rsidRPr="00997AF9">
        <w:rPr>
          <w:rFonts w:eastAsia="標楷體"/>
          <w:b/>
          <w:sz w:val="22"/>
          <w:szCs w:val="22"/>
        </w:rPr>
        <w:t>般若波羅蜜義乃至一切種智義，所謂內空乃至無法有法空，不應為新學菩薩說</w:t>
      </w:r>
      <w:r w:rsidRPr="00997AF9">
        <w:rPr>
          <w:rFonts w:eastAsia="標楷體"/>
          <w:sz w:val="22"/>
          <w:szCs w:val="22"/>
        </w:rPr>
        <w:t>。何以故？是菩薩所有少許信樂恭敬清淨心皆忘失。當在阿惟越致菩薩摩訶薩前說。若有為善知識所護、若久供養諸佛種諸善根，應為是人說如是般若波羅蜜義乃至一切種智義，所謂內空乃至無法有法空。是人聞是法，不沒</w:t>
      </w:r>
      <w:r w:rsidRPr="00997AF9">
        <w:rPr>
          <w:rFonts w:eastAsia="標楷體" w:hint="eastAsia"/>
          <w:sz w:val="22"/>
          <w:szCs w:val="22"/>
        </w:rPr>
        <w:t>、</w:t>
      </w:r>
      <w:r w:rsidRPr="00997AF9">
        <w:rPr>
          <w:rFonts w:eastAsia="標楷體"/>
          <w:sz w:val="22"/>
          <w:szCs w:val="22"/>
        </w:rPr>
        <w:t>不驚</w:t>
      </w:r>
      <w:r w:rsidRPr="00997AF9">
        <w:rPr>
          <w:rFonts w:eastAsia="標楷體" w:hint="eastAsia"/>
          <w:sz w:val="22"/>
          <w:szCs w:val="22"/>
        </w:rPr>
        <w:t>、</w:t>
      </w:r>
      <w:r w:rsidRPr="00997AF9">
        <w:rPr>
          <w:rFonts w:eastAsia="標楷體"/>
          <w:sz w:val="22"/>
          <w:szCs w:val="22"/>
        </w:rPr>
        <w:t>不畏</w:t>
      </w:r>
      <w:r w:rsidRPr="00997AF9">
        <w:rPr>
          <w:rFonts w:eastAsia="標楷體" w:hint="eastAsia"/>
          <w:sz w:val="22"/>
          <w:szCs w:val="22"/>
        </w:rPr>
        <w:t>、</w:t>
      </w:r>
      <w:r w:rsidRPr="00997AF9">
        <w:rPr>
          <w:rFonts w:eastAsia="標楷體"/>
          <w:sz w:val="22"/>
          <w:szCs w:val="22"/>
        </w:rPr>
        <w:t>不怖。</w:t>
      </w:r>
      <w:r w:rsidRPr="00997AF9">
        <w:rPr>
          <w:sz w:val="22"/>
          <w:szCs w:val="22"/>
        </w:rPr>
        <w:t>（大正</w:t>
      </w:r>
      <w:r w:rsidRPr="00997AF9">
        <w:rPr>
          <w:sz w:val="22"/>
          <w:szCs w:val="22"/>
        </w:rPr>
        <w:t>8</w:t>
      </w:r>
      <w:r w:rsidRPr="00997AF9">
        <w:rPr>
          <w:sz w:val="22"/>
          <w:szCs w:val="22"/>
        </w:rPr>
        <w:t>，</w:t>
      </w:r>
      <w:smartTag w:uri="urn:schemas-microsoft-com:office:smarttags" w:element="chmetcnv">
        <w:smartTagPr>
          <w:attr w:name="UnitName" w:val="a"/>
          <w:attr w:name="SourceValue" w:val="298"/>
          <w:attr w:name="HasSpace" w:val="False"/>
          <w:attr w:name="Negative" w:val="False"/>
          <w:attr w:name="NumberType" w:val="1"/>
          <w:attr w:name="TCSC" w:val="0"/>
        </w:smartTagPr>
        <w:r w:rsidRPr="00997AF9">
          <w:rPr>
            <w:sz w:val="22"/>
            <w:szCs w:val="22"/>
          </w:rPr>
          <w:t>298a</w:t>
        </w:r>
      </w:smartTag>
      <w:r w:rsidRPr="00997AF9">
        <w:rPr>
          <w:sz w:val="22"/>
          <w:szCs w:val="22"/>
        </w:rPr>
        <w:t>22-b1</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w:t>
      </w:r>
      <w:r w:rsidRPr="00997AF9">
        <w:rPr>
          <w:rFonts w:hint="eastAsia"/>
          <w:sz w:val="22"/>
          <w:szCs w:val="22"/>
        </w:rPr>
        <w:t>參見</w:t>
      </w:r>
      <w:r w:rsidRPr="00997AF9">
        <w:rPr>
          <w:sz w:val="22"/>
          <w:szCs w:val="22"/>
        </w:rPr>
        <w:t>《放光般若經》卷</w:t>
      </w:r>
      <w:r w:rsidRPr="00997AF9">
        <w:rPr>
          <w:sz w:val="22"/>
          <w:szCs w:val="22"/>
        </w:rPr>
        <w:t>8</w:t>
      </w:r>
      <w:r w:rsidRPr="00997AF9">
        <w:rPr>
          <w:sz w:val="22"/>
          <w:szCs w:val="22"/>
        </w:rPr>
        <w:t>〈</w:t>
      </w:r>
      <w:r w:rsidRPr="00997AF9">
        <w:rPr>
          <w:sz w:val="22"/>
          <w:szCs w:val="22"/>
        </w:rPr>
        <w:t>40</w:t>
      </w:r>
      <w:r w:rsidRPr="00997AF9">
        <w:rPr>
          <w:sz w:val="22"/>
          <w:szCs w:val="22"/>
        </w:rPr>
        <w:t>勸助品〉（大正</w:t>
      </w:r>
      <w:r w:rsidRPr="00997AF9">
        <w:rPr>
          <w:sz w:val="22"/>
          <w:szCs w:val="22"/>
        </w:rPr>
        <w:t>8</w:t>
      </w:r>
      <w:r w:rsidRPr="00997AF9">
        <w:rPr>
          <w:sz w:val="22"/>
          <w:szCs w:val="22"/>
        </w:rPr>
        <w:t>，</w:t>
      </w:r>
      <w:smartTag w:uri="urn:schemas-microsoft-com:office:smarttags" w:element="chmetcnv">
        <w:smartTagPr>
          <w:attr w:name="UnitName" w:val="C"/>
          <w:attr w:name="SourceValue" w:val="57"/>
          <w:attr w:name="HasSpace" w:val="False"/>
          <w:attr w:name="Negative" w:val="False"/>
          <w:attr w:name="NumberType" w:val="1"/>
          <w:attr w:name="TCSC" w:val="0"/>
        </w:smartTagPr>
        <w:r w:rsidRPr="00997AF9">
          <w:rPr>
            <w:sz w:val="22"/>
            <w:szCs w:val="22"/>
          </w:rPr>
          <w:t>57c</w:t>
        </w:r>
      </w:smartTag>
      <w:r w:rsidRPr="00997AF9">
        <w:rPr>
          <w:sz w:val="22"/>
          <w:szCs w:val="22"/>
        </w:rPr>
        <w:t>16-22</w:t>
      </w:r>
      <w:r w:rsidRPr="00997AF9">
        <w:rPr>
          <w:sz w:val="22"/>
          <w:szCs w:val="22"/>
        </w:rPr>
        <w:t>）</w:t>
      </w:r>
      <w:r w:rsidRPr="00997AF9">
        <w:rPr>
          <w:rFonts w:hint="eastAsia"/>
          <w:sz w:val="22"/>
          <w:szCs w:val="22"/>
        </w:rPr>
        <w:t>。</w:t>
      </w:r>
    </w:p>
  </w:footnote>
  <w:footnote w:id="83">
    <w:p w:rsidR="00C54CB7" w:rsidRPr="00997AF9" w:rsidRDefault="00C54CB7" w:rsidP="00FB4774">
      <w:pPr>
        <w:pStyle w:val="a5"/>
        <w:rPr>
          <w:sz w:val="22"/>
          <w:szCs w:val="22"/>
        </w:rPr>
      </w:pPr>
      <w:r w:rsidRPr="00997AF9">
        <w:rPr>
          <w:rStyle w:val="aa"/>
          <w:sz w:val="22"/>
          <w:szCs w:val="22"/>
        </w:rPr>
        <w:footnoteRef/>
      </w:r>
      <w:r w:rsidRPr="00997AF9">
        <w:rPr>
          <w:sz w:val="22"/>
          <w:szCs w:val="22"/>
        </w:rPr>
        <w:t xml:space="preserve"> </w:t>
      </w:r>
      <w:r w:rsidRPr="00997AF9">
        <w:rPr>
          <w:sz w:val="22"/>
          <w:szCs w:val="22"/>
        </w:rPr>
        <w:t>扣：</w:t>
      </w:r>
      <w:r w:rsidRPr="00997AF9">
        <w:rPr>
          <w:rFonts w:hint="eastAsia"/>
          <w:sz w:val="22"/>
          <w:szCs w:val="22"/>
        </w:rPr>
        <w:t>8.</w:t>
      </w:r>
      <w:r w:rsidRPr="00997AF9">
        <w:rPr>
          <w:sz w:val="22"/>
          <w:szCs w:val="22"/>
        </w:rPr>
        <w:t>連結。（</w:t>
      </w:r>
      <w:r w:rsidRPr="00997AF9">
        <w:rPr>
          <w:rFonts w:ascii="新細明體" w:hAnsi="新細明體" w:hint="eastAsia"/>
          <w:sz w:val="22"/>
          <w:szCs w:val="22"/>
        </w:rPr>
        <w:t>《</w:t>
      </w:r>
      <w:r w:rsidRPr="00997AF9">
        <w:rPr>
          <w:sz w:val="22"/>
          <w:szCs w:val="22"/>
        </w:rPr>
        <w:t>漢語大</w:t>
      </w:r>
      <w:r w:rsidRPr="00997AF9">
        <w:rPr>
          <w:rFonts w:hint="eastAsia"/>
          <w:sz w:val="22"/>
          <w:szCs w:val="22"/>
        </w:rPr>
        <w:t>詞</w:t>
      </w:r>
      <w:r w:rsidRPr="00997AF9">
        <w:rPr>
          <w:sz w:val="22"/>
          <w:szCs w:val="22"/>
        </w:rPr>
        <w:t>典</w:t>
      </w:r>
      <w:r w:rsidRPr="00997AF9">
        <w:rPr>
          <w:rFonts w:ascii="新細明體" w:hAnsi="新細明體" w:hint="eastAsia"/>
          <w:sz w:val="22"/>
          <w:szCs w:val="22"/>
        </w:rPr>
        <w:t>》</w:t>
      </w:r>
      <w:r w:rsidRPr="00997AF9">
        <w:rPr>
          <w:sz w:val="22"/>
          <w:szCs w:val="22"/>
        </w:rPr>
        <w:t>（六），</w:t>
      </w:r>
      <w:r w:rsidRPr="00997AF9">
        <w:rPr>
          <w:sz w:val="22"/>
          <w:szCs w:val="22"/>
        </w:rPr>
        <w:t>p.341</w:t>
      </w:r>
      <w:r w:rsidRPr="00997AF9">
        <w:rPr>
          <w:sz w:val="22"/>
          <w:szCs w:val="22"/>
        </w:rPr>
        <w:t>）</w:t>
      </w:r>
    </w:p>
  </w:footnote>
  <w:footnote w:id="84">
    <w:p w:rsidR="00C54CB7" w:rsidRPr="00997AF9" w:rsidRDefault="00C54CB7" w:rsidP="00FB4774">
      <w:pPr>
        <w:snapToGrid w:val="0"/>
        <w:spacing w:line="0" w:lineRule="atLeast"/>
        <w:jc w:val="both"/>
        <w:rPr>
          <w:sz w:val="22"/>
          <w:szCs w:val="22"/>
        </w:rPr>
      </w:pPr>
      <w:r w:rsidRPr="00997AF9">
        <w:rPr>
          <w:rStyle w:val="aa"/>
          <w:sz w:val="22"/>
          <w:szCs w:val="22"/>
        </w:rPr>
        <w:footnoteRef/>
      </w:r>
      <w:r w:rsidRPr="00997AF9">
        <w:rPr>
          <w:sz w:val="22"/>
          <w:szCs w:val="22"/>
        </w:rPr>
        <w:t>《摩訶般若波羅蜜經》卷</w:t>
      </w:r>
      <w:r w:rsidRPr="00997AF9">
        <w:rPr>
          <w:sz w:val="22"/>
          <w:szCs w:val="22"/>
        </w:rPr>
        <w:t>4</w:t>
      </w:r>
      <w:r w:rsidRPr="00997AF9">
        <w:rPr>
          <w:sz w:val="22"/>
          <w:szCs w:val="22"/>
        </w:rPr>
        <w:t>〈</w:t>
      </w:r>
      <w:r w:rsidRPr="00997AF9">
        <w:rPr>
          <w:sz w:val="22"/>
          <w:szCs w:val="22"/>
        </w:rPr>
        <w:t>11</w:t>
      </w:r>
      <w:r w:rsidRPr="00997AF9">
        <w:rPr>
          <w:sz w:val="22"/>
          <w:szCs w:val="22"/>
        </w:rPr>
        <w:t>幻學品〉：</w:t>
      </w:r>
    </w:p>
    <w:p w:rsidR="00C54CB7" w:rsidRPr="00997AF9" w:rsidRDefault="00C54CB7" w:rsidP="00FB4774">
      <w:pPr>
        <w:snapToGrid w:val="0"/>
        <w:spacing w:line="0" w:lineRule="atLeast"/>
        <w:ind w:leftChars="100" w:left="240"/>
        <w:jc w:val="both"/>
        <w:rPr>
          <w:rFonts w:eastAsia="標楷體"/>
          <w:sz w:val="22"/>
          <w:szCs w:val="22"/>
        </w:rPr>
      </w:pPr>
      <w:r w:rsidRPr="00997AF9">
        <w:rPr>
          <w:rFonts w:eastAsia="標楷體"/>
          <w:sz w:val="22"/>
          <w:szCs w:val="22"/>
        </w:rPr>
        <w:t>須菩提白佛言：</w:t>
      </w:r>
      <w:r w:rsidRPr="00997AF9">
        <w:rPr>
          <w:rFonts w:ascii="標楷體" w:eastAsia="標楷體" w:hAnsi="標楷體" w:hint="eastAsia"/>
          <w:sz w:val="22"/>
          <w:szCs w:val="22"/>
        </w:rPr>
        <w:t>「</w:t>
      </w:r>
      <w:r w:rsidRPr="00997AF9">
        <w:rPr>
          <w:rFonts w:eastAsia="標楷體"/>
          <w:sz w:val="22"/>
          <w:szCs w:val="22"/>
        </w:rPr>
        <w:t>世尊！新發大乘意菩薩聞說般若波羅蜜，將無恐怖？」</w:t>
      </w:r>
    </w:p>
    <w:p w:rsidR="00C54CB7" w:rsidRPr="00997AF9" w:rsidRDefault="00C54CB7" w:rsidP="00FB4774">
      <w:pPr>
        <w:snapToGrid w:val="0"/>
        <w:spacing w:line="0" w:lineRule="atLeast"/>
        <w:ind w:leftChars="100" w:left="240"/>
        <w:jc w:val="both"/>
        <w:rPr>
          <w:rFonts w:eastAsia="標楷體"/>
          <w:sz w:val="22"/>
          <w:szCs w:val="22"/>
        </w:rPr>
      </w:pPr>
      <w:r w:rsidRPr="00997AF9">
        <w:rPr>
          <w:rFonts w:eastAsia="標楷體"/>
          <w:sz w:val="22"/>
          <w:szCs w:val="22"/>
        </w:rPr>
        <w:t>佛告須菩提：</w:t>
      </w:r>
      <w:r w:rsidRPr="00997AF9">
        <w:rPr>
          <w:rFonts w:ascii="標楷體" w:eastAsia="標楷體" w:hAnsi="標楷體" w:hint="eastAsia"/>
          <w:sz w:val="22"/>
          <w:szCs w:val="22"/>
        </w:rPr>
        <w:t>「</w:t>
      </w:r>
      <w:r w:rsidRPr="00997AF9">
        <w:rPr>
          <w:rFonts w:eastAsia="標楷體"/>
          <w:sz w:val="22"/>
          <w:szCs w:val="22"/>
        </w:rPr>
        <w:t>若新發大乘意菩薩於般若波羅蜜</w:t>
      </w:r>
      <w:r w:rsidRPr="00997AF9">
        <w:rPr>
          <w:rFonts w:eastAsia="標楷體"/>
          <w:b/>
          <w:sz w:val="22"/>
          <w:szCs w:val="22"/>
        </w:rPr>
        <w:t>無方便</w:t>
      </w:r>
      <w:r w:rsidRPr="00997AF9">
        <w:rPr>
          <w:rFonts w:eastAsia="標楷體"/>
          <w:sz w:val="22"/>
          <w:szCs w:val="22"/>
        </w:rPr>
        <w:t>，亦不得善知識，是菩薩或驚或怖或畏。」</w:t>
      </w:r>
    </w:p>
    <w:p w:rsidR="00C54CB7" w:rsidRPr="00997AF9" w:rsidRDefault="00C54CB7" w:rsidP="00FB4774">
      <w:pPr>
        <w:snapToGrid w:val="0"/>
        <w:spacing w:line="0" w:lineRule="atLeast"/>
        <w:ind w:leftChars="100" w:left="240"/>
        <w:jc w:val="both"/>
        <w:rPr>
          <w:rFonts w:eastAsia="標楷體"/>
          <w:sz w:val="22"/>
          <w:szCs w:val="22"/>
        </w:rPr>
      </w:pPr>
      <w:r w:rsidRPr="00997AF9">
        <w:rPr>
          <w:rFonts w:eastAsia="標楷體"/>
          <w:sz w:val="22"/>
          <w:szCs w:val="22"/>
        </w:rPr>
        <w:t>須菩提白佛言：</w:t>
      </w:r>
      <w:r w:rsidRPr="00997AF9">
        <w:rPr>
          <w:rFonts w:ascii="標楷體" w:eastAsia="標楷體" w:hAnsi="標楷體" w:hint="eastAsia"/>
          <w:sz w:val="22"/>
          <w:szCs w:val="22"/>
        </w:rPr>
        <w:t>「</w:t>
      </w:r>
      <w:r w:rsidRPr="00997AF9">
        <w:rPr>
          <w:rFonts w:eastAsia="標楷體"/>
          <w:sz w:val="22"/>
          <w:szCs w:val="22"/>
        </w:rPr>
        <w:t>世尊！何等是方便？菩薩行是方便，不驚不畏不怖。」</w:t>
      </w:r>
    </w:p>
    <w:p w:rsidR="00C54CB7" w:rsidRPr="00997AF9" w:rsidRDefault="00C54CB7" w:rsidP="00FB4774">
      <w:pPr>
        <w:snapToGrid w:val="0"/>
        <w:spacing w:line="0" w:lineRule="atLeast"/>
        <w:ind w:leftChars="100" w:left="240"/>
        <w:jc w:val="both"/>
        <w:rPr>
          <w:sz w:val="22"/>
          <w:szCs w:val="22"/>
        </w:rPr>
      </w:pPr>
      <w:r w:rsidRPr="00997AF9">
        <w:rPr>
          <w:rFonts w:eastAsia="標楷體"/>
          <w:sz w:val="22"/>
          <w:szCs w:val="22"/>
        </w:rPr>
        <w:t>佛告須菩提：</w:t>
      </w:r>
      <w:r w:rsidRPr="00997AF9">
        <w:rPr>
          <w:rFonts w:ascii="標楷體" w:eastAsia="標楷體" w:hAnsi="標楷體" w:hint="eastAsia"/>
          <w:sz w:val="22"/>
          <w:szCs w:val="22"/>
        </w:rPr>
        <w:t>「</w:t>
      </w:r>
      <w:r w:rsidRPr="00997AF9">
        <w:rPr>
          <w:rFonts w:eastAsia="標楷體"/>
          <w:sz w:val="22"/>
          <w:szCs w:val="22"/>
        </w:rPr>
        <w:t>有菩薩摩訶薩行般若波羅蜜，應薩婆若心，觀色無常相，是亦不可得。觀受想行識無常相，是亦不可得。須菩提！是名菩薩摩訶薩行般若波羅蜜</w:t>
      </w:r>
      <w:r w:rsidRPr="00997AF9">
        <w:rPr>
          <w:rFonts w:eastAsia="標楷體"/>
          <w:b/>
          <w:sz w:val="22"/>
          <w:szCs w:val="22"/>
        </w:rPr>
        <w:t>有方便</w:t>
      </w:r>
      <w:r w:rsidRPr="00997AF9">
        <w:rPr>
          <w:rFonts w:eastAsia="標楷體"/>
          <w:sz w:val="22"/>
          <w:szCs w:val="22"/>
        </w:rPr>
        <w:t>。」</w:t>
      </w:r>
      <w:r w:rsidRPr="00997AF9">
        <w:rPr>
          <w:sz w:val="22"/>
          <w:szCs w:val="22"/>
        </w:rPr>
        <w:t>（大正</w:t>
      </w:r>
      <w:r w:rsidRPr="00997AF9">
        <w:rPr>
          <w:sz w:val="22"/>
          <w:szCs w:val="22"/>
        </w:rPr>
        <w:t>8</w:t>
      </w:r>
      <w:r w:rsidRPr="00997AF9">
        <w:rPr>
          <w:sz w:val="22"/>
          <w:szCs w:val="22"/>
        </w:rPr>
        <w:t>，</w:t>
      </w:r>
      <w:smartTag w:uri="urn:schemas-microsoft-com:office:smarttags" w:element="chmetcnv">
        <w:smartTagPr>
          <w:attr w:name="UnitName" w:val="a"/>
          <w:attr w:name="SourceValue" w:val="240"/>
          <w:attr w:name="HasSpace" w:val="False"/>
          <w:attr w:name="Negative" w:val="False"/>
          <w:attr w:name="NumberType" w:val="1"/>
          <w:attr w:name="TCSC" w:val="0"/>
        </w:smartTagPr>
        <w:r w:rsidRPr="00997AF9">
          <w:rPr>
            <w:sz w:val="22"/>
            <w:szCs w:val="22"/>
          </w:rPr>
          <w:t>240a</w:t>
        </w:r>
      </w:smartTag>
      <w:r w:rsidRPr="00997AF9">
        <w:rPr>
          <w:sz w:val="22"/>
          <w:szCs w:val="22"/>
        </w:rPr>
        <w:t>13-23</w:t>
      </w:r>
      <w:r w:rsidRPr="00997AF9">
        <w:rPr>
          <w:sz w:val="22"/>
          <w:szCs w:val="22"/>
        </w:rPr>
        <w:t>）</w:t>
      </w:r>
    </w:p>
  </w:footnote>
  <w:footnote w:id="85">
    <w:p w:rsidR="00C54CB7" w:rsidRPr="00997AF9" w:rsidRDefault="00C54CB7" w:rsidP="00FB4774">
      <w:pPr>
        <w:snapToGrid w:val="0"/>
        <w:spacing w:line="0" w:lineRule="atLeast"/>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r w:rsidRPr="00997AF9">
        <w:rPr>
          <w:rFonts w:ascii="新細明體" w:hAnsi="新細明體" w:hint="eastAsia"/>
          <w:sz w:val="22"/>
          <w:szCs w:val="22"/>
        </w:rPr>
        <w:t>：</w:t>
      </w:r>
    </w:p>
    <w:p w:rsidR="00C54CB7" w:rsidRPr="00997AF9" w:rsidRDefault="00C54CB7" w:rsidP="00FB4774">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hint="eastAsia"/>
          <w:b/>
          <w:sz w:val="22"/>
          <w:szCs w:val="22"/>
        </w:rPr>
        <w:t>世尊知是法，甚深微妙相，非鈍根所及，是故不欲說。</w:t>
      </w:r>
    </w:p>
    <w:p w:rsidR="00C54CB7" w:rsidRPr="00997AF9" w:rsidRDefault="00C54CB7" w:rsidP="00FB4774">
      <w:pPr>
        <w:snapToGrid w:val="0"/>
        <w:spacing w:line="0" w:lineRule="atLeast"/>
        <w:ind w:leftChars="100" w:left="240"/>
        <w:jc w:val="both"/>
        <w:rPr>
          <w:sz w:val="22"/>
          <w:szCs w:val="22"/>
        </w:rPr>
      </w:pPr>
      <w:r w:rsidRPr="00997AF9">
        <w:rPr>
          <w:rFonts w:eastAsia="標楷體"/>
          <w:sz w:val="22"/>
          <w:szCs w:val="22"/>
        </w:rPr>
        <w:t>世尊以法甚深微妙，非鈍根所解，是故不欲說。</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1</w:t>
      </w:r>
      <w:r w:rsidRPr="00997AF9">
        <w:rPr>
          <w:rFonts w:hint="eastAsia"/>
          <w:sz w:val="22"/>
          <w:szCs w:val="22"/>
        </w:rPr>
        <w:t>4</w:t>
      </w:r>
      <w:r w:rsidRPr="00997AF9">
        <w:rPr>
          <w:sz w:val="22"/>
          <w:szCs w:val="22"/>
        </w:rPr>
        <w:t>-17</w:t>
      </w:r>
      <w:r w:rsidRPr="00997AF9">
        <w:rPr>
          <w:sz w:val="22"/>
          <w:szCs w:val="22"/>
        </w:rPr>
        <w:t>）</w:t>
      </w:r>
    </w:p>
  </w:footnote>
  <w:footnote w:id="86">
    <w:p w:rsidR="00C54CB7" w:rsidRPr="00997AF9" w:rsidRDefault="00C54CB7" w:rsidP="00FB4774">
      <w:pPr>
        <w:pStyle w:val="a5"/>
        <w:ind w:left="220" w:hangingChars="100" w:hanging="220"/>
        <w:jc w:val="both"/>
        <w:rPr>
          <w:sz w:val="22"/>
          <w:szCs w:val="22"/>
        </w:rPr>
      </w:pPr>
      <w:r w:rsidRPr="00997AF9">
        <w:rPr>
          <w:rStyle w:val="aa"/>
          <w:sz w:val="22"/>
          <w:szCs w:val="22"/>
        </w:rPr>
        <w:footnoteRef/>
      </w:r>
      <w:r w:rsidRPr="00997AF9">
        <w:rPr>
          <w:rStyle w:val="foot"/>
          <w:rFonts w:ascii="新細明體" w:hAnsi="新細明體" w:hint="eastAsia"/>
          <w:sz w:val="22"/>
          <w:szCs w:val="22"/>
        </w:rPr>
        <w:t>〔劉</w:t>
      </w:r>
      <w:r w:rsidRPr="00997AF9">
        <w:rPr>
          <w:rStyle w:val="foot"/>
          <w:sz w:val="22"/>
          <w:szCs w:val="22"/>
        </w:rPr>
        <w:t>宋</w:t>
      </w:r>
      <w:r w:rsidRPr="00997AF9">
        <w:rPr>
          <w:rStyle w:val="foot"/>
          <w:rFonts w:ascii="新細明體" w:hAnsi="新細明體" w:hint="eastAsia"/>
          <w:sz w:val="22"/>
          <w:szCs w:val="22"/>
        </w:rPr>
        <w:t>〕</w:t>
      </w:r>
      <w:r w:rsidRPr="00997AF9">
        <w:rPr>
          <w:rStyle w:val="foot"/>
          <w:sz w:val="22"/>
          <w:szCs w:val="22"/>
        </w:rPr>
        <w:t>佛陀什</w:t>
      </w:r>
      <w:bookmarkStart w:id="1" w:name="0001a06"/>
      <w:bookmarkEnd w:id="1"/>
      <w:r w:rsidRPr="00997AF9">
        <w:rPr>
          <w:rStyle w:val="foot"/>
          <w:sz w:val="22"/>
          <w:szCs w:val="22"/>
        </w:rPr>
        <w:t>共竺道生</w:t>
      </w:r>
      <w:r w:rsidRPr="00997AF9">
        <w:rPr>
          <w:rStyle w:val="foot"/>
          <w:rFonts w:hint="eastAsia"/>
          <w:sz w:val="22"/>
          <w:szCs w:val="22"/>
        </w:rPr>
        <w:t>等譯，</w:t>
      </w:r>
      <w:r w:rsidRPr="00997AF9">
        <w:rPr>
          <w:sz w:val="22"/>
          <w:szCs w:val="22"/>
        </w:rPr>
        <w:t>《彌沙塞部和醯五分律》卷</w:t>
      </w:r>
      <w:r w:rsidRPr="00997AF9">
        <w:rPr>
          <w:sz w:val="22"/>
          <w:szCs w:val="22"/>
        </w:rPr>
        <w:t>15</w:t>
      </w:r>
      <w:r w:rsidRPr="00997AF9">
        <w:rPr>
          <w:sz w:val="22"/>
          <w:szCs w:val="22"/>
        </w:rPr>
        <w:t>：</w:t>
      </w:r>
    </w:p>
    <w:p w:rsidR="00C54CB7" w:rsidRPr="00997AF9" w:rsidRDefault="00C54CB7" w:rsidP="00FB4774">
      <w:pPr>
        <w:pStyle w:val="a5"/>
        <w:ind w:leftChars="100" w:left="240"/>
        <w:jc w:val="both"/>
        <w:rPr>
          <w:sz w:val="22"/>
          <w:szCs w:val="22"/>
        </w:rPr>
      </w:pPr>
      <w:r w:rsidRPr="00997AF9">
        <w:rPr>
          <w:rFonts w:eastAsia="標楷體"/>
          <w:sz w:val="22"/>
          <w:szCs w:val="22"/>
        </w:rPr>
        <w:t>過七日已從三昧起，作是念：</w:t>
      </w:r>
      <w:r w:rsidRPr="00997AF9">
        <w:rPr>
          <w:rFonts w:eastAsia="標楷體" w:hint="eastAsia"/>
          <w:sz w:val="22"/>
          <w:szCs w:val="22"/>
        </w:rPr>
        <w:t>「</w:t>
      </w:r>
      <w:r w:rsidRPr="00997AF9">
        <w:rPr>
          <w:rFonts w:eastAsia="標楷體" w:hint="eastAsia"/>
          <w:b/>
          <w:sz w:val="22"/>
          <w:szCs w:val="22"/>
        </w:rPr>
        <w:t>我所得法甚深微妙，難解難見，寂寞無為，智者所知，非愚所及！眾生樂著三界窟宅，集此諸業，何緣能悟十二因緣，甚深微妙難見之法？</w:t>
      </w:r>
      <w:r w:rsidRPr="00997AF9">
        <w:rPr>
          <w:rFonts w:eastAsia="標楷體" w:hint="eastAsia"/>
          <w:sz w:val="22"/>
          <w:szCs w:val="22"/>
        </w:rPr>
        <w:t>又復息一切行，截斷諸流，盡恩愛源，無餘泥洹，益復甚難。若我說者，徒自疲勞，唐自枯苦！」</w:t>
      </w:r>
      <w:r w:rsidRPr="00997AF9">
        <w:rPr>
          <w:rFonts w:eastAsia="標楷體"/>
          <w:sz w:val="22"/>
          <w:szCs w:val="22"/>
        </w:rPr>
        <w:t>爾時世尊欲重明不可說義，而說偈言：</w:t>
      </w:r>
      <w:r w:rsidRPr="00997AF9">
        <w:rPr>
          <w:rFonts w:ascii="標楷體" w:eastAsia="標楷體" w:hAnsi="標楷體" w:hint="eastAsia"/>
          <w:sz w:val="22"/>
          <w:szCs w:val="22"/>
        </w:rPr>
        <w:t>「</w:t>
      </w:r>
      <w:r w:rsidRPr="00997AF9">
        <w:rPr>
          <w:rFonts w:eastAsia="標楷體"/>
          <w:sz w:val="22"/>
          <w:szCs w:val="22"/>
        </w:rPr>
        <w:t>我所成道難，若為窟宅說，逆流迴生死，深妙甚難解，染欲之所覆，黑闇無所見，貪恚愚癡者，不能入此法。</w:t>
      </w:r>
      <w:r w:rsidRPr="00997AF9">
        <w:rPr>
          <w:rFonts w:ascii="標楷體" w:eastAsia="標楷體" w:hAnsi="標楷體" w:hint="eastAsia"/>
          <w:sz w:val="22"/>
          <w:szCs w:val="22"/>
        </w:rPr>
        <w:t>」</w:t>
      </w:r>
      <w:r w:rsidRPr="00997AF9">
        <w:rPr>
          <w:rFonts w:eastAsia="標楷體"/>
          <w:b/>
          <w:sz w:val="22"/>
          <w:szCs w:val="22"/>
        </w:rPr>
        <w:t>爾時，世尊以此默然而不說法</w:t>
      </w:r>
      <w:r w:rsidRPr="00997AF9">
        <w:rPr>
          <w:rFonts w:eastAsia="標楷體"/>
          <w:sz w:val="22"/>
          <w:szCs w:val="22"/>
        </w:rPr>
        <w:t>。</w:t>
      </w:r>
      <w:r w:rsidRPr="00997AF9">
        <w:rPr>
          <w:sz w:val="22"/>
          <w:szCs w:val="22"/>
        </w:rPr>
        <w:t>（大正</w:t>
      </w:r>
      <w:r w:rsidRPr="00997AF9">
        <w:rPr>
          <w:sz w:val="22"/>
          <w:szCs w:val="22"/>
        </w:rPr>
        <w:t>22</w:t>
      </w:r>
      <w:r w:rsidRPr="00997AF9">
        <w:rPr>
          <w:sz w:val="22"/>
          <w:szCs w:val="22"/>
        </w:rPr>
        <w:t>，</w:t>
      </w:r>
      <w:smartTag w:uri="urn:schemas-microsoft-com:office:smarttags" w:element="chmetcnv">
        <w:smartTagPr>
          <w:attr w:name="UnitName" w:val="C"/>
          <w:attr w:name="SourceValue" w:val="103"/>
          <w:attr w:name="HasSpace" w:val="False"/>
          <w:attr w:name="Negative" w:val="False"/>
          <w:attr w:name="NumberType" w:val="1"/>
          <w:attr w:name="TCSC" w:val="0"/>
        </w:smartTagPr>
        <w:r w:rsidRPr="00997AF9">
          <w:rPr>
            <w:sz w:val="22"/>
            <w:szCs w:val="22"/>
          </w:rPr>
          <w:t>103c</w:t>
        </w:r>
      </w:smartTag>
      <w:r w:rsidRPr="00997AF9">
        <w:rPr>
          <w:sz w:val="22"/>
          <w:szCs w:val="22"/>
        </w:rPr>
        <w:t>7-19</w:t>
      </w:r>
      <w:r w:rsidRPr="00997AF9">
        <w:rPr>
          <w:sz w:val="22"/>
          <w:szCs w:val="22"/>
        </w:rPr>
        <w:t>）</w:t>
      </w:r>
    </w:p>
  </w:footnote>
  <w:footnote w:id="87">
    <w:p w:rsidR="00C54CB7" w:rsidRPr="00997AF9" w:rsidRDefault="00C54CB7" w:rsidP="007C77AB">
      <w:pPr>
        <w:pStyle w:val="a5"/>
        <w:ind w:left="495" w:hangingChars="225" w:hanging="495"/>
        <w:jc w:val="both"/>
        <w:rPr>
          <w:sz w:val="22"/>
          <w:szCs w:val="22"/>
        </w:rPr>
      </w:pPr>
      <w:r w:rsidRPr="00997AF9">
        <w:rPr>
          <w:rStyle w:val="aa"/>
          <w:sz w:val="22"/>
          <w:szCs w:val="22"/>
        </w:rPr>
        <w:footnoteRef/>
      </w:r>
      <w:r w:rsidRPr="00997AF9">
        <w:rPr>
          <w:rFonts w:hint="eastAsia"/>
          <w:sz w:val="22"/>
          <w:szCs w:val="22"/>
        </w:rPr>
        <w:t>《妙法蓮華經》卷</w:t>
      </w:r>
      <w:r w:rsidRPr="00997AF9">
        <w:rPr>
          <w:rFonts w:hint="eastAsia"/>
          <w:sz w:val="22"/>
          <w:szCs w:val="22"/>
        </w:rPr>
        <w:t>1</w:t>
      </w:r>
      <w:r w:rsidRPr="00997AF9">
        <w:rPr>
          <w:rFonts w:hint="eastAsia"/>
          <w:sz w:val="22"/>
          <w:szCs w:val="22"/>
        </w:rPr>
        <w:t>〈</w:t>
      </w:r>
      <w:r w:rsidRPr="00997AF9">
        <w:rPr>
          <w:rFonts w:hint="eastAsia"/>
          <w:sz w:val="22"/>
          <w:szCs w:val="22"/>
        </w:rPr>
        <w:t>2</w:t>
      </w:r>
      <w:r w:rsidRPr="00997AF9">
        <w:rPr>
          <w:rFonts w:hint="eastAsia"/>
          <w:sz w:val="22"/>
          <w:szCs w:val="22"/>
        </w:rPr>
        <w:t>方便品〉：</w:t>
      </w:r>
    </w:p>
    <w:p w:rsidR="00C54CB7" w:rsidRPr="00997AF9" w:rsidRDefault="00C54CB7" w:rsidP="007C77AB">
      <w:pPr>
        <w:pStyle w:val="a5"/>
        <w:ind w:leftChars="100" w:left="735" w:hangingChars="225" w:hanging="495"/>
        <w:jc w:val="both"/>
        <w:rPr>
          <w:rFonts w:ascii="標楷體" w:eastAsia="標楷體" w:hAnsi="標楷體"/>
          <w:sz w:val="22"/>
          <w:szCs w:val="22"/>
        </w:rPr>
      </w:pPr>
      <w:r w:rsidRPr="00997AF9">
        <w:rPr>
          <w:rFonts w:ascii="標楷體" w:eastAsia="標楷體" w:hAnsi="標楷體" w:hint="eastAsia"/>
          <w:sz w:val="22"/>
          <w:szCs w:val="22"/>
        </w:rPr>
        <w:t>我始坐道場，觀樹亦經行，</w:t>
      </w:r>
      <w:r w:rsidRPr="00997AF9">
        <w:rPr>
          <w:rFonts w:ascii="標楷體" w:eastAsia="標楷體" w:hAnsi="標楷體" w:hint="eastAsia"/>
          <w:b/>
          <w:sz w:val="22"/>
          <w:szCs w:val="22"/>
        </w:rPr>
        <w:t>於三七日中，思惟如是事</w:t>
      </w:r>
      <w:r w:rsidRPr="00997AF9">
        <w:rPr>
          <w:rFonts w:ascii="標楷體" w:eastAsia="標楷體" w:hAnsi="標楷體" w:hint="eastAsia"/>
          <w:sz w:val="22"/>
          <w:szCs w:val="22"/>
        </w:rPr>
        <w:t>，我所得智慧，微妙最第一。</w:t>
      </w:r>
    </w:p>
    <w:p w:rsidR="00C54CB7" w:rsidRPr="00997AF9" w:rsidRDefault="00C54CB7" w:rsidP="007C77AB">
      <w:pPr>
        <w:pStyle w:val="a5"/>
        <w:ind w:leftChars="100" w:left="735" w:hangingChars="225" w:hanging="495"/>
        <w:jc w:val="both"/>
        <w:rPr>
          <w:rFonts w:ascii="標楷體" w:eastAsia="標楷體" w:hAnsi="標楷體"/>
          <w:sz w:val="22"/>
          <w:szCs w:val="22"/>
        </w:rPr>
      </w:pPr>
      <w:r w:rsidRPr="00997AF9">
        <w:rPr>
          <w:rFonts w:ascii="標楷體" w:eastAsia="標楷體" w:hAnsi="標楷體" w:hint="eastAsia"/>
          <w:sz w:val="22"/>
          <w:szCs w:val="22"/>
        </w:rPr>
        <w:t>眾生諸根鈍，著樂癡所盲，如斯之等類，云何而可度？</w:t>
      </w:r>
    </w:p>
    <w:p w:rsidR="00C54CB7" w:rsidRPr="00997AF9" w:rsidRDefault="00C54CB7" w:rsidP="007C77AB">
      <w:pPr>
        <w:pStyle w:val="a5"/>
        <w:ind w:leftChars="100" w:left="735" w:hangingChars="225" w:hanging="495"/>
        <w:jc w:val="both"/>
        <w:rPr>
          <w:rFonts w:ascii="標楷體" w:eastAsia="標楷體" w:hAnsi="標楷體"/>
          <w:sz w:val="22"/>
          <w:szCs w:val="22"/>
        </w:rPr>
      </w:pPr>
      <w:r w:rsidRPr="00997AF9">
        <w:rPr>
          <w:rFonts w:ascii="標楷體" w:eastAsia="標楷體" w:hAnsi="標楷體" w:hint="eastAsia"/>
          <w:sz w:val="22"/>
          <w:szCs w:val="22"/>
        </w:rPr>
        <w:t>爾時諸梵王，及諸天帝釋、護世四天王，及大自在天，</w:t>
      </w:r>
    </w:p>
    <w:p w:rsidR="00C54CB7" w:rsidRPr="00997AF9" w:rsidRDefault="00C54CB7" w:rsidP="007C77AB">
      <w:pPr>
        <w:pStyle w:val="a5"/>
        <w:ind w:leftChars="100" w:left="735" w:hangingChars="225" w:hanging="495"/>
        <w:jc w:val="both"/>
        <w:rPr>
          <w:rFonts w:ascii="標楷體" w:eastAsia="標楷體" w:hAnsi="標楷體"/>
          <w:sz w:val="22"/>
          <w:szCs w:val="22"/>
        </w:rPr>
      </w:pPr>
      <w:r w:rsidRPr="00997AF9">
        <w:rPr>
          <w:rFonts w:ascii="標楷體" w:eastAsia="標楷體" w:hAnsi="標楷體" w:hint="eastAsia"/>
          <w:sz w:val="22"/>
          <w:szCs w:val="22"/>
        </w:rPr>
        <w:t>并餘諸天眾，眷屬百千萬，恭敬合掌禮，請我轉法輪。</w:t>
      </w:r>
    </w:p>
    <w:p w:rsidR="00C54CB7" w:rsidRPr="00997AF9" w:rsidRDefault="00C54CB7" w:rsidP="007C77AB">
      <w:pPr>
        <w:pStyle w:val="a5"/>
        <w:ind w:leftChars="100" w:left="735" w:hangingChars="225" w:hanging="495"/>
        <w:jc w:val="both"/>
        <w:rPr>
          <w:rFonts w:ascii="標楷體" w:eastAsia="標楷體" w:hAnsi="標楷體"/>
          <w:sz w:val="22"/>
          <w:szCs w:val="22"/>
        </w:rPr>
      </w:pPr>
      <w:r w:rsidRPr="00997AF9">
        <w:rPr>
          <w:rFonts w:ascii="標楷體" w:eastAsia="標楷體" w:hAnsi="標楷體" w:hint="eastAsia"/>
          <w:sz w:val="22"/>
          <w:szCs w:val="22"/>
        </w:rPr>
        <w:t>我即自思惟：「若但讚佛乘，眾生沒在苦，不能信是法；</w:t>
      </w:r>
    </w:p>
    <w:p w:rsidR="00C54CB7" w:rsidRPr="00997AF9" w:rsidRDefault="00C54CB7" w:rsidP="007C77AB">
      <w:pPr>
        <w:pStyle w:val="a5"/>
        <w:ind w:leftChars="100" w:left="735" w:hangingChars="225" w:hanging="495"/>
        <w:jc w:val="both"/>
        <w:rPr>
          <w:sz w:val="22"/>
          <w:szCs w:val="22"/>
        </w:rPr>
      </w:pPr>
      <w:r w:rsidRPr="00997AF9">
        <w:rPr>
          <w:rFonts w:ascii="標楷體" w:eastAsia="標楷體" w:hAnsi="標楷體" w:hint="eastAsia"/>
          <w:sz w:val="22"/>
          <w:szCs w:val="22"/>
        </w:rPr>
        <w:t>破法不信故，墜於三惡道。</w:t>
      </w:r>
      <w:r w:rsidRPr="00997AF9">
        <w:rPr>
          <w:rFonts w:ascii="標楷體" w:eastAsia="標楷體" w:hAnsi="標楷體" w:hint="eastAsia"/>
          <w:b/>
          <w:sz w:val="22"/>
          <w:szCs w:val="22"/>
        </w:rPr>
        <w:t>我寧不說法，疾入於涅槃。」</w:t>
      </w:r>
      <w:r w:rsidRPr="00997AF9">
        <w:rPr>
          <w:sz w:val="22"/>
          <w:szCs w:val="22"/>
        </w:rPr>
        <w:t>（大正</w:t>
      </w:r>
      <w:r w:rsidRPr="00997AF9">
        <w:rPr>
          <w:sz w:val="22"/>
          <w:szCs w:val="22"/>
        </w:rPr>
        <w:t>9</w:t>
      </w:r>
      <w:r w:rsidRPr="00997AF9">
        <w:rPr>
          <w:sz w:val="22"/>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997AF9">
          <w:rPr>
            <w:sz w:val="22"/>
            <w:szCs w:val="22"/>
          </w:rPr>
          <w:t>9c</w:t>
        </w:r>
      </w:smartTag>
      <w:r w:rsidRPr="00997AF9">
        <w:rPr>
          <w:sz w:val="22"/>
          <w:szCs w:val="22"/>
        </w:rPr>
        <w:t>4-16</w:t>
      </w:r>
      <w:r w:rsidRPr="00997AF9">
        <w:rPr>
          <w:sz w:val="22"/>
          <w:szCs w:val="22"/>
        </w:rPr>
        <w:t>）</w:t>
      </w:r>
    </w:p>
  </w:footnote>
  <w:footnote w:id="88">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18-19</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汝今若如是，於空生誹謗，謂法無起滅，乃至破三寶。</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C"/>
          <w:attr w:name="SourceValue" w:val="125"/>
          <w:attr w:name="HasSpace" w:val="False"/>
          <w:attr w:name="Negative" w:val="False"/>
          <w:attr w:name="NumberType" w:val="1"/>
          <w:attr w:name="TCSC" w:val="0"/>
        </w:smartTagPr>
        <w:r w:rsidRPr="00997AF9">
          <w:rPr>
            <w:sz w:val="22"/>
            <w:szCs w:val="22"/>
          </w:rPr>
          <w:t>125c</w:t>
        </w:r>
      </w:smartTag>
      <w:r w:rsidRPr="00997AF9">
        <w:rPr>
          <w:sz w:val="22"/>
          <w:szCs w:val="22"/>
        </w:rPr>
        <w:t>4-5</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r w:rsidRPr="00997AF9">
        <w:rPr>
          <w:sz w:val="22"/>
          <w:szCs w:val="22"/>
        </w:rPr>
        <w:tab/>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汝謂我著空，不空亦不有</w:t>
      </w:r>
      <w:r w:rsidRPr="00997AF9">
        <w:rPr>
          <w:rFonts w:eastAsia="標楷體" w:hint="eastAsia"/>
          <w:sz w:val="22"/>
          <w:szCs w:val="22"/>
        </w:rPr>
        <w:t>，</w:t>
      </w:r>
      <w:r w:rsidRPr="00997AF9">
        <w:rPr>
          <w:rFonts w:eastAsia="標楷體"/>
          <w:sz w:val="22"/>
          <w:szCs w:val="22"/>
        </w:rPr>
        <w:t>以空不有故，不應生毀責。</w:t>
      </w:r>
      <w:r w:rsidRPr="00997AF9">
        <w:rPr>
          <w:sz w:val="22"/>
          <w:szCs w:val="22"/>
        </w:rPr>
        <w:t>（高麗藏</w:t>
      </w:r>
      <w:r w:rsidRPr="00997AF9">
        <w:rPr>
          <w:sz w:val="22"/>
          <w:szCs w:val="22"/>
        </w:rPr>
        <w:t>41</w:t>
      </w:r>
      <w:r w:rsidRPr="00997AF9">
        <w:rPr>
          <w:sz w:val="22"/>
          <w:szCs w:val="22"/>
        </w:rPr>
        <w:t>，</w:t>
      </w:r>
      <w:smartTag w:uri="urn:schemas-microsoft-com:office:smarttags" w:element="chmetcnv">
        <w:smartTagPr>
          <w:attr w:name="UnitName" w:val="C"/>
          <w:attr w:name="SourceValue" w:val="163"/>
          <w:attr w:name="HasSpace" w:val="False"/>
          <w:attr w:name="Negative" w:val="False"/>
          <w:attr w:name="NumberType" w:val="1"/>
          <w:attr w:name="TCSC" w:val="0"/>
        </w:smartTagPr>
        <w:r w:rsidRPr="00997AF9">
          <w:rPr>
            <w:sz w:val="22"/>
            <w:szCs w:val="22"/>
          </w:rPr>
          <w:t>163c</w:t>
        </w:r>
        <w:r w:rsidRPr="00997AF9">
          <w:rPr>
            <w:rFonts w:hint="eastAsia"/>
            <w:sz w:val="22"/>
            <w:szCs w:val="22"/>
          </w:rPr>
          <w:t>14-</w:t>
        </w:r>
      </w:smartTag>
      <w:r w:rsidRPr="00997AF9">
        <w:rPr>
          <w:sz w:val="22"/>
          <w:szCs w:val="22"/>
        </w:rPr>
        <w:t>15</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p.756</w:t>
      </w:r>
      <w:r w:rsidRPr="00997AF9">
        <w:rPr>
          <w:sz w:val="22"/>
          <w:szCs w:val="22"/>
        </w:rPr>
        <w:t>：</w:t>
      </w:r>
    </w:p>
    <w:p w:rsidR="00C54CB7" w:rsidRPr="00997AF9" w:rsidRDefault="00C54CB7" w:rsidP="00FB4774">
      <w:pPr>
        <w:snapToGrid w:val="0"/>
        <w:spacing w:line="0" w:lineRule="atLeast"/>
        <w:ind w:leftChars="300" w:left="720"/>
        <w:jc w:val="both"/>
        <w:rPr>
          <w:rFonts w:eastAsia="Roman Unicode"/>
          <w:sz w:val="22"/>
          <w:szCs w:val="22"/>
        </w:rPr>
      </w:pPr>
      <w:r w:rsidRPr="00997AF9">
        <w:rPr>
          <w:rFonts w:eastAsia="Roman Unicode"/>
          <w:sz w:val="22"/>
          <w:szCs w:val="22"/>
        </w:rPr>
        <w:t>śūnyatāyāmadhilayaṃ yaṃ punaḥ kurute bhavān /</w:t>
      </w:r>
    </w:p>
    <w:p w:rsidR="00C54CB7" w:rsidRPr="00997AF9" w:rsidRDefault="00C54CB7" w:rsidP="00FB4774">
      <w:pPr>
        <w:snapToGrid w:val="0"/>
        <w:spacing w:line="0" w:lineRule="atLeast"/>
        <w:ind w:leftChars="300" w:left="720"/>
        <w:jc w:val="both"/>
        <w:rPr>
          <w:rFonts w:eastAsia="Roman Unicode"/>
          <w:sz w:val="22"/>
          <w:szCs w:val="22"/>
        </w:rPr>
      </w:pPr>
      <w:r w:rsidRPr="00997AF9">
        <w:rPr>
          <w:rFonts w:eastAsia="Roman Unicode"/>
          <w:sz w:val="22"/>
          <w:szCs w:val="22"/>
        </w:rPr>
        <w:t>doṣaprasaṅgo nāsmākaṃ sa śūnye nopapadyate //</w:t>
      </w:r>
    </w:p>
    <w:p w:rsidR="00C54CB7" w:rsidRPr="00997AF9" w:rsidRDefault="00C54CB7" w:rsidP="00FB4774">
      <w:pPr>
        <w:snapToGrid w:val="0"/>
        <w:spacing w:line="0" w:lineRule="atLeast"/>
        <w:ind w:leftChars="280" w:left="672"/>
        <w:jc w:val="both"/>
        <w:rPr>
          <w:rFonts w:eastAsia="標楷體"/>
          <w:sz w:val="22"/>
          <w:szCs w:val="22"/>
          <w:lang w:eastAsia="ja-JP"/>
        </w:rPr>
      </w:pPr>
      <w:r w:rsidRPr="00997AF9">
        <w:rPr>
          <w:rFonts w:eastAsia="標楷體"/>
          <w:sz w:val="22"/>
          <w:szCs w:val="22"/>
          <w:lang w:eastAsia="ja-JP"/>
        </w:rPr>
        <w:t>およそ，汝がさらに空であることについて，どれほど論難しても，われわれには，誤りが付随することは，ない。空においては，それ（誤り）は，成り立たないのである。</w:t>
      </w:r>
    </w:p>
    <w:p w:rsidR="00C54CB7" w:rsidRPr="00997AF9" w:rsidRDefault="00C54CB7" w:rsidP="00533F3F">
      <w:pPr>
        <w:snapToGrid w:val="0"/>
        <w:ind w:leftChars="50" w:left="120"/>
        <w:rPr>
          <w:sz w:val="22"/>
          <w:szCs w:val="22"/>
        </w:rPr>
      </w:pPr>
      <w:r w:rsidRPr="00997AF9">
        <w:rPr>
          <w:rFonts w:eastAsia="標楷體"/>
          <w:sz w:val="22"/>
          <w:szCs w:val="22"/>
        </w:rPr>
        <w:t>（</w:t>
      </w:r>
      <w:r w:rsidRPr="00997AF9">
        <w:rPr>
          <w:rFonts w:eastAsia="標楷體"/>
          <w:sz w:val="22"/>
          <w:szCs w:val="22"/>
        </w:rPr>
        <w:t>5</w:t>
      </w:r>
      <w:r w:rsidRPr="00997AF9">
        <w:rPr>
          <w:rFonts w:eastAsia="標楷體"/>
          <w:sz w:val="22"/>
          <w:szCs w:val="22"/>
        </w:rPr>
        <w:t>）</w:t>
      </w:r>
      <w:r w:rsidRPr="00997AF9">
        <w:rPr>
          <w:sz w:val="22"/>
          <w:szCs w:val="22"/>
        </w:rPr>
        <w:t>歐陽竟無編《中論》卷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60b</w:t>
      </w:r>
      <w:r w:rsidRPr="00997AF9">
        <w:rPr>
          <w:sz w:val="22"/>
          <w:szCs w:val="22"/>
        </w:rPr>
        <w:t>，</w:t>
      </w:r>
      <w:r w:rsidRPr="00997AF9">
        <w:rPr>
          <w:sz w:val="22"/>
          <w:szCs w:val="22"/>
        </w:rPr>
        <w:t>n.4</w:t>
      </w:r>
      <w:r w:rsidRPr="00997AF9">
        <w:rPr>
          <w:sz w:val="22"/>
          <w:szCs w:val="22"/>
        </w:rPr>
        <w:t>）：</w:t>
      </w:r>
    </w:p>
    <w:p w:rsidR="00C54CB7" w:rsidRPr="00997AF9" w:rsidRDefault="00C54CB7" w:rsidP="00FB4774">
      <w:pPr>
        <w:snapToGrid w:val="0"/>
        <w:spacing w:line="0" w:lineRule="atLeast"/>
        <w:ind w:leftChars="280" w:left="672"/>
        <w:jc w:val="both"/>
        <w:rPr>
          <w:rFonts w:ascii="標楷體" w:eastAsia="標楷體" w:hAnsi="標楷體"/>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梵頌云：</w:t>
      </w:r>
      <w:r w:rsidRPr="00997AF9">
        <w:rPr>
          <w:rFonts w:ascii="標楷體" w:eastAsia="標楷體" w:hAnsi="標楷體" w:hint="eastAsia"/>
          <w:sz w:val="22"/>
          <w:szCs w:val="22"/>
        </w:rPr>
        <w:t>「</w:t>
      </w:r>
      <w:r w:rsidRPr="00997AF9">
        <w:rPr>
          <w:rFonts w:eastAsia="標楷體"/>
          <w:sz w:val="22"/>
          <w:szCs w:val="22"/>
        </w:rPr>
        <w:t>所欲作過失，空皆不成故，汝說空能斷，於我則不成。</w:t>
      </w:r>
      <w:r w:rsidRPr="00997AF9">
        <w:rPr>
          <w:rFonts w:ascii="標楷體" w:eastAsia="標楷體" w:hAnsi="標楷體" w:hint="eastAsia"/>
          <w:sz w:val="22"/>
          <w:szCs w:val="22"/>
        </w:rPr>
        <w:t>」</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無畏牒頌大同今譯。</w:t>
      </w:r>
    </w:p>
  </w:footnote>
  <w:footnote w:id="89">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22-23</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若然於空者，則一切皆然，若不然空者，則一切不然。</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C"/>
          <w:attr w:name="SourceValue" w:val="125"/>
          <w:attr w:name="HasSpace" w:val="False"/>
          <w:attr w:name="Negative" w:val="False"/>
          <w:attr w:name="NumberType" w:val="1"/>
          <w:attr w:name="TCSC" w:val="0"/>
        </w:smartTagPr>
        <w:r w:rsidRPr="00997AF9">
          <w:rPr>
            <w:sz w:val="22"/>
            <w:szCs w:val="22"/>
          </w:rPr>
          <w:t>125c</w:t>
        </w:r>
      </w:smartTag>
      <w:r w:rsidRPr="00997AF9">
        <w:rPr>
          <w:sz w:val="22"/>
          <w:szCs w:val="22"/>
        </w:rPr>
        <w:t>15-16</w:t>
      </w:r>
      <w:r w:rsidRPr="00997AF9">
        <w:rPr>
          <w:sz w:val="22"/>
          <w:szCs w:val="22"/>
        </w:rPr>
        <w:t>）</w:t>
      </w:r>
      <w:r w:rsidRPr="00997AF9">
        <w:rPr>
          <w:sz w:val="22"/>
          <w:szCs w:val="22"/>
        </w:rPr>
        <w:t xml:space="preserve"> </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以有空義故，一切法得成</w:t>
      </w:r>
      <w:r w:rsidRPr="00997AF9">
        <w:rPr>
          <w:rFonts w:eastAsia="標楷體" w:hint="eastAsia"/>
          <w:sz w:val="22"/>
          <w:szCs w:val="22"/>
        </w:rPr>
        <w:t>，</w:t>
      </w:r>
      <w:r w:rsidRPr="00997AF9">
        <w:rPr>
          <w:rFonts w:eastAsia="標楷體"/>
          <w:sz w:val="22"/>
          <w:szCs w:val="22"/>
        </w:rPr>
        <w:t>若不有空者，一切法不成。</w:t>
      </w:r>
      <w:r w:rsidRPr="00997AF9">
        <w:rPr>
          <w:sz w:val="22"/>
          <w:szCs w:val="22"/>
        </w:rPr>
        <w:t>（高麗藏</w:t>
      </w:r>
      <w:r w:rsidRPr="00997AF9">
        <w:rPr>
          <w:sz w:val="22"/>
          <w:szCs w:val="22"/>
        </w:rPr>
        <w:t>41</w:t>
      </w:r>
      <w:r w:rsidRPr="00997AF9">
        <w:rPr>
          <w:sz w:val="22"/>
          <w:szCs w:val="22"/>
        </w:rPr>
        <w:t>，</w:t>
      </w:r>
      <w:smartTag w:uri="urn:schemas-microsoft-com:office:smarttags" w:element="chmetcnv">
        <w:smartTagPr>
          <w:attr w:name="UnitName" w:val="C"/>
          <w:attr w:name="SourceValue" w:val="163"/>
          <w:attr w:name="HasSpace" w:val="False"/>
          <w:attr w:name="Negative" w:val="False"/>
          <w:attr w:name="NumberType" w:val="1"/>
          <w:attr w:name="TCSC" w:val="0"/>
        </w:smartTagPr>
        <w:r w:rsidRPr="00997AF9">
          <w:rPr>
            <w:sz w:val="22"/>
            <w:szCs w:val="22"/>
          </w:rPr>
          <w:t>163c</w:t>
        </w:r>
        <w:r w:rsidRPr="00997AF9">
          <w:rPr>
            <w:rFonts w:hint="eastAsia"/>
            <w:sz w:val="22"/>
            <w:szCs w:val="22"/>
          </w:rPr>
          <w:t>21-</w:t>
        </w:r>
      </w:smartTag>
      <w:r w:rsidRPr="00997AF9">
        <w:rPr>
          <w:sz w:val="22"/>
          <w:szCs w:val="22"/>
        </w:rPr>
        <w:t>22</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p.758</w:t>
      </w:r>
      <w:r w:rsidRPr="00997AF9">
        <w:rPr>
          <w:sz w:val="22"/>
          <w:szCs w:val="22"/>
        </w:rPr>
        <w:t>：</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sarvaṃ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yujyate</w:t>
      </w:r>
      <w:r w:rsidRPr="00997AF9">
        <w:rPr>
          <w:sz w:val="22"/>
          <w:szCs w:val="22"/>
        </w:rPr>
        <w:t xml:space="preserve"> </w:t>
      </w:r>
      <w:r w:rsidRPr="00997AF9">
        <w:rPr>
          <w:rFonts w:eastAsia="Roman Unicode"/>
          <w:sz w:val="22"/>
          <w:szCs w:val="22"/>
        </w:rPr>
        <w:t>tasya</w:t>
      </w:r>
      <w:r w:rsidRPr="00997AF9">
        <w:rPr>
          <w:sz w:val="22"/>
          <w:szCs w:val="22"/>
        </w:rPr>
        <w:t xml:space="preserve"> </w:t>
      </w:r>
      <w:r w:rsidRPr="00997AF9">
        <w:rPr>
          <w:rFonts w:eastAsia="Roman Unicode"/>
          <w:sz w:val="22"/>
          <w:szCs w:val="22"/>
        </w:rPr>
        <w:t>śūnyatā</w:t>
      </w:r>
      <w:r w:rsidRPr="00997AF9">
        <w:rPr>
          <w:sz w:val="22"/>
          <w:szCs w:val="22"/>
        </w:rPr>
        <w:t xml:space="preserve"> </w:t>
      </w:r>
      <w:r w:rsidRPr="00997AF9">
        <w:rPr>
          <w:rFonts w:eastAsia="Roman Unicode"/>
          <w:sz w:val="22"/>
          <w:szCs w:val="22"/>
        </w:rPr>
        <w:t>yasya</w:t>
      </w:r>
      <w:r w:rsidRPr="00997AF9">
        <w:rPr>
          <w:sz w:val="22"/>
          <w:szCs w:val="22"/>
        </w:rPr>
        <w:t xml:space="preserve"> </w:t>
      </w:r>
      <w:r w:rsidRPr="00997AF9">
        <w:rPr>
          <w:rFonts w:eastAsia="Roman Unicode"/>
          <w:sz w:val="22"/>
          <w:szCs w:val="22"/>
        </w:rPr>
        <w:t>yujyate</w:t>
      </w:r>
      <w:r w:rsidRPr="00997AF9">
        <w:rPr>
          <w:sz w:val="22"/>
          <w:szCs w:val="22"/>
        </w:rPr>
        <w:t xml:space="preserve"> /</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sarvaṃ</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yujyate</w:t>
      </w:r>
      <w:r w:rsidRPr="00997AF9">
        <w:rPr>
          <w:sz w:val="22"/>
          <w:szCs w:val="22"/>
        </w:rPr>
        <w:t xml:space="preserve"> </w:t>
      </w:r>
      <w:r w:rsidRPr="00997AF9">
        <w:rPr>
          <w:rFonts w:eastAsia="Roman Unicode"/>
          <w:sz w:val="22"/>
          <w:szCs w:val="22"/>
        </w:rPr>
        <w:t>tasya</w:t>
      </w:r>
      <w:r w:rsidRPr="00997AF9">
        <w:rPr>
          <w:sz w:val="22"/>
          <w:szCs w:val="22"/>
        </w:rPr>
        <w:t xml:space="preserve"> </w:t>
      </w:r>
      <w:r w:rsidRPr="00997AF9">
        <w:rPr>
          <w:rFonts w:eastAsia="Roman Unicode"/>
          <w:sz w:val="22"/>
          <w:szCs w:val="22"/>
        </w:rPr>
        <w:t>śūnyaṃ</w:t>
      </w:r>
      <w:r w:rsidRPr="00997AF9">
        <w:rPr>
          <w:sz w:val="22"/>
          <w:szCs w:val="22"/>
        </w:rPr>
        <w:t xml:space="preserve"> </w:t>
      </w:r>
      <w:r w:rsidRPr="00997AF9">
        <w:rPr>
          <w:rFonts w:eastAsia="Roman Unicode"/>
          <w:sz w:val="22"/>
          <w:szCs w:val="22"/>
        </w:rPr>
        <w:t>yasya</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yujyate</w:t>
      </w:r>
      <w:r w:rsidRPr="00997AF9">
        <w:rPr>
          <w:sz w:val="22"/>
          <w:szCs w:val="22"/>
        </w:rPr>
        <w:t xml:space="preserve"> //</w:t>
      </w:r>
    </w:p>
    <w:p w:rsidR="00C54CB7" w:rsidRPr="00997AF9" w:rsidRDefault="00C54CB7" w:rsidP="00FB4774">
      <w:pPr>
        <w:snapToGrid w:val="0"/>
        <w:spacing w:line="0" w:lineRule="atLeast"/>
        <w:ind w:leftChars="280" w:left="672"/>
        <w:jc w:val="both"/>
        <w:rPr>
          <w:rFonts w:eastAsia="標楷體"/>
          <w:sz w:val="22"/>
          <w:szCs w:val="22"/>
          <w:lang w:eastAsia="ja-JP"/>
        </w:rPr>
      </w:pPr>
      <w:r w:rsidRPr="00997AF9">
        <w:rPr>
          <w:rFonts w:eastAsia="標楷體"/>
          <w:sz w:val="22"/>
          <w:szCs w:val="22"/>
          <w:lang w:eastAsia="ja-JP"/>
        </w:rPr>
        <w:t>およそ，空であることが妥当するものには，一切が妥当する。</w:t>
      </w:r>
    </w:p>
    <w:p w:rsidR="00C54CB7" w:rsidRPr="00997AF9" w:rsidRDefault="00C54CB7" w:rsidP="00FB4774">
      <w:pPr>
        <w:snapToGrid w:val="0"/>
        <w:spacing w:line="0" w:lineRule="atLeast"/>
        <w:ind w:leftChars="280" w:left="672"/>
        <w:jc w:val="both"/>
        <w:rPr>
          <w:sz w:val="22"/>
          <w:szCs w:val="22"/>
          <w:lang w:eastAsia="ja-JP"/>
        </w:rPr>
      </w:pPr>
      <w:r w:rsidRPr="00997AF9">
        <w:rPr>
          <w:rFonts w:eastAsia="標楷體"/>
          <w:sz w:val="22"/>
          <w:szCs w:val="22"/>
          <w:lang w:eastAsia="ja-JP"/>
        </w:rPr>
        <w:t>およそ，空〔であること〕が妥当しないものには，一切が妥当しない。</w:t>
      </w:r>
    </w:p>
  </w:footnote>
  <w:footnote w:id="90">
    <w:p w:rsidR="00C54CB7" w:rsidRPr="00997AF9" w:rsidRDefault="00C54CB7" w:rsidP="0030242C">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30242C">
      <w:pPr>
        <w:pStyle w:val="a5"/>
        <w:ind w:leftChars="100" w:left="240"/>
        <w:rPr>
          <w:rFonts w:ascii="標楷體" w:eastAsia="標楷體" w:hAnsi="標楷體"/>
          <w:sz w:val="22"/>
          <w:szCs w:val="22"/>
        </w:rPr>
      </w:pPr>
      <w:r w:rsidRPr="00997AF9">
        <w:rPr>
          <w:rFonts w:ascii="標楷體" w:eastAsia="標楷體" w:hAnsi="標楷體" w:hint="eastAsia"/>
          <w:b/>
          <w:sz w:val="22"/>
          <w:szCs w:val="22"/>
        </w:rPr>
        <w:t>汝謂我著空，而為我生過，汝今所說過，於空則無有。</w:t>
      </w:r>
    </w:p>
    <w:p w:rsidR="00C54CB7" w:rsidRPr="00997AF9" w:rsidRDefault="00C54CB7" w:rsidP="0030242C">
      <w:pPr>
        <w:snapToGrid w:val="0"/>
        <w:spacing w:line="0" w:lineRule="atLeast"/>
        <w:ind w:leftChars="100" w:left="240"/>
        <w:jc w:val="both"/>
        <w:rPr>
          <w:sz w:val="22"/>
          <w:szCs w:val="22"/>
        </w:rPr>
      </w:pPr>
      <w:r w:rsidRPr="00997AF9">
        <w:rPr>
          <w:rFonts w:eastAsia="標楷體"/>
          <w:sz w:val="22"/>
          <w:szCs w:val="22"/>
        </w:rPr>
        <w:t>汝謂我著空故，為我生過。我所說性空，空亦復空，無如是過。</w:t>
      </w:r>
      <w:r w:rsidRPr="00997AF9">
        <w:rPr>
          <w:sz w:val="22"/>
          <w:szCs w:val="22"/>
        </w:rPr>
        <w:t>（大正</w:t>
      </w:r>
      <w:r w:rsidRPr="00997AF9">
        <w:rPr>
          <w:sz w:val="22"/>
          <w:szCs w:val="22"/>
        </w:rPr>
        <w:t>30</w:t>
      </w:r>
      <w:r w:rsidRPr="00997AF9">
        <w:rPr>
          <w:sz w:val="22"/>
          <w:szCs w:val="22"/>
        </w:rPr>
        <w:t>，</w:t>
      </w:r>
      <w:r w:rsidRPr="00997AF9">
        <w:rPr>
          <w:sz w:val="22"/>
          <w:szCs w:val="22"/>
        </w:rPr>
        <w:t>33a</w:t>
      </w:r>
      <w:r w:rsidRPr="00997AF9">
        <w:rPr>
          <w:rFonts w:hint="eastAsia"/>
          <w:sz w:val="22"/>
          <w:szCs w:val="22"/>
        </w:rPr>
        <w:t>18</w:t>
      </w:r>
      <w:r w:rsidRPr="00997AF9">
        <w:rPr>
          <w:sz w:val="22"/>
          <w:szCs w:val="22"/>
        </w:rPr>
        <w:t>-21</w:t>
      </w:r>
      <w:r w:rsidRPr="00997AF9">
        <w:rPr>
          <w:sz w:val="22"/>
          <w:szCs w:val="22"/>
        </w:rPr>
        <w:t>）</w:t>
      </w:r>
    </w:p>
  </w:footnote>
  <w:footnote w:id="91">
    <w:p w:rsidR="00C54CB7" w:rsidRPr="00997AF9" w:rsidRDefault="00C54CB7" w:rsidP="00BB3149">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BB3149">
      <w:pPr>
        <w:pStyle w:val="a5"/>
        <w:ind w:leftChars="100" w:left="240"/>
        <w:rPr>
          <w:rFonts w:eastAsia="標楷體"/>
          <w:sz w:val="22"/>
          <w:szCs w:val="22"/>
        </w:rPr>
      </w:pPr>
      <w:r w:rsidRPr="00997AF9">
        <w:rPr>
          <w:rFonts w:eastAsia="標楷體" w:hint="eastAsia"/>
          <w:b/>
          <w:sz w:val="22"/>
          <w:szCs w:val="22"/>
        </w:rPr>
        <w:t>以有空義故，一切法得成；若無空義者，一切則不成。</w:t>
      </w:r>
    </w:p>
    <w:p w:rsidR="00C54CB7" w:rsidRPr="00997AF9" w:rsidRDefault="00C54CB7" w:rsidP="00BB3149">
      <w:pPr>
        <w:pStyle w:val="a5"/>
        <w:ind w:leftChars="100" w:left="240"/>
        <w:rPr>
          <w:sz w:val="22"/>
          <w:szCs w:val="22"/>
        </w:rPr>
      </w:pPr>
      <w:r w:rsidRPr="00997AF9">
        <w:rPr>
          <w:rFonts w:eastAsia="標楷體"/>
          <w:sz w:val="22"/>
          <w:szCs w:val="22"/>
        </w:rPr>
        <w:t>以有空義故，一切世間、出世間法皆悉成就</w:t>
      </w:r>
      <w:r w:rsidRPr="00997AF9">
        <w:rPr>
          <w:rFonts w:eastAsia="標楷體" w:hint="eastAsia"/>
          <w:sz w:val="22"/>
          <w:szCs w:val="22"/>
        </w:rPr>
        <w:t>；</w:t>
      </w:r>
      <w:r w:rsidRPr="00997AF9">
        <w:rPr>
          <w:rFonts w:eastAsia="標楷體"/>
          <w:sz w:val="22"/>
          <w:szCs w:val="22"/>
        </w:rPr>
        <w:t>若無空義，則皆不成就。</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33"/>
          <w:attr w:name="UnitName" w:val="a"/>
        </w:smartTagPr>
        <w:r w:rsidRPr="00997AF9">
          <w:rPr>
            <w:sz w:val="22"/>
            <w:szCs w:val="22"/>
          </w:rPr>
          <w:t>33a</w:t>
        </w:r>
      </w:smartTag>
      <w:r w:rsidRPr="00997AF9">
        <w:rPr>
          <w:sz w:val="22"/>
          <w:szCs w:val="22"/>
        </w:rPr>
        <w:t>2</w:t>
      </w:r>
      <w:r w:rsidRPr="00997AF9">
        <w:rPr>
          <w:rFonts w:hint="eastAsia"/>
          <w:sz w:val="22"/>
          <w:szCs w:val="22"/>
        </w:rPr>
        <w:t>2</w:t>
      </w:r>
      <w:r w:rsidRPr="00997AF9">
        <w:rPr>
          <w:sz w:val="22"/>
          <w:szCs w:val="22"/>
        </w:rPr>
        <w:t>-25</w:t>
      </w:r>
      <w:r w:rsidRPr="00997AF9">
        <w:rPr>
          <w:sz w:val="22"/>
          <w:szCs w:val="22"/>
        </w:rPr>
        <w:t>）</w:t>
      </w:r>
    </w:p>
  </w:footnote>
  <w:footnote w:id="92">
    <w:p w:rsidR="00C54CB7" w:rsidRPr="00997AF9" w:rsidRDefault="00C54CB7" w:rsidP="00045719">
      <w:pPr>
        <w:pStyle w:val="a5"/>
        <w:adjustRightInd w:val="0"/>
        <w:ind w:left="251" w:hangingChars="114" w:hanging="251"/>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參見</w:t>
      </w:r>
      <w:r w:rsidRPr="00997AF9">
        <w:rPr>
          <w:sz w:val="22"/>
          <w:szCs w:val="22"/>
        </w:rPr>
        <w:t>婆藪盤豆造</w:t>
      </w:r>
      <w:r w:rsidRPr="00997AF9">
        <w:rPr>
          <w:rFonts w:hint="eastAsia"/>
          <w:sz w:val="22"/>
          <w:szCs w:val="22"/>
        </w:rPr>
        <w:t>，〔陳〕真諦譯，《阿毘達磨俱舍釋論》卷</w:t>
      </w:r>
      <w:r w:rsidRPr="00997AF9">
        <w:rPr>
          <w:rFonts w:hint="eastAsia"/>
          <w:sz w:val="22"/>
          <w:szCs w:val="22"/>
        </w:rPr>
        <w:t>5</w:t>
      </w:r>
      <w:r w:rsidRPr="00997AF9">
        <w:rPr>
          <w:rFonts w:hint="eastAsia"/>
          <w:sz w:val="22"/>
          <w:szCs w:val="22"/>
        </w:rPr>
        <w:t>〈</w:t>
      </w:r>
      <w:r w:rsidRPr="00997AF9">
        <w:rPr>
          <w:rFonts w:hint="eastAsia"/>
          <w:sz w:val="22"/>
          <w:szCs w:val="22"/>
        </w:rPr>
        <w:t>2</w:t>
      </w:r>
      <w:r w:rsidRPr="00997AF9">
        <w:rPr>
          <w:rFonts w:hint="eastAsia"/>
          <w:sz w:val="22"/>
          <w:szCs w:val="22"/>
        </w:rPr>
        <w:t>分別根品〉：</w:t>
      </w:r>
    </w:p>
    <w:p w:rsidR="00C54CB7" w:rsidRPr="00997AF9" w:rsidRDefault="00C54CB7" w:rsidP="009F358F">
      <w:pPr>
        <w:pStyle w:val="a5"/>
        <w:adjustRightInd w:val="0"/>
        <w:ind w:leftChars="100" w:left="271" w:hangingChars="14" w:hanging="31"/>
        <w:rPr>
          <w:sz w:val="22"/>
          <w:szCs w:val="22"/>
        </w:rPr>
      </w:pPr>
      <w:r w:rsidRPr="00997AF9">
        <w:rPr>
          <w:rFonts w:ascii="標楷體" w:eastAsia="標楷體" w:hAnsi="標楷體" w:hint="eastAsia"/>
          <w:sz w:val="22"/>
          <w:szCs w:val="22"/>
        </w:rPr>
        <w:t>色、香、味、觸四塵。</w:t>
      </w:r>
      <w:r w:rsidRPr="00997AF9">
        <w:rPr>
          <w:rFonts w:hint="eastAsia"/>
          <w:sz w:val="22"/>
          <w:szCs w:val="22"/>
        </w:rPr>
        <w:t>（大正</w:t>
      </w:r>
      <w:r w:rsidRPr="00997AF9">
        <w:rPr>
          <w:rFonts w:hint="eastAsia"/>
          <w:sz w:val="22"/>
          <w:szCs w:val="22"/>
        </w:rPr>
        <w:t>29</w:t>
      </w:r>
      <w:r w:rsidRPr="00997AF9">
        <w:rPr>
          <w:rFonts w:hint="eastAsia"/>
          <w:sz w:val="22"/>
          <w:szCs w:val="22"/>
        </w:rPr>
        <w:t>，</w:t>
      </w:r>
      <w:r w:rsidRPr="00997AF9">
        <w:rPr>
          <w:rFonts w:hint="eastAsia"/>
          <w:sz w:val="22"/>
          <w:szCs w:val="22"/>
        </w:rPr>
        <w:t>196c4-5</w:t>
      </w:r>
      <w:r w:rsidRPr="00997AF9">
        <w:rPr>
          <w:rFonts w:hint="eastAsia"/>
          <w:sz w:val="22"/>
          <w:szCs w:val="22"/>
        </w:rPr>
        <w:t>）</w:t>
      </w:r>
    </w:p>
  </w:footnote>
  <w:footnote w:id="93">
    <w:p w:rsidR="00C54CB7" w:rsidRPr="00997AF9" w:rsidRDefault="00C54CB7" w:rsidP="00FB4774">
      <w:pPr>
        <w:snapToGrid w:val="0"/>
        <w:spacing w:line="0" w:lineRule="atLeast"/>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smartTag w:uri="urn:schemas-microsoft-com:office:smarttags" w:element="chmetcnv">
        <w:smartTagPr>
          <w:attr w:name="UnitName" w:val="a"/>
          <w:attr w:name="SourceValue" w:val="33"/>
          <w:attr w:name="HasSpace" w:val="False"/>
          <w:attr w:name="Negative" w:val="False"/>
          <w:attr w:name="NumberType" w:val="1"/>
          <w:attr w:name="TCSC" w:val="0"/>
        </w:smartTagPr>
        <w:r w:rsidRPr="00997AF9">
          <w:rPr>
            <w:sz w:val="22"/>
            <w:szCs w:val="22"/>
          </w:rPr>
          <w:t>33a</w:t>
        </w:r>
      </w:smartTag>
      <w:r w:rsidRPr="00997AF9">
        <w:rPr>
          <w:sz w:val="22"/>
          <w:szCs w:val="22"/>
        </w:rPr>
        <w:t>26-27</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汝今持自過，而欲與我耶？亦如人乘馬，自忘其所乘。</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a"/>
          <w:attr w:name="SourceValue" w:val="126"/>
          <w:attr w:name="HasSpace" w:val="False"/>
          <w:attr w:name="Negative" w:val="False"/>
          <w:attr w:name="NumberType" w:val="1"/>
          <w:attr w:name="TCSC" w:val="0"/>
        </w:smartTagPr>
        <w:r w:rsidRPr="00997AF9">
          <w:rPr>
            <w:sz w:val="22"/>
            <w:szCs w:val="22"/>
          </w:rPr>
          <w:t>126a</w:t>
        </w:r>
      </w:smartTag>
      <w:r w:rsidRPr="00997AF9">
        <w:rPr>
          <w:sz w:val="22"/>
          <w:szCs w:val="22"/>
        </w:rPr>
        <w:t>10-11</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FB4774">
      <w:pPr>
        <w:snapToGrid w:val="0"/>
        <w:spacing w:line="0" w:lineRule="atLeast"/>
        <w:ind w:leftChars="280" w:left="672"/>
        <w:jc w:val="both"/>
        <w:rPr>
          <w:sz w:val="22"/>
          <w:szCs w:val="22"/>
        </w:rPr>
      </w:pPr>
      <w:r w:rsidRPr="00997AF9">
        <w:rPr>
          <w:rFonts w:eastAsia="標楷體"/>
          <w:sz w:val="22"/>
          <w:szCs w:val="22"/>
        </w:rPr>
        <w:t>汝今自有過，而返謂我有</w:t>
      </w:r>
      <w:r w:rsidRPr="00997AF9">
        <w:rPr>
          <w:rFonts w:eastAsia="標楷體" w:hint="eastAsia"/>
          <w:sz w:val="22"/>
          <w:szCs w:val="22"/>
        </w:rPr>
        <w:t>，</w:t>
      </w:r>
      <w:r w:rsidRPr="00997AF9">
        <w:rPr>
          <w:rFonts w:eastAsia="標楷體"/>
          <w:sz w:val="22"/>
          <w:szCs w:val="22"/>
        </w:rPr>
        <w:t>譬如乘馬人，自忘其所乘。</w:t>
      </w:r>
      <w:r w:rsidRPr="00997AF9">
        <w:rPr>
          <w:sz w:val="22"/>
          <w:szCs w:val="22"/>
        </w:rPr>
        <w:t>（高麗藏</w:t>
      </w:r>
      <w:r w:rsidRPr="00997AF9">
        <w:rPr>
          <w:sz w:val="22"/>
          <w:szCs w:val="22"/>
        </w:rPr>
        <w:t>41</w:t>
      </w:r>
      <w:r w:rsidRPr="00997AF9">
        <w:rPr>
          <w:sz w:val="22"/>
          <w:szCs w:val="22"/>
        </w:rPr>
        <w:t>，</w:t>
      </w:r>
      <w:smartTag w:uri="urn:schemas-microsoft-com:office:smarttags" w:element="chmetcnv">
        <w:smartTagPr>
          <w:attr w:name="UnitName" w:val="a"/>
          <w:attr w:name="SourceValue" w:val="164"/>
          <w:attr w:name="HasSpace" w:val="False"/>
          <w:attr w:name="Negative" w:val="False"/>
          <w:attr w:name="NumberType" w:val="1"/>
          <w:attr w:name="TCSC" w:val="0"/>
        </w:smartTagPr>
        <w:r w:rsidRPr="00997AF9">
          <w:rPr>
            <w:sz w:val="22"/>
            <w:szCs w:val="22"/>
          </w:rPr>
          <w:t>164a</w:t>
        </w:r>
        <w:r w:rsidRPr="00997AF9">
          <w:rPr>
            <w:rFonts w:hint="eastAsia"/>
            <w:sz w:val="22"/>
            <w:szCs w:val="22"/>
          </w:rPr>
          <w:t>6-</w:t>
        </w:r>
      </w:smartTag>
      <w:r w:rsidRPr="00997AF9">
        <w:rPr>
          <w:sz w:val="22"/>
          <w:szCs w:val="22"/>
        </w:rPr>
        <w:t>7</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p.760</w:t>
      </w:r>
      <w:r w:rsidRPr="00997AF9">
        <w:rPr>
          <w:sz w:val="22"/>
          <w:szCs w:val="22"/>
        </w:rPr>
        <w:t>：</w:t>
      </w:r>
    </w:p>
    <w:p w:rsidR="00C54CB7" w:rsidRPr="00997AF9" w:rsidRDefault="00C54CB7" w:rsidP="00FB4774">
      <w:pPr>
        <w:snapToGrid w:val="0"/>
        <w:spacing w:line="0" w:lineRule="atLeast"/>
        <w:ind w:leftChars="300" w:left="720"/>
        <w:jc w:val="both"/>
        <w:rPr>
          <w:sz w:val="22"/>
          <w:szCs w:val="22"/>
          <w:lang w:eastAsia="ja-JP"/>
        </w:rPr>
      </w:pPr>
      <w:r w:rsidRPr="00997AF9">
        <w:rPr>
          <w:rFonts w:eastAsia="Roman Unicode"/>
          <w:sz w:val="22"/>
          <w:szCs w:val="22"/>
        </w:rPr>
        <w:t>sa</w:t>
      </w:r>
      <w:r w:rsidRPr="00997AF9">
        <w:rPr>
          <w:sz w:val="22"/>
          <w:szCs w:val="22"/>
        </w:rPr>
        <w:t xml:space="preserve"> </w:t>
      </w:r>
      <w:r w:rsidRPr="00997AF9">
        <w:rPr>
          <w:rFonts w:eastAsia="Roman Unicode"/>
          <w:sz w:val="22"/>
          <w:szCs w:val="22"/>
        </w:rPr>
        <w:t>tvaṃ</w:t>
      </w:r>
      <w:r w:rsidRPr="00997AF9">
        <w:rPr>
          <w:sz w:val="22"/>
          <w:szCs w:val="22"/>
        </w:rPr>
        <w:t xml:space="preserve"> </w:t>
      </w:r>
      <w:r w:rsidRPr="00997AF9">
        <w:rPr>
          <w:rFonts w:eastAsia="Roman Unicode"/>
          <w:sz w:val="22"/>
          <w:szCs w:val="22"/>
        </w:rPr>
        <w:t>doṣānātmanīyānasmāsu</w:t>
      </w:r>
      <w:r w:rsidRPr="00997AF9">
        <w:rPr>
          <w:sz w:val="22"/>
          <w:szCs w:val="22"/>
        </w:rPr>
        <w:t xml:space="preserve"> </w:t>
      </w:r>
      <w:r w:rsidRPr="00997AF9">
        <w:rPr>
          <w:rFonts w:eastAsia="Roman Unicode"/>
          <w:sz w:val="22"/>
          <w:szCs w:val="22"/>
        </w:rPr>
        <w:t>paripātayan</w:t>
      </w:r>
      <w:r w:rsidRPr="00997AF9">
        <w:rPr>
          <w:sz w:val="22"/>
          <w:szCs w:val="22"/>
        </w:rPr>
        <w:t xml:space="preserve"> /</w:t>
      </w:r>
    </w:p>
    <w:p w:rsidR="00C54CB7" w:rsidRPr="00997AF9" w:rsidRDefault="00C54CB7" w:rsidP="00FB4774">
      <w:pPr>
        <w:snapToGrid w:val="0"/>
        <w:spacing w:line="0" w:lineRule="atLeast"/>
        <w:ind w:leftChars="300" w:left="720"/>
        <w:jc w:val="both"/>
        <w:rPr>
          <w:sz w:val="22"/>
          <w:szCs w:val="22"/>
          <w:lang w:eastAsia="ja-JP"/>
        </w:rPr>
      </w:pPr>
      <w:r w:rsidRPr="00997AF9">
        <w:rPr>
          <w:rFonts w:eastAsia="Roman Unicode"/>
          <w:sz w:val="22"/>
          <w:szCs w:val="22"/>
          <w:lang w:eastAsia="ja-JP"/>
        </w:rPr>
        <w:t>aśvamevābhirūḍhaḥ</w:t>
      </w:r>
      <w:r w:rsidRPr="00997AF9">
        <w:rPr>
          <w:sz w:val="22"/>
          <w:szCs w:val="22"/>
          <w:lang w:eastAsia="ja-JP"/>
        </w:rPr>
        <w:t xml:space="preserve"> </w:t>
      </w:r>
      <w:r w:rsidRPr="00997AF9">
        <w:rPr>
          <w:rFonts w:eastAsia="Roman Unicode"/>
          <w:sz w:val="22"/>
          <w:szCs w:val="22"/>
          <w:lang w:eastAsia="ja-JP"/>
        </w:rPr>
        <w:t>sannaśvamevāsi</w:t>
      </w:r>
      <w:r w:rsidRPr="00997AF9">
        <w:rPr>
          <w:sz w:val="22"/>
          <w:szCs w:val="22"/>
          <w:lang w:eastAsia="ja-JP"/>
        </w:rPr>
        <w:t xml:space="preserve"> </w:t>
      </w:r>
      <w:r w:rsidRPr="00997AF9">
        <w:rPr>
          <w:rFonts w:eastAsia="Roman Unicode"/>
          <w:sz w:val="22"/>
          <w:szCs w:val="22"/>
          <w:lang w:eastAsia="ja-JP"/>
        </w:rPr>
        <w:t>vismṛtaḥ</w:t>
      </w:r>
      <w:r w:rsidRPr="00997AF9">
        <w:rPr>
          <w:sz w:val="22"/>
          <w:szCs w:val="22"/>
          <w:lang w:eastAsia="ja-JP"/>
        </w:rPr>
        <w:t xml:space="preserve"> //</w:t>
      </w:r>
    </w:p>
    <w:p w:rsidR="00C54CB7" w:rsidRPr="00997AF9" w:rsidRDefault="00C54CB7" w:rsidP="00FB4774">
      <w:pPr>
        <w:snapToGrid w:val="0"/>
        <w:spacing w:line="0" w:lineRule="atLeast"/>
        <w:ind w:leftChars="280" w:left="672"/>
        <w:jc w:val="both"/>
        <w:rPr>
          <w:rFonts w:eastAsia="標楷體"/>
          <w:sz w:val="22"/>
          <w:szCs w:val="22"/>
          <w:lang w:eastAsia="ja-JP"/>
        </w:rPr>
      </w:pPr>
      <w:r w:rsidRPr="00997AF9">
        <w:rPr>
          <w:rFonts w:eastAsia="標楷體"/>
          <w:sz w:val="22"/>
          <w:szCs w:val="22"/>
          <w:lang w:eastAsia="ja-JP"/>
        </w:rPr>
        <w:t>汝は，自身に属するもろもろの誤りを，われわれに〔誤って〕投げつけている。</w:t>
      </w:r>
    </w:p>
    <w:p w:rsidR="00C54CB7" w:rsidRPr="00997AF9" w:rsidRDefault="00C54CB7" w:rsidP="00FB4774">
      <w:pPr>
        <w:snapToGrid w:val="0"/>
        <w:spacing w:line="0" w:lineRule="atLeast"/>
        <w:ind w:leftChars="280" w:left="672"/>
        <w:jc w:val="both"/>
        <w:rPr>
          <w:rFonts w:eastAsia="標楷體"/>
          <w:sz w:val="22"/>
          <w:szCs w:val="22"/>
          <w:lang w:eastAsia="ja-JP"/>
        </w:rPr>
      </w:pPr>
      <w:r w:rsidRPr="00997AF9">
        <w:rPr>
          <w:rFonts w:eastAsia="標楷體"/>
          <w:sz w:val="22"/>
          <w:szCs w:val="22"/>
          <w:lang w:eastAsia="ja-JP"/>
        </w:rPr>
        <w:t>あたかも，汝は馬に乘っていながら，その馬を忘れてしまっているかのように。</w:t>
      </w:r>
    </w:p>
  </w:footnote>
  <w:footnote w:id="94">
    <w:p w:rsidR="00C54CB7" w:rsidRPr="00997AF9" w:rsidRDefault="00C54CB7" w:rsidP="00FB4774">
      <w:pPr>
        <w:pStyle w:val="a5"/>
        <w:ind w:leftChars="-1" w:left="273" w:hangingChars="125" w:hanging="275"/>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smartTag w:uri="urn:schemas-microsoft-com:office:smarttags" w:element="chmetcnv">
        <w:smartTagPr>
          <w:attr w:name="UnitName" w:val="a"/>
          <w:attr w:name="SourceValue" w:val="61"/>
          <w:attr w:name="HasSpace" w:val="False"/>
          <w:attr w:name="Negative" w:val="False"/>
          <w:attr w:name="NumberType" w:val="1"/>
          <w:attr w:name="TCSC" w:val="0"/>
        </w:smartTagPr>
        <w:r w:rsidRPr="00997AF9">
          <w:rPr>
            <w:sz w:val="22"/>
            <w:szCs w:val="22"/>
          </w:rPr>
          <w:t>61a</w:t>
        </w:r>
      </w:smartTag>
      <w:r w:rsidRPr="00997AF9">
        <w:rPr>
          <w:sz w:val="22"/>
          <w:szCs w:val="22"/>
        </w:rPr>
        <w:t>，</w:t>
      </w:r>
      <w:r w:rsidRPr="00997AF9">
        <w:rPr>
          <w:sz w:val="22"/>
          <w:szCs w:val="22"/>
        </w:rPr>
        <w:t>n.2</w:t>
      </w:r>
      <w:r w:rsidRPr="00997AF9">
        <w:rPr>
          <w:sz w:val="22"/>
          <w:szCs w:val="22"/>
        </w:rPr>
        <w:t>）：</w:t>
      </w:r>
    </w:p>
    <w:p w:rsidR="00C54CB7" w:rsidRPr="00997AF9" w:rsidRDefault="00C54CB7" w:rsidP="00FB4774">
      <w:pPr>
        <w:pStyle w:val="a5"/>
        <w:ind w:leftChars="100" w:left="240"/>
        <w:jc w:val="both"/>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梵作</w:t>
      </w:r>
      <w:r w:rsidRPr="00997AF9">
        <w:rPr>
          <w:rFonts w:eastAsia="標楷體" w:hint="eastAsia"/>
          <w:sz w:val="22"/>
          <w:szCs w:val="22"/>
        </w:rPr>
        <w:t>「</w:t>
      </w:r>
      <w:r w:rsidRPr="00997AF9">
        <w:rPr>
          <w:rFonts w:eastAsia="標楷體"/>
          <w:sz w:val="22"/>
          <w:szCs w:val="22"/>
        </w:rPr>
        <w:t>自性有</w:t>
      </w:r>
      <w:r w:rsidRPr="00997AF9">
        <w:rPr>
          <w:rFonts w:eastAsia="標楷體" w:hint="eastAsia"/>
          <w:sz w:val="22"/>
          <w:szCs w:val="22"/>
        </w:rPr>
        <w:t>」</w:t>
      </w:r>
      <w:r w:rsidRPr="00997AF9">
        <w:rPr>
          <w:rFonts w:eastAsia="標楷體"/>
          <w:sz w:val="22"/>
          <w:szCs w:val="22"/>
        </w:rPr>
        <w:t>，與下釋意相順。</w:t>
      </w:r>
    </w:p>
  </w:footnote>
  <w:footnote w:id="95">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33b1-2</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汝若見諸法，皆有自體者，諸體無因緣，還成自然見。</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a"/>
          <w:attr w:name="SourceValue" w:val="126"/>
          <w:attr w:name="HasSpace" w:val="False"/>
          <w:attr w:name="Negative" w:val="False"/>
          <w:attr w:name="NumberType" w:val="1"/>
          <w:attr w:name="TCSC" w:val="0"/>
        </w:smartTagPr>
        <w:r w:rsidRPr="00997AF9">
          <w:rPr>
            <w:sz w:val="22"/>
            <w:szCs w:val="22"/>
          </w:rPr>
          <w:t>126a</w:t>
        </w:r>
      </w:smartTag>
      <w:r w:rsidRPr="00997AF9">
        <w:rPr>
          <w:sz w:val="22"/>
          <w:szCs w:val="22"/>
        </w:rPr>
        <w:t>14-15</w:t>
      </w:r>
      <w:r w:rsidRPr="00997AF9">
        <w:rPr>
          <w:sz w:val="22"/>
          <w:szCs w:val="22"/>
        </w:rPr>
        <w:t>）</w:t>
      </w:r>
      <w:r w:rsidRPr="00997AF9">
        <w:rPr>
          <w:sz w:val="22"/>
          <w:szCs w:val="22"/>
        </w:rPr>
        <w:t xml:space="preserve"> </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汝若見諸法，皆有自體者</w:t>
      </w:r>
      <w:r w:rsidRPr="00997AF9">
        <w:rPr>
          <w:rFonts w:eastAsia="標楷體" w:hint="eastAsia"/>
          <w:sz w:val="22"/>
          <w:szCs w:val="22"/>
        </w:rPr>
        <w:t>，</w:t>
      </w:r>
      <w:r w:rsidRPr="00997AF9">
        <w:rPr>
          <w:rFonts w:eastAsia="標楷體"/>
          <w:sz w:val="22"/>
          <w:szCs w:val="22"/>
        </w:rPr>
        <w:t>法若非因緣，還成汝自見。</w:t>
      </w:r>
      <w:r w:rsidRPr="00997AF9">
        <w:rPr>
          <w:sz w:val="22"/>
          <w:szCs w:val="22"/>
        </w:rPr>
        <w:t>（高麗藏</w:t>
      </w:r>
      <w:r w:rsidRPr="00997AF9">
        <w:rPr>
          <w:sz w:val="22"/>
          <w:szCs w:val="22"/>
        </w:rPr>
        <w:t>41</w:t>
      </w:r>
      <w:r w:rsidRPr="00997AF9">
        <w:rPr>
          <w:sz w:val="22"/>
          <w:szCs w:val="22"/>
        </w:rPr>
        <w:t>，</w:t>
      </w:r>
      <w:smartTag w:uri="urn:schemas-microsoft-com:office:smarttags" w:element="chmetcnv">
        <w:smartTagPr>
          <w:attr w:name="UnitName" w:val="a"/>
          <w:attr w:name="SourceValue" w:val="164"/>
          <w:attr w:name="HasSpace" w:val="False"/>
          <w:attr w:name="Negative" w:val="False"/>
          <w:attr w:name="NumberType" w:val="1"/>
          <w:attr w:name="TCSC" w:val="0"/>
        </w:smartTagPr>
        <w:r w:rsidRPr="00997AF9">
          <w:rPr>
            <w:sz w:val="22"/>
            <w:szCs w:val="22"/>
          </w:rPr>
          <w:t>164a</w:t>
        </w:r>
        <w:r w:rsidRPr="00997AF9">
          <w:rPr>
            <w:rFonts w:hint="eastAsia"/>
            <w:sz w:val="22"/>
            <w:szCs w:val="22"/>
          </w:rPr>
          <w:t>11-</w:t>
        </w:r>
      </w:smartTag>
      <w:r w:rsidRPr="00997AF9">
        <w:rPr>
          <w:sz w:val="22"/>
          <w:szCs w:val="22"/>
        </w:rPr>
        <w:t>12</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p.762</w:t>
      </w:r>
      <w:r w:rsidRPr="00997AF9">
        <w:rPr>
          <w:sz w:val="22"/>
          <w:szCs w:val="22"/>
        </w:rPr>
        <w:t>：</w:t>
      </w:r>
    </w:p>
    <w:p w:rsidR="00C54CB7" w:rsidRPr="00997AF9" w:rsidRDefault="00C54CB7" w:rsidP="00FB4774">
      <w:pPr>
        <w:snapToGrid w:val="0"/>
        <w:spacing w:line="0" w:lineRule="atLeast"/>
        <w:ind w:leftChars="300" w:left="720"/>
        <w:jc w:val="both"/>
        <w:rPr>
          <w:sz w:val="22"/>
          <w:szCs w:val="22"/>
          <w:lang w:eastAsia="ja-JP"/>
        </w:rPr>
      </w:pPr>
      <w:r w:rsidRPr="00997AF9">
        <w:rPr>
          <w:rFonts w:eastAsia="Roman Unicode"/>
          <w:sz w:val="22"/>
          <w:szCs w:val="22"/>
          <w:lang w:eastAsia="ja-JP"/>
        </w:rPr>
        <w:t>svabhāvādyadi</w:t>
      </w:r>
      <w:r w:rsidRPr="00997AF9">
        <w:rPr>
          <w:sz w:val="22"/>
          <w:szCs w:val="22"/>
          <w:lang w:eastAsia="ja-JP"/>
        </w:rPr>
        <w:t xml:space="preserve"> </w:t>
      </w:r>
      <w:r w:rsidRPr="00997AF9">
        <w:rPr>
          <w:rFonts w:eastAsia="Roman Unicode"/>
          <w:sz w:val="22"/>
          <w:szCs w:val="22"/>
          <w:lang w:eastAsia="ja-JP"/>
        </w:rPr>
        <w:t>bhāvānāṃ</w:t>
      </w:r>
      <w:r w:rsidRPr="00997AF9">
        <w:rPr>
          <w:sz w:val="22"/>
          <w:szCs w:val="22"/>
          <w:lang w:eastAsia="ja-JP"/>
        </w:rPr>
        <w:t xml:space="preserve"> </w:t>
      </w:r>
      <w:r w:rsidRPr="00997AF9">
        <w:rPr>
          <w:rFonts w:eastAsia="Roman Unicode"/>
          <w:sz w:val="22"/>
          <w:szCs w:val="22"/>
          <w:lang w:eastAsia="ja-JP"/>
        </w:rPr>
        <w:t>sadbhāvamanupaśyasi</w:t>
      </w:r>
      <w:r w:rsidRPr="00997AF9">
        <w:rPr>
          <w:sz w:val="22"/>
          <w:szCs w:val="22"/>
          <w:lang w:eastAsia="ja-JP"/>
        </w:rPr>
        <w:t xml:space="preserve"> /</w:t>
      </w:r>
    </w:p>
    <w:p w:rsidR="00C54CB7" w:rsidRPr="00997AF9" w:rsidRDefault="00C54CB7" w:rsidP="00FB4774">
      <w:pPr>
        <w:snapToGrid w:val="0"/>
        <w:spacing w:line="0" w:lineRule="atLeast"/>
        <w:ind w:leftChars="300" w:left="720"/>
        <w:jc w:val="both"/>
        <w:rPr>
          <w:sz w:val="22"/>
          <w:szCs w:val="22"/>
          <w:lang w:eastAsia="ja-JP"/>
        </w:rPr>
      </w:pPr>
      <w:r w:rsidRPr="00997AF9">
        <w:rPr>
          <w:rFonts w:eastAsia="Roman Unicode"/>
          <w:sz w:val="22"/>
          <w:szCs w:val="22"/>
          <w:lang w:eastAsia="ja-JP"/>
        </w:rPr>
        <w:t>ahetupratyayān</w:t>
      </w:r>
      <w:r w:rsidRPr="00997AF9">
        <w:rPr>
          <w:sz w:val="22"/>
          <w:szCs w:val="22"/>
          <w:lang w:eastAsia="ja-JP"/>
        </w:rPr>
        <w:t xml:space="preserve"> </w:t>
      </w:r>
      <w:r w:rsidRPr="00997AF9">
        <w:rPr>
          <w:rFonts w:eastAsia="Roman Unicode"/>
          <w:sz w:val="22"/>
          <w:szCs w:val="22"/>
          <w:lang w:eastAsia="ja-JP"/>
        </w:rPr>
        <w:t>bhāvāṃstvamevaṃ</w:t>
      </w:r>
      <w:r w:rsidRPr="00997AF9">
        <w:rPr>
          <w:sz w:val="22"/>
          <w:szCs w:val="22"/>
          <w:lang w:eastAsia="ja-JP"/>
        </w:rPr>
        <w:t xml:space="preserve"> </w:t>
      </w:r>
      <w:r w:rsidRPr="00997AF9">
        <w:rPr>
          <w:rFonts w:eastAsia="Roman Unicode"/>
          <w:sz w:val="22"/>
          <w:szCs w:val="22"/>
          <w:lang w:eastAsia="ja-JP"/>
        </w:rPr>
        <w:t>sati</w:t>
      </w:r>
      <w:r w:rsidRPr="00997AF9">
        <w:rPr>
          <w:sz w:val="22"/>
          <w:szCs w:val="22"/>
          <w:lang w:eastAsia="ja-JP"/>
        </w:rPr>
        <w:t xml:space="preserve"> </w:t>
      </w:r>
      <w:r w:rsidRPr="00997AF9">
        <w:rPr>
          <w:rFonts w:eastAsia="Roman Unicode"/>
          <w:sz w:val="22"/>
          <w:szCs w:val="22"/>
          <w:lang w:eastAsia="ja-JP"/>
        </w:rPr>
        <w:t>paśyasi</w:t>
      </w:r>
      <w:r w:rsidRPr="00997AF9">
        <w:rPr>
          <w:sz w:val="22"/>
          <w:szCs w:val="22"/>
          <w:lang w:eastAsia="ja-JP"/>
        </w:rPr>
        <w:t xml:space="preserve"> //</w:t>
      </w:r>
    </w:p>
    <w:p w:rsidR="00C54CB7" w:rsidRPr="00997AF9" w:rsidRDefault="00C54CB7" w:rsidP="00FB4774">
      <w:pPr>
        <w:snapToGrid w:val="0"/>
        <w:spacing w:line="0" w:lineRule="atLeast"/>
        <w:ind w:leftChars="280" w:left="672"/>
        <w:jc w:val="both"/>
        <w:rPr>
          <w:rFonts w:eastAsia="標楷體"/>
          <w:sz w:val="22"/>
          <w:szCs w:val="22"/>
          <w:lang w:eastAsia="ja-JP"/>
        </w:rPr>
      </w:pPr>
      <w:r w:rsidRPr="00997AF9">
        <w:rPr>
          <w:rFonts w:eastAsia="標楷體"/>
          <w:sz w:val="22"/>
          <w:szCs w:val="22"/>
          <w:lang w:eastAsia="ja-JP"/>
        </w:rPr>
        <w:t>もしも汝が，もろもろの「存在（もの</w:t>
      </w:r>
      <w:r w:rsidRPr="00997AF9">
        <w:rPr>
          <w:rFonts w:ascii="新細明體" w:hAnsi="新細明體" w:cs="新細明體" w:hint="eastAsia"/>
          <w:sz w:val="22"/>
          <w:szCs w:val="22"/>
          <w:lang w:eastAsia="ja-JP"/>
        </w:rPr>
        <w:t>‧</w:t>
      </w:r>
      <w:r w:rsidRPr="00997AF9">
        <w:rPr>
          <w:rFonts w:eastAsia="標楷體"/>
          <w:sz w:val="22"/>
          <w:szCs w:val="22"/>
          <w:lang w:eastAsia="ja-JP"/>
        </w:rPr>
        <w:t>こと）」は自性（固有の実体）として実在する，と認めるならば，それならば，汝は，もろもろの「存在（もの</w:t>
      </w:r>
      <w:r w:rsidRPr="00997AF9">
        <w:rPr>
          <w:rFonts w:ascii="新細明體" w:hAnsi="新細明體" w:cs="新細明體" w:hint="eastAsia"/>
          <w:sz w:val="22"/>
          <w:szCs w:val="22"/>
          <w:lang w:eastAsia="ja-JP"/>
        </w:rPr>
        <w:t>‧</w:t>
      </w:r>
      <w:r w:rsidRPr="00997AF9">
        <w:rPr>
          <w:rFonts w:eastAsia="標楷體"/>
          <w:sz w:val="22"/>
          <w:szCs w:val="22"/>
          <w:lang w:eastAsia="ja-JP"/>
        </w:rPr>
        <w:t>こと）」を因縁の無いもの，と見ているのである。</w:t>
      </w:r>
    </w:p>
  </w:footnote>
  <w:footnote w:id="96">
    <w:p w:rsidR="00C54CB7" w:rsidRPr="00997AF9" w:rsidRDefault="00C54CB7" w:rsidP="00FB4774">
      <w:pPr>
        <w:pStyle w:val="a5"/>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smartTag w:uri="urn:schemas-microsoft-com:office:smarttags" w:element="chmetcnv">
        <w:smartTagPr>
          <w:attr w:name="UnitName" w:val="a"/>
          <w:attr w:name="SourceValue" w:val="61"/>
          <w:attr w:name="HasSpace" w:val="False"/>
          <w:attr w:name="Negative" w:val="False"/>
          <w:attr w:name="NumberType" w:val="1"/>
          <w:attr w:name="TCSC" w:val="0"/>
        </w:smartTagPr>
        <w:r w:rsidRPr="00997AF9">
          <w:rPr>
            <w:sz w:val="22"/>
            <w:szCs w:val="22"/>
          </w:rPr>
          <w:t>61a</w:t>
        </w:r>
      </w:smartTag>
      <w:r w:rsidRPr="00997AF9">
        <w:rPr>
          <w:sz w:val="22"/>
          <w:szCs w:val="22"/>
        </w:rPr>
        <w:t>，</w:t>
      </w:r>
      <w:r w:rsidRPr="00997AF9">
        <w:rPr>
          <w:sz w:val="22"/>
          <w:szCs w:val="22"/>
        </w:rPr>
        <w:t>n.4</w:t>
      </w:r>
      <w:r w:rsidRPr="00997AF9">
        <w:rPr>
          <w:sz w:val="22"/>
          <w:szCs w:val="22"/>
        </w:rPr>
        <w:t>）：</w:t>
      </w:r>
    </w:p>
    <w:p w:rsidR="00C54CB7" w:rsidRPr="00997AF9" w:rsidRDefault="00C54CB7" w:rsidP="006D583C">
      <w:pPr>
        <w:pStyle w:val="a5"/>
        <w:ind w:firstLineChars="100" w:firstLine="220"/>
        <w:jc w:val="both"/>
        <w:rPr>
          <w:sz w:val="22"/>
          <w:szCs w:val="22"/>
        </w:rPr>
      </w:pPr>
      <w:r w:rsidRPr="00997AF9">
        <w:rPr>
          <w:rFonts w:eastAsia="標楷體"/>
          <w:sz w:val="22"/>
          <w:szCs w:val="22"/>
        </w:rPr>
        <w:t>番、梵云：</w:t>
      </w:r>
      <w:r w:rsidRPr="00997AF9">
        <w:rPr>
          <w:rFonts w:eastAsia="標楷體" w:hint="eastAsia"/>
          <w:sz w:val="22"/>
          <w:szCs w:val="22"/>
        </w:rPr>
        <w:t>「</w:t>
      </w:r>
      <w:r w:rsidRPr="00997AF9">
        <w:rPr>
          <w:rFonts w:eastAsia="標楷體"/>
          <w:sz w:val="22"/>
          <w:szCs w:val="22"/>
        </w:rPr>
        <w:t>生滅及於果。</w:t>
      </w:r>
      <w:r w:rsidRPr="00997AF9">
        <w:rPr>
          <w:sz w:val="22"/>
          <w:szCs w:val="22"/>
        </w:rPr>
        <w:t>」</w:t>
      </w:r>
    </w:p>
  </w:footnote>
  <w:footnote w:id="97">
    <w:p w:rsidR="00C54CB7" w:rsidRPr="00997AF9" w:rsidRDefault="00C54CB7" w:rsidP="00FB4774">
      <w:pPr>
        <w:snapToGrid w:val="0"/>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33b8-9</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若因果無待，作者及作業，及至起滅等，一切法皆壞。</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UnitName" w:val="a"/>
          <w:attr w:name="SourceValue" w:val="126"/>
          <w:attr w:name="HasSpace" w:val="False"/>
          <w:attr w:name="Negative" w:val="False"/>
          <w:attr w:name="NumberType" w:val="1"/>
          <w:attr w:name="TCSC" w:val="0"/>
        </w:smartTagPr>
        <w:r w:rsidRPr="00997AF9">
          <w:rPr>
            <w:sz w:val="22"/>
            <w:szCs w:val="22"/>
          </w:rPr>
          <w:t>126a</w:t>
        </w:r>
      </w:smartTag>
      <w:r w:rsidRPr="00997AF9">
        <w:rPr>
          <w:sz w:val="22"/>
          <w:szCs w:val="22"/>
        </w:rPr>
        <w:t>19-20</w:t>
      </w:r>
      <w:r w:rsidRPr="00997AF9">
        <w:rPr>
          <w:sz w:val="22"/>
          <w:szCs w:val="22"/>
        </w:rPr>
        <w:t>）</w:t>
      </w:r>
      <w:r w:rsidRPr="00997AF9">
        <w:rPr>
          <w:sz w:val="22"/>
          <w:szCs w:val="22"/>
        </w:rPr>
        <w:t xml:space="preserve"> </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napToGrid w:val="0"/>
        <w:spacing w:line="0" w:lineRule="atLeast"/>
        <w:ind w:leftChars="280" w:left="672"/>
        <w:jc w:val="both"/>
        <w:rPr>
          <w:sz w:val="22"/>
          <w:szCs w:val="22"/>
        </w:rPr>
      </w:pPr>
      <w:r w:rsidRPr="00997AF9">
        <w:rPr>
          <w:rFonts w:eastAsia="標楷體"/>
          <w:sz w:val="22"/>
          <w:szCs w:val="22"/>
        </w:rPr>
        <w:t>因果有定性，作作者亦然。乃至生滅等，汝悉破果法。</w:t>
      </w:r>
      <w:r w:rsidRPr="00997AF9">
        <w:rPr>
          <w:sz w:val="22"/>
          <w:szCs w:val="22"/>
        </w:rPr>
        <w:t>（高麗藏</w:t>
      </w:r>
      <w:r w:rsidRPr="00997AF9">
        <w:rPr>
          <w:sz w:val="22"/>
          <w:szCs w:val="22"/>
        </w:rPr>
        <w:t>41</w:t>
      </w:r>
      <w:r w:rsidRPr="00997AF9">
        <w:rPr>
          <w:sz w:val="22"/>
          <w:szCs w:val="22"/>
        </w:rPr>
        <w:t>，</w:t>
      </w:r>
      <w:smartTag w:uri="urn:schemas-microsoft-com:office:smarttags" w:element="chmetcnv">
        <w:smartTagPr>
          <w:attr w:name="UnitName" w:val="a"/>
          <w:attr w:name="SourceValue" w:val="164"/>
          <w:attr w:name="HasSpace" w:val="False"/>
          <w:attr w:name="Negative" w:val="False"/>
          <w:attr w:name="NumberType" w:val="1"/>
          <w:attr w:name="TCSC" w:val="0"/>
        </w:smartTagPr>
        <w:r w:rsidRPr="00997AF9">
          <w:rPr>
            <w:sz w:val="22"/>
            <w:szCs w:val="22"/>
          </w:rPr>
          <w:t>164a</w:t>
        </w:r>
        <w:r w:rsidRPr="00997AF9">
          <w:rPr>
            <w:rFonts w:hint="eastAsia"/>
            <w:sz w:val="22"/>
            <w:szCs w:val="22"/>
          </w:rPr>
          <w:t>16-</w:t>
        </w:r>
      </w:smartTag>
      <w:r w:rsidRPr="00997AF9">
        <w:rPr>
          <w:sz w:val="22"/>
          <w:szCs w:val="22"/>
        </w:rPr>
        <w:t>17</w:t>
      </w:r>
      <w:r w:rsidRPr="00997AF9">
        <w:rPr>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4</w:t>
      </w:r>
      <w:r w:rsidRPr="00997AF9">
        <w:rPr>
          <w:sz w:val="22"/>
          <w:szCs w:val="22"/>
        </w:rPr>
        <w:t>）月稱，梵本《淨明句論》；參見三枝充惪，《中論偈頌總覽》，</w:t>
      </w:r>
      <w:r w:rsidRPr="00997AF9">
        <w:rPr>
          <w:sz w:val="22"/>
          <w:szCs w:val="22"/>
        </w:rPr>
        <w:t>p.764</w:t>
      </w:r>
      <w:r w:rsidRPr="00997AF9">
        <w:rPr>
          <w:sz w:val="22"/>
          <w:szCs w:val="22"/>
        </w:rPr>
        <w:t>：</w:t>
      </w:r>
    </w:p>
    <w:p w:rsidR="00C54CB7" w:rsidRPr="00997AF9" w:rsidRDefault="00C54CB7" w:rsidP="00FB4774">
      <w:pPr>
        <w:pStyle w:val="Web"/>
        <w:widowControl w:val="0"/>
        <w:snapToGrid w:val="0"/>
        <w:spacing w:before="0" w:beforeAutospacing="0" w:after="0" w:afterAutospacing="0" w:line="0" w:lineRule="atLeast"/>
        <w:ind w:leftChars="300" w:left="720"/>
        <w:jc w:val="both"/>
        <w:rPr>
          <w:rFonts w:ascii="Times New Roman"/>
          <w:kern w:val="2"/>
          <w:sz w:val="22"/>
          <w:szCs w:val="22"/>
        </w:rPr>
      </w:pPr>
      <w:r w:rsidRPr="00997AF9">
        <w:rPr>
          <w:rFonts w:ascii="Times New Roman" w:eastAsia="Roman Unicode"/>
          <w:kern w:val="2"/>
          <w:sz w:val="22"/>
          <w:szCs w:val="22"/>
        </w:rPr>
        <w:t>kāryaṃ</w:t>
      </w:r>
      <w:r w:rsidRPr="00997AF9">
        <w:rPr>
          <w:rFonts w:ascii="Times New Roman"/>
          <w:kern w:val="2"/>
          <w:sz w:val="22"/>
          <w:szCs w:val="22"/>
        </w:rPr>
        <w:t xml:space="preserve"> </w:t>
      </w:r>
      <w:r w:rsidRPr="00997AF9">
        <w:rPr>
          <w:rFonts w:ascii="Times New Roman" w:eastAsia="Roman Unicode"/>
          <w:kern w:val="2"/>
          <w:sz w:val="22"/>
          <w:szCs w:val="22"/>
        </w:rPr>
        <w:t>ca</w:t>
      </w:r>
      <w:r w:rsidRPr="00997AF9">
        <w:rPr>
          <w:rFonts w:ascii="Times New Roman"/>
          <w:kern w:val="2"/>
          <w:sz w:val="22"/>
          <w:szCs w:val="22"/>
        </w:rPr>
        <w:t xml:space="preserve"> </w:t>
      </w:r>
      <w:r w:rsidRPr="00997AF9">
        <w:rPr>
          <w:rFonts w:ascii="Times New Roman" w:eastAsia="Roman Unicode"/>
          <w:kern w:val="2"/>
          <w:sz w:val="22"/>
          <w:szCs w:val="22"/>
        </w:rPr>
        <w:t>kāraṇaṃ</w:t>
      </w:r>
      <w:r w:rsidRPr="00997AF9">
        <w:rPr>
          <w:rFonts w:ascii="Times New Roman"/>
          <w:kern w:val="2"/>
          <w:sz w:val="22"/>
          <w:szCs w:val="22"/>
        </w:rPr>
        <w:t xml:space="preserve"> </w:t>
      </w:r>
      <w:r w:rsidRPr="00997AF9">
        <w:rPr>
          <w:rFonts w:ascii="Times New Roman" w:eastAsia="Roman Unicode"/>
          <w:kern w:val="2"/>
          <w:sz w:val="22"/>
          <w:szCs w:val="22"/>
        </w:rPr>
        <w:t>caiva</w:t>
      </w:r>
      <w:r w:rsidRPr="00997AF9">
        <w:rPr>
          <w:rFonts w:ascii="Times New Roman"/>
          <w:kern w:val="2"/>
          <w:sz w:val="22"/>
          <w:szCs w:val="22"/>
        </w:rPr>
        <w:t xml:space="preserve"> </w:t>
      </w:r>
      <w:r w:rsidRPr="00997AF9">
        <w:rPr>
          <w:rFonts w:ascii="Times New Roman" w:eastAsia="Roman Unicode"/>
          <w:kern w:val="2"/>
          <w:sz w:val="22"/>
          <w:szCs w:val="22"/>
        </w:rPr>
        <w:t>kartāraṃ</w:t>
      </w:r>
      <w:r w:rsidRPr="00997AF9">
        <w:rPr>
          <w:rFonts w:ascii="Times New Roman"/>
          <w:kern w:val="2"/>
          <w:sz w:val="22"/>
          <w:szCs w:val="22"/>
        </w:rPr>
        <w:t xml:space="preserve"> </w:t>
      </w:r>
      <w:r w:rsidRPr="00997AF9">
        <w:rPr>
          <w:rFonts w:ascii="Times New Roman" w:eastAsia="Roman Unicode"/>
          <w:kern w:val="2"/>
          <w:sz w:val="22"/>
          <w:szCs w:val="22"/>
        </w:rPr>
        <w:t>karaṇaṃ</w:t>
      </w:r>
      <w:r w:rsidRPr="00997AF9">
        <w:rPr>
          <w:rFonts w:ascii="Times New Roman"/>
          <w:kern w:val="2"/>
          <w:sz w:val="22"/>
          <w:szCs w:val="22"/>
        </w:rPr>
        <w:t xml:space="preserve"> </w:t>
      </w:r>
      <w:r w:rsidRPr="00997AF9">
        <w:rPr>
          <w:rFonts w:ascii="Times New Roman" w:eastAsia="Roman Unicode"/>
          <w:kern w:val="2"/>
          <w:sz w:val="22"/>
          <w:szCs w:val="22"/>
        </w:rPr>
        <w:t>kriyām</w:t>
      </w:r>
      <w:r w:rsidRPr="00997AF9">
        <w:rPr>
          <w:rFonts w:ascii="Times New Roman"/>
          <w:kern w:val="2"/>
          <w:sz w:val="22"/>
          <w:szCs w:val="22"/>
        </w:rPr>
        <w:t xml:space="preserve"> /</w:t>
      </w:r>
    </w:p>
    <w:p w:rsidR="00C54CB7" w:rsidRPr="00997AF9" w:rsidRDefault="00C54CB7" w:rsidP="00FB4774">
      <w:pPr>
        <w:snapToGrid w:val="0"/>
        <w:spacing w:line="0" w:lineRule="atLeast"/>
        <w:ind w:leftChars="300" w:left="720"/>
        <w:jc w:val="both"/>
        <w:rPr>
          <w:sz w:val="22"/>
          <w:szCs w:val="22"/>
        </w:rPr>
      </w:pPr>
      <w:r w:rsidRPr="00997AF9">
        <w:rPr>
          <w:rFonts w:eastAsia="Roman Unicode"/>
          <w:sz w:val="22"/>
          <w:szCs w:val="22"/>
        </w:rPr>
        <w:t>utpādaṃ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nirodhaṃ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phalaṃ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pratibādhase</w:t>
      </w:r>
      <w:r w:rsidRPr="00997AF9">
        <w:rPr>
          <w:sz w:val="22"/>
          <w:szCs w:val="22"/>
        </w:rPr>
        <w:t xml:space="preserve"> //</w:t>
      </w:r>
    </w:p>
    <w:p w:rsidR="00C54CB7" w:rsidRPr="00997AF9" w:rsidRDefault="00C54CB7" w:rsidP="00FB4774">
      <w:pPr>
        <w:snapToGrid w:val="0"/>
        <w:spacing w:line="0" w:lineRule="atLeast"/>
        <w:ind w:leftChars="280" w:left="672"/>
        <w:jc w:val="both"/>
        <w:rPr>
          <w:rFonts w:eastAsia="標楷體"/>
          <w:sz w:val="22"/>
          <w:szCs w:val="22"/>
          <w:lang w:eastAsia="ja-JP"/>
        </w:rPr>
      </w:pPr>
      <w:r w:rsidRPr="00997AF9">
        <w:rPr>
          <w:rFonts w:eastAsia="標楷體"/>
          <w:sz w:val="22"/>
          <w:szCs w:val="22"/>
          <w:lang w:eastAsia="ja-JP"/>
        </w:rPr>
        <w:t>〔そして〕汝は，結果と原因と，行為主体と手段と作用と，生と滅とを，そして果報をも，破壞する。</w:t>
      </w:r>
    </w:p>
  </w:footnote>
  <w:footnote w:id="98">
    <w:p w:rsidR="00C54CB7" w:rsidRPr="00997AF9" w:rsidRDefault="00C54CB7" w:rsidP="006D583C">
      <w:pPr>
        <w:snapToGrid w:val="0"/>
        <w:spacing w:line="0" w:lineRule="atLeast"/>
        <w:ind w:left="480" w:hangingChars="200" w:hanging="480"/>
        <w:jc w:val="both"/>
        <w:rPr>
          <w:sz w:val="22"/>
          <w:szCs w:val="22"/>
        </w:rPr>
      </w:pPr>
      <w:r w:rsidRPr="00997AF9">
        <w:rPr>
          <w:rStyle w:val="aa"/>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6D583C">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hint="eastAsia"/>
          <w:b/>
          <w:sz w:val="22"/>
          <w:szCs w:val="22"/>
        </w:rPr>
        <w:t>汝今自有過，而以迴向我，如人乘馬者，自忘於所乘。</w:t>
      </w:r>
    </w:p>
    <w:p w:rsidR="00C54CB7" w:rsidRPr="00997AF9" w:rsidRDefault="00C54CB7" w:rsidP="006D583C">
      <w:pPr>
        <w:snapToGrid w:val="0"/>
        <w:spacing w:line="0" w:lineRule="atLeast"/>
        <w:ind w:leftChars="100" w:left="240"/>
        <w:jc w:val="both"/>
        <w:rPr>
          <w:sz w:val="22"/>
          <w:szCs w:val="22"/>
        </w:rPr>
      </w:pPr>
      <w:r w:rsidRPr="00997AF9">
        <w:rPr>
          <w:rFonts w:eastAsia="標楷體"/>
          <w:sz w:val="22"/>
          <w:szCs w:val="22"/>
        </w:rPr>
        <w:t>汝於有法中有過不能自覺，而於空中見過，如人乘馬而忘其所乘。</w:t>
      </w:r>
      <w:r w:rsidRPr="00997AF9">
        <w:rPr>
          <w:sz w:val="22"/>
          <w:szCs w:val="22"/>
        </w:rPr>
        <w:t>（大正</w:t>
      </w:r>
      <w:r w:rsidRPr="00997AF9">
        <w:rPr>
          <w:sz w:val="22"/>
          <w:szCs w:val="22"/>
        </w:rPr>
        <w:t>30</w:t>
      </w:r>
      <w:r w:rsidRPr="00997AF9">
        <w:rPr>
          <w:sz w:val="22"/>
          <w:szCs w:val="22"/>
        </w:rPr>
        <w:t>，</w:t>
      </w:r>
      <w:smartTag w:uri="urn:schemas-microsoft-com:office:smarttags" w:element="chmetcnv">
        <w:smartTagPr>
          <w:attr w:name="TCSC" w:val="0"/>
          <w:attr w:name="NumberType" w:val="1"/>
          <w:attr w:name="Negative" w:val="False"/>
          <w:attr w:name="HasSpace" w:val="False"/>
          <w:attr w:name="SourceValue" w:val="33"/>
          <w:attr w:name="UnitName" w:val="a"/>
        </w:smartTagPr>
        <w:r w:rsidRPr="00997AF9">
          <w:rPr>
            <w:sz w:val="22"/>
            <w:szCs w:val="22"/>
          </w:rPr>
          <w:t>33a</w:t>
        </w:r>
      </w:smartTag>
      <w:r w:rsidRPr="00997AF9">
        <w:rPr>
          <w:sz w:val="22"/>
          <w:szCs w:val="22"/>
        </w:rPr>
        <w:t>2</w:t>
      </w:r>
      <w:r w:rsidRPr="00997AF9">
        <w:rPr>
          <w:rFonts w:hint="eastAsia"/>
          <w:sz w:val="22"/>
          <w:szCs w:val="22"/>
        </w:rPr>
        <w:t>6</w:t>
      </w:r>
      <w:r w:rsidRPr="00997AF9">
        <w:rPr>
          <w:sz w:val="22"/>
          <w:szCs w:val="22"/>
        </w:rPr>
        <w:t>-29</w:t>
      </w:r>
      <w:r w:rsidRPr="00997AF9">
        <w:rPr>
          <w:sz w:val="22"/>
          <w:szCs w:val="22"/>
        </w:rPr>
        <w:t>）</w:t>
      </w:r>
    </w:p>
  </w:footnote>
  <w:footnote w:id="99">
    <w:p w:rsidR="00C54CB7" w:rsidRPr="00997AF9" w:rsidRDefault="00C54CB7" w:rsidP="006D583C">
      <w:pPr>
        <w:snapToGrid w:val="0"/>
        <w:spacing w:line="0" w:lineRule="atLeast"/>
        <w:ind w:left="480" w:hangingChars="200" w:hanging="480"/>
        <w:jc w:val="both"/>
        <w:rPr>
          <w:sz w:val="22"/>
          <w:szCs w:val="22"/>
        </w:rPr>
      </w:pPr>
      <w:r w:rsidRPr="00997AF9">
        <w:rPr>
          <w:rStyle w:val="aa"/>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A83CB9">
      <w:pPr>
        <w:snapToGrid w:val="0"/>
        <w:spacing w:line="0" w:lineRule="atLeast"/>
        <w:ind w:leftChars="100" w:left="240"/>
        <w:jc w:val="both"/>
        <w:rPr>
          <w:rFonts w:ascii="標楷體" w:eastAsia="標楷體" w:hAnsi="標楷體"/>
          <w:sz w:val="22"/>
          <w:szCs w:val="22"/>
        </w:rPr>
      </w:pPr>
      <w:r w:rsidRPr="00997AF9">
        <w:rPr>
          <w:rFonts w:ascii="標楷體" w:eastAsia="標楷體" w:hAnsi="標楷體" w:hint="eastAsia"/>
          <w:b/>
          <w:sz w:val="22"/>
          <w:szCs w:val="22"/>
        </w:rPr>
        <w:t>若汝見諸法，決定有性者，即為見諸法，無因亦無緣。</w:t>
      </w:r>
    </w:p>
    <w:p w:rsidR="00C54CB7" w:rsidRPr="00997AF9" w:rsidRDefault="00C54CB7" w:rsidP="00A83CB9">
      <w:pPr>
        <w:snapToGrid w:val="0"/>
        <w:spacing w:line="0" w:lineRule="atLeast"/>
        <w:ind w:leftChars="100" w:left="240"/>
        <w:jc w:val="both"/>
        <w:rPr>
          <w:rFonts w:ascii="標楷體" w:eastAsia="標楷體" w:hAnsi="標楷體"/>
          <w:sz w:val="22"/>
          <w:szCs w:val="22"/>
        </w:rPr>
      </w:pPr>
      <w:r w:rsidRPr="00997AF9">
        <w:rPr>
          <w:rFonts w:eastAsia="標楷體"/>
          <w:sz w:val="22"/>
          <w:szCs w:val="22"/>
        </w:rPr>
        <w:t>汝說</w:t>
      </w:r>
      <w:r w:rsidRPr="00997AF9">
        <w:rPr>
          <w:rFonts w:eastAsia="標楷體" w:hint="eastAsia"/>
          <w:sz w:val="22"/>
          <w:szCs w:val="22"/>
        </w:rPr>
        <w:t>「</w:t>
      </w:r>
      <w:r w:rsidRPr="00997AF9">
        <w:rPr>
          <w:rFonts w:eastAsia="標楷體"/>
          <w:sz w:val="22"/>
          <w:szCs w:val="22"/>
        </w:rPr>
        <w:t>諸法有定性</w:t>
      </w:r>
      <w:r w:rsidRPr="00997AF9">
        <w:rPr>
          <w:rFonts w:eastAsia="標楷體" w:hint="eastAsia"/>
          <w:sz w:val="22"/>
          <w:szCs w:val="22"/>
        </w:rPr>
        <w:t>」</w:t>
      </w:r>
      <w:r w:rsidRPr="00997AF9">
        <w:rPr>
          <w:rFonts w:eastAsia="標楷體"/>
          <w:sz w:val="22"/>
          <w:szCs w:val="22"/>
        </w:rPr>
        <w:t>，若爾者，則見諸法無因無緣。何以故？若法決定有性，則應不生不滅，如是法何用因緣？若諸法從因緣生則無有性，是故諸法決定有性則無因緣。</w:t>
      </w:r>
      <w:r w:rsidRPr="00997AF9">
        <w:rPr>
          <w:sz w:val="22"/>
          <w:szCs w:val="22"/>
        </w:rPr>
        <w:t>（大正</w:t>
      </w:r>
      <w:r w:rsidRPr="00997AF9">
        <w:rPr>
          <w:sz w:val="22"/>
          <w:szCs w:val="22"/>
        </w:rPr>
        <w:t>30</w:t>
      </w:r>
      <w:r w:rsidRPr="00997AF9">
        <w:rPr>
          <w:sz w:val="22"/>
          <w:szCs w:val="22"/>
        </w:rPr>
        <w:t>，</w:t>
      </w:r>
      <w:r w:rsidRPr="00997AF9">
        <w:rPr>
          <w:sz w:val="22"/>
          <w:szCs w:val="22"/>
        </w:rPr>
        <w:t>33</w:t>
      </w:r>
      <w:r w:rsidRPr="00997AF9">
        <w:rPr>
          <w:rFonts w:hint="eastAsia"/>
          <w:sz w:val="22"/>
          <w:szCs w:val="22"/>
        </w:rPr>
        <w:t>b1-6</w:t>
      </w:r>
      <w:r w:rsidRPr="00997AF9">
        <w:rPr>
          <w:sz w:val="22"/>
          <w:szCs w:val="22"/>
        </w:rPr>
        <w:t>）</w:t>
      </w:r>
    </w:p>
  </w:footnote>
  <w:footnote w:id="100">
    <w:p w:rsidR="00C54CB7" w:rsidRPr="00997AF9" w:rsidRDefault="00C54CB7" w:rsidP="00FB4774">
      <w:pPr>
        <w:snapToGrid w:val="0"/>
        <w:spacing w:line="0" w:lineRule="atLeast"/>
        <w:ind w:left="480" w:hangingChars="200" w:hanging="480"/>
        <w:jc w:val="both"/>
        <w:rPr>
          <w:sz w:val="22"/>
          <w:szCs w:val="22"/>
        </w:rPr>
      </w:pPr>
      <w:r w:rsidRPr="00997AF9">
        <w:rPr>
          <w:rStyle w:val="aa"/>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觀四諦品〉（青目釋）：</w:t>
      </w:r>
    </w:p>
    <w:p w:rsidR="00C54CB7" w:rsidRPr="00997AF9" w:rsidRDefault="00C54CB7" w:rsidP="00A83CB9">
      <w:pPr>
        <w:snapToGrid w:val="0"/>
        <w:spacing w:line="0" w:lineRule="atLeast"/>
        <w:ind w:leftChars="100" w:left="240"/>
        <w:jc w:val="both"/>
        <w:rPr>
          <w:rFonts w:ascii="標楷體" w:eastAsia="標楷體" w:hAnsi="標楷體"/>
          <w:sz w:val="22"/>
          <w:szCs w:val="22"/>
        </w:rPr>
      </w:pPr>
      <w:r w:rsidRPr="00997AF9">
        <w:rPr>
          <w:rFonts w:eastAsia="標楷體"/>
          <w:sz w:val="22"/>
          <w:szCs w:val="22"/>
        </w:rPr>
        <w:t>若謂諸法決定住自性，是則</w:t>
      </w:r>
      <w:r w:rsidRPr="00997AF9">
        <w:rPr>
          <w:rFonts w:ascii="標楷體" w:eastAsia="標楷體" w:hAnsi="標楷體"/>
          <w:sz w:val="22"/>
          <w:szCs w:val="22"/>
        </w:rPr>
        <w:t>不然。</w:t>
      </w:r>
      <w:r w:rsidRPr="00997AF9">
        <w:rPr>
          <w:rFonts w:ascii="標楷體" w:eastAsia="標楷體" w:hAnsi="標楷體" w:hint="eastAsia"/>
          <w:sz w:val="22"/>
          <w:szCs w:val="22"/>
        </w:rPr>
        <w:t>何以故</w:t>
      </w:r>
      <w:r w:rsidRPr="00997AF9">
        <w:rPr>
          <w:rFonts w:ascii="標楷體" w:eastAsia="標楷體" w:hAnsi="標楷體"/>
          <w:sz w:val="22"/>
          <w:szCs w:val="22"/>
        </w:rPr>
        <w:t>？</w:t>
      </w:r>
    </w:p>
    <w:p w:rsidR="00C54CB7" w:rsidRPr="00997AF9" w:rsidRDefault="00C54CB7" w:rsidP="00A83CB9">
      <w:pPr>
        <w:snapToGrid w:val="0"/>
        <w:spacing w:line="0" w:lineRule="atLeast"/>
        <w:ind w:leftChars="100" w:left="240"/>
        <w:jc w:val="both"/>
        <w:rPr>
          <w:rFonts w:ascii="標楷體" w:eastAsia="標楷體" w:hAnsi="標楷體"/>
          <w:b/>
          <w:sz w:val="22"/>
          <w:szCs w:val="22"/>
        </w:rPr>
      </w:pPr>
      <w:r w:rsidRPr="00997AF9">
        <w:rPr>
          <w:rFonts w:ascii="標楷體" w:eastAsia="標楷體" w:hAnsi="標楷體" w:hint="eastAsia"/>
          <w:b/>
          <w:sz w:val="22"/>
          <w:szCs w:val="22"/>
        </w:rPr>
        <w:t>即為破因果，作作者作法，亦復壞一切，萬物之生滅。</w:t>
      </w:r>
    </w:p>
    <w:p w:rsidR="00C54CB7" w:rsidRPr="00997AF9" w:rsidRDefault="00C54CB7" w:rsidP="00A83CB9">
      <w:pPr>
        <w:snapToGrid w:val="0"/>
        <w:spacing w:line="0" w:lineRule="atLeast"/>
        <w:ind w:leftChars="100" w:left="240"/>
        <w:jc w:val="both"/>
        <w:rPr>
          <w:sz w:val="22"/>
          <w:szCs w:val="22"/>
        </w:rPr>
      </w:pPr>
      <w:r w:rsidRPr="00997AF9">
        <w:rPr>
          <w:rFonts w:eastAsia="標楷體"/>
          <w:sz w:val="22"/>
          <w:szCs w:val="22"/>
        </w:rPr>
        <w:t>諸法有定性，則無因果等諸事。</w:t>
      </w:r>
      <w:r w:rsidRPr="00997AF9">
        <w:rPr>
          <w:sz w:val="22"/>
          <w:szCs w:val="22"/>
        </w:rPr>
        <w:t>（大正</w:t>
      </w:r>
      <w:r w:rsidRPr="00997AF9">
        <w:rPr>
          <w:sz w:val="22"/>
          <w:szCs w:val="22"/>
        </w:rPr>
        <w:t>30</w:t>
      </w:r>
      <w:r w:rsidRPr="00997AF9">
        <w:rPr>
          <w:sz w:val="22"/>
          <w:szCs w:val="22"/>
        </w:rPr>
        <w:t>，</w:t>
      </w:r>
      <w:r w:rsidRPr="00997AF9">
        <w:rPr>
          <w:sz w:val="22"/>
          <w:szCs w:val="22"/>
        </w:rPr>
        <w:t>33b</w:t>
      </w:r>
      <w:r w:rsidRPr="00997AF9">
        <w:rPr>
          <w:rFonts w:hint="eastAsia"/>
          <w:sz w:val="22"/>
          <w:szCs w:val="22"/>
        </w:rPr>
        <w:t>7-10</w:t>
      </w:r>
      <w:r w:rsidRPr="00997AF9">
        <w:rPr>
          <w:sz w:val="22"/>
          <w:szCs w:val="22"/>
        </w:rPr>
        <w:t>）</w:t>
      </w:r>
    </w:p>
  </w:footnote>
  <w:footnote w:id="101">
    <w:p w:rsidR="00C54CB7" w:rsidRPr="00997AF9" w:rsidRDefault="00C54CB7" w:rsidP="00CA681F">
      <w:pPr>
        <w:pStyle w:val="a5"/>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）案：此處</w:t>
      </w:r>
      <w:r w:rsidRPr="00997AF9">
        <w:rPr>
          <w:rFonts w:hint="eastAsia"/>
          <w:sz w:val="22"/>
          <w:szCs w:val="22"/>
        </w:rPr>
        <w:t>的</w:t>
      </w:r>
      <w:r w:rsidRPr="00997AF9">
        <w:rPr>
          <w:sz w:val="22"/>
          <w:szCs w:val="22"/>
        </w:rPr>
        <w:t>「空」</w:t>
      </w:r>
      <w:r w:rsidRPr="00997AF9">
        <w:rPr>
          <w:rFonts w:hint="eastAsia"/>
          <w:sz w:val="22"/>
          <w:szCs w:val="22"/>
        </w:rPr>
        <w:t>，《大正藏》作</w:t>
      </w:r>
      <w:r w:rsidRPr="00997AF9">
        <w:rPr>
          <w:sz w:val="22"/>
          <w:szCs w:val="22"/>
        </w:rPr>
        <w:t>「無」，</w:t>
      </w:r>
      <w:r w:rsidRPr="00997AF9">
        <w:rPr>
          <w:rFonts w:hint="eastAsia"/>
          <w:sz w:val="22"/>
          <w:szCs w:val="22"/>
        </w:rPr>
        <w:t>參見</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33b11</w:t>
      </w:r>
      <w:r w:rsidRPr="00997AF9">
        <w:rPr>
          <w:sz w:val="22"/>
          <w:szCs w:val="22"/>
        </w:rPr>
        <w:t>）</w:t>
      </w:r>
      <w:r w:rsidRPr="00997AF9">
        <w:rPr>
          <w:rFonts w:hint="eastAsia"/>
          <w:sz w:val="22"/>
          <w:szCs w:val="22"/>
        </w:rPr>
        <w:t>。</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2</w:t>
      </w:r>
      <w:r w:rsidRPr="00997AF9">
        <w:rPr>
          <w:sz w:val="22"/>
          <w:szCs w:val="22"/>
        </w:rPr>
        <w:t>）參見三枝充悳</w:t>
      </w:r>
      <w:r w:rsidRPr="00997AF9">
        <w:rPr>
          <w:rFonts w:hint="eastAsia"/>
          <w:sz w:val="22"/>
          <w:szCs w:val="22"/>
        </w:rPr>
        <w:t>，</w:t>
      </w:r>
      <w:r w:rsidRPr="00997AF9">
        <w:rPr>
          <w:sz w:val="22"/>
          <w:szCs w:val="22"/>
        </w:rPr>
        <w:t>《中</w:t>
      </w:r>
      <w:r w:rsidRPr="00997AF9">
        <w:rPr>
          <w:rFonts w:hint="eastAsia"/>
          <w:sz w:val="22"/>
          <w:szCs w:val="22"/>
        </w:rPr>
        <w:t>論</w:t>
      </w:r>
      <w:r w:rsidRPr="00997AF9">
        <w:rPr>
          <w:sz w:val="22"/>
          <w:szCs w:val="22"/>
        </w:rPr>
        <w:t>偈頌總覽》</w:t>
      </w:r>
      <w:r w:rsidRPr="00997AF9">
        <w:rPr>
          <w:rFonts w:hint="eastAsia"/>
          <w:sz w:val="22"/>
          <w:szCs w:val="22"/>
        </w:rPr>
        <w:t>，</w:t>
      </w:r>
      <w:r w:rsidRPr="00997AF9">
        <w:rPr>
          <w:sz w:val="22"/>
          <w:szCs w:val="22"/>
        </w:rPr>
        <w:t>p.767</w:t>
      </w:r>
      <w:r w:rsidRPr="00997AF9">
        <w:rPr>
          <w:sz w:val="22"/>
          <w:szCs w:val="22"/>
        </w:rPr>
        <w:t>：</w:t>
      </w:r>
    </w:p>
    <w:p w:rsidR="00C54CB7" w:rsidRPr="00997AF9" w:rsidRDefault="00C54CB7" w:rsidP="00B939F5">
      <w:pPr>
        <w:pStyle w:val="a5"/>
        <w:ind w:leftChars="280" w:left="672"/>
        <w:jc w:val="both"/>
        <w:rPr>
          <w:sz w:val="22"/>
          <w:szCs w:val="22"/>
          <w:lang w:eastAsia="ja-JP"/>
        </w:rPr>
      </w:pPr>
      <w:r w:rsidRPr="00997AF9">
        <w:rPr>
          <w:rFonts w:eastAsia="標楷體"/>
          <w:sz w:val="22"/>
          <w:szCs w:val="22"/>
          <w:lang w:eastAsia="ja-JP"/>
        </w:rPr>
        <w:t>註：第二句の末尾の</w:t>
      </w:r>
      <w:r w:rsidRPr="00997AF9">
        <w:rPr>
          <w:rFonts w:eastAsia="標楷體" w:hint="eastAsia"/>
          <w:sz w:val="22"/>
          <w:szCs w:val="22"/>
          <w:lang w:eastAsia="ja-JP"/>
        </w:rPr>
        <w:t>「</w:t>
      </w:r>
      <w:r w:rsidRPr="00997AF9">
        <w:rPr>
          <w:rFonts w:eastAsia="標楷體"/>
          <w:sz w:val="22"/>
          <w:szCs w:val="22"/>
          <w:lang w:eastAsia="ja-JP"/>
        </w:rPr>
        <w:t>無</w:t>
      </w:r>
      <w:r w:rsidRPr="00997AF9">
        <w:rPr>
          <w:rFonts w:eastAsia="標楷體" w:hint="eastAsia"/>
          <w:sz w:val="22"/>
          <w:szCs w:val="22"/>
          <w:lang w:eastAsia="ja-JP"/>
        </w:rPr>
        <w:t>」</w:t>
      </w:r>
      <w:r w:rsidRPr="00997AF9">
        <w:rPr>
          <w:rFonts w:eastAsia="標楷體"/>
          <w:sz w:val="22"/>
          <w:szCs w:val="22"/>
          <w:lang w:eastAsia="ja-JP"/>
        </w:rPr>
        <w:t>は、梵文に</w:t>
      </w:r>
      <w:r w:rsidRPr="00997AF9">
        <w:rPr>
          <w:rFonts w:eastAsia="Roman Unicode"/>
          <w:sz w:val="22"/>
          <w:szCs w:val="22"/>
          <w:lang w:eastAsia="ja-JP"/>
        </w:rPr>
        <w:t>śūnyatā</w:t>
      </w:r>
      <w:r w:rsidRPr="00997AF9">
        <w:rPr>
          <w:rFonts w:eastAsia="標楷體"/>
          <w:sz w:val="22"/>
          <w:szCs w:val="22"/>
          <w:lang w:eastAsia="ja-JP"/>
        </w:rPr>
        <w:t>とあり</w:t>
      </w:r>
      <w:r w:rsidRPr="00997AF9">
        <w:rPr>
          <w:rFonts w:eastAsia="標楷體" w:hint="eastAsia"/>
          <w:sz w:val="22"/>
          <w:szCs w:val="22"/>
          <w:lang w:eastAsia="ja-JP"/>
        </w:rPr>
        <w:t>「</w:t>
      </w:r>
      <w:r w:rsidRPr="00997AF9">
        <w:rPr>
          <w:rFonts w:eastAsia="標楷體"/>
          <w:sz w:val="22"/>
          <w:szCs w:val="22"/>
          <w:lang w:eastAsia="ja-JP"/>
        </w:rPr>
        <w:t>空（性）</w:t>
      </w:r>
      <w:r w:rsidRPr="00997AF9">
        <w:rPr>
          <w:rFonts w:eastAsia="標楷體" w:hint="eastAsia"/>
          <w:sz w:val="22"/>
          <w:szCs w:val="22"/>
          <w:lang w:eastAsia="ja-JP"/>
        </w:rPr>
        <w:t>」</w:t>
      </w:r>
      <w:r w:rsidRPr="00997AF9">
        <w:rPr>
          <w:rFonts w:eastAsia="標楷體"/>
          <w:sz w:val="22"/>
          <w:szCs w:val="22"/>
          <w:lang w:eastAsia="ja-JP"/>
        </w:rPr>
        <w:t>とあるべきもの。つざの長行冒頭には</w:t>
      </w:r>
      <w:r w:rsidRPr="00997AF9">
        <w:rPr>
          <w:rFonts w:eastAsia="標楷體" w:hint="eastAsia"/>
          <w:sz w:val="22"/>
          <w:szCs w:val="22"/>
          <w:lang w:eastAsia="ja-JP"/>
        </w:rPr>
        <w:t>「</w:t>
      </w:r>
      <w:r w:rsidRPr="00997AF9">
        <w:rPr>
          <w:rFonts w:eastAsia="標楷體"/>
          <w:sz w:val="22"/>
          <w:szCs w:val="22"/>
          <w:lang w:eastAsia="ja-JP"/>
        </w:rPr>
        <w:t>空</w:t>
      </w:r>
      <w:r w:rsidRPr="00997AF9">
        <w:rPr>
          <w:rFonts w:eastAsia="標楷體" w:hint="eastAsia"/>
          <w:sz w:val="22"/>
          <w:szCs w:val="22"/>
          <w:lang w:eastAsia="ja-JP"/>
        </w:rPr>
        <w:t>」</w:t>
      </w:r>
      <w:r w:rsidRPr="00997AF9">
        <w:rPr>
          <w:rFonts w:eastAsia="標楷體"/>
          <w:sz w:val="22"/>
          <w:szCs w:val="22"/>
          <w:lang w:eastAsia="ja-JP"/>
        </w:rPr>
        <w:t>、また灯論偈（漢譯）も</w:t>
      </w:r>
      <w:r w:rsidRPr="00997AF9">
        <w:rPr>
          <w:rFonts w:eastAsia="標楷體" w:hint="eastAsia"/>
          <w:sz w:val="22"/>
          <w:szCs w:val="22"/>
          <w:lang w:eastAsia="ja-JP"/>
        </w:rPr>
        <w:t>「</w:t>
      </w:r>
      <w:r w:rsidRPr="00997AF9">
        <w:rPr>
          <w:rFonts w:eastAsia="標楷體"/>
          <w:sz w:val="22"/>
          <w:szCs w:val="22"/>
          <w:lang w:eastAsia="ja-JP"/>
        </w:rPr>
        <w:t>空</w:t>
      </w:r>
      <w:r w:rsidRPr="00997AF9">
        <w:rPr>
          <w:rFonts w:eastAsia="標楷體" w:hint="eastAsia"/>
          <w:sz w:val="22"/>
          <w:szCs w:val="22"/>
          <w:lang w:eastAsia="ja-JP"/>
        </w:rPr>
        <w:t>」</w:t>
      </w:r>
      <w:r w:rsidRPr="00997AF9">
        <w:rPr>
          <w:rFonts w:eastAsia="標楷體"/>
          <w:sz w:val="22"/>
          <w:szCs w:val="22"/>
          <w:lang w:eastAsia="ja-JP"/>
        </w:rPr>
        <w:t>となつている。</w:t>
      </w:r>
    </w:p>
    <w:p w:rsidR="00C54CB7" w:rsidRPr="00997AF9" w:rsidRDefault="00C54CB7" w:rsidP="00533F3F">
      <w:pPr>
        <w:snapToGrid w:val="0"/>
        <w:ind w:leftChars="50" w:left="120"/>
        <w:rPr>
          <w:sz w:val="22"/>
          <w:szCs w:val="22"/>
        </w:rPr>
      </w:pPr>
      <w:r w:rsidRPr="00997AF9">
        <w:rPr>
          <w:sz w:val="22"/>
          <w:szCs w:val="22"/>
        </w:rPr>
        <w:t>（</w:t>
      </w:r>
      <w:r w:rsidRPr="00997AF9">
        <w:rPr>
          <w:sz w:val="22"/>
          <w:szCs w:val="22"/>
        </w:rPr>
        <w:t>3</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61a</w:t>
      </w:r>
      <w:r w:rsidRPr="00997AF9">
        <w:rPr>
          <w:sz w:val="22"/>
          <w:szCs w:val="22"/>
        </w:rPr>
        <w:t>，</w:t>
      </w:r>
      <w:r w:rsidRPr="00997AF9">
        <w:rPr>
          <w:sz w:val="22"/>
          <w:szCs w:val="22"/>
        </w:rPr>
        <w:t>n.5</w:t>
      </w:r>
      <w:r w:rsidRPr="00997AF9">
        <w:rPr>
          <w:sz w:val="22"/>
          <w:szCs w:val="22"/>
        </w:rPr>
        <w:t>）：</w:t>
      </w:r>
    </w:p>
    <w:p w:rsidR="00C54CB7" w:rsidRPr="00997AF9" w:rsidRDefault="00C54CB7" w:rsidP="00B939F5">
      <w:pPr>
        <w:pStyle w:val="a5"/>
        <w:ind w:leftChars="280" w:left="672"/>
        <w:jc w:val="both"/>
        <w:rPr>
          <w:rFonts w:eastAsia="標楷體"/>
          <w:sz w:val="22"/>
          <w:szCs w:val="22"/>
        </w:rPr>
      </w:pPr>
      <w:r w:rsidRPr="00997AF9">
        <w:rPr>
          <w:rFonts w:eastAsia="標楷體"/>
          <w:sz w:val="22"/>
          <w:szCs w:val="22"/>
        </w:rPr>
        <w:t>吉藏疏卷一、卷三，凡三處引此句，皆作</w:t>
      </w:r>
      <w:r w:rsidRPr="00997AF9">
        <w:rPr>
          <w:rFonts w:eastAsia="標楷體" w:hint="eastAsia"/>
          <w:sz w:val="22"/>
          <w:szCs w:val="22"/>
        </w:rPr>
        <w:t>「</w:t>
      </w:r>
      <w:r w:rsidRPr="00997AF9">
        <w:rPr>
          <w:rFonts w:eastAsia="標楷體"/>
          <w:sz w:val="22"/>
          <w:szCs w:val="22"/>
        </w:rPr>
        <w:t>因緣所生法</w:t>
      </w:r>
      <w:r w:rsidRPr="00997AF9">
        <w:rPr>
          <w:rFonts w:eastAsia="標楷體" w:hint="eastAsia"/>
          <w:sz w:val="22"/>
          <w:szCs w:val="22"/>
        </w:rPr>
        <w:t>」。</w:t>
      </w:r>
    </w:p>
    <w:p w:rsidR="00C54CB7" w:rsidRPr="00997AF9" w:rsidRDefault="00C54CB7" w:rsidP="00B939F5">
      <w:pPr>
        <w:pStyle w:val="a5"/>
        <w:ind w:leftChars="280" w:left="672"/>
        <w:jc w:val="both"/>
        <w:rPr>
          <w:sz w:val="22"/>
          <w:szCs w:val="22"/>
        </w:rPr>
      </w:pPr>
      <w:r w:rsidRPr="00997AF9">
        <w:rPr>
          <w:rFonts w:eastAsia="標楷體"/>
          <w:sz w:val="22"/>
          <w:szCs w:val="22"/>
        </w:rPr>
        <w:t>又次句末字原刻作</w:t>
      </w:r>
      <w:r w:rsidRPr="00997AF9">
        <w:rPr>
          <w:rFonts w:eastAsia="標楷體" w:hint="eastAsia"/>
          <w:sz w:val="22"/>
          <w:szCs w:val="22"/>
        </w:rPr>
        <w:t>「</w:t>
      </w:r>
      <w:r w:rsidRPr="00997AF9">
        <w:rPr>
          <w:rFonts w:eastAsia="標楷體"/>
          <w:sz w:val="22"/>
          <w:szCs w:val="22"/>
        </w:rPr>
        <w:t>無</w:t>
      </w:r>
      <w:r w:rsidRPr="00997AF9">
        <w:rPr>
          <w:rFonts w:eastAsia="標楷體" w:hint="eastAsia"/>
          <w:sz w:val="22"/>
          <w:szCs w:val="22"/>
        </w:rPr>
        <w:t>」</w:t>
      </w:r>
      <w:r w:rsidRPr="00997AF9">
        <w:rPr>
          <w:rFonts w:eastAsia="標楷體"/>
          <w:sz w:val="22"/>
          <w:szCs w:val="22"/>
        </w:rPr>
        <w:t>，今依番本及釋文改。</w:t>
      </w:r>
    </w:p>
  </w:footnote>
  <w:footnote w:id="102">
    <w:p w:rsidR="00C54CB7" w:rsidRPr="00997AF9" w:rsidRDefault="00C54CB7" w:rsidP="006D583C">
      <w:pPr>
        <w:pStyle w:val="a5"/>
        <w:ind w:left="246" w:hangingChars="112" w:hanging="246"/>
        <w:jc w:val="both"/>
        <w:rPr>
          <w:sz w:val="22"/>
          <w:szCs w:val="22"/>
        </w:rPr>
      </w:pPr>
      <w:r w:rsidRPr="00997AF9">
        <w:rPr>
          <w:rStyle w:val="aa"/>
          <w:sz w:val="22"/>
          <w:szCs w:val="22"/>
        </w:rPr>
        <w:footnoteRef/>
      </w:r>
      <w:r w:rsidRPr="00997AF9">
        <w:rPr>
          <w:sz w:val="22"/>
          <w:szCs w:val="22"/>
        </w:rPr>
        <w:t xml:space="preserve"> </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61a</w:t>
      </w:r>
      <w:r w:rsidRPr="00997AF9">
        <w:rPr>
          <w:sz w:val="22"/>
          <w:szCs w:val="22"/>
        </w:rPr>
        <w:t>，</w:t>
      </w:r>
      <w:r w:rsidRPr="00997AF9">
        <w:rPr>
          <w:sz w:val="22"/>
          <w:szCs w:val="22"/>
        </w:rPr>
        <w:t>n.6</w:t>
      </w:r>
      <w:r w:rsidRPr="00997AF9">
        <w:rPr>
          <w:sz w:val="22"/>
          <w:szCs w:val="22"/>
        </w:rPr>
        <w:t>）：</w:t>
      </w:r>
    </w:p>
    <w:p w:rsidR="00C54CB7" w:rsidRPr="00997AF9" w:rsidRDefault="00C54CB7" w:rsidP="00A83CB9">
      <w:pPr>
        <w:pStyle w:val="a5"/>
        <w:ind w:leftChars="130" w:left="312"/>
        <w:jc w:val="both"/>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梵作</w:t>
      </w:r>
      <w:r w:rsidRPr="00997AF9">
        <w:rPr>
          <w:rFonts w:eastAsia="標楷體" w:hint="eastAsia"/>
          <w:sz w:val="22"/>
          <w:szCs w:val="22"/>
        </w:rPr>
        <w:t>「</w:t>
      </w:r>
      <w:r w:rsidRPr="00997AF9">
        <w:rPr>
          <w:rFonts w:eastAsia="標楷體"/>
          <w:sz w:val="22"/>
          <w:szCs w:val="22"/>
        </w:rPr>
        <w:t>即此是中道</w:t>
      </w:r>
      <w:r w:rsidRPr="00997AF9">
        <w:rPr>
          <w:rFonts w:eastAsia="標楷體" w:hint="eastAsia"/>
          <w:sz w:val="22"/>
          <w:szCs w:val="22"/>
        </w:rPr>
        <w:t>」</w:t>
      </w:r>
      <w:r w:rsidRPr="00997AF9">
        <w:rPr>
          <w:rFonts w:eastAsia="標楷體"/>
          <w:sz w:val="22"/>
          <w:szCs w:val="22"/>
        </w:rPr>
        <w:t>，結上文也</w:t>
      </w:r>
      <w:r w:rsidRPr="00997AF9">
        <w:rPr>
          <w:rFonts w:eastAsia="標楷體" w:hint="eastAsia"/>
          <w:sz w:val="22"/>
          <w:szCs w:val="22"/>
        </w:rPr>
        <w:t>；</w:t>
      </w:r>
      <w:r w:rsidRPr="00997AF9">
        <w:rPr>
          <w:rFonts w:eastAsia="標楷體"/>
          <w:b/>
          <w:sz w:val="22"/>
          <w:szCs w:val="22"/>
        </w:rPr>
        <w:t>但月稱釋云：</w:t>
      </w:r>
      <w:r w:rsidRPr="00997AF9">
        <w:rPr>
          <w:rFonts w:eastAsia="標楷體" w:hint="eastAsia"/>
          <w:b/>
          <w:sz w:val="22"/>
          <w:szCs w:val="22"/>
        </w:rPr>
        <w:t>「</w:t>
      </w:r>
      <w:r w:rsidRPr="00997AF9">
        <w:rPr>
          <w:rFonts w:eastAsia="標楷體"/>
          <w:b/>
          <w:sz w:val="22"/>
          <w:szCs w:val="22"/>
        </w:rPr>
        <w:t>緣起法不自生為空，即此空離二邊為中道</w:t>
      </w:r>
      <w:r w:rsidRPr="00997AF9">
        <w:rPr>
          <w:rFonts w:eastAsia="標楷體" w:hint="eastAsia"/>
          <w:b/>
          <w:sz w:val="22"/>
          <w:szCs w:val="22"/>
        </w:rPr>
        <w:t>」</w:t>
      </w:r>
      <w:r w:rsidRPr="00997AF9">
        <w:rPr>
          <w:rFonts w:eastAsia="標楷體"/>
          <w:b/>
          <w:sz w:val="22"/>
          <w:szCs w:val="22"/>
        </w:rPr>
        <w:t>云</w:t>
      </w:r>
      <w:r w:rsidRPr="00997AF9">
        <w:rPr>
          <w:rFonts w:eastAsia="標楷體"/>
          <w:sz w:val="22"/>
          <w:szCs w:val="22"/>
        </w:rPr>
        <w:t>。</w:t>
      </w:r>
      <w:r w:rsidRPr="00997AF9">
        <w:rPr>
          <w:sz w:val="22"/>
          <w:szCs w:val="22"/>
        </w:rPr>
        <w:t xml:space="preserve"> </w:t>
      </w:r>
    </w:p>
  </w:footnote>
  <w:footnote w:id="103">
    <w:p w:rsidR="00C54CB7" w:rsidRPr="00997AF9" w:rsidRDefault="00C54CB7" w:rsidP="00CA681F">
      <w:pPr>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33b11-12</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pStyle w:val="a5"/>
        <w:ind w:leftChars="320" w:left="768"/>
        <w:jc w:val="both"/>
        <w:rPr>
          <w:sz w:val="22"/>
          <w:szCs w:val="22"/>
        </w:rPr>
      </w:pPr>
      <w:r w:rsidRPr="00997AF9">
        <w:rPr>
          <w:rFonts w:eastAsia="標楷體"/>
          <w:sz w:val="22"/>
          <w:szCs w:val="22"/>
        </w:rPr>
        <w:t>從眾緣生法，我說即是空，但為假名字，亦是中道義。</w:t>
      </w:r>
      <w:r w:rsidRPr="00997AF9">
        <w:rPr>
          <w:sz w:val="22"/>
          <w:szCs w:val="22"/>
        </w:rPr>
        <w:t>（大正</w:t>
      </w:r>
      <w:r w:rsidRPr="00997AF9">
        <w:rPr>
          <w:sz w:val="22"/>
          <w:szCs w:val="22"/>
        </w:rPr>
        <w:t>30</w:t>
      </w:r>
      <w:r w:rsidRPr="00997AF9">
        <w:rPr>
          <w:sz w:val="22"/>
          <w:szCs w:val="22"/>
        </w:rPr>
        <w:t>，</w:t>
      </w:r>
      <w:r w:rsidRPr="00997AF9">
        <w:rPr>
          <w:sz w:val="22"/>
          <w:szCs w:val="22"/>
        </w:rPr>
        <w:t>126a26-27</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pStyle w:val="a5"/>
        <w:ind w:leftChars="320" w:left="768"/>
        <w:jc w:val="both"/>
        <w:rPr>
          <w:sz w:val="22"/>
          <w:szCs w:val="22"/>
        </w:rPr>
      </w:pPr>
      <w:r w:rsidRPr="00997AF9">
        <w:rPr>
          <w:rFonts w:eastAsia="標楷體"/>
          <w:sz w:val="22"/>
          <w:szCs w:val="22"/>
        </w:rPr>
        <w:t>若從因緣生，諸法即無體</w:t>
      </w:r>
      <w:r w:rsidRPr="00997AF9">
        <w:rPr>
          <w:rFonts w:eastAsia="標楷體" w:hint="eastAsia"/>
          <w:sz w:val="22"/>
          <w:szCs w:val="22"/>
        </w:rPr>
        <w:t>，</w:t>
      </w:r>
      <w:r w:rsidRPr="00997AF9">
        <w:rPr>
          <w:rFonts w:eastAsia="標楷體"/>
          <w:sz w:val="22"/>
          <w:szCs w:val="22"/>
        </w:rPr>
        <w:t>緣亦是假名，非一異可有。</w:t>
      </w:r>
      <w:r w:rsidRPr="00997AF9">
        <w:rPr>
          <w:sz w:val="22"/>
          <w:szCs w:val="22"/>
        </w:rPr>
        <w:t>（高麗藏</w:t>
      </w:r>
      <w:r w:rsidRPr="00997AF9">
        <w:rPr>
          <w:sz w:val="22"/>
          <w:szCs w:val="22"/>
        </w:rPr>
        <w:t>41</w:t>
      </w:r>
      <w:r w:rsidRPr="00997AF9">
        <w:rPr>
          <w:sz w:val="22"/>
          <w:szCs w:val="22"/>
        </w:rPr>
        <w:t>，</w:t>
      </w:r>
      <w:r w:rsidRPr="00997AF9">
        <w:rPr>
          <w:sz w:val="22"/>
          <w:szCs w:val="22"/>
        </w:rPr>
        <w:t>164a2</w:t>
      </w:r>
      <w:r w:rsidRPr="00997AF9">
        <w:rPr>
          <w:rFonts w:hint="eastAsia"/>
          <w:sz w:val="22"/>
          <w:szCs w:val="22"/>
        </w:rPr>
        <w:t>2-</w:t>
      </w:r>
      <w:r w:rsidRPr="00997AF9">
        <w:rPr>
          <w:sz w:val="22"/>
          <w:szCs w:val="22"/>
        </w:rPr>
        <w:t>2</w:t>
      </w:r>
      <w:r w:rsidRPr="00997AF9">
        <w:rPr>
          <w:rFonts w:hint="eastAsia"/>
          <w:sz w:val="22"/>
          <w:szCs w:val="22"/>
        </w:rPr>
        <w:t>3</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4</w:t>
      </w:r>
      <w:r w:rsidRPr="00997AF9">
        <w:rPr>
          <w:sz w:val="22"/>
          <w:szCs w:val="22"/>
        </w:rPr>
        <w:t>）</w:t>
      </w:r>
      <w:r w:rsidRPr="00997AF9">
        <w:rPr>
          <w:rFonts w:hint="eastAsia"/>
          <w:sz w:val="22"/>
          <w:szCs w:val="22"/>
        </w:rPr>
        <w:t>月稱，梵本《淨明句論》；參見三枝充悳，《中論偈頌總覽》，</w:t>
      </w:r>
      <w:r w:rsidRPr="00997AF9">
        <w:rPr>
          <w:sz w:val="22"/>
          <w:szCs w:val="22"/>
        </w:rPr>
        <w:t>p.766</w:t>
      </w:r>
      <w:r w:rsidRPr="00997AF9">
        <w:rPr>
          <w:sz w:val="22"/>
          <w:szCs w:val="22"/>
        </w:rPr>
        <w:t>：</w:t>
      </w:r>
    </w:p>
    <w:p w:rsidR="00C54CB7" w:rsidRPr="00997AF9" w:rsidRDefault="00C54CB7" w:rsidP="00CA681F">
      <w:pPr>
        <w:pStyle w:val="a5"/>
        <w:ind w:leftChars="330" w:left="792"/>
        <w:jc w:val="both"/>
        <w:rPr>
          <w:sz w:val="22"/>
          <w:szCs w:val="22"/>
        </w:rPr>
      </w:pPr>
      <w:r w:rsidRPr="00997AF9">
        <w:rPr>
          <w:rFonts w:eastAsia="Roman Unicode"/>
          <w:sz w:val="22"/>
          <w:szCs w:val="22"/>
        </w:rPr>
        <w:t>yaḥ</w:t>
      </w:r>
      <w:r w:rsidRPr="00997AF9">
        <w:rPr>
          <w:sz w:val="22"/>
          <w:szCs w:val="22"/>
        </w:rPr>
        <w:t xml:space="preserve"> </w:t>
      </w:r>
      <w:r w:rsidRPr="00997AF9">
        <w:rPr>
          <w:rFonts w:eastAsia="Roman Unicode"/>
          <w:sz w:val="22"/>
          <w:szCs w:val="22"/>
        </w:rPr>
        <w:t>pratītyasamutpādaḥ</w:t>
      </w:r>
      <w:r w:rsidRPr="00997AF9">
        <w:rPr>
          <w:sz w:val="22"/>
          <w:szCs w:val="22"/>
        </w:rPr>
        <w:t xml:space="preserve"> </w:t>
      </w:r>
      <w:r w:rsidRPr="00997AF9">
        <w:rPr>
          <w:rFonts w:eastAsia="Roman Unicode"/>
          <w:sz w:val="22"/>
          <w:szCs w:val="22"/>
        </w:rPr>
        <w:t>śūnyatāṃ</w:t>
      </w:r>
      <w:r w:rsidRPr="00997AF9">
        <w:rPr>
          <w:sz w:val="22"/>
          <w:szCs w:val="22"/>
        </w:rPr>
        <w:t xml:space="preserve"> </w:t>
      </w:r>
      <w:r w:rsidRPr="00997AF9">
        <w:rPr>
          <w:rFonts w:eastAsia="Roman Unicode"/>
          <w:sz w:val="22"/>
          <w:szCs w:val="22"/>
        </w:rPr>
        <w:t>tāṃ</w:t>
      </w:r>
      <w:r w:rsidRPr="00997AF9">
        <w:rPr>
          <w:sz w:val="22"/>
          <w:szCs w:val="22"/>
        </w:rPr>
        <w:t xml:space="preserve"> </w:t>
      </w:r>
      <w:r w:rsidRPr="00997AF9">
        <w:rPr>
          <w:rFonts w:eastAsia="Roman Unicode"/>
          <w:sz w:val="22"/>
          <w:szCs w:val="22"/>
        </w:rPr>
        <w:t>pracakṣmahe</w:t>
      </w:r>
      <w:r w:rsidRPr="00997AF9">
        <w:rPr>
          <w:sz w:val="22"/>
          <w:szCs w:val="22"/>
        </w:rPr>
        <w:t xml:space="preserve"> /</w:t>
      </w:r>
    </w:p>
    <w:p w:rsidR="00C54CB7" w:rsidRPr="00997AF9" w:rsidRDefault="00C54CB7" w:rsidP="00CA681F">
      <w:pPr>
        <w:pStyle w:val="a5"/>
        <w:ind w:leftChars="330" w:left="792"/>
        <w:jc w:val="both"/>
        <w:rPr>
          <w:sz w:val="22"/>
          <w:szCs w:val="22"/>
          <w:lang w:eastAsia="ja-JP"/>
        </w:rPr>
      </w:pPr>
      <w:r w:rsidRPr="00997AF9">
        <w:rPr>
          <w:rFonts w:eastAsia="Roman Unicode"/>
          <w:sz w:val="22"/>
          <w:szCs w:val="22"/>
          <w:lang w:eastAsia="ja-JP"/>
        </w:rPr>
        <w:t>sā</w:t>
      </w:r>
      <w:r w:rsidRPr="00997AF9">
        <w:rPr>
          <w:sz w:val="22"/>
          <w:szCs w:val="22"/>
          <w:lang w:eastAsia="ja-JP"/>
        </w:rPr>
        <w:t xml:space="preserve"> </w:t>
      </w:r>
      <w:r w:rsidRPr="00997AF9">
        <w:rPr>
          <w:rFonts w:eastAsia="Roman Unicode"/>
          <w:sz w:val="22"/>
          <w:szCs w:val="22"/>
          <w:lang w:eastAsia="ja-JP"/>
        </w:rPr>
        <w:t>prajañaptirupādāya</w:t>
      </w:r>
      <w:r w:rsidRPr="00997AF9">
        <w:rPr>
          <w:sz w:val="22"/>
          <w:szCs w:val="22"/>
          <w:lang w:eastAsia="ja-JP"/>
        </w:rPr>
        <w:t xml:space="preserve"> </w:t>
      </w:r>
      <w:r w:rsidRPr="00997AF9">
        <w:rPr>
          <w:rFonts w:eastAsia="Roman Unicode"/>
          <w:sz w:val="22"/>
          <w:szCs w:val="22"/>
          <w:lang w:eastAsia="ja-JP"/>
        </w:rPr>
        <w:t>pratipatsaiva</w:t>
      </w:r>
      <w:r w:rsidRPr="00997AF9">
        <w:rPr>
          <w:sz w:val="22"/>
          <w:szCs w:val="22"/>
          <w:lang w:eastAsia="ja-JP"/>
        </w:rPr>
        <w:t xml:space="preserve"> </w:t>
      </w:r>
      <w:r w:rsidRPr="00997AF9">
        <w:rPr>
          <w:rFonts w:eastAsia="Roman Unicode"/>
          <w:sz w:val="22"/>
          <w:szCs w:val="22"/>
          <w:lang w:eastAsia="ja-JP"/>
        </w:rPr>
        <w:t>madhyamā</w:t>
      </w:r>
      <w:r w:rsidRPr="00997AF9">
        <w:rPr>
          <w:sz w:val="22"/>
          <w:szCs w:val="22"/>
          <w:lang w:eastAsia="ja-JP"/>
        </w:rPr>
        <w:t xml:space="preserve"> //</w:t>
      </w:r>
    </w:p>
    <w:p w:rsidR="00C54CB7" w:rsidRPr="00997AF9" w:rsidRDefault="00C54CB7" w:rsidP="00540AFA">
      <w:pPr>
        <w:pStyle w:val="a5"/>
        <w:ind w:leftChars="320" w:left="768"/>
        <w:jc w:val="both"/>
        <w:rPr>
          <w:rFonts w:eastAsia="標楷體"/>
          <w:sz w:val="22"/>
          <w:szCs w:val="22"/>
          <w:lang w:eastAsia="ja-JP"/>
        </w:rPr>
      </w:pPr>
      <w:r w:rsidRPr="00997AF9">
        <w:rPr>
          <w:rFonts w:eastAsia="標楷體"/>
          <w:sz w:val="22"/>
          <w:szCs w:val="22"/>
          <w:lang w:eastAsia="ja-JP"/>
        </w:rPr>
        <w:t>およそ，縁起しているもの，それを，われわれは空でること（空性）と說く。それは，</w:t>
      </w:r>
      <w:r w:rsidRPr="00997AF9">
        <w:rPr>
          <w:rFonts w:eastAsia="標楷體" w:hint="eastAsia"/>
          <w:sz w:val="22"/>
          <w:szCs w:val="22"/>
          <w:lang w:eastAsia="ja-JP"/>
        </w:rPr>
        <w:t>相</w:t>
      </w:r>
      <w:r w:rsidRPr="00997AF9">
        <w:rPr>
          <w:rFonts w:eastAsia="標楷體"/>
          <w:sz w:val="22"/>
          <w:szCs w:val="22"/>
          <w:lang w:eastAsia="ja-JP"/>
        </w:rPr>
        <w:t>待の仮說（縁って想定されたもの）であり，それはすなわち，中道そのものである。</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rFonts w:hint="eastAsia"/>
          <w:sz w:val="22"/>
          <w:szCs w:val="22"/>
        </w:rPr>
        <w:t>5</w:t>
      </w:r>
      <w:r w:rsidRPr="00997AF9">
        <w:rPr>
          <w:sz w:val="22"/>
          <w:szCs w:val="22"/>
        </w:rPr>
        <w:t>）萬金川，《中觀思想講錄》</w:t>
      </w:r>
      <w:r w:rsidRPr="00997AF9">
        <w:rPr>
          <w:rFonts w:hint="eastAsia"/>
          <w:sz w:val="22"/>
        </w:rPr>
        <w:t>，</w:t>
      </w:r>
      <w:r w:rsidRPr="00997AF9">
        <w:rPr>
          <w:sz w:val="22"/>
          <w:szCs w:val="22"/>
        </w:rPr>
        <w:t>p.144</w:t>
      </w:r>
      <w:r w:rsidRPr="00997AF9">
        <w:rPr>
          <w:sz w:val="22"/>
          <w:szCs w:val="22"/>
        </w:rPr>
        <w:t>：</w:t>
      </w:r>
    </w:p>
    <w:p w:rsidR="00C54CB7" w:rsidRPr="00997AF9" w:rsidRDefault="00C54CB7" w:rsidP="00540AFA">
      <w:pPr>
        <w:pStyle w:val="a5"/>
        <w:ind w:leftChars="320" w:left="768"/>
        <w:jc w:val="both"/>
        <w:rPr>
          <w:b/>
          <w:sz w:val="22"/>
          <w:szCs w:val="22"/>
        </w:rPr>
      </w:pPr>
      <w:r w:rsidRPr="00997AF9">
        <w:rPr>
          <w:rFonts w:eastAsia="標楷體"/>
          <w:sz w:val="22"/>
          <w:szCs w:val="22"/>
        </w:rPr>
        <w:t>整首詩頌字面上的意思是說：</w:t>
      </w:r>
      <w:r w:rsidRPr="00997AF9">
        <w:rPr>
          <w:rFonts w:eastAsia="標楷體" w:hint="eastAsia"/>
          <w:b/>
          <w:sz w:val="22"/>
          <w:szCs w:val="22"/>
        </w:rPr>
        <w:t>「</w:t>
      </w:r>
      <w:r w:rsidRPr="00997AF9">
        <w:rPr>
          <w:rFonts w:eastAsia="標楷體"/>
          <w:b/>
          <w:sz w:val="22"/>
          <w:szCs w:val="22"/>
        </w:rPr>
        <w:t>空性</w:t>
      </w:r>
      <w:r w:rsidRPr="00997AF9">
        <w:rPr>
          <w:rFonts w:eastAsia="標楷體" w:hint="eastAsia"/>
          <w:b/>
          <w:sz w:val="22"/>
          <w:szCs w:val="22"/>
        </w:rPr>
        <w:t>」</w:t>
      </w:r>
      <w:r w:rsidRPr="00997AF9">
        <w:rPr>
          <w:rFonts w:eastAsia="標楷體"/>
          <w:b/>
          <w:sz w:val="22"/>
          <w:szCs w:val="22"/>
        </w:rPr>
        <w:t>是我們用來描述</w:t>
      </w:r>
      <w:r w:rsidRPr="00997AF9">
        <w:rPr>
          <w:rFonts w:eastAsia="標楷體" w:hint="eastAsia"/>
          <w:b/>
          <w:sz w:val="22"/>
          <w:szCs w:val="22"/>
        </w:rPr>
        <w:t>「</w:t>
      </w:r>
      <w:r w:rsidRPr="00997AF9">
        <w:rPr>
          <w:rFonts w:eastAsia="標楷體"/>
          <w:b/>
          <w:sz w:val="22"/>
          <w:szCs w:val="22"/>
        </w:rPr>
        <w:t>緣起法</w:t>
      </w:r>
      <w:r w:rsidRPr="00997AF9">
        <w:rPr>
          <w:rFonts w:eastAsia="標楷體" w:hint="eastAsia"/>
          <w:b/>
          <w:sz w:val="22"/>
          <w:szCs w:val="22"/>
        </w:rPr>
        <w:t>」</w:t>
      </w:r>
      <w:r w:rsidRPr="00997AF9">
        <w:rPr>
          <w:rFonts w:eastAsia="標楷體"/>
          <w:b/>
          <w:sz w:val="22"/>
          <w:szCs w:val="22"/>
        </w:rPr>
        <w:t>的，而</w:t>
      </w:r>
      <w:r w:rsidRPr="00997AF9">
        <w:rPr>
          <w:rFonts w:eastAsia="標楷體" w:hint="eastAsia"/>
          <w:b/>
          <w:sz w:val="22"/>
          <w:szCs w:val="22"/>
        </w:rPr>
        <w:t>「</w:t>
      </w:r>
      <w:r w:rsidRPr="00997AF9">
        <w:rPr>
          <w:rFonts w:eastAsia="標楷體"/>
          <w:b/>
          <w:sz w:val="22"/>
          <w:szCs w:val="22"/>
        </w:rPr>
        <w:t>空性</w:t>
      </w:r>
      <w:r w:rsidRPr="00997AF9">
        <w:rPr>
          <w:rFonts w:eastAsia="標楷體" w:hint="eastAsia"/>
          <w:b/>
          <w:sz w:val="22"/>
          <w:szCs w:val="22"/>
        </w:rPr>
        <w:t>」</w:t>
      </w:r>
      <w:r w:rsidRPr="00997AF9">
        <w:rPr>
          <w:rFonts w:eastAsia="標楷體"/>
          <w:b/>
          <w:sz w:val="22"/>
          <w:szCs w:val="22"/>
        </w:rPr>
        <w:t>乃是</w:t>
      </w:r>
      <w:r w:rsidRPr="00997AF9">
        <w:rPr>
          <w:rFonts w:eastAsia="標楷體" w:hint="eastAsia"/>
          <w:b/>
          <w:sz w:val="22"/>
          <w:szCs w:val="22"/>
        </w:rPr>
        <w:t>「</w:t>
      </w:r>
      <w:r w:rsidRPr="00997AF9">
        <w:rPr>
          <w:rFonts w:eastAsia="標楷體"/>
          <w:b/>
          <w:sz w:val="22"/>
          <w:szCs w:val="22"/>
        </w:rPr>
        <w:t>假名</w:t>
      </w:r>
      <w:r w:rsidRPr="00997AF9">
        <w:rPr>
          <w:rFonts w:eastAsia="標楷體" w:hint="eastAsia"/>
          <w:b/>
          <w:sz w:val="22"/>
          <w:szCs w:val="22"/>
        </w:rPr>
        <w:t>」</w:t>
      </w:r>
      <w:r w:rsidRPr="00997AF9">
        <w:rPr>
          <w:rFonts w:eastAsia="標楷體"/>
          <w:b/>
          <w:sz w:val="22"/>
          <w:szCs w:val="22"/>
        </w:rPr>
        <w:t>，也是</w:t>
      </w:r>
      <w:r w:rsidRPr="00997AF9">
        <w:rPr>
          <w:rFonts w:eastAsia="標楷體" w:hint="eastAsia"/>
          <w:b/>
          <w:sz w:val="22"/>
          <w:szCs w:val="22"/>
        </w:rPr>
        <w:t>「</w:t>
      </w:r>
      <w:r w:rsidRPr="00997AF9">
        <w:rPr>
          <w:rFonts w:eastAsia="標楷體"/>
          <w:b/>
          <w:sz w:val="22"/>
          <w:szCs w:val="22"/>
        </w:rPr>
        <w:t>中道</w:t>
      </w:r>
      <w:r w:rsidRPr="00997AF9">
        <w:rPr>
          <w:rFonts w:eastAsia="標楷體" w:hint="eastAsia"/>
          <w:b/>
          <w:sz w:val="22"/>
          <w:szCs w:val="22"/>
        </w:rPr>
        <w:t>」</w:t>
      </w:r>
      <w:r w:rsidRPr="00997AF9">
        <w:rPr>
          <w:rFonts w:eastAsia="標楷體"/>
          <w:b/>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rFonts w:hint="eastAsia"/>
          <w:sz w:val="22"/>
          <w:szCs w:val="22"/>
        </w:rPr>
        <w:t>6</w:t>
      </w:r>
      <w:r w:rsidRPr="00997AF9">
        <w:rPr>
          <w:sz w:val="22"/>
          <w:szCs w:val="22"/>
        </w:rPr>
        <w:t>）印順法師，《空之探究》</w:t>
      </w:r>
      <w:r w:rsidRPr="00997AF9">
        <w:rPr>
          <w:rFonts w:hint="eastAsia"/>
          <w:sz w:val="22"/>
          <w:szCs w:val="22"/>
        </w:rPr>
        <w:t>，第四章，第七節</w:t>
      </w:r>
      <w:r w:rsidRPr="00997AF9">
        <w:rPr>
          <w:sz w:val="22"/>
          <w:szCs w:val="22"/>
        </w:rPr>
        <w:t>〈</w:t>
      </w:r>
      <w:r w:rsidRPr="00997AF9">
        <w:rPr>
          <w:rFonts w:ascii="新細明體" w:hAnsi="新細明體" w:hint="eastAsia"/>
          <w:sz w:val="22"/>
          <w:szCs w:val="22"/>
        </w:rPr>
        <w:t>中道──中論與中觀</w:t>
      </w:r>
      <w:r w:rsidRPr="00997AF9">
        <w:rPr>
          <w:rFonts w:eastAsia="標楷體"/>
          <w:sz w:val="22"/>
          <w:szCs w:val="22"/>
        </w:rPr>
        <w:t>〉</w:t>
      </w:r>
      <w:r w:rsidRPr="00997AF9">
        <w:rPr>
          <w:rFonts w:hint="eastAsia"/>
          <w:sz w:val="22"/>
          <w:szCs w:val="22"/>
        </w:rPr>
        <w:t>，</w:t>
      </w:r>
      <w:r w:rsidRPr="00997AF9">
        <w:rPr>
          <w:sz w:val="22"/>
          <w:szCs w:val="22"/>
        </w:rPr>
        <w:t>p</w:t>
      </w:r>
      <w:r w:rsidRPr="00997AF9">
        <w:rPr>
          <w:rFonts w:hint="eastAsia"/>
          <w:sz w:val="22"/>
          <w:szCs w:val="22"/>
        </w:rPr>
        <w:t>p</w:t>
      </w:r>
      <w:r w:rsidRPr="00997AF9">
        <w:rPr>
          <w:sz w:val="22"/>
          <w:szCs w:val="22"/>
        </w:rPr>
        <w:t>.255-256</w:t>
      </w:r>
      <w:r w:rsidRPr="00997AF9">
        <w:rPr>
          <w:sz w:val="22"/>
          <w:szCs w:val="22"/>
        </w:rPr>
        <w:t>：</w:t>
      </w:r>
    </w:p>
    <w:p w:rsidR="00C54CB7" w:rsidRPr="00997AF9" w:rsidRDefault="00C54CB7" w:rsidP="00540AFA">
      <w:pPr>
        <w:pStyle w:val="a5"/>
        <w:ind w:leftChars="320" w:left="768"/>
        <w:jc w:val="both"/>
        <w:rPr>
          <w:rFonts w:eastAsia="標楷體"/>
          <w:b/>
          <w:sz w:val="22"/>
          <w:szCs w:val="22"/>
        </w:rPr>
      </w:pPr>
      <w:r w:rsidRPr="00997AF9">
        <w:rPr>
          <w:sz w:val="22"/>
          <w:szCs w:val="22"/>
        </w:rPr>
        <w:t>《</w:t>
      </w:r>
      <w:r w:rsidRPr="00997AF9">
        <w:rPr>
          <w:rFonts w:eastAsia="標楷體"/>
          <w:sz w:val="22"/>
          <w:szCs w:val="22"/>
        </w:rPr>
        <w:t>中論</w:t>
      </w:r>
      <w:r w:rsidRPr="00997AF9">
        <w:rPr>
          <w:sz w:val="22"/>
          <w:szCs w:val="22"/>
        </w:rPr>
        <w:t>》〈</w:t>
      </w:r>
      <w:r w:rsidRPr="00997AF9">
        <w:rPr>
          <w:rFonts w:eastAsia="標楷體"/>
          <w:sz w:val="22"/>
          <w:szCs w:val="22"/>
        </w:rPr>
        <w:t>觀四諦品〉，在</w:t>
      </w:r>
      <w:r w:rsidRPr="00997AF9">
        <w:rPr>
          <w:rFonts w:eastAsia="標楷體"/>
          <w:b/>
          <w:sz w:val="22"/>
          <w:szCs w:val="22"/>
        </w:rPr>
        <w:t>緣起</w:t>
      </w:r>
      <w:r w:rsidRPr="00997AF9">
        <w:rPr>
          <w:rFonts w:eastAsia="標楷體"/>
          <w:sz w:val="22"/>
          <w:szCs w:val="22"/>
        </w:rPr>
        <w:t>（</w:t>
      </w:r>
      <w:r w:rsidRPr="00997AF9">
        <w:rPr>
          <w:rFonts w:eastAsia="Roman Unicode"/>
          <w:sz w:val="22"/>
          <w:szCs w:val="22"/>
        </w:rPr>
        <w:t>pratītyasamutpāda</w:t>
      </w:r>
      <w:r w:rsidRPr="00997AF9">
        <w:rPr>
          <w:rFonts w:eastAsia="標楷體"/>
          <w:sz w:val="22"/>
          <w:szCs w:val="22"/>
        </w:rPr>
        <w:t>）即</w:t>
      </w:r>
      <w:r w:rsidRPr="00997AF9">
        <w:rPr>
          <w:rFonts w:eastAsia="標楷體"/>
          <w:b/>
          <w:sz w:val="22"/>
          <w:szCs w:val="22"/>
        </w:rPr>
        <w:t>空</w:t>
      </w:r>
      <w:r w:rsidRPr="00997AF9">
        <w:rPr>
          <w:rFonts w:eastAsia="標楷體"/>
          <w:sz w:val="22"/>
          <w:szCs w:val="22"/>
        </w:rPr>
        <w:t>（</w:t>
      </w:r>
      <w:r w:rsidRPr="00997AF9">
        <w:rPr>
          <w:rFonts w:eastAsia="Roman Unicode"/>
          <w:sz w:val="22"/>
          <w:szCs w:val="22"/>
        </w:rPr>
        <w:t>śūnyatā</w:t>
      </w:r>
      <w:r w:rsidRPr="00997AF9">
        <w:rPr>
          <w:rFonts w:eastAsia="標楷體"/>
          <w:sz w:val="22"/>
          <w:szCs w:val="22"/>
        </w:rPr>
        <w:t>），亦是</w:t>
      </w:r>
      <w:r w:rsidRPr="00997AF9">
        <w:rPr>
          <w:rFonts w:eastAsia="標楷體"/>
          <w:b/>
          <w:sz w:val="22"/>
          <w:szCs w:val="22"/>
        </w:rPr>
        <w:t>假名</w:t>
      </w:r>
      <w:r w:rsidRPr="00997AF9">
        <w:rPr>
          <w:rFonts w:eastAsia="標楷體"/>
          <w:sz w:val="22"/>
          <w:szCs w:val="22"/>
        </w:rPr>
        <w:t>（</w:t>
      </w:r>
      <w:r w:rsidRPr="00997AF9">
        <w:rPr>
          <w:rFonts w:eastAsia="Roman Unicode"/>
          <w:sz w:val="22"/>
          <w:szCs w:val="22"/>
        </w:rPr>
        <w:t>prajañaptir-upādāya</w:t>
      </w:r>
      <w:r w:rsidRPr="00997AF9">
        <w:rPr>
          <w:rFonts w:eastAsia="標楷體"/>
          <w:sz w:val="22"/>
          <w:szCs w:val="22"/>
        </w:rPr>
        <w:t>）以下，接著說：亦是</w:t>
      </w:r>
      <w:r w:rsidRPr="00997AF9">
        <w:rPr>
          <w:rFonts w:eastAsia="標楷體"/>
          <w:b/>
          <w:sz w:val="22"/>
          <w:szCs w:val="22"/>
        </w:rPr>
        <w:t>中道</w:t>
      </w:r>
      <w:r w:rsidRPr="00997AF9">
        <w:rPr>
          <w:rFonts w:eastAsia="標楷體"/>
          <w:sz w:val="22"/>
          <w:szCs w:val="22"/>
        </w:rPr>
        <w:t>（</w:t>
      </w:r>
      <w:r w:rsidRPr="00997AF9">
        <w:rPr>
          <w:rFonts w:eastAsia="Roman Unicode"/>
          <w:sz w:val="22"/>
          <w:szCs w:val="22"/>
        </w:rPr>
        <w:t>madhyamā-pratipad</w:t>
      </w:r>
      <w:r w:rsidRPr="00997AF9">
        <w:rPr>
          <w:rFonts w:eastAsia="標楷體"/>
          <w:sz w:val="22"/>
          <w:szCs w:val="22"/>
        </w:rPr>
        <w:t>）。上文曾經說到：</w:t>
      </w:r>
      <w:r w:rsidRPr="00997AF9">
        <w:rPr>
          <w:rFonts w:eastAsia="標楷體"/>
          <w:b/>
          <w:sz w:val="22"/>
          <w:szCs w:val="22"/>
        </w:rPr>
        <w:t>中道的緣起，是《阿含經》說；《般若經》的特色，是但有假名（無實），本性空</w:t>
      </w:r>
      <w:r w:rsidRPr="00997AF9">
        <w:rPr>
          <w:rFonts w:eastAsia="標楷體"/>
          <w:sz w:val="22"/>
          <w:szCs w:val="22"/>
        </w:rPr>
        <w:t>（</w:t>
      </w:r>
      <w:r w:rsidRPr="00997AF9">
        <w:rPr>
          <w:rFonts w:eastAsia="Roman Unicode"/>
          <w:sz w:val="22"/>
          <w:szCs w:val="22"/>
        </w:rPr>
        <w:t>prakṛti-śūnyatā</w:t>
      </w:r>
      <w:r w:rsidRPr="00997AF9">
        <w:rPr>
          <w:rFonts w:eastAsia="標楷體"/>
          <w:sz w:val="22"/>
          <w:szCs w:val="22"/>
        </w:rPr>
        <w:t>）</w:t>
      </w:r>
      <w:r w:rsidRPr="00997AF9">
        <w:rPr>
          <w:rFonts w:eastAsia="標楷體"/>
          <w:b/>
          <w:sz w:val="22"/>
          <w:szCs w:val="22"/>
        </w:rPr>
        <w:t>與自性空</w:t>
      </w:r>
      <w:r w:rsidRPr="00997AF9">
        <w:rPr>
          <w:rFonts w:eastAsia="標楷體"/>
          <w:sz w:val="22"/>
          <w:szCs w:val="22"/>
        </w:rPr>
        <w:t>（</w:t>
      </w:r>
      <w:r w:rsidRPr="00997AF9">
        <w:rPr>
          <w:rFonts w:eastAsia="Roman Unicode"/>
          <w:sz w:val="22"/>
          <w:szCs w:val="22"/>
        </w:rPr>
        <w:t>svabhāva- śūnyatā</w:t>
      </w:r>
      <w:r w:rsidRPr="00997AF9">
        <w:rPr>
          <w:rFonts w:eastAsia="標楷體"/>
          <w:sz w:val="22"/>
          <w:szCs w:val="22"/>
        </w:rPr>
        <w:t>）</w:t>
      </w:r>
      <w:r w:rsidRPr="00997AF9">
        <w:rPr>
          <w:rFonts w:eastAsia="標楷體"/>
          <w:b/>
          <w:sz w:val="22"/>
          <w:szCs w:val="22"/>
        </w:rPr>
        <w:t>。</w:t>
      </w:r>
    </w:p>
    <w:p w:rsidR="00C54CB7" w:rsidRPr="00997AF9" w:rsidRDefault="00C54CB7" w:rsidP="00540AFA">
      <w:pPr>
        <w:pStyle w:val="a5"/>
        <w:ind w:leftChars="320" w:left="768"/>
        <w:jc w:val="both"/>
        <w:rPr>
          <w:rFonts w:eastAsia="標楷體"/>
          <w:sz w:val="22"/>
          <w:szCs w:val="22"/>
        </w:rPr>
      </w:pPr>
      <w:r w:rsidRPr="00997AF9">
        <w:rPr>
          <w:rFonts w:eastAsia="標楷體"/>
          <w:b/>
          <w:sz w:val="22"/>
          <w:szCs w:val="22"/>
        </w:rPr>
        <w:t>自性空</w:t>
      </w:r>
      <w:r w:rsidRPr="00997AF9">
        <w:rPr>
          <w:rFonts w:eastAsia="標楷體"/>
          <w:sz w:val="22"/>
          <w:szCs w:val="22"/>
        </w:rPr>
        <w:t>，約</w:t>
      </w:r>
      <w:r w:rsidRPr="00997AF9">
        <w:rPr>
          <w:rFonts w:eastAsia="標楷體"/>
          <w:b/>
          <w:sz w:val="22"/>
          <w:szCs w:val="22"/>
        </w:rPr>
        <w:t>勝義空性</w:t>
      </w:r>
      <w:r w:rsidRPr="00997AF9">
        <w:rPr>
          <w:rFonts w:eastAsia="標楷體"/>
          <w:sz w:val="22"/>
          <w:szCs w:val="22"/>
        </w:rPr>
        <w:t>說；到『中本般若』末後階段，才以</w:t>
      </w:r>
      <w:r w:rsidRPr="00997AF9">
        <w:rPr>
          <w:rFonts w:eastAsia="標楷體" w:hint="eastAsia"/>
          <w:sz w:val="22"/>
          <w:szCs w:val="22"/>
        </w:rPr>
        <w:t>「</w:t>
      </w:r>
      <w:r w:rsidRPr="00997AF9">
        <w:rPr>
          <w:rFonts w:eastAsia="標楷體"/>
          <w:sz w:val="22"/>
          <w:szCs w:val="22"/>
        </w:rPr>
        <w:t>從緣和合生無自性</w:t>
      </w:r>
      <w:r w:rsidRPr="00997AF9">
        <w:rPr>
          <w:rFonts w:eastAsia="標楷體" w:hint="eastAsia"/>
          <w:sz w:val="22"/>
          <w:szCs w:val="22"/>
        </w:rPr>
        <w:t>」</w:t>
      </w:r>
      <w:r w:rsidRPr="00997AF9">
        <w:rPr>
          <w:rFonts w:eastAsia="標楷體"/>
          <w:sz w:val="22"/>
          <w:szCs w:val="22"/>
        </w:rPr>
        <w:t>，解說自性空。</w:t>
      </w:r>
      <w:r w:rsidRPr="00997AF9">
        <w:rPr>
          <w:rFonts w:eastAsia="標楷體"/>
          <w:b/>
          <w:sz w:val="22"/>
          <w:szCs w:val="22"/>
        </w:rPr>
        <w:t>自性空</w:t>
      </w:r>
      <w:r w:rsidRPr="00997AF9">
        <w:rPr>
          <w:rFonts w:eastAsia="標楷體"/>
          <w:sz w:val="22"/>
          <w:szCs w:val="22"/>
        </w:rPr>
        <w:t>有了</w:t>
      </w:r>
      <w:r w:rsidRPr="00997AF9">
        <w:rPr>
          <w:rFonts w:eastAsia="標楷體"/>
          <w:b/>
          <w:sz w:val="22"/>
          <w:szCs w:val="22"/>
        </w:rPr>
        <w:t>無自性故空</w:t>
      </w:r>
      <w:r w:rsidRPr="00997AF9">
        <w:rPr>
          <w:rFonts w:eastAsia="標楷體"/>
          <w:sz w:val="22"/>
          <w:szCs w:val="22"/>
        </w:rPr>
        <w:t>的意義，於是龍樹（</w:t>
      </w:r>
      <w:r w:rsidRPr="00997AF9">
        <w:rPr>
          <w:rFonts w:eastAsia="Roman Unicode"/>
          <w:sz w:val="22"/>
          <w:szCs w:val="22"/>
        </w:rPr>
        <w:t>Nāgārjuna</w:t>
      </w:r>
      <w:r w:rsidRPr="00997AF9">
        <w:rPr>
          <w:rFonts w:eastAsia="標楷體"/>
          <w:sz w:val="22"/>
          <w:szCs w:val="22"/>
        </w:rPr>
        <w:t>）起來，一以貫之，而說出</w:t>
      </w:r>
      <w:r w:rsidRPr="00997AF9">
        <w:rPr>
          <w:rFonts w:eastAsia="標楷體" w:hint="eastAsia"/>
          <w:sz w:val="22"/>
          <w:szCs w:val="22"/>
        </w:rPr>
        <w:t>「</w:t>
      </w:r>
      <w:r w:rsidRPr="00997AF9">
        <w:rPr>
          <w:rFonts w:eastAsia="標楷體"/>
          <w:b/>
          <w:sz w:val="22"/>
          <w:szCs w:val="22"/>
        </w:rPr>
        <w:t>眾因緣生法，我說即是空，亦為是假名，亦是中道義</w:t>
      </w:r>
      <w:r w:rsidRPr="00997AF9">
        <w:rPr>
          <w:rFonts w:eastAsia="標楷體" w:hint="eastAsia"/>
          <w:sz w:val="22"/>
          <w:szCs w:val="22"/>
        </w:rPr>
        <w:t>」</w:t>
      </w:r>
      <w:r w:rsidRPr="00997AF9">
        <w:rPr>
          <w:rFonts w:ascii="標楷體" w:eastAsia="標楷體" w:hAnsi="標楷體"/>
          <w:sz w:val="22"/>
          <w:szCs w:val="22"/>
        </w:rPr>
        <w:t>──</w:t>
      </w:r>
      <w:r w:rsidRPr="00997AF9">
        <w:rPr>
          <w:rFonts w:eastAsia="標楷體"/>
          <w:sz w:val="22"/>
          <w:szCs w:val="22"/>
        </w:rPr>
        <w:t>大乘佛法中最著名的一偈。</w:t>
      </w:r>
    </w:p>
  </w:footnote>
  <w:footnote w:id="104">
    <w:p w:rsidR="00C54CB7" w:rsidRPr="00997AF9" w:rsidRDefault="00C54CB7" w:rsidP="00CA681F">
      <w:pPr>
        <w:spacing w:line="0" w:lineRule="atLeast"/>
        <w:ind w:left="440" w:hangingChars="200" w:hanging="44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33b13-14</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pStyle w:val="a5"/>
        <w:ind w:leftChars="320" w:left="768"/>
        <w:jc w:val="both"/>
        <w:rPr>
          <w:sz w:val="22"/>
          <w:szCs w:val="22"/>
        </w:rPr>
      </w:pPr>
      <w:r w:rsidRPr="00997AF9">
        <w:rPr>
          <w:rFonts w:eastAsia="標楷體"/>
          <w:sz w:val="22"/>
          <w:szCs w:val="22"/>
        </w:rPr>
        <w:t>未曾有一法，不從因緣生；如是一切法，無不是空者。</w:t>
      </w:r>
      <w:r w:rsidRPr="00997AF9">
        <w:rPr>
          <w:sz w:val="22"/>
          <w:szCs w:val="22"/>
        </w:rPr>
        <w:t>（大正</w:t>
      </w:r>
      <w:r w:rsidRPr="00997AF9">
        <w:rPr>
          <w:sz w:val="22"/>
          <w:szCs w:val="22"/>
        </w:rPr>
        <w:t>30</w:t>
      </w:r>
      <w:r w:rsidRPr="00997AF9">
        <w:rPr>
          <w:sz w:val="22"/>
          <w:szCs w:val="22"/>
        </w:rPr>
        <w:t>，</w:t>
      </w:r>
      <w:r w:rsidRPr="00997AF9">
        <w:rPr>
          <w:sz w:val="22"/>
          <w:szCs w:val="22"/>
        </w:rPr>
        <w:t>126b18-19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r w:rsidRPr="00997AF9">
        <w:rPr>
          <w:sz w:val="22"/>
          <w:szCs w:val="22"/>
        </w:rPr>
        <w:t xml:space="preserve"> </w:t>
      </w:r>
    </w:p>
    <w:p w:rsidR="00C54CB7" w:rsidRPr="00997AF9" w:rsidRDefault="00C54CB7" w:rsidP="00CA681F">
      <w:pPr>
        <w:pStyle w:val="a5"/>
        <w:ind w:leftChars="320" w:left="768"/>
        <w:jc w:val="both"/>
        <w:rPr>
          <w:sz w:val="22"/>
          <w:szCs w:val="22"/>
        </w:rPr>
      </w:pPr>
      <w:r w:rsidRPr="00997AF9">
        <w:rPr>
          <w:rFonts w:eastAsia="標楷體"/>
          <w:sz w:val="22"/>
          <w:szCs w:val="22"/>
        </w:rPr>
        <w:t>若不從緣生，無少法可有</w:t>
      </w:r>
      <w:r w:rsidRPr="00997AF9">
        <w:rPr>
          <w:rFonts w:eastAsia="標楷體" w:hint="eastAsia"/>
          <w:sz w:val="22"/>
          <w:szCs w:val="22"/>
        </w:rPr>
        <w:t>；</w:t>
      </w:r>
      <w:r w:rsidRPr="00997AF9">
        <w:rPr>
          <w:rFonts w:eastAsia="標楷體"/>
          <w:sz w:val="22"/>
          <w:szCs w:val="22"/>
        </w:rPr>
        <w:t>由從緣生故，彼皆如幻士。</w:t>
      </w:r>
      <w:r w:rsidRPr="00997AF9">
        <w:rPr>
          <w:sz w:val="22"/>
          <w:szCs w:val="22"/>
        </w:rPr>
        <w:t>（高麗藏</w:t>
      </w:r>
      <w:r w:rsidRPr="00997AF9">
        <w:rPr>
          <w:sz w:val="22"/>
          <w:szCs w:val="22"/>
        </w:rPr>
        <w:t>41</w:t>
      </w:r>
      <w:r w:rsidRPr="00997AF9">
        <w:rPr>
          <w:sz w:val="22"/>
          <w:szCs w:val="22"/>
        </w:rPr>
        <w:t>，</w:t>
      </w:r>
      <w:r w:rsidRPr="00997AF9">
        <w:rPr>
          <w:sz w:val="22"/>
          <w:szCs w:val="22"/>
        </w:rPr>
        <w:t>164b</w:t>
      </w:r>
      <w:r w:rsidRPr="00997AF9">
        <w:rPr>
          <w:rFonts w:hint="eastAsia"/>
          <w:sz w:val="22"/>
          <w:szCs w:val="22"/>
        </w:rPr>
        <w:t>18-19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4</w:t>
      </w:r>
      <w:r w:rsidRPr="00997AF9">
        <w:rPr>
          <w:sz w:val="22"/>
          <w:szCs w:val="22"/>
        </w:rPr>
        <w:t>）</w:t>
      </w:r>
      <w:r w:rsidRPr="00997AF9">
        <w:rPr>
          <w:rFonts w:hint="eastAsia"/>
          <w:sz w:val="22"/>
          <w:szCs w:val="22"/>
        </w:rPr>
        <w:t>月稱，梵本《淨明句論》；參見三枝充悳，《中論偈頌總覽》，</w:t>
      </w:r>
      <w:r w:rsidRPr="00997AF9">
        <w:rPr>
          <w:sz w:val="22"/>
          <w:szCs w:val="22"/>
        </w:rPr>
        <w:t>p.768</w:t>
      </w:r>
      <w:r w:rsidRPr="00997AF9">
        <w:rPr>
          <w:sz w:val="22"/>
          <w:szCs w:val="22"/>
        </w:rPr>
        <w:t>：</w:t>
      </w:r>
    </w:p>
    <w:p w:rsidR="00C54CB7" w:rsidRPr="00997AF9" w:rsidRDefault="00C54CB7" w:rsidP="00CA681F">
      <w:pPr>
        <w:pStyle w:val="a5"/>
        <w:ind w:leftChars="320" w:left="768"/>
        <w:jc w:val="both"/>
        <w:rPr>
          <w:sz w:val="22"/>
          <w:szCs w:val="22"/>
        </w:rPr>
      </w:pPr>
      <w:r w:rsidRPr="00997AF9">
        <w:rPr>
          <w:rFonts w:eastAsia="Roman Unicode"/>
          <w:sz w:val="22"/>
          <w:szCs w:val="22"/>
        </w:rPr>
        <w:t>apratītya</w:t>
      </w:r>
      <w:r w:rsidRPr="00997AF9">
        <w:rPr>
          <w:sz w:val="22"/>
          <w:szCs w:val="22"/>
        </w:rPr>
        <w:t xml:space="preserve"> </w:t>
      </w:r>
      <w:r w:rsidRPr="00997AF9">
        <w:rPr>
          <w:rFonts w:eastAsia="Roman Unicode"/>
          <w:sz w:val="22"/>
          <w:szCs w:val="22"/>
        </w:rPr>
        <w:t>samutpanno</w:t>
      </w:r>
      <w:r w:rsidRPr="00997AF9">
        <w:rPr>
          <w:sz w:val="22"/>
          <w:szCs w:val="22"/>
        </w:rPr>
        <w:t xml:space="preserve"> </w:t>
      </w:r>
      <w:r w:rsidRPr="00997AF9">
        <w:rPr>
          <w:rFonts w:eastAsia="Roman Unicode"/>
          <w:sz w:val="22"/>
          <w:szCs w:val="22"/>
        </w:rPr>
        <w:t>dharmaḥ</w:t>
      </w:r>
      <w:r w:rsidRPr="00997AF9">
        <w:rPr>
          <w:sz w:val="22"/>
          <w:szCs w:val="22"/>
        </w:rPr>
        <w:t xml:space="preserve"> </w:t>
      </w:r>
      <w:r w:rsidRPr="00997AF9">
        <w:rPr>
          <w:rFonts w:eastAsia="Roman Unicode"/>
          <w:sz w:val="22"/>
          <w:szCs w:val="22"/>
        </w:rPr>
        <w:t>kaścinna</w:t>
      </w:r>
      <w:r w:rsidRPr="00997AF9">
        <w:rPr>
          <w:sz w:val="22"/>
          <w:szCs w:val="22"/>
        </w:rPr>
        <w:t xml:space="preserve"> </w:t>
      </w:r>
      <w:r w:rsidRPr="00997AF9">
        <w:rPr>
          <w:rFonts w:eastAsia="Roman Unicode"/>
          <w:sz w:val="22"/>
          <w:szCs w:val="22"/>
        </w:rPr>
        <w:t>vidyate</w:t>
      </w:r>
      <w:r w:rsidRPr="00997AF9">
        <w:rPr>
          <w:sz w:val="22"/>
          <w:szCs w:val="22"/>
        </w:rPr>
        <w:t xml:space="preserve"> /</w:t>
      </w:r>
    </w:p>
    <w:p w:rsidR="00C54CB7" w:rsidRPr="00997AF9" w:rsidRDefault="00C54CB7" w:rsidP="00CA681F">
      <w:pPr>
        <w:pStyle w:val="a5"/>
        <w:ind w:leftChars="320" w:left="768"/>
        <w:jc w:val="both"/>
        <w:rPr>
          <w:sz w:val="22"/>
          <w:szCs w:val="22"/>
        </w:rPr>
      </w:pPr>
      <w:r w:rsidRPr="00997AF9">
        <w:rPr>
          <w:rFonts w:eastAsia="Roman Unicode"/>
          <w:sz w:val="22"/>
          <w:szCs w:val="22"/>
        </w:rPr>
        <w:t>yasmāttasmādaśūnyo</w:t>
      </w:r>
      <w:r w:rsidRPr="00997AF9">
        <w:rPr>
          <w:sz w:val="22"/>
          <w:szCs w:val="22"/>
        </w:rPr>
        <w:t xml:space="preserve"> </w:t>
      </w:r>
      <w:r w:rsidRPr="00997AF9">
        <w:rPr>
          <w:rFonts w:eastAsia="Roman Unicode"/>
          <w:sz w:val="22"/>
          <w:szCs w:val="22"/>
        </w:rPr>
        <w:t>hi</w:t>
      </w:r>
      <w:r w:rsidRPr="00997AF9">
        <w:rPr>
          <w:sz w:val="22"/>
          <w:szCs w:val="22"/>
        </w:rPr>
        <w:t xml:space="preserve"> </w:t>
      </w:r>
      <w:r w:rsidRPr="00997AF9">
        <w:rPr>
          <w:rFonts w:eastAsia="Roman Unicode"/>
          <w:sz w:val="22"/>
          <w:szCs w:val="22"/>
        </w:rPr>
        <w:t>dharmaḥ</w:t>
      </w:r>
      <w:r w:rsidRPr="00997AF9">
        <w:rPr>
          <w:sz w:val="22"/>
          <w:szCs w:val="22"/>
        </w:rPr>
        <w:t xml:space="preserve"> </w:t>
      </w:r>
      <w:r w:rsidRPr="00997AF9">
        <w:rPr>
          <w:rFonts w:eastAsia="Roman Unicode"/>
          <w:sz w:val="22"/>
          <w:szCs w:val="22"/>
        </w:rPr>
        <w:t>kaścinna</w:t>
      </w:r>
      <w:r w:rsidRPr="00997AF9">
        <w:rPr>
          <w:sz w:val="22"/>
          <w:szCs w:val="22"/>
        </w:rPr>
        <w:t xml:space="preserve"> </w:t>
      </w:r>
      <w:r w:rsidRPr="00997AF9">
        <w:rPr>
          <w:rFonts w:eastAsia="Roman Unicode"/>
          <w:sz w:val="22"/>
          <w:szCs w:val="22"/>
        </w:rPr>
        <w:t>vidyate</w:t>
      </w:r>
      <w:r w:rsidRPr="00997AF9">
        <w:rPr>
          <w:sz w:val="22"/>
          <w:szCs w:val="22"/>
        </w:rPr>
        <w:t xml:space="preserve"> //</w:t>
      </w:r>
    </w:p>
    <w:p w:rsidR="00C54CB7" w:rsidRPr="00997AF9" w:rsidRDefault="00C54CB7" w:rsidP="00CA681F">
      <w:pPr>
        <w:pStyle w:val="a5"/>
        <w:ind w:leftChars="320" w:left="768"/>
        <w:jc w:val="both"/>
        <w:rPr>
          <w:rFonts w:eastAsia="標楷體"/>
          <w:sz w:val="22"/>
          <w:szCs w:val="22"/>
          <w:lang w:eastAsia="ja-JP"/>
        </w:rPr>
      </w:pPr>
      <w:r w:rsidRPr="00997AF9">
        <w:rPr>
          <w:rFonts w:eastAsia="標楷體"/>
          <w:sz w:val="22"/>
          <w:szCs w:val="22"/>
          <w:lang w:eastAsia="ja-JP"/>
        </w:rPr>
        <w:t>どのような「もの」（法）であろうと，縁起しないで生じたものは，存在しない。それゆえ，実に，どのような「もの」（法）</w:t>
      </w:r>
      <w:r w:rsidRPr="00997AF9">
        <w:rPr>
          <w:rFonts w:eastAsia="標楷體"/>
          <w:sz w:val="22"/>
          <w:szCs w:val="22"/>
          <w:lang w:eastAsia="ja-JP"/>
        </w:rPr>
        <w:t xml:space="preserve"> </w:t>
      </w:r>
      <w:r w:rsidRPr="00997AF9">
        <w:rPr>
          <w:rFonts w:eastAsia="標楷體"/>
          <w:sz w:val="22"/>
          <w:szCs w:val="22"/>
          <w:lang w:eastAsia="ja-JP"/>
        </w:rPr>
        <w:t>であろうと，空でないものは，存在しない。</w:t>
      </w:r>
    </w:p>
  </w:footnote>
  <w:footnote w:id="105">
    <w:p w:rsidR="00C54CB7" w:rsidRPr="00997AF9" w:rsidRDefault="00C54CB7" w:rsidP="00227FCA">
      <w:pPr>
        <w:pStyle w:val="a5"/>
        <w:ind w:left="708" w:hangingChars="322" w:hanging="70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hint="eastAsia"/>
          <w:sz w:val="22"/>
          <w:szCs w:val="22"/>
        </w:rPr>
        <w:t>參見</w:t>
      </w:r>
      <w:r w:rsidRPr="00997AF9">
        <w:rPr>
          <w:sz w:val="22"/>
          <w:szCs w:val="22"/>
        </w:rPr>
        <w:t>《雜阿含經》卷</w:t>
      </w:r>
      <w:r w:rsidRPr="00997AF9">
        <w:rPr>
          <w:sz w:val="22"/>
          <w:szCs w:val="22"/>
        </w:rPr>
        <w:t>13</w:t>
      </w:r>
      <w:r w:rsidRPr="00997AF9">
        <w:rPr>
          <w:sz w:val="22"/>
          <w:szCs w:val="22"/>
        </w:rPr>
        <w:t>（</w:t>
      </w:r>
      <w:r w:rsidRPr="00997AF9">
        <w:rPr>
          <w:sz w:val="22"/>
          <w:szCs w:val="22"/>
        </w:rPr>
        <w:t>335</w:t>
      </w:r>
      <w:r w:rsidRPr="00997AF9">
        <w:rPr>
          <w:sz w:val="22"/>
          <w:szCs w:val="22"/>
        </w:rPr>
        <w:t>經）</w:t>
      </w:r>
      <w:r w:rsidRPr="00997AF9">
        <w:rPr>
          <w:rFonts w:eastAsia="標楷體"/>
          <w:sz w:val="22"/>
          <w:szCs w:val="22"/>
        </w:rPr>
        <w:t>（</w:t>
      </w:r>
      <w:r w:rsidRPr="00997AF9">
        <w:rPr>
          <w:sz w:val="22"/>
          <w:szCs w:val="22"/>
        </w:rPr>
        <w:t>大正</w:t>
      </w:r>
      <w:r w:rsidRPr="00997AF9">
        <w:rPr>
          <w:sz w:val="22"/>
          <w:szCs w:val="22"/>
        </w:rPr>
        <w:t>2</w:t>
      </w:r>
      <w:r w:rsidRPr="00997AF9">
        <w:rPr>
          <w:sz w:val="22"/>
          <w:szCs w:val="22"/>
        </w:rPr>
        <w:t>，</w:t>
      </w:r>
      <w:r w:rsidRPr="00997AF9">
        <w:rPr>
          <w:sz w:val="22"/>
          <w:szCs w:val="22"/>
        </w:rPr>
        <w:t>92c16-c25</w:t>
      </w:r>
      <w:r w:rsidRPr="00997AF9">
        <w:rPr>
          <w:rFonts w:eastAsia="標楷體"/>
          <w:sz w:val="22"/>
          <w:szCs w:val="22"/>
        </w:rPr>
        <w:t>）</w:t>
      </w:r>
      <w:r w:rsidRPr="00997AF9">
        <w:rPr>
          <w:rFonts w:eastAsia="標楷體"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）印順法師，《空之探究》</w:t>
      </w:r>
      <w:r w:rsidRPr="00997AF9">
        <w:rPr>
          <w:rFonts w:hint="eastAsia"/>
          <w:sz w:val="22"/>
          <w:szCs w:val="22"/>
        </w:rPr>
        <w:t>，第二章，第二節</w:t>
      </w:r>
      <w:r w:rsidRPr="00997AF9">
        <w:rPr>
          <w:sz w:val="22"/>
          <w:szCs w:val="22"/>
        </w:rPr>
        <w:t>〈</w:t>
      </w:r>
      <w:r w:rsidRPr="00997AF9">
        <w:rPr>
          <w:rFonts w:hint="eastAsia"/>
          <w:sz w:val="22"/>
          <w:szCs w:val="22"/>
        </w:rPr>
        <w:t>勝義空與大空</w:t>
      </w:r>
      <w:r w:rsidRPr="00997AF9">
        <w:rPr>
          <w:sz w:val="22"/>
          <w:szCs w:val="22"/>
        </w:rPr>
        <w:t>〉，</w:t>
      </w:r>
      <w:r w:rsidRPr="00997AF9">
        <w:rPr>
          <w:sz w:val="22"/>
          <w:szCs w:val="22"/>
        </w:rPr>
        <w:t>p.83</w:t>
      </w:r>
      <w:r w:rsidRPr="00997AF9">
        <w:rPr>
          <w:sz w:val="22"/>
          <w:szCs w:val="22"/>
        </w:rPr>
        <w:t>：</w:t>
      </w:r>
    </w:p>
    <w:p w:rsidR="00C54CB7" w:rsidRPr="00997AF9" w:rsidRDefault="00C54CB7" w:rsidP="00CA681F">
      <w:pPr>
        <w:spacing w:line="0" w:lineRule="atLeast"/>
        <w:ind w:leftChars="320" w:left="768"/>
        <w:jc w:val="both"/>
        <w:rPr>
          <w:rFonts w:eastAsia="標楷體"/>
          <w:sz w:val="22"/>
          <w:szCs w:val="22"/>
        </w:rPr>
      </w:pPr>
      <w:r w:rsidRPr="00997AF9">
        <w:rPr>
          <w:rFonts w:eastAsia="標楷體"/>
          <w:sz w:val="22"/>
          <w:szCs w:val="22"/>
        </w:rPr>
        <w:t>《勝義空經》的俗數法（法假）有，第一義空，雖不是明確的二諦說，而意義與二諦說相合，所以《瑜伽論》就明白的說：</w:t>
      </w:r>
      <w:r w:rsidRPr="00997AF9">
        <w:rPr>
          <w:rFonts w:eastAsia="標楷體" w:hint="eastAsia"/>
          <w:sz w:val="22"/>
          <w:szCs w:val="22"/>
        </w:rPr>
        <w:t>「</w:t>
      </w:r>
      <w:r w:rsidRPr="00997AF9">
        <w:rPr>
          <w:rFonts w:eastAsia="標楷體"/>
          <w:b/>
          <w:sz w:val="22"/>
          <w:szCs w:val="22"/>
        </w:rPr>
        <w:t>但唯於彼因果法中，依世俗諦假立作用。</w:t>
      </w:r>
      <w:r w:rsidRPr="00997AF9">
        <w:rPr>
          <w:rFonts w:eastAsia="標楷體" w:hint="eastAsia"/>
          <w:sz w:val="22"/>
          <w:szCs w:val="22"/>
        </w:rPr>
        <w:t>」</w:t>
      </w:r>
      <w:r w:rsidRPr="00997AF9">
        <w:rPr>
          <w:rFonts w:eastAsiaTheme="minorEastAsia"/>
          <w:sz w:val="22"/>
          <w:szCs w:val="22"/>
        </w:rPr>
        <w:t>（大正</w:t>
      </w:r>
      <w:r w:rsidRPr="00997AF9">
        <w:rPr>
          <w:rFonts w:eastAsiaTheme="minorEastAsia"/>
          <w:sz w:val="22"/>
          <w:szCs w:val="22"/>
        </w:rPr>
        <w:t>30</w:t>
      </w:r>
      <w:r w:rsidRPr="00997AF9">
        <w:rPr>
          <w:rFonts w:eastAsiaTheme="minorEastAsia"/>
          <w:sz w:val="22"/>
          <w:szCs w:val="22"/>
        </w:rPr>
        <w:t>，</w:t>
      </w:r>
      <w:r w:rsidRPr="00997AF9">
        <w:rPr>
          <w:rFonts w:eastAsiaTheme="minorEastAsia"/>
          <w:sz w:val="22"/>
          <w:szCs w:val="22"/>
        </w:rPr>
        <w:t>826c4-5</w:t>
      </w:r>
      <w:r w:rsidRPr="00997AF9">
        <w:rPr>
          <w:rFonts w:eastAsiaTheme="minorEastAsia"/>
          <w:sz w:val="22"/>
          <w:szCs w:val="22"/>
        </w:rPr>
        <w:t>）</w:t>
      </w:r>
      <w:r w:rsidRPr="00997AF9">
        <w:rPr>
          <w:rFonts w:eastAsia="標楷體"/>
          <w:sz w:val="22"/>
          <w:szCs w:val="22"/>
        </w:rPr>
        <w:t>法假施設是假（名），勝義空是空；假與空，都依緣起法說。依緣起說法，《雜阿含經》是稱之為</w:t>
      </w:r>
      <w:r w:rsidRPr="00997AF9">
        <w:rPr>
          <w:rFonts w:eastAsia="標楷體" w:hint="eastAsia"/>
          <w:sz w:val="22"/>
          <w:szCs w:val="22"/>
        </w:rPr>
        <w:t>「</w:t>
      </w:r>
      <w:r w:rsidRPr="00997AF9">
        <w:rPr>
          <w:rFonts w:eastAsia="標楷體"/>
          <w:sz w:val="22"/>
          <w:szCs w:val="22"/>
        </w:rPr>
        <w:t>離此二邊，處於中道而說法</w:t>
      </w:r>
      <w:r w:rsidRPr="00997AF9">
        <w:rPr>
          <w:rFonts w:eastAsia="標楷體" w:hint="eastAsia"/>
          <w:sz w:val="22"/>
          <w:szCs w:val="22"/>
        </w:rPr>
        <w:t>」</w:t>
      </w:r>
      <w:r w:rsidRPr="00997AF9">
        <w:rPr>
          <w:rFonts w:eastAsia="標楷體"/>
          <w:sz w:val="22"/>
          <w:szCs w:val="22"/>
        </w:rPr>
        <w:t>的。龍樹《中論》說：</w:t>
      </w:r>
      <w:r w:rsidRPr="00997AF9">
        <w:rPr>
          <w:rFonts w:eastAsia="標楷體" w:hint="eastAsia"/>
          <w:sz w:val="22"/>
          <w:szCs w:val="22"/>
        </w:rPr>
        <w:t>「</w:t>
      </w:r>
      <w:r w:rsidRPr="00997AF9">
        <w:rPr>
          <w:rFonts w:eastAsia="標楷體"/>
          <w:sz w:val="22"/>
          <w:szCs w:val="22"/>
        </w:rPr>
        <w:t>諸佛依二諦，為眾生說法</w:t>
      </w:r>
      <w:r w:rsidRPr="00997AF9">
        <w:rPr>
          <w:rFonts w:eastAsia="標楷體" w:hint="eastAsia"/>
          <w:sz w:val="22"/>
          <w:szCs w:val="22"/>
        </w:rPr>
        <w:t>」</w:t>
      </w:r>
      <w:r w:rsidRPr="00997AF9">
        <w:rPr>
          <w:rFonts w:eastAsia="標楷體"/>
          <w:sz w:val="22"/>
          <w:szCs w:val="22"/>
        </w:rPr>
        <w:t>；</w:t>
      </w:r>
      <w:r w:rsidRPr="00997AF9">
        <w:rPr>
          <w:rFonts w:eastAsia="標楷體" w:hint="eastAsia"/>
          <w:sz w:val="22"/>
          <w:szCs w:val="22"/>
        </w:rPr>
        <w:t>「</w:t>
      </w:r>
      <w:r w:rsidRPr="00997AF9">
        <w:rPr>
          <w:rFonts w:eastAsia="標楷體"/>
          <w:sz w:val="22"/>
          <w:szCs w:val="22"/>
        </w:rPr>
        <w:t>眾緣所生法，我說即是空，亦為是假名，亦是中道義</w:t>
      </w:r>
      <w:r w:rsidRPr="00997AF9">
        <w:rPr>
          <w:rFonts w:eastAsia="標楷體" w:hint="eastAsia"/>
          <w:sz w:val="22"/>
          <w:szCs w:val="22"/>
        </w:rPr>
        <w:t>」</w:t>
      </w:r>
      <w:r w:rsidRPr="00997AF9">
        <w:rPr>
          <w:rFonts w:eastAsia="標楷體"/>
          <w:sz w:val="22"/>
          <w:szCs w:val="22"/>
        </w:rPr>
        <w:t>。二諦與空假中義，都隱約的從這《勝義空經》中啟發出來。</w:t>
      </w:r>
    </w:p>
  </w:footnote>
  <w:footnote w:id="106">
    <w:p w:rsidR="00C54CB7" w:rsidRPr="00997AF9" w:rsidRDefault="00C54CB7" w:rsidP="00CA681F">
      <w:pPr>
        <w:pStyle w:val="a5"/>
        <w:ind w:left="708" w:hangingChars="322" w:hanging="70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）《佛說華手經》卷</w:t>
      </w:r>
      <w:r w:rsidRPr="00997AF9">
        <w:rPr>
          <w:sz w:val="22"/>
          <w:szCs w:val="22"/>
        </w:rPr>
        <w:t>6</w:t>
      </w:r>
      <w:r w:rsidRPr="00997AF9">
        <w:rPr>
          <w:sz w:val="22"/>
          <w:szCs w:val="22"/>
        </w:rPr>
        <w:t>〈</w:t>
      </w:r>
      <w:r w:rsidRPr="00997AF9">
        <w:rPr>
          <w:sz w:val="22"/>
          <w:szCs w:val="22"/>
        </w:rPr>
        <w:t>20</w:t>
      </w:r>
      <w:r w:rsidRPr="00997AF9">
        <w:rPr>
          <w:sz w:val="22"/>
          <w:szCs w:val="22"/>
        </w:rPr>
        <w:t>求法品〉：</w:t>
      </w:r>
    </w:p>
    <w:p w:rsidR="00C54CB7" w:rsidRPr="00997AF9" w:rsidRDefault="00C54CB7" w:rsidP="00540AFA">
      <w:pPr>
        <w:pStyle w:val="a5"/>
        <w:ind w:leftChars="320" w:left="768"/>
        <w:jc w:val="both"/>
        <w:rPr>
          <w:sz w:val="22"/>
          <w:szCs w:val="22"/>
        </w:rPr>
      </w:pPr>
      <w:r w:rsidRPr="00997AF9">
        <w:rPr>
          <w:rFonts w:eastAsia="標楷體"/>
          <w:sz w:val="22"/>
          <w:szCs w:val="22"/>
        </w:rPr>
        <w:t>隨是十二入，故有十二名；若隨十二名，應有十二入。因地</w:t>
      </w:r>
      <w:r w:rsidRPr="00997AF9">
        <w:rPr>
          <w:rFonts w:eastAsia="標楷體" w:hint="eastAsia"/>
          <w:sz w:val="22"/>
          <w:szCs w:val="22"/>
        </w:rPr>
        <w:t>、</w:t>
      </w:r>
      <w:r w:rsidRPr="00997AF9">
        <w:rPr>
          <w:rFonts w:eastAsia="標楷體"/>
          <w:sz w:val="22"/>
          <w:szCs w:val="22"/>
        </w:rPr>
        <w:t>水</w:t>
      </w:r>
      <w:r w:rsidRPr="00997AF9">
        <w:rPr>
          <w:rFonts w:eastAsia="標楷體" w:hint="eastAsia"/>
          <w:sz w:val="22"/>
          <w:szCs w:val="22"/>
        </w:rPr>
        <w:t>、</w:t>
      </w:r>
      <w:r w:rsidRPr="00997AF9">
        <w:rPr>
          <w:rFonts w:eastAsia="標楷體"/>
          <w:sz w:val="22"/>
          <w:szCs w:val="22"/>
        </w:rPr>
        <w:t>火</w:t>
      </w:r>
      <w:r w:rsidRPr="00997AF9">
        <w:rPr>
          <w:rFonts w:eastAsia="標楷體" w:hint="eastAsia"/>
          <w:sz w:val="22"/>
          <w:szCs w:val="22"/>
        </w:rPr>
        <w:t>、</w:t>
      </w:r>
      <w:r w:rsidRPr="00997AF9">
        <w:rPr>
          <w:rFonts w:eastAsia="標楷體"/>
          <w:sz w:val="22"/>
          <w:szCs w:val="22"/>
        </w:rPr>
        <w:t>風，</w:t>
      </w:r>
      <w:r w:rsidRPr="00997AF9">
        <w:rPr>
          <w:rFonts w:eastAsia="標楷體"/>
          <w:b/>
          <w:sz w:val="22"/>
          <w:szCs w:val="22"/>
        </w:rPr>
        <w:t>和合</w:t>
      </w:r>
      <w:r w:rsidRPr="00997AF9">
        <w:rPr>
          <w:rFonts w:eastAsia="標楷體"/>
          <w:sz w:val="22"/>
          <w:szCs w:val="22"/>
        </w:rPr>
        <w:t>故名人，凡夫隨名字，如狗逐瓦石。若人不隨名，亦不分別我，知我但</w:t>
      </w:r>
      <w:r w:rsidRPr="00997AF9">
        <w:rPr>
          <w:rFonts w:eastAsia="標楷體"/>
          <w:b/>
          <w:sz w:val="22"/>
          <w:szCs w:val="22"/>
        </w:rPr>
        <w:t>假名</w:t>
      </w:r>
      <w:r w:rsidRPr="00997AF9">
        <w:rPr>
          <w:rFonts w:eastAsia="標楷體"/>
          <w:sz w:val="22"/>
          <w:szCs w:val="22"/>
        </w:rPr>
        <w:t>，是人得</w:t>
      </w:r>
      <w:r w:rsidRPr="00997AF9">
        <w:rPr>
          <w:rFonts w:eastAsia="標楷體"/>
          <w:b/>
          <w:sz w:val="22"/>
          <w:szCs w:val="22"/>
        </w:rPr>
        <w:t>寂滅</w:t>
      </w:r>
      <w:r w:rsidRPr="00997AF9">
        <w:rPr>
          <w:rFonts w:eastAsia="標楷體"/>
          <w:sz w:val="22"/>
          <w:szCs w:val="22"/>
        </w:rPr>
        <w:t>。寂滅中無法可名寂滅者</w:t>
      </w:r>
      <w:r w:rsidRPr="00997AF9">
        <w:rPr>
          <w:rFonts w:eastAsia="標楷體" w:hint="eastAsia"/>
          <w:sz w:val="22"/>
          <w:szCs w:val="22"/>
        </w:rPr>
        <w:t>；</w:t>
      </w:r>
      <w:r w:rsidRPr="00997AF9">
        <w:rPr>
          <w:rFonts w:eastAsia="標楷體"/>
          <w:sz w:val="22"/>
          <w:szCs w:val="22"/>
        </w:rPr>
        <w:t>如是說無說，無說即寂滅。是法中無去，亦無有去者，若人通達此，則知寂滅相。若滅心行處，斷諸語言道，無我無眾生，是名為寂滅。</w:t>
      </w:r>
      <w:r w:rsidRPr="00997AF9">
        <w:rPr>
          <w:sz w:val="22"/>
          <w:szCs w:val="22"/>
        </w:rPr>
        <w:t>（大正</w:t>
      </w:r>
      <w:r w:rsidRPr="00997AF9">
        <w:rPr>
          <w:sz w:val="22"/>
          <w:szCs w:val="22"/>
        </w:rPr>
        <w:t>16</w:t>
      </w:r>
      <w:r w:rsidRPr="00997AF9">
        <w:rPr>
          <w:sz w:val="22"/>
          <w:szCs w:val="22"/>
        </w:rPr>
        <w:t>，</w:t>
      </w:r>
      <w:r w:rsidRPr="00997AF9">
        <w:rPr>
          <w:sz w:val="22"/>
          <w:szCs w:val="22"/>
        </w:rPr>
        <w:t>169a27-b9</w:t>
      </w:r>
      <w:r w:rsidRPr="00997AF9">
        <w:rPr>
          <w:sz w:val="22"/>
          <w:szCs w:val="22"/>
        </w:rPr>
        <w:t>）</w:t>
      </w:r>
    </w:p>
    <w:p w:rsidR="00C54CB7" w:rsidRPr="00997AF9" w:rsidRDefault="00C54CB7" w:rsidP="00533F3F">
      <w:pPr>
        <w:spacing w:line="0" w:lineRule="atLeast"/>
        <w:ind w:leftChars="80" w:left="698" w:hangingChars="230" w:hanging="506"/>
        <w:jc w:val="both"/>
        <w:rPr>
          <w:rFonts w:eastAsia="標楷體"/>
          <w:sz w:val="22"/>
          <w:szCs w:val="22"/>
        </w:rPr>
      </w:pPr>
      <w:r w:rsidRPr="00997AF9">
        <w:rPr>
          <w:sz w:val="22"/>
          <w:szCs w:val="22"/>
        </w:rPr>
        <w:t>（</w:t>
      </w:r>
      <w:r w:rsidRPr="00997AF9">
        <w:rPr>
          <w:sz w:val="22"/>
          <w:szCs w:val="22"/>
        </w:rPr>
        <w:t>2</w:t>
      </w:r>
      <w:r w:rsidRPr="00997AF9">
        <w:rPr>
          <w:sz w:val="22"/>
          <w:szCs w:val="22"/>
        </w:rPr>
        <w:t>）</w:t>
      </w:r>
      <w:r w:rsidRPr="00997AF9">
        <w:rPr>
          <w:rFonts w:eastAsia="標楷體"/>
          <w:sz w:val="22"/>
          <w:szCs w:val="22"/>
        </w:rPr>
        <w:t>《華手經》</w:t>
      </w:r>
      <w:r w:rsidRPr="00997AF9">
        <w:rPr>
          <w:rFonts w:eastAsia="標楷體" w:hint="eastAsia"/>
          <w:sz w:val="22"/>
          <w:szCs w:val="22"/>
        </w:rPr>
        <w:t>：</w:t>
      </w:r>
      <w:r w:rsidRPr="00997AF9">
        <w:rPr>
          <w:rFonts w:eastAsia="標楷體"/>
          <w:sz w:val="22"/>
          <w:szCs w:val="22"/>
        </w:rPr>
        <w:t>梵名</w:t>
      </w:r>
      <w:r w:rsidRPr="00997AF9">
        <w:rPr>
          <w:rFonts w:eastAsia="Roman Unicode"/>
          <w:sz w:val="22"/>
          <w:szCs w:val="22"/>
        </w:rPr>
        <w:t>Ku</w:t>
      </w:r>
      <w:r w:rsidR="00616602" w:rsidRPr="00997AF9">
        <w:rPr>
          <w:rFonts w:eastAsia="Roman Unicode"/>
          <w:sz w:val="22"/>
          <w:szCs w:val="22"/>
        </w:rPr>
        <w:t>ś</w:t>
      </w:r>
      <w:r w:rsidRPr="00997AF9">
        <w:rPr>
          <w:rFonts w:eastAsia="Roman Unicode"/>
          <w:sz w:val="22"/>
          <w:szCs w:val="22"/>
        </w:rPr>
        <w:t>ala-mūla-saṃgraha</w:t>
      </w:r>
      <w:r w:rsidRPr="00997AF9">
        <w:rPr>
          <w:rFonts w:eastAsia="標楷體"/>
          <w:sz w:val="22"/>
          <w:szCs w:val="22"/>
        </w:rPr>
        <w:t>。凡十卷。姚秦鳩摩羅什譯。又稱《華首經》、《攝諸善根經》、《攝諸福德經》、《攝善根經》、《攝福德經》。收於《大正藏》第</w:t>
      </w:r>
      <w:r w:rsidRPr="00997AF9">
        <w:rPr>
          <w:rFonts w:eastAsia="標楷體"/>
          <w:sz w:val="22"/>
          <w:szCs w:val="22"/>
        </w:rPr>
        <w:t>16</w:t>
      </w:r>
      <w:r w:rsidRPr="00997AF9">
        <w:rPr>
          <w:rFonts w:eastAsia="標楷體"/>
          <w:sz w:val="22"/>
          <w:szCs w:val="22"/>
        </w:rPr>
        <w:t>冊。</w:t>
      </w:r>
      <w:r w:rsidRPr="00997AF9">
        <w:rPr>
          <w:sz w:val="22"/>
          <w:szCs w:val="22"/>
        </w:rPr>
        <w:t>（《佛光大辭典》（六），</w:t>
      </w:r>
      <w:r w:rsidRPr="00997AF9">
        <w:rPr>
          <w:sz w:val="22"/>
          <w:szCs w:val="22"/>
        </w:rPr>
        <w:t>p.5228</w:t>
      </w:r>
      <w:r w:rsidRPr="00997AF9">
        <w:rPr>
          <w:rFonts w:hint="eastAsia"/>
          <w:sz w:val="22"/>
          <w:szCs w:val="22"/>
        </w:rPr>
        <w:t>.3</w:t>
      </w:r>
      <w:r w:rsidRPr="00997AF9">
        <w:rPr>
          <w:sz w:val="22"/>
          <w:szCs w:val="22"/>
        </w:rPr>
        <w:t>）</w:t>
      </w:r>
    </w:p>
  </w:footnote>
  <w:footnote w:id="107">
    <w:p w:rsidR="00C54CB7" w:rsidRPr="00997AF9" w:rsidRDefault="00C54CB7" w:rsidP="00CA681F">
      <w:pPr>
        <w:pStyle w:val="a5"/>
        <w:ind w:left="708" w:hangingChars="322" w:hanging="70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吉藏，《中觀論疏》卷</w:t>
      </w:r>
      <w:r w:rsidRPr="00997AF9">
        <w:rPr>
          <w:sz w:val="22"/>
          <w:szCs w:val="22"/>
        </w:rPr>
        <w:t>10</w:t>
      </w:r>
      <w:r w:rsidRPr="00997AF9">
        <w:rPr>
          <w:rFonts w:hint="eastAsia"/>
          <w:sz w:val="22"/>
          <w:szCs w:val="22"/>
        </w:rPr>
        <w:t>〈</w:t>
      </w:r>
      <w:r w:rsidRPr="00997AF9">
        <w:rPr>
          <w:rFonts w:hint="eastAsia"/>
          <w:sz w:val="22"/>
          <w:szCs w:val="22"/>
        </w:rPr>
        <w:t>24</w:t>
      </w:r>
      <w:r w:rsidRPr="00997AF9">
        <w:rPr>
          <w:rFonts w:hint="eastAsia"/>
          <w:sz w:val="22"/>
          <w:szCs w:val="22"/>
        </w:rPr>
        <w:t>四諦品〉：</w:t>
      </w:r>
    </w:p>
    <w:p w:rsidR="00C54CB7" w:rsidRPr="00997AF9" w:rsidRDefault="00C54CB7" w:rsidP="00CA681F">
      <w:pPr>
        <w:pStyle w:val="a5"/>
        <w:ind w:leftChars="320" w:left="1476" w:hangingChars="322" w:hanging="708"/>
        <w:jc w:val="both"/>
        <w:rPr>
          <w:rFonts w:eastAsia="標楷體"/>
          <w:sz w:val="22"/>
          <w:szCs w:val="22"/>
        </w:rPr>
      </w:pPr>
      <w:r w:rsidRPr="00997AF9">
        <w:rPr>
          <w:rFonts w:eastAsia="標楷體"/>
          <w:sz w:val="22"/>
          <w:szCs w:val="22"/>
        </w:rPr>
        <w:t>問：論主引何處經偈？</w:t>
      </w:r>
    </w:p>
    <w:p w:rsidR="00C54CB7" w:rsidRPr="00997AF9" w:rsidRDefault="00C54CB7" w:rsidP="00CA681F">
      <w:pPr>
        <w:pStyle w:val="a5"/>
        <w:ind w:leftChars="320" w:left="1476" w:hangingChars="322" w:hanging="708"/>
        <w:jc w:val="both"/>
        <w:rPr>
          <w:sz w:val="22"/>
          <w:szCs w:val="22"/>
        </w:rPr>
      </w:pPr>
      <w:r w:rsidRPr="00997AF9">
        <w:rPr>
          <w:rFonts w:eastAsia="標楷體"/>
          <w:sz w:val="22"/>
          <w:szCs w:val="22"/>
        </w:rPr>
        <w:t>答：是《華首經》佛自說之，故稱</w:t>
      </w:r>
      <w:r w:rsidRPr="00997AF9">
        <w:rPr>
          <w:rFonts w:eastAsia="標楷體" w:hint="eastAsia"/>
          <w:sz w:val="22"/>
          <w:szCs w:val="22"/>
        </w:rPr>
        <w:t>「</w:t>
      </w:r>
      <w:r w:rsidRPr="00997AF9">
        <w:rPr>
          <w:rFonts w:eastAsia="標楷體"/>
          <w:sz w:val="22"/>
          <w:szCs w:val="22"/>
        </w:rPr>
        <w:t>我說即是空</w:t>
      </w:r>
      <w:r w:rsidRPr="00997AF9">
        <w:rPr>
          <w:rFonts w:eastAsia="標楷體" w:hint="eastAsia"/>
          <w:sz w:val="22"/>
          <w:szCs w:val="22"/>
        </w:rPr>
        <w:t>」</w:t>
      </w:r>
      <w:r w:rsidRPr="00997AF9">
        <w:rPr>
          <w:rFonts w:eastAsia="標楷體"/>
          <w:sz w:val="22"/>
          <w:szCs w:val="22"/>
        </w:rPr>
        <w:t>也。</w:t>
      </w:r>
      <w:r w:rsidRPr="00997AF9">
        <w:rPr>
          <w:sz w:val="22"/>
          <w:szCs w:val="22"/>
        </w:rPr>
        <w:t>（大正</w:t>
      </w:r>
      <w:r w:rsidRPr="00997AF9">
        <w:rPr>
          <w:sz w:val="22"/>
          <w:szCs w:val="22"/>
        </w:rPr>
        <w:t>42</w:t>
      </w:r>
      <w:r w:rsidRPr="00997AF9">
        <w:rPr>
          <w:sz w:val="22"/>
          <w:szCs w:val="22"/>
        </w:rPr>
        <w:t>，</w:t>
      </w:r>
      <w:r w:rsidRPr="00997AF9">
        <w:rPr>
          <w:sz w:val="22"/>
          <w:szCs w:val="22"/>
        </w:rPr>
        <w:t>152b28-29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吉藏，《二諦義》卷</w:t>
      </w:r>
      <w:r w:rsidRPr="00997AF9">
        <w:rPr>
          <w:rFonts w:hint="eastAsia"/>
          <w:sz w:val="22"/>
          <w:szCs w:val="22"/>
        </w:rPr>
        <w:t>下</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彼云：</w:t>
      </w:r>
      <w:r w:rsidRPr="00997AF9">
        <w:rPr>
          <w:rFonts w:eastAsia="標楷體" w:hint="eastAsia"/>
          <w:sz w:val="22"/>
          <w:szCs w:val="22"/>
        </w:rPr>
        <w:t>「</w:t>
      </w:r>
      <w:r w:rsidRPr="00997AF9">
        <w:rPr>
          <w:rFonts w:eastAsia="標楷體"/>
          <w:b/>
          <w:sz w:val="22"/>
          <w:szCs w:val="22"/>
        </w:rPr>
        <w:t>因緣所生法，我說即是空；亦是為假名，亦是中道義</w:t>
      </w:r>
      <w:r w:rsidRPr="00997AF9">
        <w:rPr>
          <w:rFonts w:eastAsia="標楷體"/>
          <w:sz w:val="22"/>
          <w:szCs w:val="22"/>
        </w:rPr>
        <w:t>。</w:t>
      </w:r>
      <w:r w:rsidRPr="00997AF9">
        <w:rPr>
          <w:rFonts w:eastAsia="標楷體" w:hint="eastAsia"/>
          <w:sz w:val="22"/>
          <w:szCs w:val="22"/>
        </w:rPr>
        <w:t>」</w:t>
      </w:r>
      <w:r w:rsidRPr="00997AF9">
        <w:rPr>
          <w:rFonts w:eastAsia="標楷體"/>
          <w:sz w:val="22"/>
          <w:szCs w:val="22"/>
        </w:rPr>
        <w:t>此偈是經是論？何者？此是《華首經》中偈，龍樹引來即是論。</w:t>
      </w:r>
      <w:r w:rsidRPr="00997AF9">
        <w:rPr>
          <w:sz w:val="22"/>
          <w:szCs w:val="22"/>
        </w:rPr>
        <w:t>（大正</w:t>
      </w:r>
      <w:r w:rsidRPr="00997AF9">
        <w:rPr>
          <w:sz w:val="22"/>
          <w:szCs w:val="22"/>
        </w:rPr>
        <w:t>45</w:t>
      </w:r>
      <w:r w:rsidRPr="00997AF9">
        <w:rPr>
          <w:sz w:val="22"/>
          <w:szCs w:val="22"/>
        </w:rPr>
        <w:t>，</w:t>
      </w:r>
      <w:r w:rsidRPr="00997AF9">
        <w:rPr>
          <w:sz w:val="22"/>
          <w:szCs w:val="22"/>
        </w:rPr>
        <w:t>109a2-3</w:t>
      </w:r>
      <w:r w:rsidRPr="00997AF9">
        <w:rPr>
          <w:sz w:val="22"/>
          <w:szCs w:val="22"/>
        </w:rPr>
        <w:t>）</w:t>
      </w:r>
    </w:p>
  </w:footnote>
  <w:footnote w:id="108">
    <w:p w:rsidR="00C54CB7" w:rsidRPr="00997AF9" w:rsidRDefault="00C54CB7" w:rsidP="00CA681F">
      <w:pPr>
        <w:pStyle w:val="a5"/>
        <w:ind w:left="708" w:hangingChars="322" w:hanging="708"/>
        <w:jc w:val="both"/>
        <w:rPr>
          <w:sz w:val="22"/>
          <w:szCs w:val="22"/>
          <w:u w:val="single"/>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智顗，《妙法蓮華經玄義》卷</w:t>
      </w:r>
      <w:r w:rsidRPr="00997AF9">
        <w:rPr>
          <w:sz w:val="22"/>
          <w:szCs w:val="22"/>
        </w:rPr>
        <w:t>1</w:t>
      </w:r>
      <w:r w:rsidRPr="00997AF9">
        <w:rPr>
          <w:sz w:val="22"/>
          <w:szCs w:val="22"/>
        </w:rPr>
        <w:t>：</w:t>
      </w:r>
    </w:p>
    <w:p w:rsidR="00C54CB7" w:rsidRPr="00997AF9" w:rsidRDefault="00C54CB7" w:rsidP="00CA681F">
      <w:pPr>
        <w:pStyle w:val="a5"/>
        <w:ind w:leftChars="320" w:left="768"/>
        <w:jc w:val="both"/>
        <w:rPr>
          <w:sz w:val="22"/>
          <w:szCs w:val="22"/>
        </w:rPr>
      </w:pPr>
      <w:r w:rsidRPr="00997AF9">
        <w:rPr>
          <w:b/>
          <w:sz w:val="22"/>
          <w:szCs w:val="22"/>
        </w:rPr>
        <w:t>《</w:t>
      </w:r>
      <w:r w:rsidRPr="00997AF9">
        <w:rPr>
          <w:rFonts w:eastAsia="標楷體"/>
          <w:b/>
          <w:sz w:val="22"/>
          <w:szCs w:val="22"/>
        </w:rPr>
        <w:t>中論</w:t>
      </w:r>
      <w:r w:rsidRPr="00997AF9">
        <w:rPr>
          <w:b/>
          <w:sz w:val="22"/>
          <w:szCs w:val="22"/>
        </w:rPr>
        <w:t>》</w:t>
      </w:r>
      <w:r w:rsidRPr="00997AF9">
        <w:rPr>
          <w:rFonts w:eastAsia="標楷體"/>
          <w:b/>
          <w:sz w:val="22"/>
          <w:szCs w:val="22"/>
        </w:rPr>
        <w:t>云：因緣所生法，即空、即假、即中</w:t>
      </w:r>
      <w:r w:rsidRPr="00997AF9">
        <w:rPr>
          <w:rFonts w:eastAsia="標楷體" w:hint="eastAsia"/>
          <w:b/>
          <w:sz w:val="22"/>
          <w:szCs w:val="22"/>
        </w:rPr>
        <w:t>。</w:t>
      </w:r>
      <w:r w:rsidRPr="00997AF9">
        <w:rPr>
          <w:rFonts w:eastAsia="標楷體"/>
          <w:b/>
          <w:sz w:val="22"/>
          <w:szCs w:val="22"/>
        </w:rPr>
        <w:t>因緣所生法即空者，此非斷無也。</w:t>
      </w:r>
      <w:r w:rsidRPr="00997AF9">
        <w:rPr>
          <w:rFonts w:eastAsia="標楷體"/>
          <w:sz w:val="22"/>
          <w:szCs w:val="22"/>
        </w:rPr>
        <w:t>即假者不二也，即中者不異也，因緣所生法者即遍一切處也。</w:t>
      </w:r>
      <w:r w:rsidRPr="00997AF9">
        <w:rPr>
          <w:sz w:val="22"/>
          <w:szCs w:val="22"/>
        </w:rPr>
        <w:t>（大正</w:t>
      </w:r>
      <w:r w:rsidRPr="00997AF9">
        <w:rPr>
          <w:sz w:val="22"/>
          <w:szCs w:val="22"/>
        </w:rPr>
        <w:t>33</w:t>
      </w:r>
      <w:r w:rsidRPr="00997AF9">
        <w:rPr>
          <w:sz w:val="22"/>
          <w:szCs w:val="22"/>
        </w:rPr>
        <w:t>，</w:t>
      </w:r>
      <w:r w:rsidRPr="00997AF9">
        <w:rPr>
          <w:sz w:val="22"/>
          <w:szCs w:val="22"/>
        </w:rPr>
        <w:t>682c6-9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智顗，《觀無量壽佛經疏》卷</w:t>
      </w:r>
      <w:r w:rsidRPr="00997AF9">
        <w:rPr>
          <w:sz w:val="22"/>
          <w:szCs w:val="22"/>
        </w:rPr>
        <w:t>1</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寂滅相者，是雙亡之力</w:t>
      </w:r>
      <w:r w:rsidRPr="00997AF9">
        <w:rPr>
          <w:rFonts w:eastAsia="標楷體" w:hint="eastAsia"/>
          <w:sz w:val="22"/>
          <w:szCs w:val="22"/>
        </w:rPr>
        <w:t>；</w:t>
      </w:r>
      <w:r w:rsidRPr="00997AF9">
        <w:rPr>
          <w:rFonts w:eastAsia="標楷體"/>
          <w:sz w:val="22"/>
          <w:szCs w:val="22"/>
        </w:rPr>
        <w:t>種種相貌皆知者，雙照之力也。</w:t>
      </w:r>
      <w:r w:rsidRPr="00997AF9">
        <w:rPr>
          <w:rFonts w:eastAsia="標楷體"/>
          <w:b/>
          <w:sz w:val="22"/>
          <w:szCs w:val="22"/>
        </w:rPr>
        <w:t>《中論》云：</w:t>
      </w:r>
      <w:r w:rsidRPr="00997AF9">
        <w:rPr>
          <w:rFonts w:eastAsia="標楷體" w:hint="eastAsia"/>
          <w:b/>
          <w:sz w:val="22"/>
          <w:szCs w:val="22"/>
        </w:rPr>
        <w:t>「</w:t>
      </w:r>
      <w:r w:rsidRPr="00997AF9">
        <w:rPr>
          <w:rFonts w:eastAsia="標楷體"/>
          <w:b/>
          <w:sz w:val="22"/>
          <w:szCs w:val="22"/>
        </w:rPr>
        <w:t>因緣所生法，即空、即假、即中。</w:t>
      </w:r>
      <w:r w:rsidRPr="00997AF9">
        <w:rPr>
          <w:rFonts w:eastAsia="標楷體" w:hint="eastAsia"/>
          <w:b/>
          <w:sz w:val="22"/>
          <w:szCs w:val="22"/>
        </w:rPr>
        <w:t>」</w:t>
      </w:r>
      <w:r w:rsidRPr="00997AF9">
        <w:rPr>
          <w:rFonts w:eastAsia="標楷體"/>
          <w:sz w:val="22"/>
          <w:szCs w:val="22"/>
        </w:rPr>
        <w:t>釋論云</w:t>
      </w:r>
      <w:r w:rsidRPr="00997AF9">
        <w:rPr>
          <w:rFonts w:eastAsia="標楷體" w:hint="eastAsia"/>
          <w:sz w:val="22"/>
          <w:szCs w:val="22"/>
        </w:rPr>
        <w:t>「</w:t>
      </w:r>
      <w:r w:rsidRPr="00997AF9">
        <w:rPr>
          <w:rFonts w:eastAsia="標楷體"/>
          <w:sz w:val="22"/>
          <w:szCs w:val="22"/>
        </w:rPr>
        <w:t>三智實在一心中得</w:t>
      </w:r>
      <w:r w:rsidRPr="00997AF9">
        <w:rPr>
          <w:rFonts w:eastAsia="標楷體" w:hint="eastAsia"/>
          <w:sz w:val="22"/>
          <w:szCs w:val="22"/>
        </w:rPr>
        <w:t>」，</w:t>
      </w:r>
      <w:r w:rsidRPr="00997AF9">
        <w:rPr>
          <w:rFonts w:eastAsia="標楷體"/>
          <w:sz w:val="22"/>
          <w:szCs w:val="22"/>
        </w:rPr>
        <w:t>即此意也。</w:t>
      </w:r>
      <w:r w:rsidRPr="00997AF9">
        <w:rPr>
          <w:sz w:val="22"/>
          <w:szCs w:val="22"/>
        </w:rPr>
        <w:t>（大正</w:t>
      </w:r>
      <w:r w:rsidRPr="00997AF9">
        <w:rPr>
          <w:sz w:val="22"/>
          <w:szCs w:val="22"/>
        </w:rPr>
        <w:t>37</w:t>
      </w:r>
      <w:r w:rsidRPr="00997AF9">
        <w:rPr>
          <w:sz w:val="22"/>
          <w:szCs w:val="22"/>
        </w:rPr>
        <w:t>，</w:t>
      </w:r>
      <w:r w:rsidRPr="00997AF9">
        <w:rPr>
          <w:sz w:val="22"/>
          <w:szCs w:val="22"/>
        </w:rPr>
        <w:t>187c19-22</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灌頂，《大般涅槃經疏》卷</w:t>
      </w:r>
      <w:r w:rsidRPr="00997AF9">
        <w:rPr>
          <w:sz w:val="22"/>
          <w:szCs w:val="22"/>
        </w:rPr>
        <w:t>17</w:t>
      </w:r>
      <w:r w:rsidRPr="00997AF9">
        <w:rPr>
          <w:sz w:val="22"/>
          <w:szCs w:val="22"/>
        </w:rPr>
        <w:t>〈</w:t>
      </w:r>
      <w:r w:rsidRPr="00997AF9">
        <w:rPr>
          <w:sz w:val="22"/>
          <w:szCs w:val="22"/>
        </w:rPr>
        <w:t xml:space="preserve">20 </w:t>
      </w:r>
      <w:r w:rsidRPr="00997AF9">
        <w:rPr>
          <w:sz w:val="22"/>
          <w:szCs w:val="22"/>
        </w:rPr>
        <w:t>梵行品〉</w:t>
      </w:r>
      <w:r w:rsidRPr="00997AF9">
        <w:rPr>
          <w:rFonts w:hint="eastAsia"/>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是非有非無，不並不別</w:t>
      </w:r>
      <w:r w:rsidRPr="00997AF9">
        <w:rPr>
          <w:rFonts w:eastAsia="標楷體" w:hint="eastAsia"/>
          <w:sz w:val="22"/>
          <w:szCs w:val="22"/>
        </w:rPr>
        <w:t>。</w:t>
      </w:r>
      <w:r w:rsidRPr="00997AF9">
        <w:rPr>
          <w:rFonts w:eastAsia="標楷體"/>
          <w:sz w:val="22"/>
          <w:szCs w:val="22"/>
        </w:rPr>
        <w:t>又緣於三諦</w:t>
      </w:r>
      <w:r w:rsidRPr="00997AF9">
        <w:rPr>
          <w:rFonts w:eastAsia="標楷體" w:hint="eastAsia"/>
          <w:sz w:val="22"/>
          <w:szCs w:val="22"/>
        </w:rPr>
        <w:t>：</w:t>
      </w:r>
      <w:r w:rsidRPr="00997AF9">
        <w:rPr>
          <w:rFonts w:eastAsia="標楷體"/>
          <w:sz w:val="22"/>
          <w:szCs w:val="22"/>
        </w:rPr>
        <w:t>緣真故無</w:t>
      </w:r>
      <w:r w:rsidRPr="00997AF9">
        <w:rPr>
          <w:rFonts w:eastAsia="標楷體" w:hint="eastAsia"/>
          <w:sz w:val="22"/>
          <w:szCs w:val="22"/>
        </w:rPr>
        <w:t>，</w:t>
      </w:r>
      <w:r w:rsidRPr="00997AF9">
        <w:rPr>
          <w:rFonts w:eastAsia="標楷體"/>
          <w:sz w:val="22"/>
          <w:szCs w:val="22"/>
        </w:rPr>
        <w:t>緣俗故有</w:t>
      </w:r>
      <w:r w:rsidRPr="00997AF9">
        <w:rPr>
          <w:rFonts w:eastAsia="標楷體" w:hint="eastAsia"/>
          <w:sz w:val="22"/>
          <w:szCs w:val="22"/>
        </w:rPr>
        <w:t>，</w:t>
      </w:r>
      <w:r w:rsidRPr="00997AF9">
        <w:rPr>
          <w:rFonts w:eastAsia="標楷體"/>
          <w:sz w:val="22"/>
          <w:szCs w:val="22"/>
        </w:rPr>
        <w:t>緣中故非有非無。</w:t>
      </w:r>
      <w:r w:rsidRPr="00997AF9">
        <w:rPr>
          <w:rFonts w:eastAsia="標楷體"/>
          <w:b/>
          <w:sz w:val="22"/>
          <w:szCs w:val="22"/>
        </w:rPr>
        <w:t>《中論》云：</w:t>
      </w:r>
      <w:r w:rsidRPr="00997AF9">
        <w:rPr>
          <w:rFonts w:eastAsia="標楷體" w:hint="eastAsia"/>
          <w:b/>
          <w:sz w:val="22"/>
          <w:szCs w:val="22"/>
        </w:rPr>
        <w:t>「</w:t>
      </w:r>
      <w:r w:rsidRPr="00997AF9">
        <w:rPr>
          <w:rFonts w:eastAsia="標楷體"/>
          <w:b/>
          <w:sz w:val="22"/>
          <w:szCs w:val="22"/>
        </w:rPr>
        <w:t>因緣所生法，即空、即假、即中道義。</w:t>
      </w:r>
      <w:r w:rsidRPr="00997AF9">
        <w:rPr>
          <w:sz w:val="22"/>
          <w:szCs w:val="22"/>
        </w:rPr>
        <w:t>」（大正</w:t>
      </w:r>
      <w:r w:rsidRPr="00997AF9">
        <w:rPr>
          <w:sz w:val="22"/>
          <w:szCs w:val="22"/>
        </w:rPr>
        <w:t>38</w:t>
      </w:r>
      <w:r w:rsidRPr="00997AF9">
        <w:rPr>
          <w:sz w:val="22"/>
          <w:szCs w:val="22"/>
        </w:rPr>
        <w:t>，</w:t>
      </w:r>
      <w:r w:rsidRPr="00997AF9">
        <w:rPr>
          <w:sz w:val="22"/>
          <w:szCs w:val="22"/>
        </w:rPr>
        <w:t>140 b2-4</w:t>
      </w:r>
      <w:r w:rsidRPr="00997AF9">
        <w:rPr>
          <w:sz w:val="22"/>
          <w:szCs w:val="22"/>
        </w:rPr>
        <w:t>）</w:t>
      </w:r>
    </w:p>
  </w:footnote>
  <w:footnote w:id="109">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hint="eastAsia"/>
          <w:sz w:val="22"/>
          <w:szCs w:val="22"/>
        </w:rPr>
        <w:t>［</w:t>
      </w:r>
      <w:r w:rsidRPr="00997AF9">
        <w:rPr>
          <w:sz w:val="22"/>
          <w:szCs w:val="22"/>
        </w:rPr>
        <w:t>唐</w:t>
      </w:r>
      <w:r w:rsidRPr="00997AF9">
        <w:rPr>
          <w:rFonts w:hint="eastAsia"/>
          <w:sz w:val="22"/>
          <w:szCs w:val="22"/>
        </w:rPr>
        <w:t>〕</w:t>
      </w:r>
      <w:r w:rsidRPr="00997AF9">
        <w:rPr>
          <w:sz w:val="22"/>
          <w:szCs w:val="22"/>
        </w:rPr>
        <w:t>澄觀，《大方廣佛華嚴經隨疏演義鈔》卷</w:t>
      </w:r>
      <w:r w:rsidRPr="00997AF9">
        <w:rPr>
          <w:sz w:val="22"/>
          <w:szCs w:val="22"/>
        </w:rPr>
        <w:t>6</w:t>
      </w:r>
      <w:r w:rsidRPr="00997AF9">
        <w:rPr>
          <w:rFonts w:hint="eastAsia"/>
          <w:sz w:val="22"/>
          <w:szCs w:val="22"/>
        </w:rPr>
        <w:t>：</w:t>
      </w:r>
    </w:p>
    <w:p w:rsidR="00C54CB7" w:rsidRPr="00997AF9" w:rsidRDefault="00C54CB7" w:rsidP="00540AFA">
      <w:pPr>
        <w:spacing w:line="0" w:lineRule="atLeast"/>
        <w:ind w:leftChars="320" w:left="768"/>
        <w:jc w:val="both"/>
        <w:rPr>
          <w:sz w:val="22"/>
          <w:szCs w:val="22"/>
        </w:rPr>
      </w:pPr>
      <w:r w:rsidRPr="00997AF9">
        <w:rPr>
          <w:rFonts w:eastAsia="標楷體"/>
          <w:b/>
          <w:sz w:val="22"/>
          <w:szCs w:val="22"/>
        </w:rPr>
        <w:t>《中論》偈云：</w:t>
      </w:r>
      <w:r w:rsidRPr="00997AF9">
        <w:rPr>
          <w:rFonts w:eastAsia="標楷體" w:hint="eastAsia"/>
          <w:b/>
          <w:sz w:val="22"/>
          <w:szCs w:val="22"/>
        </w:rPr>
        <w:t>「</w:t>
      </w:r>
      <w:r w:rsidRPr="00997AF9">
        <w:rPr>
          <w:rFonts w:eastAsia="標楷體"/>
          <w:b/>
          <w:sz w:val="22"/>
          <w:szCs w:val="22"/>
        </w:rPr>
        <w:t>因緣所生法，我說即是空，亦名為假名，亦是中道義。</w:t>
      </w:r>
      <w:r w:rsidRPr="00997AF9">
        <w:rPr>
          <w:rFonts w:eastAsia="標楷體" w:hint="eastAsia"/>
          <w:sz w:val="22"/>
          <w:szCs w:val="22"/>
        </w:rPr>
        <w:t>」</w:t>
      </w:r>
      <w:r w:rsidRPr="00997AF9">
        <w:rPr>
          <w:rFonts w:eastAsia="標楷體"/>
          <w:sz w:val="22"/>
          <w:szCs w:val="22"/>
        </w:rPr>
        <w:t>即有多人解不同也。</w:t>
      </w:r>
      <w:r w:rsidRPr="00997AF9">
        <w:rPr>
          <w:sz w:val="22"/>
          <w:szCs w:val="22"/>
        </w:rPr>
        <w:t>（大正</w:t>
      </w:r>
      <w:r w:rsidRPr="00997AF9">
        <w:rPr>
          <w:sz w:val="22"/>
          <w:szCs w:val="22"/>
        </w:rPr>
        <w:t>36</w:t>
      </w:r>
      <w:r w:rsidRPr="00997AF9">
        <w:rPr>
          <w:sz w:val="22"/>
          <w:szCs w:val="22"/>
        </w:rPr>
        <w:t>，</w:t>
      </w:r>
      <w:r w:rsidRPr="00997AF9">
        <w:rPr>
          <w:sz w:val="22"/>
          <w:szCs w:val="22"/>
        </w:rPr>
        <w:t>39c1-3</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r w:rsidRPr="00997AF9">
        <w:rPr>
          <w:rFonts w:hint="eastAsia"/>
          <w:sz w:val="22"/>
          <w:szCs w:val="22"/>
        </w:rPr>
        <w:t>［</w:t>
      </w:r>
      <w:r w:rsidRPr="00997AF9">
        <w:rPr>
          <w:sz w:val="22"/>
          <w:szCs w:val="22"/>
        </w:rPr>
        <w:t>宋</w:t>
      </w:r>
      <w:r w:rsidRPr="00997AF9">
        <w:rPr>
          <w:rFonts w:hint="eastAsia"/>
          <w:sz w:val="22"/>
          <w:szCs w:val="22"/>
        </w:rPr>
        <w:t>〕</w:t>
      </w:r>
      <w:r w:rsidRPr="00997AF9">
        <w:rPr>
          <w:sz w:val="22"/>
          <w:szCs w:val="22"/>
        </w:rPr>
        <w:t>子</w:t>
      </w:r>
      <w:r w:rsidRPr="00997AF9">
        <w:rPr>
          <w:rStyle w:val="byline"/>
          <w:color w:val="auto"/>
          <w:sz w:val="22"/>
          <w:szCs w:val="22"/>
        </w:rPr>
        <w:t>璿，</w:t>
      </w:r>
      <w:r w:rsidRPr="00997AF9">
        <w:rPr>
          <w:sz w:val="22"/>
          <w:szCs w:val="22"/>
        </w:rPr>
        <w:t>《金剛經纂要刊定記》卷</w:t>
      </w:r>
      <w:r w:rsidRPr="00997AF9">
        <w:rPr>
          <w:sz w:val="22"/>
          <w:szCs w:val="22"/>
        </w:rPr>
        <w:t>2</w:t>
      </w:r>
      <w:r w:rsidRPr="00997AF9">
        <w:rPr>
          <w:rFonts w:hint="eastAsia"/>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又如《中論》都明有等四義，云：</w:t>
      </w:r>
      <w:r w:rsidRPr="00997AF9">
        <w:rPr>
          <w:rFonts w:eastAsia="標楷體" w:hint="eastAsia"/>
          <w:sz w:val="22"/>
          <w:szCs w:val="22"/>
        </w:rPr>
        <w:t>「</w:t>
      </w:r>
      <w:r w:rsidRPr="00997AF9">
        <w:rPr>
          <w:rFonts w:eastAsia="標楷體"/>
          <w:sz w:val="22"/>
          <w:szCs w:val="22"/>
        </w:rPr>
        <w:t>因緣所生法，我說即是空，亦名為假名，亦名中道義。</w:t>
      </w:r>
      <w:r w:rsidRPr="00997AF9">
        <w:rPr>
          <w:rFonts w:eastAsia="標楷體" w:hint="eastAsia"/>
          <w:sz w:val="22"/>
          <w:szCs w:val="22"/>
        </w:rPr>
        <w:t>」</w:t>
      </w:r>
      <w:r w:rsidRPr="00997AF9">
        <w:rPr>
          <w:rFonts w:eastAsia="標楷體"/>
          <w:sz w:val="22"/>
          <w:szCs w:val="22"/>
        </w:rPr>
        <w:t>即三乘教中所說空有中假等義，並不出因緣</w:t>
      </w:r>
      <w:r w:rsidRPr="00997AF9">
        <w:rPr>
          <w:rFonts w:eastAsia="標楷體" w:hint="eastAsia"/>
          <w:sz w:val="22"/>
          <w:szCs w:val="22"/>
        </w:rPr>
        <w:t>，</w:t>
      </w:r>
      <w:r w:rsidRPr="00997AF9">
        <w:rPr>
          <w:rFonts w:eastAsia="標楷體"/>
          <w:sz w:val="22"/>
          <w:szCs w:val="22"/>
        </w:rPr>
        <w:t>故云佛教統宗因緣也。</w:t>
      </w:r>
      <w:r w:rsidRPr="00997AF9">
        <w:rPr>
          <w:sz w:val="22"/>
          <w:szCs w:val="22"/>
        </w:rPr>
        <w:t>（大正</w:t>
      </w:r>
      <w:r w:rsidRPr="00997AF9">
        <w:rPr>
          <w:sz w:val="22"/>
          <w:szCs w:val="22"/>
        </w:rPr>
        <w:t>33</w:t>
      </w:r>
      <w:r w:rsidRPr="00997AF9">
        <w:rPr>
          <w:sz w:val="22"/>
          <w:szCs w:val="22"/>
        </w:rPr>
        <w:t>，</w:t>
      </w:r>
      <w:r w:rsidRPr="00997AF9">
        <w:rPr>
          <w:sz w:val="22"/>
          <w:szCs w:val="22"/>
        </w:rPr>
        <w:t>182b4-8</w:t>
      </w:r>
      <w:r w:rsidRPr="00997AF9">
        <w:rPr>
          <w:sz w:val="22"/>
          <w:szCs w:val="22"/>
        </w:rPr>
        <w:t>）</w:t>
      </w:r>
    </w:p>
    <w:p w:rsidR="00C54CB7" w:rsidRPr="00997AF9" w:rsidRDefault="00C54CB7" w:rsidP="00CA681F">
      <w:pPr>
        <w:spacing w:line="0" w:lineRule="atLeast"/>
        <w:ind w:leftChars="320" w:left="1208" w:hangingChars="200" w:hanging="440"/>
        <w:jc w:val="both"/>
        <w:rPr>
          <w:sz w:val="22"/>
          <w:szCs w:val="22"/>
        </w:rPr>
      </w:pPr>
      <w:r w:rsidRPr="00997AF9">
        <w:rPr>
          <w:sz w:val="22"/>
          <w:szCs w:val="22"/>
        </w:rPr>
        <w:t>案：</w:t>
      </w:r>
      <w:r w:rsidRPr="00997AF9">
        <w:rPr>
          <w:rFonts w:eastAsia="標楷體"/>
          <w:sz w:val="22"/>
          <w:szCs w:val="22"/>
        </w:rPr>
        <w:t>子璿（</w:t>
      </w:r>
      <w:r w:rsidRPr="00997AF9">
        <w:rPr>
          <w:rFonts w:eastAsia="標楷體"/>
          <w:sz w:val="22"/>
          <w:szCs w:val="22"/>
        </w:rPr>
        <w:t>965</w:t>
      </w:r>
      <w:r w:rsidRPr="00997AF9">
        <w:rPr>
          <w:rFonts w:eastAsia="標楷體"/>
          <w:sz w:val="22"/>
          <w:szCs w:val="22"/>
        </w:rPr>
        <w:t>～</w:t>
      </w:r>
      <w:r w:rsidRPr="00997AF9">
        <w:rPr>
          <w:rFonts w:eastAsia="標楷體"/>
          <w:sz w:val="22"/>
          <w:szCs w:val="22"/>
        </w:rPr>
        <w:t>1038</w:t>
      </w:r>
      <w:r w:rsidRPr="00997AF9">
        <w:rPr>
          <w:rFonts w:eastAsia="標楷體"/>
          <w:sz w:val="22"/>
          <w:szCs w:val="22"/>
        </w:rPr>
        <w:t>）北宋華嚴宗僧。杭州錢塘人（一說秀州嘉興人）。俗姓鄭，號東平，人稱長水大師、楞嚴大師。資性非凡，九歲隨普慧寺契宗出家，習誦《楞嚴經》。</w:t>
      </w:r>
      <w:r w:rsidRPr="00997AF9">
        <w:rPr>
          <w:sz w:val="22"/>
          <w:szCs w:val="22"/>
        </w:rPr>
        <w:t>（《中華佛教百科全書》（三），</w:t>
      </w:r>
      <w:r w:rsidRPr="00997AF9">
        <w:rPr>
          <w:sz w:val="22"/>
          <w:szCs w:val="22"/>
        </w:rPr>
        <w:t>p.837</w:t>
      </w:r>
      <w:r w:rsidRPr="00997AF9">
        <w:rPr>
          <w:sz w:val="22"/>
          <w:szCs w:val="22"/>
        </w:rPr>
        <w:t>）</w:t>
      </w:r>
    </w:p>
  </w:footnote>
  <w:footnote w:id="110">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吉藏，《大乘玄論》卷</w:t>
      </w:r>
      <w:r w:rsidRPr="00997AF9">
        <w:rPr>
          <w:sz w:val="22"/>
          <w:szCs w:val="22"/>
        </w:rPr>
        <w:t>1</w:t>
      </w:r>
      <w:r w:rsidRPr="00997AF9">
        <w:rPr>
          <w:sz w:val="22"/>
          <w:szCs w:val="22"/>
        </w:rPr>
        <w:t>：</w:t>
      </w:r>
    </w:p>
    <w:p w:rsidR="00C54CB7" w:rsidRPr="00997AF9" w:rsidRDefault="00C54CB7" w:rsidP="00CA681F">
      <w:pPr>
        <w:pStyle w:val="a5"/>
        <w:ind w:leftChars="320" w:left="768"/>
        <w:jc w:val="both"/>
        <w:rPr>
          <w:rFonts w:eastAsia="標楷體"/>
          <w:sz w:val="22"/>
          <w:szCs w:val="22"/>
        </w:rPr>
      </w:pPr>
      <w:r w:rsidRPr="00997AF9">
        <w:rPr>
          <w:rFonts w:eastAsia="標楷體"/>
          <w:sz w:val="22"/>
          <w:szCs w:val="22"/>
        </w:rPr>
        <w:t>問：何處經文中道為二諦體也？</w:t>
      </w:r>
    </w:p>
    <w:p w:rsidR="00C54CB7" w:rsidRPr="00997AF9" w:rsidRDefault="00C54CB7" w:rsidP="006D583C">
      <w:pPr>
        <w:pStyle w:val="a5"/>
        <w:ind w:leftChars="320" w:left="1208" w:hangingChars="200" w:hanging="440"/>
        <w:jc w:val="both"/>
        <w:rPr>
          <w:rFonts w:eastAsia="標楷體"/>
          <w:b/>
          <w:sz w:val="22"/>
          <w:szCs w:val="22"/>
        </w:rPr>
      </w:pPr>
      <w:r w:rsidRPr="00997AF9">
        <w:rPr>
          <w:rFonts w:eastAsia="標楷體"/>
          <w:sz w:val="22"/>
          <w:szCs w:val="22"/>
        </w:rPr>
        <w:t>答：</w:t>
      </w:r>
      <w:r w:rsidRPr="00997AF9">
        <w:rPr>
          <w:rFonts w:eastAsia="標楷體"/>
          <w:b/>
          <w:sz w:val="22"/>
          <w:szCs w:val="22"/>
        </w:rPr>
        <w:t>《中論》云：</w:t>
      </w:r>
      <w:r w:rsidRPr="00997AF9">
        <w:rPr>
          <w:rFonts w:eastAsia="標楷體" w:hint="eastAsia"/>
          <w:b/>
          <w:sz w:val="22"/>
          <w:szCs w:val="22"/>
        </w:rPr>
        <w:t>「</w:t>
      </w:r>
      <w:r w:rsidRPr="00997AF9">
        <w:rPr>
          <w:rFonts w:eastAsia="標楷體"/>
          <w:b/>
          <w:sz w:val="22"/>
          <w:szCs w:val="22"/>
        </w:rPr>
        <w:t>因緣所生法，我說即是空，亦為是假名，亦是中道義。</w:t>
      </w:r>
      <w:r w:rsidRPr="00997AF9">
        <w:rPr>
          <w:rFonts w:eastAsia="標楷體" w:hint="eastAsia"/>
          <w:b/>
          <w:sz w:val="22"/>
          <w:szCs w:val="22"/>
        </w:rPr>
        <w:t>」</w:t>
      </w:r>
    </w:p>
    <w:p w:rsidR="00C54CB7" w:rsidRPr="00997AF9" w:rsidRDefault="00C54CB7" w:rsidP="00F325F4">
      <w:pPr>
        <w:pStyle w:val="a5"/>
        <w:ind w:leftChars="480" w:left="1152"/>
        <w:jc w:val="both"/>
        <w:rPr>
          <w:sz w:val="22"/>
          <w:szCs w:val="22"/>
        </w:rPr>
      </w:pPr>
      <w:r w:rsidRPr="00997AF9">
        <w:rPr>
          <w:rFonts w:eastAsia="標楷體"/>
          <w:sz w:val="22"/>
          <w:szCs w:val="22"/>
        </w:rPr>
        <w:t>因緣生法是</w:t>
      </w:r>
      <w:r w:rsidRPr="00997AF9">
        <w:rPr>
          <w:rFonts w:eastAsia="標楷體"/>
          <w:b/>
          <w:sz w:val="22"/>
          <w:szCs w:val="22"/>
        </w:rPr>
        <w:t>俗諦</w:t>
      </w:r>
      <w:r w:rsidRPr="00997AF9">
        <w:rPr>
          <w:rFonts w:eastAsia="標楷體"/>
          <w:sz w:val="22"/>
          <w:szCs w:val="22"/>
        </w:rPr>
        <w:t>，即是空是</w:t>
      </w:r>
      <w:r w:rsidRPr="00997AF9">
        <w:rPr>
          <w:rFonts w:eastAsia="標楷體"/>
          <w:b/>
          <w:sz w:val="22"/>
          <w:szCs w:val="22"/>
        </w:rPr>
        <w:t>真諦</w:t>
      </w:r>
      <w:r w:rsidRPr="00997AF9">
        <w:rPr>
          <w:rFonts w:eastAsia="標楷體"/>
          <w:sz w:val="22"/>
          <w:szCs w:val="22"/>
        </w:rPr>
        <w:t>，亦是中道義是</w:t>
      </w:r>
      <w:r w:rsidRPr="00997AF9">
        <w:rPr>
          <w:rFonts w:eastAsia="標楷體"/>
          <w:b/>
          <w:sz w:val="22"/>
          <w:szCs w:val="22"/>
        </w:rPr>
        <w:t>體</w:t>
      </w:r>
      <w:r w:rsidRPr="00997AF9">
        <w:rPr>
          <w:rFonts w:eastAsia="標楷體"/>
          <w:sz w:val="22"/>
          <w:szCs w:val="22"/>
        </w:rPr>
        <w:t>。</w:t>
      </w:r>
      <w:r w:rsidRPr="00997AF9">
        <w:rPr>
          <w:sz w:val="22"/>
          <w:szCs w:val="22"/>
        </w:rPr>
        <w:t>（大正</w:t>
      </w:r>
      <w:r w:rsidRPr="00997AF9">
        <w:rPr>
          <w:sz w:val="22"/>
          <w:szCs w:val="22"/>
        </w:rPr>
        <w:t>45</w:t>
      </w:r>
      <w:r w:rsidRPr="00997AF9">
        <w:rPr>
          <w:sz w:val="22"/>
          <w:szCs w:val="22"/>
        </w:rPr>
        <w:t>，</w:t>
      </w:r>
      <w:r w:rsidRPr="00997AF9">
        <w:rPr>
          <w:sz w:val="22"/>
          <w:szCs w:val="22"/>
        </w:rPr>
        <w:t>19b17-20</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r w:rsidRPr="00997AF9">
        <w:rPr>
          <w:rFonts w:ascii="新細明體" w:hAnsi="新細明體" w:hint="eastAsia"/>
          <w:sz w:val="22"/>
          <w:szCs w:val="22"/>
        </w:rPr>
        <w:t>［</w:t>
      </w:r>
      <w:r w:rsidRPr="00997AF9">
        <w:rPr>
          <w:rFonts w:hint="eastAsia"/>
          <w:sz w:val="22"/>
          <w:szCs w:val="22"/>
        </w:rPr>
        <w:t>隋〕</w:t>
      </w:r>
      <w:r w:rsidRPr="00997AF9">
        <w:rPr>
          <w:sz w:val="22"/>
          <w:szCs w:val="22"/>
        </w:rPr>
        <w:t>吉藏，《二諦義》卷</w:t>
      </w:r>
      <w:r w:rsidRPr="00997AF9">
        <w:rPr>
          <w:sz w:val="22"/>
          <w:szCs w:val="22"/>
        </w:rPr>
        <w:t>1</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b/>
          <w:sz w:val="22"/>
          <w:szCs w:val="22"/>
        </w:rPr>
        <w:t>如《中論》云：</w:t>
      </w:r>
      <w:r w:rsidRPr="00997AF9">
        <w:rPr>
          <w:rFonts w:eastAsia="標楷體" w:hint="eastAsia"/>
          <w:b/>
          <w:sz w:val="22"/>
          <w:szCs w:val="22"/>
        </w:rPr>
        <w:t>「</w:t>
      </w:r>
      <w:r w:rsidRPr="00997AF9">
        <w:rPr>
          <w:rFonts w:eastAsia="標楷體"/>
          <w:b/>
          <w:sz w:val="22"/>
          <w:szCs w:val="22"/>
        </w:rPr>
        <w:t>因緣所生法，我說即是空</w:t>
      </w:r>
      <w:r w:rsidRPr="00997AF9">
        <w:rPr>
          <w:rFonts w:eastAsia="標楷體" w:hint="eastAsia"/>
          <w:b/>
          <w:sz w:val="22"/>
          <w:szCs w:val="22"/>
        </w:rPr>
        <w:t>，</w:t>
      </w:r>
      <w:r w:rsidRPr="00997AF9">
        <w:rPr>
          <w:rFonts w:eastAsia="標楷體"/>
          <w:b/>
          <w:sz w:val="22"/>
          <w:szCs w:val="22"/>
        </w:rPr>
        <w:t>亦為是假名，亦是中道義。</w:t>
      </w:r>
      <w:r w:rsidRPr="00997AF9">
        <w:rPr>
          <w:rFonts w:eastAsia="標楷體" w:hint="eastAsia"/>
          <w:b/>
          <w:sz w:val="22"/>
          <w:szCs w:val="22"/>
        </w:rPr>
        <w:t>」</w:t>
      </w:r>
      <w:r w:rsidRPr="00997AF9">
        <w:rPr>
          <w:rFonts w:eastAsia="標楷體"/>
          <w:sz w:val="22"/>
          <w:szCs w:val="22"/>
        </w:rPr>
        <w:t>從來明此是三是義：一、因緣即是空，二、是假，三、是中。此之二諦豈凡夫所知，唯聖能了。又非二乘所及，但菩薩境界也。</w:t>
      </w:r>
      <w:r w:rsidRPr="00997AF9">
        <w:rPr>
          <w:sz w:val="22"/>
          <w:szCs w:val="22"/>
        </w:rPr>
        <w:t>（大正</w:t>
      </w:r>
      <w:r w:rsidRPr="00997AF9">
        <w:rPr>
          <w:sz w:val="22"/>
          <w:szCs w:val="22"/>
        </w:rPr>
        <w:t>45</w:t>
      </w:r>
      <w:r w:rsidRPr="00997AF9">
        <w:rPr>
          <w:sz w:val="22"/>
          <w:szCs w:val="22"/>
        </w:rPr>
        <w:t>，</w:t>
      </w:r>
      <w:r w:rsidRPr="00997AF9">
        <w:rPr>
          <w:sz w:val="22"/>
          <w:szCs w:val="22"/>
        </w:rPr>
        <w:t>82c12-16</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w:t>
      </w:r>
      <w:r w:rsidRPr="00997AF9">
        <w:rPr>
          <w:rFonts w:ascii="新細明體" w:hAnsi="新細明體" w:hint="eastAsia"/>
          <w:sz w:val="22"/>
          <w:szCs w:val="22"/>
        </w:rPr>
        <w:t>［</w:t>
      </w:r>
      <w:r w:rsidRPr="00997AF9">
        <w:rPr>
          <w:sz w:val="22"/>
          <w:szCs w:val="22"/>
        </w:rPr>
        <w:t>唐</w:t>
      </w:r>
      <w:r w:rsidRPr="00997AF9">
        <w:rPr>
          <w:rFonts w:hint="eastAsia"/>
          <w:sz w:val="22"/>
          <w:szCs w:val="22"/>
        </w:rPr>
        <w:t>〕</w:t>
      </w:r>
      <w:r w:rsidRPr="00997AF9">
        <w:rPr>
          <w:sz w:val="22"/>
          <w:szCs w:val="22"/>
        </w:rPr>
        <w:t>元康，《肇論疏》卷</w:t>
      </w:r>
      <w:r w:rsidRPr="00997AF9">
        <w:rPr>
          <w:sz w:val="22"/>
          <w:szCs w:val="22"/>
        </w:rPr>
        <w:t>1</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《中論》云者，此通引中論意也，亦可是四諦品偈。</w:t>
      </w:r>
      <w:r w:rsidRPr="00997AF9">
        <w:rPr>
          <w:rFonts w:eastAsia="標楷體"/>
          <w:b/>
          <w:sz w:val="22"/>
          <w:szCs w:val="22"/>
        </w:rPr>
        <w:t>偈云：</w:t>
      </w:r>
      <w:r w:rsidRPr="00997AF9">
        <w:rPr>
          <w:rFonts w:eastAsia="標楷體" w:hint="eastAsia"/>
          <w:b/>
          <w:sz w:val="22"/>
          <w:szCs w:val="22"/>
        </w:rPr>
        <w:t>「</w:t>
      </w:r>
      <w:r w:rsidRPr="00997AF9">
        <w:rPr>
          <w:rFonts w:eastAsia="標楷體"/>
          <w:b/>
          <w:sz w:val="22"/>
          <w:szCs w:val="22"/>
        </w:rPr>
        <w:t>眾因緣生法，我說即是空，亦為是假名，亦是中道義也。</w:t>
      </w:r>
      <w:r w:rsidRPr="00997AF9">
        <w:rPr>
          <w:rFonts w:eastAsia="標楷體" w:hint="eastAsia"/>
          <w:b/>
          <w:sz w:val="22"/>
          <w:szCs w:val="22"/>
        </w:rPr>
        <w:t>」</w:t>
      </w:r>
      <w:r w:rsidRPr="00997AF9">
        <w:rPr>
          <w:rFonts w:eastAsia="標楷體"/>
          <w:sz w:val="22"/>
          <w:szCs w:val="22"/>
        </w:rPr>
        <w:t>尋理即其然矣，此經論所說理如然也。</w:t>
      </w:r>
      <w:r w:rsidRPr="00997AF9">
        <w:rPr>
          <w:sz w:val="22"/>
          <w:szCs w:val="22"/>
        </w:rPr>
        <w:t>（大正</w:t>
      </w:r>
      <w:r w:rsidRPr="00997AF9">
        <w:rPr>
          <w:sz w:val="22"/>
          <w:szCs w:val="22"/>
        </w:rPr>
        <w:t>45</w:t>
      </w:r>
      <w:r w:rsidRPr="00997AF9">
        <w:rPr>
          <w:sz w:val="22"/>
          <w:szCs w:val="22"/>
        </w:rPr>
        <w:t>，</w:t>
      </w:r>
      <w:r w:rsidRPr="00997AF9">
        <w:rPr>
          <w:sz w:val="22"/>
          <w:szCs w:val="22"/>
        </w:rPr>
        <w:t>173b9-13</w:t>
      </w:r>
      <w:r w:rsidRPr="00997AF9">
        <w:rPr>
          <w:sz w:val="22"/>
          <w:szCs w:val="22"/>
        </w:rPr>
        <w:t>）</w:t>
      </w:r>
    </w:p>
  </w:footnote>
  <w:footnote w:id="111">
    <w:p w:rsidR="00C54CB7" w:rsidRPr="00997AF9" w:rsidRDefault="00C54CB7" w:rsidP="002E5526">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眾因緣生法，我說即是無，亦為是假名，亦是中道義。</w:t>
      </w:r>
      <w:r w:rsidRPr="00997AF9">
        <w:rPr>
          <w:rFonts w:eastAsiaTheme="minorEastAsia"/>
        </w:rPr>
        <w:t>（第</w:t>
      </w:r>
      <w:r w:rsidRPr="00997AF9">
        <w:rPr>
          <w:rFonts w:eastAsiaTheme="minorEastAsia"/>
        </w:rPr>
        <w:t>18</w:t>
      </w:r>
      <w:r w:rsidRPr="00997AF9">
        <w:rPr>
          <w:rFonts w:eastAsiaTheme="minorEastAsia"/>
        </w:rPr>
        <w:t>頌）</w:t>
      </w:r>
      <w:r w:rsidRPr="00997AF9">
        <w:rPr>
          <w:rFonts w:ascii="標楷體" w:eastAsia="標楷體" w:hAnsi="標楷體"/>
          <w:b/>
          <w:sz w:val="22"/>
          <w:szCs w:val="22"/>
        </w:rPr>
        <w:t>……</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眾因緣生法，我說即是空。何以故？眾緣具足和合而物生，是物屬眾因緣故無自性，無自性故空。空亦復空，但為引導眾生，故以假名說；離有無二邊故，名為中道</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33b11-18</w:t>
      </w:r>
      <w:r w:rsidRPr="00997AF9">
        <w:rPr>
          <w:rFonts w:hint="eastAsia"/>
          <w:sz w:val="22"/>
          <w:szCs w:val="22"/>
        </w:rPr>
        <w:t>）</w:t>
      </w:r>
    </w:p>
    <w:p w:rsidR="00C54CB7" w:rsidRPr="00997AF9" w:rsidRDefault="00C54CB7" w:rsidP="00A83CB9">
      <w:pPr>
        <w:pStyle w:val="a5"/>
        <w:ind w:leftChars="130" w:left="312"/>
        <w:rPr>
          <w:sz w:val="22"/>
          <w:szCs w:val="22"/>
        </w:rPr>
      </w:pPr>
      <w:r w:rsidRPr="00997AF9">
        <w:rPr>
          <w:rFonts w:ascii="新細明體" w:hAnsi="新細明體" w:hint="eastAsia"/>
          <w:sz w:val="22"/>
          <w:szCs w:val="22"/>
        </w:rPr>
        <w:t>※</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61a</w:t>
      </w:r>
      <w:r w:rsidRPr="00997AF9">
        <w:rPr>
          <w:rFonts w:hint="eastAsia"/>
          <w:sz w:val="22"/>
          <w:szCs w:val="22"/>
        </w:rPr>
        <w:t>，</w:t>
      </w:r>
      <w:r w:rsidRPr="00997AF9">
        <w:rPr>
          <w:rFonts w:hint="eastAsia"/>
          <w:sz w:val="22"/>
          <w:szCs w:val="22"/>
        </w:rPr>
        <w:t>n.7</w:t>
      </w:r>
      <w:r w:rsidRPr="00997AF9">
        <w:rPr>
          <w:rFonts w:hint="eastAsia"/>
          <w:sz w:val="22"/>
          <w:szCs w:val="22"/>
        </w:rPr>
        <w:t>）：</w:t>
      </w:r>
    </w:p>
    <w:p w:rsidR="00C54CB7" w:rsidRPr="00997AF9" w:rsidRDefault="00C54CB7" w:rsidP="00A83CB9">
      <w:pPr>
        <w:pStyle w:val="a5"/>
        <w:ind w:leftChars="130" w:left="312" w:firstLineChars="100" w:firstLine="220"/>
      </w:pPr>
      <w:r w:rsidRPr="00997AF9">
        <w:rPr>
          <w:rFonts w:ascii="標楷體" w:eastAsia="標楷體" w:hAnsi="標楷體" w:hint="eastAsia"/>
          <w:sz w:val="22"/>
          <w:szCs w:val="22"/>
        </w:rPr>
        <w:t>無畏次云：「隨物是有，即是緣起，即是依緣起假設，是故無法非緣起，亦無法非空。」</w:t>
      </w:r>
    </w:p>
  </w:footnote>
  <w:footnote w:id="112">
    <w:p w:rsidR="00C54CB7" w:rsidRPr="00997AF9" w:rsidRDefault="00C54CB7" w:rsidP="00227FCA">
      <w:pPr>
        <w:pStyle w:val="a5"/>
        <w:jc w:val="both"/>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印順法師，《空之探究》，第四章，第六節〈空性──無自性空〉，</w:t>
      </w:r>
      <w:r w:rsidRPr="00997AF9">
        <w:rPr>
          <w:rFonts w:hint="eastAsia"/>
          <w:sz w:val="22"/>
          <w:szCs w:val="22"/>
        </w:rPr>
        <w:t>p.243</w:t>
      </w:r>
      <w:r w:rsidRPr="00997AF9">
        <w:rPr>
          <w:rFonts w:hint="eastAsia"/>
          <w:sz w:val="22"/>
          <w:szCs w:val="22"/>
        </w:rPr>
        <w:t>：</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《中論‧觀四諦品》說：「眾因緣生法，我說即是空。」</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眾因緣生法──緣起法，就是空──空性。</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b/>
          <w:sz w:val="22"/>
          <w:szCs w:val="22"/>
        </w:rPr>
        <w:t>「我說」，從前都解說為佛說，但原文是第一人稱的多數，所以是「我等說」</w:t>
      </w:r>
      <w:r w:rsidRPr="00997AF9">
        <w:rPr>
          <w:rFonts w:ascii="標楷體" w:eastAsia="標楷體" w:hAnsi="標楷體" w:hint="eastAsia"/>
          <w:sz w:val="22"/>
          <w:szCs w:val="22"/>
        </w:rPr>
        <w:t>。</w:t>
      </w:r>
    </w:p>
  </w:footnote>
  <w:footnote w:id="113">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sz w:val="22"/>
          <w:szCs w:val="22"/>
        </w:rPr>
        <w:t>《大智度論》卷</w:t>
      </w:r>
      <w:r w:rsidRPr="00997AF9">
        <w:rPr>
          <w:sz w:val="22"/>
          <w:szCs w:val="22"/>
        </w:rPr>
        <w:t>74</w:t>
      </w:r>
      <w:r w:rsidRPr="00997AF9">
        <w:rPr>
          <w:rFonts w:hint="eastAsia"/>
          <w:sz w:val="22"/>
          <w:szCs w:val="22"/>
        </w:rPr>
        <w:t>〈</w:t>
      </w:r>
      <w:r w:rsidRPr="00997AF9">
        <w:rPr>
          <w:rFonts w:hint="eastAsia"/>
          <w:sz w:val="22"/>
          <w:szCs w:val="22"/>
        </w:rPr>
        <w:t>57</w:t>
      </w:r>
      <w:r w:rsidRPr="00997AF9">
        <w:rPr>
          <w:rFonts w:hint="eastAsia"/>
          <w:sz w:val="22"/>
          <w:szCs w:val="22"/>
        </w:rPr>
        <w:t>燈炷品〉</w:t>
      </w:r>
      <w:r w:rsidRPr="00997AF9">
        <w:rPr>
          <w:sz w:val="22"/>
          <w:szCs w:val="22"/>
        </w:rPr>
        <w:t>：</w:t>
      </w:r>
    </w:p>
    <w:p w:rsidR="00C54CB7" w:rsidRPr="00997AF9" w:rsidRDefault="00C54CB7" w:rsidP="00A83CB9">
      <w:pPr>
        <w:pStyle w:val="a5"/>
        <w:ind w:leftChars="130" w:left="312"/>
        <w:rPr>
          <w:sz w:val="22"/>
          <w:szCs w:val="22"/>
        </w:rPr>
      </w:pPr>
      <w:r w:rsidRPr="00997AF9">
        <w:rPr>
          <w:rFonts w:eastAsia="標楷體"/>
          <w:sz w:val="22"/>
          <w:szCs w:val="22"/>
        </w:rPr>
        <w:t>因緣生法無自性，無自性故即是畢竟空。是畢竟空從本以來空，非佛所作</w:t>
      </w:r>
      <w:r w:rsidR="00616602" w:rsidRPr="00997AF9">
        <w:rPr>
          <w:rFonts w:eastAsia="標楷體" w:hint="eastAsia"/>
          <w:sz w:val="22"/>
          <w:szCs w:val="22"/>
        </w:rPr>
        <w:t>，</w:t>
      </w:r>
      <w:r w:rsidRPr="00997AF9">
        <w:rPr>
          <w:rFonts w:eastAsia="標楷體"/>
          <w:sz w:val="22"/>
          <w:szCs w:val="22"/>
        </w:rPr>
        <w:t>亦非餘人所作。</w:t>
      </w:r>
      <w:r w:rsidRPr="00997AF9">
        <w:rPr>
          <w:rFonts w:eastAsia="標楷體"/>
          <w:b/>
          <w:sz w:val="22"/>
          <w:szCs w:val="22"/>
        </w:rPr>
        <w:t>諸佛為可度眾生故，說是畢竟空相。</w:t>
      </w:r>
      <w:r w:rsidRPr="00997AF9">
        <w:rPr>
          <w:sz w:val="22"/>
          <w:szCs w:val="22"/>
        </w:rPr>
        <w:t>（大正</w:t>
      </w:r>
      <w:r w:rsidRPr="00997AF9">
        <w:rPr>
          <w:sz w:val="22"/>
          <w:szCs w:val="22"/>
        </w:rPr>
        <w:t>25</w:t>
      </w:r>
      <w:r w:rsidRPr="00997AF9">
        <w:rPr>
          <w:sz w:val="22"/>
          <w:szCs w:val="22"/>
        </w:rPr>
        <w:t>，</w:t>
      </w:r>
      <w:r w:rsidRPr="00997AF9">
        <w:rPr>
          <w:sz w:val="22"/>
          <w:szCs w:val="22"/>
        </w:rPr>
        <w:t>581c2-5</w:t>
      </w:r>
      <w:r w:rsidRPr="00997AF9">
        <w:rPr>
          <w:sz w:val="22"/>
          <w:szCs w:val="22"/>
        </w:rPr>
        <w:t>）</w:t>
      </w:r>
    </w:p>
  </w:footnote>
  <w:footnote w:id="114">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sz w:val="22"/>
          <w:szCs w:val="22"/>
        </w:rPr>
        <w:t>《摩訶般若波羅蜜經》卷</w:t>
      </w:r>
      <w:r w:rsidRPr="00997AF9">
        <w:rPr>
          <w:sz w:val="22"/>
          <w:szCs w:val="22"/>
        </w:rPr>
        <w:t>26</w:t>
      </w:r>
      <w:r w:rsidRPr="00997AF9">
        <w:rPr>
          <w:sz w:val="22"/>
          <w:szCs w:val="22"/>
        </w:rPr>
        <w:t>〈</w:t>
      </w:r>
      <w:r w:rsidRPr="00997AF9">
        <w:rPr>
          <w:sz w:val="22"/>
          <w:szCs w:val="22"/>
        </w:rPr>
        <w:t>83</w:t>
      </w:r>
      <w:r w:rsidRPr="00997AF9">
        <w:rPr>
          <w:sz w:val="22"/>
          <w:szCs w:val="22"/>
        </w:rPr>
        <w:t>畢定品〉：</w:t>
      </w:r>
    </w:p>
    <w:p w:rsidR="00C54CB7" w:rsidRPr="00997AF9" w:rsidRDefault="00C54CB7" w:rsidP="00A83CB9">
      <w:pPr>
        <w:pStyle w:val="a5"/>
        <w:ind w:leftChars="130" w:left="312"/>
        <w:rPr>
          <w:rFonts w:eastAsia="標楷體"/>
          <w:sz w:val="22"/>
          <w:szCs w:val="22"/>
        </w:rPr>
      </w:pPr>
      <w:r w:rsidRPr="00997AF9">
        <w:rPr>
          <w:rFonts w:eastAsia="標楷體"/>
          <w:sz w:val="22"/>
          <w:szCs w:val="22"/>
        </w:rPr>
        <w:t>佛言：</w:t>
      </w:r>
      <w:r w:rsidRPr="00997AF9">
        <w:rPr>
          <w:sz w:val="22"/>
          <w:szCs w:val="22"/>
        </w:rPr>
        <w:t>「</w:t>
      </w:r>
      <w:r w:rsidRPr="00997AF9">
        <w:rPr>
          <w:rFonts w:eastAsia="標楷體"/>
          <w:sz w:val="22"/>
          <w:szCs w:val="22"/>
        </w:rPr>
        <w:t>菩薩用般若波羅蜜作如是方便力，於十方如恒河沙等國土中饒益眾生，亦不貪著是身。何以故？著者、著法、著處，是三法皆不可得，自性空故。空不著空，空中無著者亦無著處。何以故？</w:t>
      </w:r>
      <w:r w:rsidRPr="00997AF9">
        <w:rPr>
          <w:rFonts w:eastAsia="標楷體"/>
          <w:b/>
          <w:sz w:val="22"/>
          <w:szCs w:val="22"/>
        </w:rPr>
        <w:t>空中空相不可得。須菩提！是名不可得空。菩薩住是中，能得阿耨多羅三藐三菩提。</w:t>
      </w:r>
      <w:r w:rsidRPr="00997AF9">
        <w:rPr>
          <w:sz w:val="22"/>
          <w:szCs w:val="22"/>
        </w:rPr>
        <w:t>」（大正</w:t>
      </w:r>
      <w:r w:rsidRPr="00997AF9">
        <w:rPr>
          <w:sz w:val="22"/>
          <w:szCs w:val="22"/>
        </w:rPr>
        <w:t>8</w:t>
      </w:r>
      <w:r w:rsidRPr="00997AF9">
        <w:rPr>
          <w:sz w:val="22"/>
          <w:szCs w:val="22"/>
        </w:rPr>
        <w:t>，</w:t>
      </w:r>
      <w:r w:rsidRPr="00997AF9">
        <w:rPr>
          <w:sz w:val="22"/>
          <w:szCs w:val="22"/>
        </w:rPr>
        <w:t>410a11-18</w:t>
      </w:r>
      <w:r w:rsidRPr="00997AF9">
        <w:rPr>
          <w:sz w:val="22"/>
          <w:szCs w:val="22"/>
        </w:rPr>
        <w:t>）</w:t>
      </w:r>
    </w:p>
  </w:footnote>
  <w:footnote w:id="115">
    <w:p w:rsidR="00C54CB7" w:rsidRPr="00997AF9" w:rsidRDefault="00C54CB7" w:rsidP="00CA681F">
      <w:pPr>
        <w:pStyle w:val="a5"/>
        <w:ind w:left="275" w:hangingChars="125" w:hanging="275"/>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w:t>
      </w:r>
      <w:r w:rsidRPr="00997AF9">
        <w:rPr>
          <w:sz w:val="22"/>
          <w:szCs w:val="22"/>
        </w:rPr>
        <w:t>青目釋</w:t>
      </w:r>
      <w:r w:rsidRPr="00997AF9">
        <w:rPr>
          <w:rFonts w:hint="eastAsia"/>
          <w:sz w:val="22"/>
          <w:szCs w:val="22"/>
        </w:rPr>
        <w:t>）</w:t>
      </w:r>
      <w:r w:rsidRPr="00997AF9">
        <w:rPr>
          <w:sz w:val="22"/>
          <w:szCs w:val="22"/>
        </w:rPr>
        <w:t>：</w:t>
      </w:r>
    </w:p>
    <w:p w:rsidR="00C54CB7" w:rsidRPr="00997AF9" w:rsidRDefault="00C54CB7" w:rsidP="00A83CB9">
      <w:pPr>
        <w:pStyle w:val="a5"/>
        <w:ind w:leftChars="130" w:left="312"/>
        <w:rPr>
          <w:sz w:val="22"/>
          <w:szCs w:val="22"/>
        </w:rPr>
      </w:pPr>
      <w:r w:rsidRPr="00997AF9">
        <w:rPr>
          <w:rFonts w:eastAsia="標楷體"/>
          <w:sz w:val="22"/>
          <w:szCs w:val="22"/>
        </w:rPr>
        <w:t>眾因緣生法，我說即是空。何以故？眾緣具足和合而物生，是物屬眾因緣故無自性</w:t>
      </w:r>
      <w:r w:rsidRPr="00997AF9">
        <w:rPr>
          <w:rFonts w:eastAsia="標楷體" w:hint="eastAsia"/>
          <w:sz w:val="22"/>
          <w:szCs w:val="22"/>
        </w:rPr>
        <w:t>，</w:t>
      </w:r>
      <w:r w:rsidRPr="00997AF9">
        <w:rPr>
          <w:rFonts w:eastAsia="標楷體"/>
          <w:sz w:val="22"/>
          <w:szCs w:val="22"/>
        </w:rPr>
        <w:t>無自性故空</w:t>
      </w:r>
      <w:r w:rsidRPr="00997AF9">
        <w:rPr>
          <w:rFonts w:eastAsia="標楷體" w:hint="eastAsia"/>
          <w:sz w:val="22"/>
          <w:szCs w:val="22"/>
        </w:rPr>
        <w:t>。</w:t>
      </w:r>
      <w:r w:rsidRPr="00997AF9">
        <w:rPr>
          <w:rFonts w:eastAsia="標楷體"/>
          <w:sz w:val="22"/>
          <w:szCs w:val="22"/>
        </w:rPr>
        <w:t>空亦復空</w:t>
      </w:r>
      <w:r w:rsidRPr="00997AF9">
        <w:rPr>
          <w:rFonts w:eastAsia="標楷體" w:hint="eastAsia"/>
          <w:sz w:val="22"/>
          <w:szCs w:val="22"/>
        </w:rPr>
        <w:t>，</w:t>
      </w:r>
      <w:r w:rsidRPr="00997AF9">
        <w:rPr>
          <w:rFonts w:eastAsia="標楷體"/>
          <w:sz w:val="22"/>
          <w:szCs w:val="22"/>
        </w:rPr>
        <w:t>但為引導眾生</w:t>
      </w:r>
      <w:r w:rsidRPr="00997AF9">
        <w:rPr>
          <w:rFonts w:eastAsia="標楷體" w:hint="eastAsia"/>
          <w:sz w:val="22"/>
          <w:szCs w:val="22"/>
        </w:rPr>
        <w:t>，</w:t>
      </w:r>
      <w:r w:rsidRPr="00997AF9">
        <w:rPr>
          <w:rFonts w:eastAsia="標楷體"/>
          <w:sz w:val="22"/>
          <w:szCs w:val="22"/>
        </w:rPr>
        <w:t>故以假名說</w:t>
      </w:r>
      <w:r w:rsidRPr="00997AF9">
        <w:rPr>
          <w:rFonts w:eastAsia="標楷體" w:hint="eastAsia"/>
          <w:sz w:val="22"/>
          <w:szCs w:val="22"/>
        </w:rPr>
        <w:t>；</w:t>
      </w:r>
      <w:r w:rsidRPr="00997AF9">
        <w:rPr>
          <w:rFonts w:eastAsia="標楷體"/>
          <w:sz w:val="22"/>
          <w:szCs w:val="22"/>
        </w:rPr>
        <w:t>離有無二邊故</w:t>
      </w:r>
      <w:r w:rsidRPr="00997AF9">
        <w:rPr>
          <w:rFonts w:eastAsia="標楷體" w:hint="eastAsia"/>
          <w:sz w:val="22"/>
          <w:szCs w:val="22"/>
        </w:rPr>
        <w:t>，</w:t>
      </w:r>
      <w:r w:rsidRPr="00997AF9">
        <w:rPr>
          <w:rFonts w:eastAsia="標楷體"/>
          <w:sz w:val="22"/>
          <w:szCs w:val="22"/>
        </w:rPr>
        <w:t>名為中道。</w:t>
      </w:r>
      <w:r w:rsidRPr="00997AF9">
        <w:rPr>
          <w:sz w:val="22"/>
          <w:szCs w:val="22"/>
        </w:rPr>
        <w:t>（大正</w:t>
      </w:r>
      <w:r w:rsidRPr="00997AF9">
        <w:rPr>
          <w:sz w:val="22"/>
          <w:szCs w:val="22"/>
        </w:rPr>
        <w:t>30</w:t>
      </w:r>
      <w:r w:rsidRPr="00997AF9">
        <w:rPr>
          <w:sz w:val="22"/>
          <w:szCs w:val="22"/>
        </w:rPr>
        <w:t>，</w:t>
      </w:r>
      <w:r w:rsidRPr="00997AF9">
        <w:rPr>
          <w:sz w:val="22"/>
          <w:szCs w:val="22"/>
        </w:rPr>
        <w:t>33b15-18</w:t>
      </w:r>
      <w:r w:rsidRPr="00997AF9">
        <w:rPr>
          <w:sz w:val="22"/>
          <w:szCs w:val="22"/>
        </w:rPr>
        <w:t>）</w:t>
      </w:r>
    </w:p>
  </w:footnote>
  <w:footnote w:id="116">
    <w:p w:rsidR="00C54CB7" w:rsidRPr="00997AF9" w:rsidRDefault="00C54CB7" w:rsidP="008F793F">
      <w:pPr>
        <w:pStyle w:val="a5"/>
        <w:ind w:left="246" w:hangingChars="112" w:hanging="246"/>
        <w:jc w:val="both"/>
        <w:rPr>
          <w:sz w:val="22"/>
          <w:szCs w:val="22"/>
        </w:rPr>
      </w:pPr>
      <w:r w:rsidRPr="00997AF9">
        <w:rPr>
          <w:rStyle w:val="aa"/>
          <w:sz w:val="22"/>
          <w:szCs w:val="22"/>
        </w:rPr>
        <w:footnoteRef/>
      </w:r>
      <w:r w:rsidRPr="00997AF9">
        <w:rPr>
          <w:sz w:val="22"/>
          <w:szCs w:val="22"/>
        </w:rPr>
        <w:t xml:space="preserve"> </w:t>
      </w:r>
      <w:r w:rsidRPr="00997AF9">
        <w:rPr>
          <w:rFonts w:hint="eastAsia"/>
          <w:sz w:val="22"/>
          <w:szCs w:val="22"/>
        </w:rPr>
        <w:t>參見</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61a</w:t>
      </w:r>
      <w:r w:rsidRPr="00997AF9">
        <w:rPr>
          <w:sz w:val="22"/>
          <w:szCs w:val="22"/>
        </w:rPr>
        <w:t>，</w:t>
      </w:r>
      <w:r w:rsidRPr="00997AF9">
        <w:rPr>
          <w:sz w:val="22"/>
          <w:szCs w:val="22"/>
        </w:rPr>
        <w:t>n.6</w:t>
      </w:r>
      <w:r w:rsidRPr="00997AF9">
        <w:rPr>
          <w:sz w:val="22"/>
          <w:szCs w:val="22"/>
        </w:rPr>
        <w:t>）：</w:t>
      </w:r>
    </w:p>
    <w:p w:rsidR="00C54CB7" w:rsidRPr="00997AF9" w:rsidRDefault="00C54CB7" w:rsidP="00A83CB9">
      <w:pPr>
        <w:pStyle w:val="a5"/>
        <w:ind w:leftChars="130" w:left="312"/>
        <w:rPr>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梵作</w:t>
      </w:r>
      <w:r w:rsidRPr="00997AF9">
        <w:rPr>
          <w:rFonts w:eastAsia="標楷體" w:hint="eastAsia"/>
          <w:sz w:val="22"/>
          <w:szCs w:val="22"/>
        </w:rPr>
        <w:t>「</w:t>
      </w:r>
      <w:r w:rsidRPr="00997AF9">
        <w:rPr>
          <w:rFonts w:eastAsia="標楷體"/>
          <w:sz w:val="22"/>
          <w:szCs w:val="22"/>
        </w:rPr>
        <w:t>即此是中道</w:t>
      </w:r>
      <w:r w:rsidRPr="00997AF9">
        <w:rPr>
          <w:rFonts w:eastAsia="標楷體" w:hint="eastAsia"/>
          <w:sz w:val="22"/>
          <w:szCs w:val="22"/>
        </w:rPr>
        <w:t>」</w:t>
      </w:r>
      <w:r w:rsidRPr="00997AF9">
        <w:rPr>
          <w:rFonts w:eastAsia="標楷體"/>
          <w:sz w:val="22"/>
          <w:szCs w:val="22"/>
        </w:rPr>
        <w:t>，結上文也</w:t>
      </w:r>
      <w:r w:rsidRPr="00997AF9">
        <w:rPr>
          <w:rFonts w:eastAsia="標楷體" w:hint="eastAsia"/>
          <w:sz w:val="22"/>
          <w:szCs w:val="22"/>
        </w:rPr>
        <w:t>；</w:t>
      </w:r>
      <w:r w:rsidRPr="00997AF9">
        <w:rPr>
          <w:rFonts w:eastAsia="標楷體"/>
          <w:sz w:val="22"/>
          <w:szCs w:val="22"/>
        </w:rPr>
        <w:t>但月稱釋云：</w:t>
      </w:r>
      <w:r w:rsidRPr="00997AF9">
        <w:rPr>
          <w:rFonts w:eastAsia="標楷體" w:hint="eastAsia"/>
          <w:sz w:val="22"/>
          <w:szCs w:val="22"/>
        </w:rPr>
        <w:t>「</w:t>
      </w:r>
      <w:r w:rsidRPr="00997AF9">
        <w:rPr>
          <w:rFonts w:eastAsia="標楷體"/>
          <w:sz w:val="22"/>
          <w:szCs w:val="22"/>
        </w:rPr>
        <w:t>緣起法不自生為空，</w:t>
      </w:r>
      <w:r w:rsidRPr="00997AF9">
        <w:rPr>
          <w:rFonts w:eastAsia="標楷體"/>
          <w:b/>
          <w:sz w:val="22"/>
          <w:szCs w:val="22"/>
        </w:rPr>
        <w:t>即此空</w:t>
      </w:r>
      <w:r w:rsidRPr="00997AF9">
        <w:rPr>
          <w:rFonts w:eastAsia="標楷體" w:hint="eastAsia"/>
          <w:b/>
          <w:sz w:val="22"/>
          <w:szCs w:val="22"/>
        </w:rPr>
        <w:t>，</w:t>
      </w:r>
      <w:r w:rsidRPr="00997AF9">
        <w:rPr>
          <w:rFonts w:eastAsia="標楷體"/>
          <w:b/>
          <w:sz w:val="22"/>
          <w:szCs w:val="22"/>
        </w:rPr>
        <w:t>離二邊為中道</w:t>
      </w:r>
      <w:r w:rsidRPr="00997AF9">
        <w:rPr>
          <w:rFonts w:eastAsia="標楷體" w:hint="eastAsia"/>
          <w:b/>
          <w:sz w:val="22"/>
          <w:szCs w:val="22"/>
        </w:rPr>
        <w:t>」</w:t>
      </w:r>
      <w:r w:rsidRPr="00997AF9">
        <w:rPr>
          <w:rFonts w:eastAsia="標楷體"/>
          <w:b/>
          <w:sz w:val="22"/>
          <w:szCs w:val="22"/>
        </w:rPr>
        <w:t>云</w:t>
      </w:r>
      <w:r w:rsidRPr="00997AF9">
        <w:rPr>
          <w:rFonts w:eastAsia="標楷體"/>
          <w:sz w:val="22"/>
          <w:szCs w:val="22"/>
        </w:rPr>
        <w:t>。</w:t>
      </w:r>
      <w:r w:rsidRPr="00997AF9">
        <w:rPr>
          <w:sz w:val="22"/>
          <w:szCs w:val="22"/>
        </w:rPr>
        <w:t xml:space="preserve"> </w:t>
      </w:r>
    </w:p>
  </w:footnote>
  <w:footnote w:id="117">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未曾有一法，不從因緣生，是故一切法，無不是空者。</w:t>
      </w:r>
      <w:r w:rsidRPr="00997AF9">
        <w:rPr>
          <w:rFonts w:eastAsiaTheme="minorEastAsia"/>
        </w:rPr>
        <w:t>（第</w:t>
      </w:r>
      <w:r w:rsidRPr="00997AF9">
        <w:rPr>
          <w:rFonts w:eastAsiaTheme="minorEastAsia"/>
        </w:rPr>
        <w:t>19</w:t>
      </w:r>
      <w:r w:rsidRPr="00997AF9">
        <w:rPr>
          <w:rFonts w:eastAsiaTheme="minorEastAsia"/>
        </w:rPr>
        <w:t>頌）</w:t>
      </w:r>
      <w:r w:rsidRPr="00997AF9">
        <w:rPr>
          <w:rFonts w:ascii="標楷體" w:eastAsia="標楷體" w:hAnsi="標楷體" w:hint="eastAsia"/>
          <w:sz w:val="22"/>
          <w:szCs w:val="22"/>
        </w:rPr>
        <w:t>……</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是法無性故不得言有，亦無空故不得言無；若法有性相，則不待眾緣而有；若不待眾緣則無法，是故無有不空法。</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33b13-21</w:t>
      </w:r>
      <w:r w:rsidRPr="00997AF9">
        <w:rPr>
          <w:rFonts w:hint="eastAsia"/>
          <w:sz w:val="22"/>
          <w:szCs w:val="22"/>
        </w:rPr>
        <w:t>）</w:t>
      </w:r>
    </w:p>
  </w:footnote>
  <w:footnote w:id="118">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）《摩訶般若波羅蜜經》卷</w:t>
      </w:r>
      <w:r w:rsidRPr="00997AF9">
        <w:rPr>
          <w:sz w:val="22"/>
          <w:szCs w:val="22"/>
        </w:rPr>
        <w:t>20</w:t>
      </w:r>
      <w:r w:rsidRPr="00997AF9">
        <w:rPr>
          <w:sz w:val="22"/>
          <w:szCs w:val="22"/>
        </w:rPr>
        <w:t>〈</w:t>
      </w:r>
      <w:r w:rsidRPr="00997AF9">
        <w:rPr>
          <w:sz w:val="22"/>
          <w:szCs w:val="22"/>
        </w:rPr>
        <w:t>67</w:t>
      </w:r>
      <w:r w:rsidRPr="00997AF9">
        <w:rPr>
          <w:sz w:val="22"/>
          <w:szCs w:val="22"/>
        </w:rPr>
        <w:t>無盡品〉：</w:t>
      </w:r>
    </w:p>
    <w:p w:rsidR="00C54CB7" w:rsidRPr="00997AF9" w:rsidRDefault="00C54CB7" w:rsidP="00540AFA">
      <w:pPr>
        <w:spacing w:line="0" w:lineRule="atLeast"/>
        <w:ind w:leftChars="320" w:left="768"/>
        <w:jc w:val="both"/>
        <w:rPr>
          <w:sz w:val="22"/>
          <w:szCs w:val="22"/>
        </w:rPr>
      </w:pPr>
      <w:r w:rsidRPr="00997AF9">
        <w:rPr>
          <w:rFonts w:eastAsia="標楷體"/>
          <w:sz w:val="22"/>
          <w:szCs w:val="22"/>
        </w:rPr>
        <w:t>須菩提！菩薩摩訶薩應以虛空不可盡法觀般若波羅蜜，應以虛空不可盡法生般若波羅蜜。如是，須菩提！</w:t>
      </w:r>
      <w:r w:rsidRPr="00997AF9">
        <w:rPr>
          <w:rFonts w:eastAsia="標楷體"/>
          <w:b/>
          <w:sz w:val="22"/>
          <w:szCs w:val="22"/>
        </w:rPr>
        <w:t>菩薩摩訶薩觀十二因緣時，不見法無因緣生，不見法常不滅，</w:t>
      </w:r>
      <w:r w:rsidRPr="00997AF9">
        <w:rPr>
          <w:rFonts w:eastAsia="標楷體"/>
          <w:sz w:val="22"/>
          <w:szCs w:val="22"/>
        </w:rPr>
        <w:t>不見法有我、人、壽者、命者、眾生乃至知者、見者，不見法無常，不見法苦，不見法無我，不見法寂滅非寂滅。如是，須菩提！菩薩摩訶薩行般若波羅蜜，應如是觀十二因緣。</w:t>
      </w:r>
      <w:r w:rsidRPr="00997AF9">
        <w:rPr>
          <w:sz w:val="22"/>
          <w:szCs w:val="22"/>
        </w:rPr>
        <w:t>（大正</w:t>
      </w:r>
      <w:r w:rsidRPr="00997AF9">
        <w:rPr>
          <w:sz w:val="22"/>
          <w:szCs w:val="22"/>
        </w:rPr>
        <w:t>8</w:t>
      </w:r>
      <w:r w:rsidRPr="00997AF9">
        <w:rPr>
          <w:sz w:val="22"/>
          <w:szCs w:val="22"/>
        </w:rPr>
        <w:t>，</w:t>
      </w:r>
      <w:r w:rsidRPr="00997AF9">
        <w:rPr>
          <w:sz w:val="22"/>
          <w:szCs w:val="22"/>
        </w:rPr>
        <w:t>364c5-14</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）《大智度論》卷</w:t>
      </w:r>
      <w:r w:rsidRPr="00997AF9">
        <w:rPr>
          <w:sz w:val="22"/>
          <w:szCs w:val="22"/>
        </w:rPr>
        <w:t>80</w:t>
      </w:r>
      <w:r w:rsidRPr="00997AF9">
        <w:rPr>
          <w:rFonts w:hint="eastAsia"/>
          <w:sz w:val="22"/>
          <w:szCs w:val="22"/>
        </w:rPr>
        <w:t>〈</w:t>
      </w:r>
      <w:r w:rsidRPr="00997AF9">
        <w:rPr>
          <w:rFonts w:hint="eastAsia"/>
          <w:sz w:val="22"/>
          <w:szCs w:val="22"/>
        </w:rPr>
        <w:t>67</w:t>
      </w:r>
      <w:r w:rsidRPr="00997AF9">
        <w:rPr>
          <w:rFonts w:hint="eastAsia"/>
          <w:sz w:val="22"/>
          <w:szCs w:val="22"/>
        </w:rPr>
        <w:t>無盡方便品〉</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若人但觀畢竟空，多墮斷滅邊；若觀有，多墮常邊。離是二邊故，說十二因緣空。何以故？若法從因緣和合生，是法無有定性；若法無定性，即是畢竟空寂滅相；離二邊故，假名為中道</w:t>
      </w:r>
      <w:r w:rsidRPr="00997AF9">
        <w:rPr>
          <w:rFonts w:eastAsia="標楷體" w:hint="eastAsia"/>
          <w:sz w:val="22"/>
          <w:szCs w:val="22"/>
        </w:rPr>
        <w:t>，</w:t>
      </w:r>
      <w:r w:rsidRPr="00997AF9">
        <w:rPr>
          <w:rFonts w:eastAsia="標楷體"/>
          <w:sz w:val="22"/>
          <w:szCs w:val="22"/>
        </w:rPr>
        <w:t>是故說</w:t>
      </w:r>
      <w:r w:rsidRPr="00997AF9">
        <w:rPr>
          <w:rFonts w:eastAsia="標楷體" w:hint="eastAsia"/>
          <w:sz w:val="22"/>
          <w:szCs w:val="22"/>
        </w:rPr>
        <w:t>「</w:t>
      </w:r>
      <w:r w:rsidRPr="00997AF9">
        <w:rPr>
          <w:rFonts w:eastAsia="標楷體"/>
          <w:b/>
          <w:sz w:val="22"/>
          <w:szCs w:val="22"/>
        </w:rPr>
        <w:t>十二因緣如虛空無法故不盡</w:t>
      </w:r>
      <w:r w:rsidRPr="00997AF9">
        <w:rPr>
          <w:rFonts w:eastAsia="標楷體" w:hint="eastAsia"/>
          <w:sz w:val="22"/>
          <w:szCs w:val="22"/>
        </w:rPr>
        <w:t>」</w:t>
      </w:r>
      <w:r w:rsidRPr="00997AF9">
        <w:rPr>
          <w:rFonts w:eastAsia="標楷體"/>
          <w:sz w:val="22"/>
          <w:szCs w:val="22"/>
        </w:rPr>
        <w:t>。</w:t>
      </w:r>
      <w:r w:rsidRPr="00997AF9">
        <w:rPr>
          <w:sz w:val="22"/>
          <w:szCs w:val="22"/>
        </w:rPr>
        <w:t>（大正</w:t>
      </w:r>
      <w:r w:rsidRPr="00997AF9">
        <w:rPr>
          <w:sz w:val="22"/>
          <w:szCs w:val="22"/>
        </w:rPr>
        <w:t>25</w:t>
      </w:r>
      <w:r w:rsidRPr="00997AF9">
        <w:rPr>
          <w:sz w:val="22"/>
          <w:szCs w:val="22"/>
        </w:rPr>
        <w:t>，</w:t>
      </w:r>
      <w:r w:rsidRPr="00997AF9">
        <w:rPr>
          <w:sz w:val="22"/>
          <w:szCs w:val="22"/>
        </w:rPr>
        <w:t>622a10-15</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w:t>
      </w:r>
      <w:r w:rsidRPr="00997AF9">
        <w:rPr>
          <w:rFonts w:hint="eastAsia"/>
          <w:sz w:val="22"/>
          <w:szCs w:val="22"/>
        </w:rPr>
        <w:t>《大般若波羅蜜多經》卷</w:t>
      </w:r>
      <w:r w:rsidRPr="00997AF9">
        <w:rPr>
          <w:rFonts w:hint="eastAsia"/>
          <w:sz w:val="22"/>
          <w:szCs w:val="22"/>
        </w:rPr>
        <w:t>458</w:t>
      </w:r>
      <w:r w:rsidRPr="00997AF9">
        <w:rPr>
          <w:rFonts w:hint="eastAsia"/>
          <w:sz w:val="22"/>
          <w:szCs w:val="22"/>
        </w:rPr>
        <w:t>〈</w:t>
      </w:r>
      <w:r w:rsidRPr="00997AF9">
        <w:rPr>
          <w:rFonts w:hint="eastAsia"/>
          <w:sz w:val="22"/>
          <w:szCs w:val="22"/>
        </w:rPr>
        <w:t>66</w:t>
      </w:r>
      <w:r w:rsidRPr="00997AF9">
        <w:rPr>
          <w:rFonts w:hint="eastAsia"/>
          <w:sz w:val="22"/>
          <w:szCs w:val="22"/>
        </w:rPr>
        <w:t>無盡品〉</w:t>
      </w:r>
    </w:p>
    <w:p w:rsidR="00C54CB7" w:rsidRPr="00997AF9" w:rsidRDefault="00C54CB7" w:rsidP="00540AFA">
      <w:pPr>
        <w:spacing w:line="0" w:lineRule="atLeast"/>
        <w:ind w:leftChars="320" w:left="768"/>
        <w:jc w:val="both"/>
        <w:rPr>
          <w:sz w:val="22"/>
          <w:szCs w:val="22"/>
        </w:rPr>
      </w:pPr>
      <w:r w:rsidRPr="00997AF9">
        <w:rPr>
          <w:rFonts w:eastAsia="標楷體" w:hint="eastAsia"/>
          <w:sz w:val="22"/>
          <w:szCs w:val="22"/>
        </w:rPr>
        <w:t>善現！諸菩薩摩訶薩應如是引發般若波羅蜜多。善現！</w:t>
      </w:r>
      <w:r w:rsidRPr="00997AF9">
        <w:rPr>
          <w:rFonts w:eastAsia="標楷體" w:hint="eastAsia"/>
          <w:b/>
          <w:sz w:val="22"/>
          <w:szCs w:val="22"/>
        </w:rPr>
        <w:t>諸菩薩摩訶薩如是觀察十二緣起，遠離二邊，是諸菩薩摩訶薩眾不共妙觀</w:t>
      </w:r>
      <w:r w:rsidRPr="00997AF9">
        <w:rPr>
          <w:rFonts w:eastAsia="標楷體" w:hint="eastAsia"/>
          <w:sz w:val="22"/>
          <w:szCs w:val="22"/>
        </w:rPr>
        <w:t>。善現！諸菩薩摩訶薩菩提樹下坐金剛座，如實觀察十二緣起，譬如虛空不可盡故，便能證得一切智智。善現！若菩薩摩訶薩以如虛空無盡行住引發般若波羅蜜多，如實觀察十二緣起，不墮聲聞及獨覺地，疾證無上正等菩提。（</w:t>
      </w:r>
      <w:r w:rsidRPr="00997AF9">
        <w:rPr>
          <w:rFonts w:asciiTheme="minorEastAsia" w:eastAsiaTheme="minorEastAsia" w:hAnsiTheme="minorEastAsia" w:hint="eastAsia"/>
          <w:sz w:val="22"/>
          <w:szCs w:val="22"/>
        </w:rPr>
        <w:t>大正</w:t>
      </w:r>
      <w:r w:rsidRPr="00997AF9">
        <w:rPr>
          <w:rFonts w:eastAsia="標楷體" w:hint="eastAsia"/>
          <w:sz w:val="22"/>
          <w:szCs w:val="22"/>
        </w:rPr>
        <w:t>7</w:t>
      </w:r>
      <w:r w:rsidRPr="00997AF9">
        <w:rPr>
          <w:rFonts w:eastAsia="標楷體" w:hint="eastAsia"/>
          <w:sz w:val="22"/>
          <w:szCs w:val="22"/>
        </w:rPr>
        <w:t>，</w:t>
      </w:r>
      <w:r w:rsidRPr="00997AF9">
        <w:rPr>
          <w:rFonts w:hint="eastAsia"/>
          <w:sz w:val="22"/>
          <w:szCs w:val="22"/>
        </w:rPr>
        <w:t>315c17-25</w:t>
      </w:r>
      <w:r w:rsidRPr="00997AF9">
        <w:rPr>
          <w:rFonts w:hint="eastAsia"/>
          <w:sz w:val="22"/>
          <w:szCs w:val="22"/>
        </w:rPr>
        <w:t>）</w:t>
      </w:r>
    </w:p>
  </w:footnote>
  <w:footnote w:id="119">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）《雜阿含經》卷</w:t>
      </w:r>
      <w:r w:rsidRPr="00997AF9">
        <w:rPr>
          <w:sz w:val="22"/>
          <w:szCs w:val="22"/>
        </w:rPr>
        <w:t>14</w:t>
      </w:r>
      <w:r w:rsidRPr="00997AF9">
        <w:rPr>
          <w:sz w:val="22"/>
          <w:szCs w:val="22"/>
        </w:rPr>
        <w:t>（</w:t>
      </w:r>
      <w:r w:rsidRPr="00997AF9">
        <w:rPr>
          <w:sz w:val="22"/>
          <w:szCs w:val="22"/>
        </w:rPr>
        <w:t>347</w:t>
      </w:r>
      <w:r w:rsidRPr="00997AF9">
        <w:rPr>
          <w:sz w:val="22"/>
          <w:szCs w:val="22"/>
        </w:rPr>
        <w:t>經）：「</w:t>
      </w:r>
      <w:r w:rsidRPr="00997AF9">
        <w:rPr>
          <w:rFonts w:eastAsia="標楷體"/>
          <w:sz w:val="22"/>
          <w:szCs w:val="22"/>
        </w:rPr>
        <w:t>自先知法住，後知涅槃</w:t>
      </w:r>
      <w:r w:rsidRPr="00997AF9">
        <w:rPr>
          <w:rFonts w:eastAsia="標楷體" w:hint="eastAsia"/>
          <w:sz w:val="22"/>
          <w:szCs w:val="22"/>
        </w:rPr>
        <w:t>。</w:t>
      </w:r>
      <w:r w:rsidRPr="00997AF9">
        <w:rPr>
          <w:sz w:val="22"/>
          <w:szCs w:val="22"/>
        </w:rPr>
        <w:t>」（大正</w:t>
      </w:r>
      <w:r w:rsidRPr="00997AF9">
        <w:rPr>
          <w:sz w:val="22"/>
          <w:szCs w:val="22"/>
        </w:rPr>
        <w:t>2</w:t>
      </w:r>
      <w:r w:rsidRPr="00997AF9">
        <w:rPr>
          <w:sz w:val="22"/>
          <w:szCs w:val="22"/>
        </w:rPr>
        <w:t>，</w:t>
      </w:r>
      <w:r w:rsidRPr="00997AF9">
        <w:rPr>
          <w:sz w:val="22"/>
          <w:szCs w:val="22"/>
        </w:rPr>
        <w:t>97b11</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）另參見印順法師，《成佛之道》</w:t>
      </w:r>
      <w:r w:rsidRPr="00997AF9">
        <w:rPr>
          <w:rFonts w:hint="eastAsia"/>
          <w:sz w:val="22"/>
          <w:szCs w:val="22"/>
        </w:rPr>
        <w:t>（增注本），</w:t>
      </w:r>
      <w:r w:rsidRPr="00997AF9">
        <w:rPr>
          <w:sz w:val="22"/>
          <w:szCs w:val="22"/>
        </w:rPr>
        <w:t>pp.2</w:t>
      </w:r>
      <w:r w:rsidRPr="00997AF9">
        <w:rPr>
          <w:rFonts w:hint="eastAsia"/>
          <w:sz w:val="22"/>
          <w:szCs w:val="22"/>
        </w:rPr>
        <w:t>24</w:t>
      </w:r>
      <w:r w:rsidRPr="00997AF9">
        <w:rPr>
          <w:sz w:val="22"/>
          <w:szCs w:val="22"/>
        </w:rPr>
        <w:t>-22</w:t>
      </w:r>
      <w:r w:rsidRPr="00997AF9">
        <w:rPr>
          <w:rFonts w:hint="eastAsia"/>
          <w:sz w:val="22"/>
          <w:szCs w:val="22"/>
        </w:rPr>
        <w:t>6</w:t>
      </w:r>
      <w:r w:rsidRPr="00997AF9">
        <w:rPr>
          <w:sz w:val="22"/>
          <w:szCs w:val="22"/>
        </w:rPr>
        <w:t>；《空之探究》</w:t>
      </w:r>
      <w:r w:rsidRPr="00997AF9">
        <w:rPr>
          <w:rFonts w:hint="eastAsia"/>
          <w:sz w:val="22"/>
          <w:szCs w:val="22"/>
        </w:rPr>
        <w:t>，第三章，第三節〈大乘《般若》與《阿含經》〉，</w:t>
      </w:r>
      <w:r w:rsidRPr="00997AF9">
        <w:rPr>
          <w:sz w:val="22"/>
          <w:szCs w:val="22"/>
        </w:rPr>
        <w:t>p.151</w:t>
      </w:r>
      <w:r w:rsidRPr="00997AF9">
        <w:rPr>
          <w:sz w:val="22"/>
          <w:szCs w:val="22"/>
        </w:rPr>
        <w:t>；《初期大乘佛教之起源與開展》，</w:t>
      </w:r>
      <w:r w:rsidRPr="00997AF9">
        <w:rPr>
          <w:sz w:val="22"/>
          <w:szCs w:val="22"/>
        </w:rPr>
        <w:t>p.235</w:t>
      </w:r>
      <w:r w:rsidRPr="00997AF9">
        <w:rPr>
          <w:sz w:val="22"/>
          <w:szCs w:val="22"/>
        </w:rPr>
        <w:t>。</w:t>
      </w:r>
    </w:p>
  </w:footnote>
  <w:footnote w:id="120">
    <w:p w:rsidR="00C54CB7" w:rsidRPr="00997AF9" w:rsidRDefault="00C54CB7" w:rsidP="0041064E">
      <w:pPr>
        <w:pStyle w:val="a5"/>
        <w:rPr>
          <w:sz w:val="22"/>
        </w:rPr>
      </w:pPr>
      <w:r w:rsidRPr="00997AF9">
        <w:rPr>
          <w:rStyle w:val="aa"/>
          <w:sz w:val="22"/>
        </w:rPr>
        <w:footnoteRef/>
      </w:r>
      <w:r w:rsidRPr="00997AF9">
        <w:rPr>
          <w:rFonts w:hint="eastAsia"/>
          <w:sz w:val="22"/>
        </w:rPr>
        <w:t xml:space="preserve"> </w:t>
      </w:r>
      <w:r w:rsidRPr="00997AF9">
        <w:rPr>
          <w:rFonts w:hint="eastAsia"/>
          <w:sz w:val="22"/>
        </w:rPr>
        <w:t>將（ㄐ</w:t>
      </w:r>
      <w:r w:rsidRPr="00997AF9">
        <w:rPr>
          <w:rFonts w:ascii="新細明體" w:hAnsi="新細明體" w:hint="eastAsia"/>
          <w:sz w:val="22"/>
        </w:rPr>
        <w:t>ㄧ</w:t>
      </w:r>
      <w:r w:rsidRPr="00997AF9">
        <w:rPr>
          <w:rFonts w:hint="eastAsia"/>
          <w:sz w:val="22"/>
        </w:rPr>
        <w:t>ㄤ）：</w:t>
      </w:r>
      <w:r w:rsidRPr="00997AF9">
        <w:rPr>
          <w:rFonts w:hint="eastAsia"/>
          <w:sz w:val="22"/>
        </w:rPr>
        <w:t>9.</w:t>
      </w:r>
      <w:r w:rsidRPr="00997AF9">
        <w:rPr>
          <w:rFonts w:hint="eastAsia"/>
          <w:sz w:val="22"/>
        </w:rPr>
        <w:t>帶領，攜帶。</w:t>
      </w:r>
      <w:r w:rsidRPr="00997AF9">
        <w:rPr>
          <w:rFonts w:hint="eastAsia"/>
          <w:sz w:val="22"/>
          <w:szCs w:val="22"/>
        </w:rPr>
        <w:t>（《漢語大詞典》（七），</w:t>
      </w:r>
      <w:r w:rsidRPr="00997AF9">
        <w:rPr>
          <w:rFonts w:hint="eastAsia"/>
          <w:sz w:val="22"/>
          <w:szCs w:val="22"/>
        </w:rPr>
        <w:t>p.805</w:t>
      </w:r>
      <w:r w:rsidRPr="00997AF9">
        <w:rPr>
          <w:rFonts w:hint="eastAsia"/>
          <w:sz w:val="22"/>
          <w:szCs w:val="22"/>
        </w:rPr>
        <w:t>）</w:t>
      </w:r>
    </w:p>
  </w:footnote>
  <w:footnote w:id="121">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）《大智度論》卷</w:t>
      </w:r>
      <w:r w:rsidRPr="00997AF9">
        <w:rPr>
          <w:sz w:val="22"/>
          <w:szCs w:val="22"/>
        </w:rPr>
        <w:t>71</w:t>
      </w:r>
      <w:r w:rsidRPr="00997AF9">
        <w:rPr>
          <w:rFonts w:hint="eastAsia"/>
          <w:sz w:val="22"/>
          <w:szCs w:val="22"/>
        </w:rPr>
        <w:t>〈</w:t>
      </w:r>
      <w:r w:rsidRPr="00997AF9">
        <w:rPr>
          <w:rFonts w:hint="eastAsia"/>
          <w:sz w:val="22"/>
          <w:szCs w:val="22"/>
        </w:rPr>
        <w:t>51</w:t>
      </w:r>
      <w:r w:rsidRPr="00997AF9">
        <w:rPr>
          <w:rFonts w:hint="eastAsia"/>
          <w:sz w:val="22"/>
          <w:szCs w:val="22"/>
        </w:rPr>
        <w:t>譬喻品〉</w:t>
      </w:r>
      <w:r w:rsidRPr="00997AF9">
        <w:rPr>
          <w:sz w:val="22"/>
          <w:szCs w:val="22"/>
        </w:rPr>
        <w:t>：</w:t>
      </w:r>
    </w:p>
    <w:p w:rsidR="00C54CB7" w:rsidRPr="00997AF9" w:rsidRDefault="00C54CB7" w:rsidP="00540AFA">
      <w:pPr>
        <w:spacing w:line="0" w:lineRule="atLeast"/>
        <w:ind w:leftChars="320" w:left="768"/>
        <w:jc w:val="both"/>
        <w:rPr>
          <w:rFonts w:eastAsia="標楷體"/>
          <w:sz w:val="22"/>
          <w:szCs w:val="22"/>
        </w:rPr>
      </w:pPr>
      <w:r w:rsidRPr="00997AF9">
        <w:rPr>
          <w:rFonts w:eastAsia="標楷體"/>
          <w:sz w:val="22"/>
          <w:szCs w:val="22"/>
        </w:rPr>
        <w:t>般若波羅蜜能滅諸邪見煩惱戲論，將至畢竟空中，方便將出畢竟空。</w:t>
      </w:r>
      <w:r w:rsidRPr="00997AF9">
        <w:rPr>
          <w:sz w:val="22"/>
          <w:szCs w:val="22"/>
        </w:rPr>
        <w:t>（大正</w:t>
      </w:r>
      <w:r w:rsidRPr="00997AF9">
        <w:rPr>
          <w:sz w:val="22"/>
          <w:szCs w:val="22"/>
        </w:rPr>
        <w:t>25</w:t>
      </w:r>
      <w:r w:rsidRPr="00997AF9">
        <w:rPr>
          <w:sz w:val="22"/>
          <w:szCs w:val="22"/>
        </w:rPr>
        <w:t>，</w:t>
      </w:r>
      <w:r w:rsidRPr="00997AF9">
        <w:rPr>
          <w:sz w:val="22"/>
          <w:szCs w:val="22"/>
        </w:rPr>
        <w:t>556b26-27</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）《大智度論》卷</w:t>
      </w:r>
      <w:r w:rsidRPr="00997AF9">
        <w:rPr>
          <w:sz w:val="22"/>
          <w:szCs w:val="22"/>
        </w:rPr>
        <w:t>75</w:t>
      </w:r>
      <w:r w:rsidRPr="00997AF9">
        <w:rPr>
          <w:rFonts w:hint="eastAsia"/>
          <w:sz w:val="22"/>
          <w:szCs w:val="22"/>
        </w:rPr>
        <w:t>〈</w:t>
      </w:r>
      <w:r w:rsidRPr="00997AF9">
        <w:rPr>
          <w:rFonts w:hint="eastAsia"/>
          <w:sz w:val="22"/>
          <w:szCs w:val="22"/>
        </w:rPr>
        <w:t>58</w:t>
      </w:r>
      <w:r w:rsidRPr="00997AF9">
        <w:rPr>
          <w:rFonts w:hint="eastAsia"/>
          <w:sz w:val="22"/>
          <w:szCs w:val="22"/>
        </w:rPr>
        <w:t>夢中入三昧品〉</w:t>
      </w:r>
      <w:r w:rsidRPr="00997AF9">
        <w:rPr>
          <w:sz w:val="22"/>
          <w:szCs w:val="22"/>
        </w:rPr>
        <w:t>：</w:t>
      </w:r>
    </w:p>
    <w:p w:rsidR="00C54CB7" w:rsidRPr="00997AF9" w:rsidRDefault="00C54CB7" w:rsidP="00540AFA">
      <w:pPr>
        <w:spacing w:line="0" w:lineRule="atLeast"/>
        <w:ind w:leftChars="320" w:left="768"/>
        <w:jc w:val="both"/>
        <w:rPr>
          <w:rFonts w:eastAsia="標楷體"/>
          <w:sz w:val="22"/>
          <w:szCs w:val="22"/>
        </w:rPr>
      </w:pPr>
      <w:r w:rsidRPr="00997AF9">
        <w:rPr>
          <w:rFonts w:eastAsia="標楷體"/>
          <w:sz w:val="22"/>
          <w:szCs w:val="22"/>
        </w:rPr>
        <w:t>菩薩過聲聞辟支佛地，得無生法忍授記，更無餘事，唯行淨佛世界，成就眾生。</w:t>
      </w:r>
      <w:r w:rsidRPr="00997AF9">
        <w:rPr>
          <w:sz w:val="22"/>
          <w:szCs w:val="22"/>
        </w:rPr>
        <w:t>（大正</w:t>
      </w:r>
      <w:r w:rsidRPr="00997AF9">
        <w:rPr>
          <w:sz w:val="22"/>
          <w:szCs w:val="22"/>
        </w:rPr>
        <w:t>25</w:t>
      </w:r>
      <w:r w:rsidRPr="00997AF9">
        <w:rPr>
          <w:sz w:val="22"/>
          <w:szCs w:val="22"/>
        </w:rPr>
        <w:t>，</w:t>
      </w:r>
      <w:r w:rsidRPr="00997AF9">
        <w:rPr>
          <w:sz w:val="22"/>
          <w:szCs w:val="22"/>
        </w:rPr>
        <w:t>590c11-13</w:t>
      </w:r>
      <w:r w:rsidRPr="00997AF9">
        <w:rPr>
          <w:sz w:val="22"/>
          <w:szCs w:val="22"/>
        </w:rPr>
        <w:t>）</w:t>
      </w:r>
    </w:p>
  </w:footnote>
  <w:footnote w:id="122">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rFonts w:ascii="Times Ext Roman" w:hAnsi="Times Ext Roman" w:cs="Times Ext Roman" w:hint="eastAsia"/>
          <w:sz w:val="22"/>
          <w:szCs w:val="22"/>
        </w:rPr>
        <w:t>［唐</w:t>
      </w:r>
      <w:r w:rsidRPr="00997AF9">
        <w:rPr>
          <w:rFonts w:hint="eastAsia"/>
          <w:sz w:val="22"/>
          <w:szCs w:val="22"/>
        </w:rPr>
        <w:t>］玄奘譯，</w:t>
      </w:r>
      <w:r w:rsidRPr="00997AF9">
        <w:rPr>
          <w:sz w:val="22"/>
          <w:szCs w:val="22"/>
        </w:rPr>
        <w:t>《般若波羅蜜多心經》：</w:t>
      </w:r>
    </w:p>
    <w:p w:rsidR="00C54CB7" w:rsidRPr="00997AF9" w:rsidRDefault="00C54CB7" w:rsidP="00A83CB9">
      <w:pPr>
        <w:pStyle w:val="a5"/>
        <w:ind w:leftChars="130" w:left="312"/>
        <w:rPr>
          <w:sz w:val="22"/>
          <w:szCs w:val="22"/>
        </w:rPr>
      </w:pPr>
      <w:r w:rsidRPr="00997AF9">
        <w:rPr>
          <w:rFonts w:eastAsia="標楷體"/>
          <w:sz w:val="22"/>
          <w:szCs w:val="22"/>
        </w:rPr>
        <w:t>舍利子！色不異空，空不異色；色即是空，空即是色。受</w:t>
      </w:r>
      <w:r w:rsidRPr="00997AF9">
        <w:rPr>
          <w:rFonts w:eastAsia="標楷體" w:hint="eastAsia"/>
          <w:sz w:val="22"/>
          <w:szCs w:val="22"/>
        </w:rPr>
        <w:t>、</w:t>
      </w:r>
      <w:r w:rsidRPr="00997AF9">
        <w:rPr>
          <w:rFonts w:eastAsia="標楷體"/>
          <w:sz w:val="22"/>
          <w:szCs w:val="22"/>
        </w:rPr>
        <w:t>想</w:t>
      </w:r>
      <w:r w:rsidRPr="00997AF9">
        <w:rPr>
          <w:rFonts w:eastAsia="標楷體" w:hint="eastAsia"/>
          <w:sz w:val="22"/>
          <w:szCs w:val="22"/>
        </w:rPr>
        <w:t>、</w:t>
      </w:r>
      <w:r w:rsidRPr="00997AF9">
        <w:rPr>
          <w:rFonts w:eastAsia="標楷體"/>
          <w:sz w:val="22"/>
          <w:szCs w:val="22"/>
        </w:rPr>
        <w:t>行</w:t>
      </w:r>
      <w:r w:rsidRPr="00997AF9">
        <w:rPr>
          <w:rFonts w:eastAsia="標楷體" w:hint="eastAsia"/>
          <w:sz w:val="22"/>
          <w:szCs w:val="22"/>
        </w:rPr>
        <w:t>、</w:t>
      </w:r>
      <w:r w:rsidRPr="00997AF9">
        <w:rPr>
          <w:rFonts w:eastAsia="標楷體"/>
          <w:sz w:val="22"/>
          <w:szCs w:val="22"/>
        </w:rPr>
        <w:t>識亦復如是。舍利子！是諸法空相，不生不滅，不垢不淨，不增不減，是故空中無色</w:t>
      </w:r>
      <w:r w:rsidRPr="00997AF9">
        <w:rPr>
          <w:rFonts w:eastAsia="標楷體" w:hint="eastAsia"/>
          <w:sz w:val="22"/>
          <w:szCs w:val="22"/>
        </w:rPr>
        <w:t>，無受、想、行、識</w:t>
      </w:r>
      <w:r w:rsidRPr="00997AF9">
        <w:rPr>
          <w:rFonts w:eastAsia="標楷體"/>
          <w:sz w:val="22"/>
          <w:szCs w:val="22"/>
        </w:rPr>
        <w:t>。</w:t>
      </w:r>
      <w:r w:rsidRPr="00997AF9">
        <w:rPr>
          <w:sz w:val="22"/>
          <w:szCs w:val="22"/>
        </w:rPr>
        <w:t>（大正</w:t>
      </w:r>
      <w:r w:rsidRPr="00997AF9">
        <w:rPr>
          <w:sz w:val="22"/>
          <w:szCs w:val="22"/>
        </w:rPr>
        <w:t>8</w:t>
      </w:r>
      <w:r w:rsidRPr="00997AF9">
        <w:rPr>
          <w:sz w:val="22"/>
          <w:szCs w:val="22"/>
        </w:rPr>
        <w:t>，</w:t>
      </w:r>
      <w:r w:rsidRPr="00997AF9">
        <w:rPr>
          <w:sz w:val="22"/>
          <w:szCs w:val="22"/>
        </w:rPr>
        <w:t>848c</w:t>
      </w:r>
      <w:r w:rsidRPr="00997AF9">
        <w:rPr>
          <w:rFonts w:hint="eastAsia"/>
          <w:sz w:val="22"/>
          <w:szCs w:val="22"/>
        </w:rPr>
        <w:t>8</w:t>
      </w:r>
      <w:r w:rsidRPr="00997AF9">
        <w:rPr>
          <w:sz w:val="22"/>
          <w:szCs w:val="22"/>
        </w:rPr>
        <w:t>-</w:t>
      </w:r>
      <w:r w:rsidRPr="00997AF9">
        <w:rPr>
          <w:rFonts w:hint="eastAsia"/>
          <w:sz w:val="22"/>
          <w:szCs w:val="22"/>
        </w:rPr>
        <w:t>11</w:t>
      </w:r>
      <w:r w:rsidRPr="00997AF9">
        <w:rPr>
          <w:sz w:val="22"/>
          <w:szCs w:val="22"/>
        </w:rPr>
        <w:t>）</w:t>
      </w:r>
    </w:p>
  </w:footnote>
  <w:footnote w:id="123">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sz w:val="22"/>
          <w:szCs w:val="22"/>
        </w:rPr>
        <w:t>《大方廣佛華嚴經》卷</w:t>
      </w:r>
      <w:r w:rsidRPr="00997AF9">
        <w:rPr>
          <w:sz w:val="22"/>
          <w:szCs w:val="22"/>
        </w:rPr>
        <w:t>39</w:t>
      </w:r>
      <w:r w:rsidRPr="00997AF9">
        <w:rPr>
          <w:sz w:val="22"/>
          <w:szCs w:val="22"/>
        </w:rPr>
        <w:t>〈</w:t>
      </w:r>
      <w:r w:rsidRPr="00997AF9">
        <w:rPr>
          <w:rFonts w:hint="eastAsia"/>
          <w:sz w:val="22"/>
          <w:szCs w:val="22"/>
        </w:rPr>
        <w:t>26</w:t>
      </w:r>
      <w:r w:rsidRPr="00997AF9">
        <w:rPr>
          <w:sz w:val="22"/>
          <w:szCs w:val="22"/>
        </w:rPr>
        <w:t>十地品〉：</w:t>
      </w:r>
    </w:p>
    <w:p w:rsidR="00C54CB7" w:rsidRPr="00997AF9" w:rsidRDefault="00C54CB7" w:rsidP="00A83CB9">
      <w:pPr>
        <w:pStyle w:val="a5"/>
        <w:ind w:leftChars="130" w:left="312"/>
        <w:rPr>
          <w:rFonts w:eastAsia="標楷體"/>
          <w:sz w:val="22"/>
          <w:szCs w:val="22"/>
        </w:rPr>
      </w:pPr>
      <w:r w:rsidRPr="00997AF9">
        <w:rPr>
          <w:rFonts w:eastAsia="標楷體"/>
          <w:sz w:val="22"/>
          <w:szCs w:val="22"/>
        </w:rPr>
        <w:t>佛住甚深真法性，寂滅無相同虛空，而於第一實義中，示現種種所行事。</w:t>
      </w:r>
    </w:p>
    <w:p w:rsidR="00C54CB7" w:rsidRPr="00997AF9" w:rsidRDefault="00C54CB7" w:rsidP="00A83CB9">
      <w:pPr>
        <w:pStyle w:val="a5"/>
        <w:ind w:leftChars="130" w:left="312"/>
        <w:rPr>
          <w:sz w:val="22"/>
          <w:szCs w:val="22"/>
        </w:rPr>
      </w:pPr>
      <w:r w:rsidRPr="00997AF9">
        <w:rPr>
          <w:rFonts w:eastAsia="標楷體"/>
          <w:sz w:val="22"/>
          <w:szCs w:val="22"/>
        </w:rPr>
        <w:t>所作利益眾生事，皆依法性而得有，</w:t>
      </w:r>
      <w:r w:rsidRPr="00997AF9">
        <w:rPr>
          <w:rFonts w:eastAsia="標楷體"/>
          <w:b/>
          <w:sz w:val="22"/>
          <w:szCs w:val="22"/>
        </w:rPr>
        <w:t>相與無相無差別，入於究竟皆無相。</w:t>
      </w:r>
      <w:r w:rsidRPr="00997AF9">
        <w:rPr>
          <w:sz w:val="22"/>
          <w:szCs w:val="22"/>
        </w:rPr>
        <w:t>（大正</w:t>
      </w:r>
      <w:r w:rsidRPr="00997AF9">
        <w:rPr>
          <w:sz w:val="22"/>
          <w:szCs w:val="22"/>
        </w:rPr>
        <w:t>10</w:t>
      </w:r>
      <w:r w:rsidRPr="00997AF9">
        <w:rPr>
          <w:sz w:val="22"/>
          <w:szCs w:val="22"/>
        </w:rPr>
        <w:t>，</w:t>
      </w:r>
      <w:r w:rsidRPr="00997AF9">
        <w:rPr>
          <w:sz w:val="22"/>
          <w:szCs w:val="22"/>
        </w:rPr>
        <w:t>205a11-14</w:t>
      </w:r>
      <w:r w:rsidRPr="00997AF9">
        <w:rPr>
          <w:sz w:val="22"/>
          <w:szCs w:val="22"/>
        </w:rPr>
        <w:t>）</w:t>
      </w:r>
    </w:p>
  </w:footnote>
  <w:footnote w:id="124">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rFonts w:hint="eastAsia"/>
          <w:sz w:val="22"/>
          <w:szCs w:val="22"/>
        </w:rPr>
        <w:t>［隋〕</w:t>
      </w:r>
      <w:r w:rsidRPr="00997AF9">
        <w:rPr>
          <w:sz w:val="22"/>
          <w:szCs w:val="22"/>
        </w:rPr>
        <w:t>吉藏，《中觀論疏》卷</w:t>
      </w:r>
      <w:r w:rsidRPr="00997AF9">
        <w:rPr>
          <w:sz w:val="22"/>
          <w:szCs w:val="22"/>
        </w:rPr>
        <w:t>2</w:t>
      </w:r>
      <w:r w:rsidRPr="00997AF9">
        <w:rPr>
          <w:sz w:val="22"/>
          <w:szCs w:val="22"/>
        </w:rPr>
        <w:t>〈</w:t>
      </w:r>
      <w:r w:rsidRPr="00997AF9">
        <w:rPr>
          <w:sz w:val="22"/>
          <w:szCs w:val="22"/>
        </w:rPr>
        <w:t>24</w:t>
      </w:r>
      <w:r w:rsidRPr="00997AF9">
        <w:rPr>
          <w:sz w:val="22"/>
          <w:szCs w:val="22"/>
        </w:rPr>
        <w:t>四諦品〉：</w:t>
      </w:r>
    </w:p>
    <w:p w:rsidR="00C54CB7" w:rsidRPr="00997AF9" w:rsidRDefault="00C54CB7" w:rsidP="00980834">
      <w:pPr>
        <w:pStyle w:val="a5"/>
        <w:ind w:leftChars="130" w:left="312"/>
        <w:rPr>
          <w:rFonts w:eastAsia="標楷體"/>
          <w:sz w:val="22"/>
          <w:szCs w:val="22"/>
        </w:rPr>
      </w:pPr>
      <w:r w:rsidRPr="00997AF9">
        <w:rPr>
          <w:rFonts w:eastAsia="標楷體"/>
          <w:sz w:val="22"/>
          <w:szCs w:val="22"/>
        </w:rPr>
        <w:t>次就</w:t>
      </w:r>
      <w:r w:rsidRPr="00997AF9">
        <w:rPr>
          <w:rFonts w:eastAsia="標楷體"/>
          <w:b/>
          <w:sz w:val="22"/>
          <w:szCs w:val="22"/>
        </w:rPr>
        <w:t>中假義</w:t>
      </w:r>
      <w:r w:rsidRPr="00997AF9">
        <w:rPr>
          <w:rFonts w:eastAsia="標楷體"/>
          <w:sz w:val="22"/>
          <w:szCs w:val="22"/>
        </w:rPr>
        <w:t>釋者：</w:t>
      </w:r>
      <w:r w:rsidRPr="00997AF9">
        <w:rPr>
          <w:rFonts w:eastAsia="標楷體" w:hint="eastAsia"/>
          <w:sz w:val="22"/>
          <w:szCs w:val="22"/>
        </w:rPr>
        <w:t>「</w:t>
      </w:r>
      <w:r w:rsidRPr="00997AF9">
        <w:rPr>
          <w:rFonts w:eastAsia="標楷體"/>
          <w:sz w:val="22"/>
          <w:szCs w:val="22"/>
        </w:rPr>
        <w:t>因緣所生法</w:t>
      </w:r>
      <w:r w:rsidRPr="00997AF9">
        <w:rPr>
          <w:rFonts w:eastAsia="標楷體" w:hint="eastAsia"/>
          <w:sz w:val="22"/>
          <w:szCs w:val="22"/>
        </w:rPr>
        <w:t>」</w:t>
      </w:r>
      <w:r w:rsidRPr="00997AF9">
        <w:rPr>
          <w:rFonts w:eastAsia="標楷體"/>
          <w:sz w:val="22"/>
          <w:szCs w:val="22"/>
        </w:rPr>
        <w:t>此牒</w:t>
      </w:r>
      <w:r w:rsidRPr="00997AF9">
        <w:rPr>
          <w:rFonts w:eastAsia="標楷體"/>
          <w:b/>
          <w:sz w:val="22"/>
          <w:szCs w:val="22"/>
        </w:rPr>
        <w:t>世諦</w:t>
      </w:r>
      <w:r w:rsidRPr="00997AF9">
        <w:rPr>
          <w:rFonts w:eastAsia="標楷體"/>
          <w:sz w:val="22"/>
          <w:szCs w:val="22"/>
        </w:rPr>
        <w:t>也，</w:t>
      </w:r>
      <w:r w:rsidRPr="00997AF9">
        <w:rPr>
          <w:rFonts w:eastAsia="標楷體" w:hint="eastAsia"/>
          <w:sz w:val="22"/>
          <w:szCs w:val="22"/>
        </w:rPr>
        <w:t>「</w:t>
      </w:r>
      <w:r w:rsidRPr="00997AF9">
        <w:rPr>
          <w:rFonts w:eastAsia="標楷體"/>
          <w:sz w:val="22"/>
          <w:szCs w:val="22"/>
        </w:rPr>
        <w:t>我說即是空</w:t>
      </w:r>
      <w:r w:rsidRPr="00997AF9">
        <w:rPr>
          <w:rFonts w:eastAsia="標楷體" w:hint="eastAsia"/>
          <w:sz w:val="22"/>
          <w:szCs w:val="22"/>
        </w:rPr>
        <w:t>」</w:t>
      </w:r>
      <w:r w:rsidRPr="00997AF9">
        <w:rPr>
          <w:rFonts w:eastAsia="標楷體"/>
          <w:sz w:val="22"/>
          <w:szCs w:val="22"/>
        </w:rPr>
        <w:t>明</w:t>
      </w:r>
      <w:r w:rsidRPr="00997AF9">
        <w:rPr>
          <w:rFonts w:eastAsia="標楷體"/>
          <w:b/>
          <w:sz w:val="22"/>
          <w:szCs w:val="22"/>
        </w:rPr>
        <w:t>第一義諦</w:t>
      </w:r>
      <w:r w:rsidRPr="00997AF9">
        <w:rPr>
          <w:rFonts w:eastAsia="標楷體"/>
          <w:sz w:val="22"/>
          <w:szCs w:val="22"/>
        </w:rPr>
        <w:t>也，</w:t>
      </w:r>
      <w:r w:rsidRPr="00997AF9">
        <w:rPr>
          <w:rFonts w:eastAsia="標楷體" w:hint="eastAsia"/>
          <w:sz w:val="22"/>
          <w:szCs w:val="22"/>
        </w:rPr>
        <w:t>「</w:t>
      </w:r>
      <w:r w:rsidRPr="00997AF9">
        <w:rPr>
          <w:rFonts w:eastAsia="標楷體"/>
          <w:sz w:val="22"/>
          <w:szCs w:val="22"/>
        </w:rPr>
        <w:t>亦為是假名</w:t>
      </w:r>
      <w:r w:rsidRPr="00997AF9">
        <w:rPr>
          <w:rFonts w:eastAsia="標楷體" w:hint="eastAsia"/>
          <w:sz w:val="22"/>
          <w:szCs w:val="22"/>
        </w:rPr>
        <w:t>」</w:t>
      </w:r>
      <w:r w:rsidRPr="00997AF9">
        <w:rPr>
          <w:rFonts w:eastAsia="標楷體"/>
          <w:sz w:val="22"/>
          <w:szCs w:val="22"/>
        </w:rPr>
        <w:t>釋上</w:t>
      </w:r>
      <w:r w:rsidRPr="00997AF9">
        <w:rPr>
          <w:rFonts w:eastAsia="標楷體"/>
          <w:b/>
          <w:sz w:val="22"/>
          <w:szCs w:val="22"/>
        </w:rPr>
        <w:t>二諦並皆是假</w:t>
      </w:r>
      <w:r w:rsidRPr="00997AF9">
        <w:rPr>
          <w:rFonts w:eastAsia="標楷體"/>
          <w:sz w:val="22"/>
          <w:szCs w:val="22"/>
        </w:rPr>
        <w:t>。</w:t>
      </w:r>
    </w:p>
    <w:p w:rsidR="00C54CB7" w:rsidRPr="00997AF9" w:rsidRDefault="00C54CB7" w:rsidP="00980834">
      <w:pPr>
        <w:pStyle w:val="a5"/>
        <w:ind w:leftChars="130" w:left="312"/>
        <w:rPr>
          <w:rFonts w:eastAsia="標楷體"/>
          <w:sz w:val="22"/>
          <w:szCs w:val="22"/>
        </w:rPr>
      </w:pPr>
      <w:r w:rsidRPr="00997AF9">
        <w:rPr>
          <w:rFonts w:eastAsia="標楷體"/>
          <w:sz w:val="22"/>
          <w:szCs w:val="22"/>
        </w:rPr>
        <w:t>既云：</w:t>
      </w:r>
      <w:r w:rsidRPr="00997AF9">
        <w:rPr>
          <w:rFonts w:eastAsia="標楷體" w:hint="eastAsia"/>
          <w:sz w:val="22"/>
          <w:szCs w:val="22"/>
        </w:rPr>
        <w:t>「</w:t>
      </w:r>
      <w:r w:rsidRPr="00997AF9">
        <w:rPr>
          <w:rFonts w:eastAsia="標楷體"/>
          <w:sz w:val="22"/>
          <w:szCs w:val="22"/>
        </w:rPr>
        <w:t>眾緣所生法</w:t>
      </w:r>
      <w:r w:rsidR="00616602" w:rsidRPr="00997AF9">
        <w:rPr>
          <w:rFonts w:eastAsia="標楷體" w:hint="eastAsia"/>
          <w:sz w:val="22"/>
          <w:szCs w:val="22"/>
        </w:rPr>
        <w:t>，</w:t>
      </w:r>
      <w:r w:rsidRPr="00997AF9">
        <w:rPr>
          <w:rFonts w:eastAsia="標楷體"/>
          <w:sz w:val="22"/>
          <w:szCs w:val="22"/>
        </w:rPr>
        <w:t>我說即是空</w:t>
      </w:r>
      <w:r w:rsidRPr="00997AF9">
        <w:rPr>
          <w:rFonts w:eastAsia="標楷體" w:hint="eastAsia"/>
          <w:sz w:val="22"/>
          <w:szCs w:val="22"/>
        </w:rPr>
        <w:t>」</w:t>
      </w:r>
      <w:r w:rsidRPr="00997AF9">
        <w:rPr>
          <w:rFonts w:eastAsia="標楷體"/>
          <w:sz w:val="22"/>
          <w:szCs w:val="22"/>
        </w:rPr>
        <w:t>此是有宛然而空，故空不自空，名為</w:t>
      </w:r>
      <w:r w:rsidRPr="00997AF9">
        <w:rPr>
          <w:rFonts w:eastAsia="標楷體"/>
          <w:b/>
          <w:sz w:val="22"/>
          <w:szCs w:val="22"/>
        </w:rPr>
        <w:t>假空</w:t>
      </w:r>
      <w:r w:rsidRPr="00997AF9">
        <w:rPr>
          <w:rFonts w:eastAsia="標楷體"/>
          <w:sz w:val="22"/>
          <w:szCs w:val="22"/>
        </w:rPr>
        <w:t>；空宛然而有</w:t>
      </w:r>
      <w:r w:rsidR="00616602" w:rsidRPr="00997AF9">
        <w:rPr>
          <w:rFonts w:eastAsia="標楷體" w:hint="eastAsia"/>
          <w:sz w:val="22"/>
          <w:szCs w:val="22"/>
        </w:rPr>
        <w:t>，</w:t>
      </w:r>
      <w:r w:rsidRPr="00997AF9">
        <w:rPr>
          <w:rFonts w:eastAsia="標楷體"/>
          <w:sz w:val="22"/>
          <w:szCs w:val="22"/>
        </w:rPr>
        <w:t>有不自有，名為</w:t>
      </w:r>
      <w:r w:rsidRPr="00997AF9">
        <w:rPr>
          <w:rFonts w:eastAsia="標楷體"/>
          <w:b/>
          <w:sz w:val="22"/>
          <w:szCs w:val="22"/>
        </w:rPr>
        <w:t>假有</w:t>
      </w:r>
      <w:r w:rsidRPr="00997AF9">
        <w:rPr>
          <w:rFonts w:eastAsia="標楷體"/>
          <w:sz w:val="22"/>
          <w:szCs w:val="22"/>
        </w:rPr>
        <w:t>。</w:t>
      </w:r>
    </w:p>
    <w:p w:rsidR="00C54CB7" w:rsidRPr="00997AF9" w:rsidRDefault="00C54CB7" w:rsidP="00980834">
      <w:pPr>
        <w:pStyle w:val="a5"/>
        <w:ind w:leftChars="130" w:left="312"/>
        <w:rPr>
          <w:sz w:val="22"/>
          <w:szCs w:val="22"/>
        </w:rPr>
      </w:pPr>
      <w:r w:rsidRPr="00997AF9">
        <w:rPr>
          <w:rFonts w:eastAsia="標楷體" w:hint="eastAsia"/>
          <w:sz w:val="22"/>
          <w:szCs w:val="22"/>
        </w:rPr>
        <w:t>「</w:t>
      </w:r>
      <w:r w:rsidRPr="00997AF9">
        <w:rPr>
          <w:rFonts w:eastAsia="標楷體"/>
          <w:sz w:val="22"/>
          <w:szCs w:val="22"/>
        </w:rPr>
        <w:t>亦是中道義</w:t>
      </w:r>
      <w:r w:rsidRPr="00997AF9">
        <w:rPr>
          <w:rFonts w:eastAsia="標楷體" w:hint="eastAsia"/>
          <w:sz w:val="22"/>
          <w:szCs w:val="22"/>
        </w:rPr>
        <w:t>」</w:t>
      </w:r>
      <w:r w:rsidRPr="00997AF9">
        <w:rPr>
          <w:rFonts w:eastAsia="標楷體"/>
          <w:sz w:val="22"/>
          <w:szCs w:val="22"/>
        </w:rPr>
        <w:t>者，說</w:t>
      </w:r>
      <w:r w:rsidRPr="00997AF9">
        <w:rPr>
          <w:rFonts w:eastAsia="標楷體"/>
          <w:b/>
          <w:sz w:val="22"/>
          <w:szCs w:val="22"/>
        </w:rPr>
        <w:t>空</w:t>
      </w:r>
      <w:r w:rsidRPr="00997AF9">
        <w:rPr>
          <w:rFonts w:eastAsia="標楷體"/>
          <w:sz w:val="22"/>
          <w:szCs w:val="22"/>
        </w:rPr>
        <w:t>有</w:t>
      </w:r>
      <w:r w:rsidRPr="00997AF9">
        <w:rPr>
          <w:rFonts w:eastAsia="標楷體"/>
          <w:b/>
          <w:sz w:val="22"/>
          <w:szCs w:val="22"/>
        </w:rPr>
        <w:t>假名</w:t>
      </w:r>
      <w:r w:rsidRPr="00997AF9">
        <w:rPr>
          <w:rFonts w:eastAsia="標楷體"/>
          <w:sz w:val="22"/>
          <w:szCs w:val="22"/>
        </w:rPr>
        <w:t>為表</w:t>
      </w:r>
      <w:r w:rsidRPr="00997AF9">
        <w:rPr>
          <w:rFonts w:eastAsia="標楷體"/>
          <w:b/>
          <w:sz w:val="22"/>
          <w:szCs w:val="22"/>
        </w:rPr>
        <w:t>中道，</w:t>
      </w:r>
      <w:r w:rsidRPr="00997AF9">
        <w:rPr>
          <w:rFonts w:eastAsia="標楷體"/>
          <w:sz w:val="22"/>
          <w:szCs w:val="22"/>
        </w:rPr>
        <w:t>明假有不住有故有</w:t>
      </w:r>
      <w:r w:rsidRPr="00997AF9">
        <w:rPr>
          <w:rFonts w:eastAsia="標楷體"/>
          <w:b/>
          <w:sz w:val="22"/>
          <w:szCs w:val="22"/>
        </w:rPr>
        <w:t>非有</w:t>
      </w:r>
      <w:r w:rsidRPr="00997AF9">
        <w:rPr>
          <w:rFonts w:eastAsia="標楷體" w:hint="eastAsia"/>
          <w:sz w:val="22"/>
          <w:szCs w:val="22"/>
        </w:rPr>
        <w:t>，</w:t>
      </w:r>
      <w:r w:rsidRPr="00997AF9">
        <w:rPr>
          <w:rFonts w:eastAsia="標楷體"/>
          <w:sz w:val="22"/>
          <w:szCs w:val="22"/>
        </w:rPr>
        <w:t>假空不住空故空</w:t>
      </w:r>
      <w:r w:rsidRPr="00997AF9">
        <w:rPr>
          <w:rFonts w:eastAsia="標楷體"/>
          <w:b/>
          <w:sz w:val="22"/>
          <w:szCs w:val="22"/>
        </w:rPr>
        <w:t>非空</w:t>
      </w:r>
      <w:r w:rsidRPr="00997AF9">
        <w:rPr>
          <w:rFonts w:eastAsia="標楷體"/>
          <w:sz w:val="22"/>
          <w:szCs w:val="22"/>
        </w:rPr>
        <w:t>，非空</w:t>
      </w:r>
      <w:r w:rsidRPr="00997AF9">
        <w:rPr>
          <w:rFonts w:eastAsia="標楷體" w:hint="eastAsia"/>
          <w:sz w:val="22"/>
          <w:szCs w:val="22"/>
        </w:rPr>
        <w:t>、</w:t>
      </w:r>
      <w:r w:rsidRPr="00997AF9">
        <w:rPr>
          <w:rFonts w:eastAsia="標楷體"/>
          <w:sz w:val="22"/>
          <w:szCs w:val="22"/>
        </w:rPr>
        <w:t>非有即是</w:t>
      </w:r>
      <w:r w:rsidRPr="00997AF9">
        <w:rPr>
          <w:rFonts w:eastAsia="標楷體"/>
          <w:b/>
          <w:sz w:val="22"/>
          <w:szCs w:val="22"/>
        </w:rPr>
        <w:t>中道</w:t>
      </w:r>
      <w:r w:rsidRPr="00997AF9">
        <w:rPr>
          <w:rFonts w:eastAsia="標楷體"/>
          <w:sz w:val="22"/>
          <w:szCs w:val="22"/>
        </w:rPr>
        <w:t>。</w:t>
      </w:r>
      <w:r w:rsidRPr="00997AF9">
        <w:rPr>
          <w:sz w:val="22"/>
          <w:szCs w:val="22"/>
        </w:rPr>
        <w:t>（大正</w:t>
      </w:r>
      <w:r w:rsidRPr="00997AF9">
        <w:rPr>
          <w:sz w:val="22"/>
          <w:szCs w:val="22"/>
        </w:rPr>
        <w:t>42</w:t>
      </w:r>
      <w:r w:rsidRPr="00997AF9">
        <w:rPr>
          <w:sz w:val="22"/>
          <w:szCs w:val="22"/>
        </w:rPr>
        <w:t>，</w:t>
      </w:r>
      <w:r w:rsidRPr="00997AF9">
        <w:rPr>
          <w:sz w:val="22"/>
          <w:szCs w:val="22"/>
        </w:rPr>
        <w:t>152b1-8</w:t>
      </w:r>
      <w:r w:rsidRPr="00997AF9">
        <w:rPr>
          <w:sz w:val="22"/>
          <w:szCs w:val="22"/>
        </w:rPr>
        <w:t>）</w:t>
      </w:r>
    </w:p>
  </w:footnote>
  <w:footnote w:id="125">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cs="新細明體" w:hint="eastAsia"/>
          <w:sz w:val="22"/>
        </w:rPr>
        <w:t>〔</w:t>
      </w:r>
      <w:r w:rsidRPr="00997AF9">
        <w:rPr>
          <w:sz w:val="22"/>
          <w:szCs w:val="22"/>
        </w:rPr>
        <w:t>隋</w:t>
      </w:r>
      <w:r w:rsidRPr="00997AF9">
        <w:rPr>
          <w:rFonts w:ascii="新細明體" w:hAnsi="新細明體" w:cs="新細明體" w:hint="eastAsia"/>
          <w:sz w:val="22"/>
        </w:rPr>
        <w:t>〕</w:t>
      </w:r>
      <w:r w:rsidRPr="00997AF9">
        <w:rPr>
          <w:sz w:val="22"/>
          <w:szCs w:val="22"/>
        </w:rPr>
        <w:t>智顗，《妙法蓮華經玄義》卷</w:t>
      </w:r>
      <w:r w:rsidRPr="00997AF9">
        <w:rPr>
          <w:sz w:val="22"/>
          <w:szCs w:val="22"/>
        </w:rPr>
        <w:t>2</w:t>
      </w:r>
      <w:r w:rsidRPr="00997AF9">
        <w:rPr>
          <w:sz w:val="22"/>
          <w:szCs w:val="22"/>
        </w:rPr>
        <w:t>：</w:t>
      </w:r>
    </w:p>
    <w:p w:rsidR="00C54CB7" w:rsidRPr="00997AF9" w:rsidRDefault="00C54CB7" w:rsidP="00540AFA">
      <w:pPr>
        <w:spacing w:line="0" w:lineRule="atLeast"/>
        <w:ind w:leftChars="320" w:left="768"/>
        <w:jc w:val="both"/>
        <w:rPr>
          <w:sz w:val="22"/>
          <w:szCs w:val="22"/>
        </w:rPr>
      </w:pPr>
      <w:r w:rsidRPr="00997AF9">
        <w:rPr>
          <w:rFonts w:eastAsia="標楷體"/>
          <w:sz w:val="22"/>
          <w:szCs w:val="22"/>
        </w:rPr>
        <w:t>《中論》偈云：</w:t>
      </w:r>
      <w:r w:rsidRPr="00997AF9">
        <w:rPr>
          <w:sz w:val="22"/>
          <w:szCs w:val="22"/>
        </w:rPr>
        <w:t>「</w:t>
      </w:r>
      <w:r w:rsidRPr="00997AF9">
        <w:rPr>
          <w:rFonts w:eastAsia="標楷體"/>
          <w:sz w:val="22"/>
          <w:szCs w:val="22"/>
        </w:rPr>
        <w:t>因緣所生法，我說即是空，亦名為假名，亦名中道義。</w:t>
      </w:r>
      <w:r w:rsidRPr="00997AF9">
        <w:rPr>
          <w:sz w:val="22"/>
          <w:szCs w:val="22"/>
        </w:rPr>
        <w:t>」</w:t>
      </w:r>
    </w:p>
    <w:p w:rsidR="00C54CB7" w:rsidRPr="00997AF9" w:rsidRDefault="00C54CB7" w:rsidP="00540AFA">
      <w:pPr>
        <w:spacing w:line="0" w:lineRule="atLeast"/>
        <w:ind w:leftChars="320" w:left="768"/>
        <w:jc w:val="both"/>
        <w:rPr>
          <w:sz w:val="22"/>
          <w:szCs w:val="22"/>
        </w:rPr>
      </w:pPr>
      <w:r w:rsidRPr="00997AF9">
        <w:rPr>
          <w:rFonts w:eastAsia="標楷體"/>
          <w:sz w:val="22"/>
          <w:szCs w:val="22"/>
        </w:rPr>
        <w:t>六道相性即是</w:t>
      </w:r>
      <w:r w:rsidRPr="00997AF9">
        <w:rPr>
          <w:rFonts w:eastAsia="標楷體"/>
          <w:b/>
          <w:sz w:val="22"/>
          <w:szCs w:val="22"/>
        </w:rPr>
        <w:t>因緣所生法</w:t>
      </w:r>
      <w:r w:rsidRPr="00997AF9">
        <w:rPr>
          <w:rFonts w:eastAsia="標楷體"/>
          <w:sz w:val="22"/>
          <w:szCs w:val="22"/>
        </w:rPr>
        <w:t>也，二乘及通教菩薩等相性是</w:t>
      </w:r>
      <w:r w:rsidRPr="00997AF9">
        <w:rPr>
          <w:rFonts w:eastAsia="標楷體"/>
          <w:b/>
          <w:sz w:val="22"/>
          <w:szCs w:val="22"/>
        </w:rPr>
        <w:t>我說即是空</w:t>
      </w:r>
      <w:r w:rsidRPr="00997AF9">
        <w:rPr>
          <w:rFonts w:eastAsia="標楷體"/>
          <w:sz w:val="22"/>
          <w:szCs w:val="22"/>
        </w:rPr>
        <w:t>，六度別教菩薩相性是</w:t>
      </w:r>
      <w:r w:rsidRPr="00997AF9">
        <w:rPr>
          <w:rFonts w:eastAsia="標楷體"/>
          <w:b/>
          <w:sz w:val="22"/>
          <w:szCs w:val="22"/>
        </w:rPr>
        <w:t>亦名為假名</w:t>
      </w:r>
      <w:r w:rsidRPr="00997AF9">
        <w:rPr>
          <w:rFonts w:eastAsia="標楷體"/>
          <w:sz w:val="22"/>
          <w:szCs w:val="22"/>
        </w:rPr>
        <w:t>，佛界相性是</w:t>
      </w:r>
      <w:r w:rsidRPr="00997AF9">
        <w:rPr>
          <w:rFonts w:eastAsia="標楷體"/>
          <w:b/>
          <w:sz w:val="22"/>
          <w:szCs w:val="22"/>
        </w:rPr>
        <w:t>亦名中道義</w:t>
      </w:r>
      <w:r w:rsidRPr="00997AF9">
        <w:rPr>
          <w:rFonts w:eastAsia="標楷體"/>
          <w:sz w:val="22"/>
          <w:szCs w:val="22"/>
        </w:rPr>
        <w:t>。</w:t>
      </w:r>
      <w:r w:rsidRPr="00997AF9">
        <w:rPr>
          <w:sz w:val="22"/>
          <w:szCs w:val="22"/>
        </w:rPr>
        <w:t>（大正</w:t>
      </w:r>
      <w:r w:rsidRPr="00997AF9">
        <w:rPr>
          <w:sz w:val="22"/>
          <w:szCs w:val="22"/>
        </w:rPr>
        <w:t>33</w:t>
      </w:r>
      <w:r w:rsidRPr="00997AF9">
        <w:rPr>
          <w:sz w:val="22"/>
          <w:szCs w:val="22"/>
        </w:rPr>
        <w:t>，</w:t>
      </w:r>
      <w:r w:rsidRPr="00997AF9">
        <w:rPr>
          <w:sz w:val="22"/>
          <w:szCs w:val="22"/>
        </w:rPr>
        <w:t>695c15-19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r w:rsidRPr="00997AF9">
        <w:rPr>
          <w:rFonts w:ascii="新細明體" w:hAnsi="新細明體" w:cs="新細明體" w:hint="eastAsia"/>
          <w:sz w:val="22"/>
        </w:rPr>
        <w:t>〔</w:t>
      </w:r>
      <w:r w:rsidRPr="00997AF9">
        <w:rPr>
          <w:sz w:val="22"/>
          <w:szCs w:val="22"/>
        </w:rPr>
        <w:t>隋</w:t>
      </w:r>
      <w:r w:rsidRPr="00997AF9">
        <w:rPr>
          <w:rFonts w:ascii="新細明體" w:hAnsi="新細明體" w:cs="新細明體" w:hint="eastAsia"/>
          <w:sz w:val="22"/>
        </w:rPr>
        <w:t>〕</w:t>
      </w:r>
      <w:r w:rsidRPr="00997AF9">
        <w:rPr>
          <w:sz w:val="22"/>
          <w:szCs w:val="22"/>
        </w:rPr>
        <w:t>智顗，《妙法蓮華經玄義》卷</w:t>
      </w:r>
      <w:r w:rsidRPr="00997AF9">
        <w:rPr>
          <w:sz w:val="22"/>
          <w:szCs w:val="22"/>
        </w:rPr>
        <w:t>3</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圓三智者，</w:t>
      </w:r>
      <w:r w:rsidRPr="00997AF9">
        <w:rPr>
          <w:rFonts w:eastAsia="標楷體"/>
          <w:b/>
          <w:sz w:val="22"/>
          <w:szCs w:val="22"/>
        </w:rPr>
        <w:t>有漏</w:t>
      </w:r>
      <w:r w:rsidRPr="00997AF9">
        <w:rPr>
          <w:rFonts w:eastAsia="標楷體"/>
          <w:sz w:val="22"/>
          <w:szCs w:val="22"/>
        </w:rPr>
        <w:t>即是因緣生法</w:t>
      </w:r>
      <w:r w:rsidRPr="00997AF9">
        <w:rPr>
          <w:rFonts w:eastAsia="標楷體"/>
          <w:b/>
          <w:sz w:val="22"/>
          <w:szCs w:val="22"/>
        </w:rPr>
        <w:t>即空、即假、即中</w:t>
      </w:r>
      <w:r w:rsidRPr="00997AF9">
        <w:rPr>
          <w:rFonts w:eastAsia="標楷體"/>
          <w:sz w:val="22"/>
          <w:szCs w:val="22"/>
        </w:rPr>
        <w:t>，</w:t>
      </w:r>
      <w:r w:rsidRPr="00997AF9">
        <w:rPr>
          <w:rFonts w:eastAsia="標楷體"/>
          <w:b/>
          <w:sz w:val="22"/>
          <w:szCs w:val="22"/>
        </w:rPr>
        <w:t>無漏</w:t>
      </w:r>
      <w:r w:rsidRPr="00997AF9">
        <w:rPr>
          <w:rFonts w:eastAsia="標楷體"/>
          <w:sz w:val="22"/>
          <w:szCs w:val="22"/>
        </w:rPr>
        <w:t>亦即假、即中，</w:t>
      </w:r>
      <w:r w:rsidRPr="00997AF9">
        <w:rPr>
          <w:rFonts w:eastAsia="標楷體"/>
          <w:b/>
          <w:sz w:val="22"/>
          <w:szCs w:val="22"/>
        </w:rPr>
        <w:t>非漏非無漏</w:t>
      </w:r>
      <w:r w:rsidRPr="00997AF9">
        <w:rPr>
          <w:rFonts w:eastAsia="標楷體"/>
          <w:sz w:val="22"/>
          <w:szCs w:val="22"/>
        </w:rPr>
        <w:t>亦即空、即假。一法即三法，三法即一法；一智即三智，三智即一智。智即是境，境即是智，融通無礙。</w:t>
      </w:r>
      <w:r w:rsidRPr="00997AF9">
        <w:rPr>
          <w:sz w:val="22"/>
          <w:szCs w:val="22"/>
        </w:rPr>
        <w:t>（大正</w:t>
      </w:r>
      <w:r w:rsidRPr="00997AF9">
        <w:rPr>
          <w:sz w:val="22"/>
          <w:szCs w:val="22"/>
        </w:rPr>
        <w:t>33</w:t>
      </w:r>
      <w:r w:rsidRPr="00997AF9">
        <w:rPr>
          <w:sz w:val="22"/>
          <w:szCs w:val="22"/>
        </w:rPr>
        <w:t>，</w:t>
      </w:r>
      <w:r w:rsidRPr="00997AF9">
        <w:rPr>
          <w:sz w:val="22"/>
          <w:szCs w:val="22"/>
        </w:rPr>
        <w:t>714a24-28</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w:t>
      </w:r>
      <w:r w:rsidRPr="00997AF9">
        <w:rPr>
          <w:rFonts w:ascii="新細明體" w:hAnsi="新細明體" w:cs="新細明體" w:hint="eastAsia"/>
          <w:sz w:val="22"/>
        </w:rPr>
        <w:t>〔</w:t>
      </w:r>
      <w:r w:rsidRPr="00997AF9">
        <w:rPr>
          <w:sz w:val="22"/>
          <w:szCs w:val="22"/>
        </w:rPr>
        <w:t>隋</w:t>
      </w:r>
      <w:r w:rsidRPr="00997AF9">
        <w:rPr>
          <w:rFonts w:ascii="新細明體" w:hAnsi="新細明體" w:cs="新細明體" w:hint="eastAsia"/>
          <w:sz w:val="22"/>
        </w:rPr>
        <w:t>〕</w:t>
      </w:r>
      <w:r w:rsidRPr="00997AF9">
        <w:rPr>
          <w:sz w:val="22"/>
          <w:szCs w:val="22"/>
        </w:rPr>
        <w:t>灌頂，《觀心論疏》卷</w:t>
      </w:r>
      <w:r w:rsidRPr="00997AF9">
        <w:rPr>
          <w:sz w:val="22"/>
          <w:szCs w:val="22"/>
        </w:rPr>
        <w:t xml:space="preserve">4 </w:t>
      </w:r>
      <w:r w:rsidRPr="00997AF9">
        <w:rPr>
          <w:sz w:val="22"/>
          <w:szCs w:val="22"/>
        </w:rPr>
        <w:t>：</w:t>
      </w:r>
    </w:p>
    <w:p w:rsidR="00C54CB7" w:rsidRPr="00997AF9" w:rsidRDefault="00C54CB7" w:rsidP="00CA681F">
      <w:pPr>
        <w:spacing w:line="0" w:lineRule="atLeast"/>
        <w:ind w:leftChars="320" w:left="768"/>
        <w:jc w:val="both"/>
        <w:rPr>
          <w:rFonts w:eastAsia="標楷體"/>
          <w:sz w:val="22"/>
          <w:szCs w:val="22"/>
        </w:rPr>
      </w:pPr>
      <w:r w:rsidRPr="00997AF9">
        <w:rPr>
          <w:rFonts w:eastAsia="標楷體"/>
          <w:sz w:val="22"/>
          <w:szCs w:val="22"/>
        </w:rPr>
        <w:t>境隨於照有真俗之殊，雖同有六根而有常、無常之異也。</w:t>
      </w:r>
    </w:p>
    <w:p w:rsidR="00C54CB7" w:rsidRPr="00997AF9" w:rsidRDefault="00C54CB7" w:rsidP="00CA681F">
      <w:pPr>
        <w:spacing w:line="0" w:lineRule="atLeast"/>
        <w:ind w:leftChars="320" w:left="768"/>
        <w:jc w:val="both"/>
        <w:rPr>
          <w:rFonts w:eastAsia="標楷體"/>
          <w:sz w:val="22"/>
          <w:szCs w:val="22"/>
        </w:rPr>
      </w:pPr>
      <w:r w:rsidRPr="00997AF9">
        <w:rPr>
          <w:rFonts w:eastAsia="標楷體"/>
          <w:sz w:val="22"/>
          <w:szCs w:val="22"/>
        </w:rPr>
        <w:t>問：何以然？</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答：《中論》云：</w:t>
      </w:r>
      <w:r w:rsidRPr="00997AF9">
        <w:rPr>
          <w:sz w:val="22"/>
          <w:szCs w:val="22"/>
        </w:rPr>
        <w:t>「</w:t>
      </w:r>
      <w:r w:rsidRPr="00997AF9">
        <w:rPr>
          <w:rFonts w:eastAsia="標楷體"/>
          <w:sz w:val="22"/>
          <w:szCs w:val="22"/>
        </w:rPr>
        <w:t>因緣所生法，我說即是空，亦名為假名，亦名中道義。</w:t>
      </w:r>
      <w:r w:rsidRPr="00997AF9">
        <w:rPr>
          <w:sz w:val="22"/>
          <w:szCs w:val="22"/>
        </w:rPr>
        <w:t>」</w:t>
      </w:r>
    </w:p>
    <w:p w:rsidR="00C54CB7" w:rsidRPr="00997AF9" w:rsidRDefault="00C54CB7" w:rsidP="00865B9E">
      <w:pPr>
        <w:spacing w:line="0" w:lineRule="atLeast"/>
        <w:ind w:leftChars="320" w:left="768" w:firstLineChars="200" w:firstLine="440"/>
        <w:jc w:val="both"/>
        <w:rPr>
          <w:sz w:val="22"/>
          <w:szCs w:val="22"/>
        </w:rPr>
      </w:pPr>
      <w:r w:rsidRPr="00997AF9">
        <w:rPr>
          <w:rFonts w:eastAsia="標楷體"/>
          <w:sz w:val="22"/>
          <w:szCs w:val="22"/>
        </w:rPr>
        <w:t>六道十如即是</w:t>
      </w:r>
      <w:r w:rsidRPr="00997AF9">
        <w:rPr>
          <w:rFonts w:eastAsia="標楷體"/>
          <w:b/>
          <w:sz w:val="22"/>
          <w:szCs w:val="22"/>
        </w:rPr>
        <w:t>因緣生法，</w:t>
      </w:r>
      <w:r w:rsidRPr="00997AF9">
        <w:rPr>
          <w:rFonts w:eastAsia="標楷體"/>
          <w:sz w:val="22"/>
          <w:szCs w:val="22"/>
        </w:rPr>
        <w:t>二乘十如</w:t>
      </w:r>
      <w:r w:rsidRPr="00997AF9">
        <w:rPr>
          <w:rFonts w:eastAsia="標楷體"/>
          <w:b/>
          <w:sz w:val="22"/>
          <w:szCs w:val="22"/>
        </w:rPr>
        <w:t>即是空，</w:t>
      </w:r>
      <w:r w:rsidRPr="00997AF9">
        <w:rPr>
          <w:rFonts w:eastAsia="標楷體"/>
          <w:sz w:val="22"/>
          <w:szCs w:val="22"/>
        </w:rPr>
        <w:t>菩薩十如</w:t>
      </w:r>
      <w:r w:rsidRPr="00997AF9">
        <w:rPr>
          <w:rFonts w:eastAsia="標楷體"/>
          <w:b/>
          <w:sz w:val="22"/>
          <w:szCs w:val="22"/>
        </w:rPr>
        <w:t>即是假，</w:t>
      </w:r>
      <w:r w:rsidRPr="00997AF9">
        <w:rPr>
          <w:rFonts w:eastAsia="標楷體"/>
          <w:sz w:val="22"/>
          <w:szCs w:val="22"/>
        </w:rPr>
        <w:t>佛十如</w:t>
      </w:r>
      <w:r w:rsidRPr="00997AF9">
        <w:rPr>
          <w:rFonts w:eastAsia="標楷體"/>
          <w:b/>
          <w:sz w:val="22"/>
          <w:szCs w:val="22"/>
        </w:rPr>
        <w:t>即是中</w:t>
      </w:r>
      <w:r w:rsidRPr="00997AF9">
        <w:rPr>
          <w:rFonts w:eastAsia="標楷體"/>
          <w:sz w:val="22"/>
          <w:szCs w:val="22"/>
        </w:rPr>
        <w:t>。是則十界百如，只是三觀，佛有空假而常中，不為二邊所染。</w:t>
      </w:r>
      <w:r w:rsidRPr="00997AF9">
        <w:rPr>
          <w:sz w:val="22"/>
          <w:szCs w:val="22"/>
        </w:rPr>
        <w:t>（大正</w:t>
      </w:r>
      <w:r w:rsidRPr="00997AF9">
        <w:rPr>
          <w:sz w:val="22"/>
          <w:szCs w:val="22"/>
        </w:rPr>
        <w:t>46</w:t>
      </w:r>
      <w:r w:rsidRPr="00997AF9">
        <w:rPr>
          <w:sz w:val="22"/>
          <w:szCs w:val="22"/>
        </w:rPr>
        <w:t>，</w:t>
      </w:r>
      <w:r w:rsidRPr="00997AF9">
        <w:rPr>
          <w:sz w:val="22"/>
          <w:szCs w:val="22"/>
        </w:rPr>
        <w:t>610b1-8</w:t>
      </w:r>
      <w:r w:rsidRPr="00997AF9">
        <w:rPr>
          <w:sz w:val="22"/>
          <w:szCs w:val="22"/>
        </w:rPr>
        <w:t>）</w:t>
      </w:r>
    </w:p>
  </w:footnote>
  <w:footnote w:id="126">
    <w:p w:rsidR="00C54CB7" w:rsidRPr="00997AF9" w:rsidRDefault="00C54CB7" w:rsidP="00DC18C3">
      <w:pPr>
        <w:pStyle w:val="a5"/>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w:t>
      </w:r>
    </w:p>
    <w:p w:rsidR="00C54CB7" w:rsidRPr="00997AF9" w:rsidRDefault="00C54CB7" w:rsidP="00DC18C3">
      <w:pPr>
        <w:pStyle w:val="a5"/>
        <w:ind w:firstLineChars="150" w:firstLine="330"/>
        <w:jc w:val="both"/>
        <w:rPr>
          <w:sz w:val="22"/>
          <w:szCs w:val="22"/>
        </w:rPr>
      </w:pPr>
      <w:r w:rsidRPr="00997AF9">
        <w:rPr>
          <w:rFonts w:ascii="標楷體" w:eastAsia="標楷體" w:hAnsi="標楷體" w:hint="eastAsia"/>
          <w:b/>
          <w:sz w:val="22"/>
          <w:szCs w:val="22"/>
        </w:rPr>
        <w:t>諸佛依二諦，為眾生說法</w:t>
      </w:r>
      <w:r w:rsidRPr="00997AF9">
        <w:rPr>
          <w:rFonts w:ascii="標楷體" w:eastAsia="標楷體" w:hAnsi="標楷體" w:hint="eastAsia"/>
          <w:sz w:val="22"/>
          <w:szCs w:val="22"/>
        </w:rPr>
        <w:t>，一以世俗諦，二第一義諦。</w:t>
      </w:r>
      <w:r w:rsidRPr="00997AF9">
        <w:rPr>
          <w:sz w:val="22"/>
          <w:szCs w:val="22"/>
        </w:rPr>
        <w:t>（大正</w:t>
      </w:r>
      <w:r w:rsidRPr="00997AF9">
        <w:rPr>
          <w:sz w:val="22"/>
          <w:szCs w:val="22"/>
        </w:rPr>
        <w:t>30</w:t>
      </w:r>
      <w:r w:rsidRPr="00997AF9">
        <w:rPr>
          <w:sz w:val="22"/>
          <w:szCs w:val="22"/>
        </w:rPr>
        <w:t>，</w:t>
      </w:r>
      <w:r w:rsidRPr="00997AF9">
        <w:rPr>
          <w:sz w:val="22"/>
          <w:szCs w:val="22"/>
        </w:rPr>
        <w:t>32c16</w:t>
      </w:r>
      <w:r w:rsidRPr="00997AF9">
        <w:rPr>
          <w:rFonts w:hint="eastAsia"/>
          <w:sz w:val="22"/>
          <w:szCs w:val="22"/>
        </w:rPr>
        <w:t>-17</w:t>
      </w:r>
      <w:r w:rsidRPr="00997AF9">
        <w:rPr>
          <w:sz w:val="22"/>
          <w:szCs w:val="22"/>
        </w:rPr>
        <w:t>）</w:t>
      </w:r>
    </w:p>
  </w:footnote>
  <w:footnote w:id="127">
    <w:p w:rsidR="00C54CB7" w:rsidRPr="00997AF9" w:rsidRDefault="00C54CB7" w:rsidP="009E04E3">
      <w:pPr>
        <w:pStyle w:val="a5"/>
        <w:ind w:left="200" w:hangingChars="100" w:hanging="200"/>
        <w:jc w:val="both"/>
        <w:rPr>
          <w:sz w:val="22"/>
          <w:szCs w:val="22"/>
        </w:rPr>
      </w:pPr>
      <w:r w:rsidRPr="00997AF9">
        <w:rPr>
          <w:rStyle w:val="aa"/>
        </w:rPr>
        <w:footnoteRef/>
      </w:r>
      <w:r w:rsidRPr="00997AF9">
        <w:rPr>
          <w:sz w:val="22"/>
          <w:szCs w:val="22"/>
        </w:rPr>
        <w:t>（</w:t>
      </w:r>
      <w:r w:rsidRPr="00997AF9">
        <w:rPr>
          <w:sz w:val="22"/>
          <w:szCs w:val="22"/>
        </w:rPr>
        <w:t>1</w:t>
      </w:r>
      <w:r w:rsidRPr="00997AF9">
        <w:rPr>
          <w:sz w:val="22"/>
          <w:szCs w:val="22"/>
        </w:rPr>
        <w:t>）影：</w:t>
      </w:r>
      <w:r w:rsidRPr="00997AF9">
        <w:rPr>
          <w:rFonts w:hint="eastAsia"/>
          <w:sz w:val="22"/>
          <w:szCs w:val="22"/>
        </w:rPr>
        <w:t>10.</w:t>
      </w:r>
      <w:r w:rsidRPr="00997AF9">
        <w:rPr>
          <w:rFonts w:hint="eastAsia"/>
          <w:sz w:val="22"/>
          <w:szCs w:val="22"/>
        </w:rPr>
        <w:t>影射，暗指。</w:t>
      </w:r>
      <w:r w:rsidRPr="00997AF9">
        <w:rPr>
          <w:sz w:val="22"/>
          <w:szCs w:val="22"/>
        </w:rPr>
        <w:t>（《漢語大詞典》（三），</w:t>
      </w:r>
      <w:r w:rsidRPr="00997AF9">
        <w:rPr>
          <w:sz w:val="22"/>
          <w:szCs w:val="22"/>
        </w:rPr>
        <w:t>p.1132</w:t>
      </w:r>
      <w:r w:rsidRPr="00997AF9">
        <w:rPr>
          <w:sz w:val="22"/>
          <w:szCs w:val="22"/>
        </w:rPr>
        <w:t>）</w:t>
      </w:r>
    </w:p>
    <w:p w:rsidR="00C54CB7" w:rsidRPr="00997AF9" w:rsidRDefault="00C54CB7" w:rsidP="00533F3F">
      <w:pPr>
        <w:spacing w:line="0" w:lineRule="atLeast"/>
        <w:ind w:leftChars="80" w:left="698" w:hangingChars="230" w:hanging="506"/>
        <w:jc w:val="both"/>
      </w:pPr>
      <w:r w:rsidRPr="00997AF9">
        <w:rPr>
          <w:rFonts w:hint="eastAsia"/>
          <w:sz w:val="22"/>
          <w:szCs w:val="22"/>
        </w:rPr>
        <w:t>（</w:t>
      </w:r>
      <w:r w:rsidRPr="00997AF9">
        <w:rPr>
          <w:rFonts w:hint="eastAsia"/>
          <w:sz w:val="22"/>
          <w:szCs w:val="22"/>
        </w:rPr>
        <w:t>2</w:t>
      </w:r>
      <w:r w:rsidRPr="00997AF9">
        <w:rPr>
          <w:rFonts w:hint="eastAsia"/>
          <w:sz w:val="22"/>
          <w:szCs w:val="22"/>
        </w:rPr>
        <w:t>）影射：</w:t>
      </w:r>
      <w:r w:rsidRPr="00997AF9">
        <w:rPr>
          <w:rFonts w:hint="eastAsia"/>
          <w:sz w:val="22"/>
          <w:szCs w:val="22"/>
        </w:rPr>
        <w:t>1.</w:t>
      </w:r>
      <w:r w:rsidRPr="00997AF9">
        <w:rPr>
          <w:rFonts w:hint="eastAsia"/>
          <w:sz w:val="22"/>
          <w:szCs w:val="22"/>
        </w:rPr>
        <w:t>蒙混，假冒。</w:t>
      </w:r>
      <w:r w:rsidRPr="00997AF9">
        <w:rPr>
          <w:sz w:val="22"/>
          <w:szCs w:val="22"/>
        </w:rPr>
        <w:t>（《漢語大詞典》（</w:t>
      </w:r>
      <w:r w:rsidRPr="00997AF9">
        <w:rPr>
          <w:rFonts w:hint="eastAsia"/>
          <w:sz w:val="22"/>
          <w:szCs w:val="22"/>
        </w:rPr>
        <w:t>三</w:t>
      </w:r>
      <w:r w:rsidRPr="00997AF9">
        <w:rPr>
          <w:sz w:val="22"/>
          <w:szCs w:val="22"/>
        </w:rPr>
        <w:t>），</w:t>
      </w:r>
      <w:r w:rsidRPr="00997AF9">
        <w:rPr>
          <w:sz w:val="22"/>
          <w:szCs w:val="22"/>
        </w:rPr>
        <w:t>p.</w:t>
      </w:r>
      <w:r w:rsidRPr="00997AF9">
        <w:rPr>
          <w:rFonts w:hint="eastAsia"/>
          <w:sz w:val="22"/>
          <w:szCs w:val="22"/>
        </w:rPr>
        <w:t>1134</w:t>
      </w:r>
      <w:r w:rsidRPr="00997AF9">
        <w:rPr>
          <w:sz w:val="22"/>
          <w:szCs w:val="22"/>
        </w:rPr>
        <w:t>）</w:t>
      </w:r>
    </w:p>
  </w:footnote>
  <w:footnote w:id="128">
    <w:p w:rsidR="00C54CB7" w:rsidRPr="00997AF9" w:rsidRDefault="00C54CB7" w:rsidP="00E25E28">
      <w:pPr>
        <w:pStyle w:val="a5"/>
        <w:jc w:val="both"/>
        <w:rPr>
          <w:sz w:val="22"/>
          <w:szCs w:val="22"/>
        </w:rPr>
      </w:pPr>
      <w:r w:rsidRPr="00997AF9">
        <w:rPr>
          <w:rStyle w:val="aa"/>
          <w:sz w:val="22"/>
          <w:szCs w:val="22"/>
        </w:rPr>
        <w:footnoteRef/>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未曾有一法，不從因緣生，是故一切法，</w:t>
      </w:r>
      <w:r w:rsidRPr="00997AF9">
        <w:rPr>
          <w:rFonts w:ascii="標楷體" w:eastAsia="標楷體" w:hAnsi="標楷體" w:hint="eastAsia"/>
          <w:b/>
          <w:sz w:val="22"/>
          <w:szCs w:val="22"/>
        </w:rPr>
        <w:t>無不是空者</w:t>
      </w:r>
      <w:r w:rsidRPr="00997AF9">
        <w:rPr>
          <w:rFonts w:ascii="標楷體" w:eastAsia="標楷體" w:hAnsi="標楷體" w:hint="eastAsia"/>
          <w:sz w:val="22"/>
          <w:szCs w:val="22"/>
        </w:rPr>
        <w:t>。</w:t>
      </w:r>
      <w:r w:rsidRPr="00997AF9">
        <w:rPr>
          <w:sz w:val="22"/>
          <w:szCs w:val="22"/>
        </w:rPr>
        <w:t>（大正</w:t>
      </w:r>
      <w:r w:rsidRPr="00997AF9">
        <w:rPr>
          <w:sz w:val="22"/>
          <w:szCs w:val="22"/>
        </w:rPr>
        <w:t>30</w:t>
      </w:r>
      <w:r w:rsidRPr="00997AF9">
        <w:rPr>
          <w:sz w:val="22"/>
          <w:szCs w:val="22"/>
        </w:rPr>
        <w:t>，</w:t>
      </w:r>
      <w:r w:rsidRPr="00997AF9">
        <w:rPr>
          <w:sz w:val="22"/>
          <w:szCs w:val="22"/>
        </w:rPr>
        <w:t>33b</w:t>
      </w:r>
      <w:r w:rsidRPr="00997AF9">
        <w:rPr>
          <w:rFonts w:hint="eastAsia"/>
          <w:sz w:val="22"/>
          <w:szCs w:val="22"/>
        </w:rPr>
        <w:t>13-</w:t>
      </w:r>
      <w:r w:rsidRPr="00997AF9">
        <w:rPr>
          <w:sz w:val="22"/>
          <w:szCs w:val="22"/>
        </w:rPr>
        <w:t>14</w:t>
      </w:r>
      <w:r w:rsidRPr="00997AF9">
        <w:rPr>
          <w:sz w:val="22"/>
          <w:szCs w:val="22"/>
        </w:rPr>
        <w:t>）</w:t>
      </w:r>
    </w:p>
  </w:footnote>
  <w:footnote w:id="129">
    <w:p w:rsidR="00C54CB7" w:rsidRPr="00997AF9" w:rsidRDefault="00C54CB7" w:rsidP="00CA681F">
      <w:pPr>
        <w:pStyle w:val="a5"/>
        <w:jc w:val="both"/>
        <w:rPr>
          <w:sz w:val="22"/>
          <w:szCs w:val="22"/>
        </w:rPr>
      </w:pPr>
      <w:r w:rsidRPr="00997AF9">
        <w:rPr>
          <w:rStyle w:val="aa"/>
          <w:sz w:val="22"/>
          <w:szCs w:val="22"/>
        </w:rPr>
        <w:footnoteRef/>
      </w:r>
      <w:r w:rsidRPr="00997AF9">
        <w:rPr>
          <w:rFonts w:ascii="Times Ext Roman" w:hAnsi="Times Ext Roman" w:cs="Times Ext Roman" w:hint="eastAsia"/>
          <w:sz w:val="22"/>
          <w:szCs w:val="22"/>
        </w:rPr>
        <w:t>［唐</w:t>
      </w:r>
      <w:r w:rsidRPr="00997AF9">
        <w:rPr>
          <w:rFonts w:hint="eastAsia"/>
          <w:sz w:val="22"/>
          <w:szCs w:val="22"/>
        </w:rPr>
        <w:t>］玄奘譯，</w:t>
      </w:r>
      <w:r w:rsidRPr="00997AF9">
        <w:rPr>
          <w:sz w:val="22"/>
          <w:szCs w:val="22"/>
        </w:rPr>
        <w:t>《般若波羅蜜多心經》（大正</w:t>
      </w:r>
      <w:r w:rsidRPr="00997AF9">
        <w:rPr>
          <w:sz w:val="22"/>
          <w:szCs w:val="22"/>
        </w:rPr>
        <w:t>8</w:t>
      </w:r>
      <w:r w:rsidRPr="00997AF9">
        <w:rPr>
          <w:sz w:val="22"/>
          <w:szCs w:val="22"/>
        </w:rPr>
        <w:t>，</w:t>
      </w:r>
      <w:r w:rsidRPr="00997AF9">
        <w:rPr>
          <w:sz w:val="22"/>
          <w:szCs w:val="22"/>
        </w:rPr>
        <w:t>848c11</w:t>
      </w:r>
      <w:r w:rsidRPr="00997AF9">
        <w:rPr>
          <w:sz w:val="22"/>
          <w:szCs w:val="22"/>
        </w:rPr>
        <w:t>）。</w:t>
      </w:r>
    </w:p>
  </w:footnote>
  <w:footnote w:id="130">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ascii="新細明體" w:hAnsi="新細明體" w:cs="新細明體" w:hint="eastAsia"/>
          <w:sz w:val="22"/>
        </w:rPr>
        <w:t>〔</w:t>
      </w:r>
      <w:r w:rsidRPr="00997AF9">
        <w:rPr>
          <w:sz w:val="22"/>
          <w:szCs w:val="22"/>
        </w:rPr>
        <w:t>隋</w:t>
      </w:r>
      <w:r w:rsidRPr="00997AF9">
        <w:rPr>
          <w:rFonts w:ascii="新細明體" w:hAnsi="新細明體" w:cs="新細明體" w:hint="eastAsia"/>
          <w:sz w:val="22"/>
        </w:rPr>
        <w:t>〕</w:t>
      </w:r>
      <w:r w:rsidRPr="00997AF9">
        <w:rPr>
          <w:sz w:val="22"/>
          <w:szCs w:val="22"/>
        </w:rPr>
        <w:t>智顗，《妙法蓮華經玄義》卷</w:t>
      </w:r>
      <w:r w:rsidRPr="00997AF9">
        <w:rPr>
          <w:sz w:val="22"/>
          <w:szCs w:val="22"/>
        </w:rPr>
        <w:t>9</w:t>
      </w:r>
      <w:r w:rsidRPr="00997AF9">
        <w:rPr>
          <w:sz w:val="22"/>
          <w:szCs w:val="22"/>
        </w:rPr>
        <w:t>：</w:t>
      </w:r>
    </w:p>
    <w:p w:rsidR="00C54CB7" w:rsidRPr="00997AF9" w:rsidRDefault="00C54CB7" w:rsidP="00540AFA">
      <w:pPr>
        <w:spacing w:line="0" w:lineRule="atLeast"/>
        <w:ind w:leftChars="320" w:left="768"/>
        <w:jc w:val="both"/>
        <w:rPr>
          <w:sz w:val="22"/>
          <w:szCs w:val="22"/>
        </w:rPr>
      </w:pPr>
      <w:r w:rsidRPr="00997AF9">
        <w:rPr>
          <w:rFonts w:eastAsia="標楷體"/>
          <w:sz w:val="22"/>
          <w:szCs w:val="22"/>
        </w:rPr>
        <w:t>即空、即假、即中：</w:t>
      </w:r>
      <w:r w:rsidRPr="00997AF9">
        <w:rPr>
          <w:rFonts w:eastAsia="標楷體"/>
          <w:b/>
          <w:sz w:val="22"/>
          <w:szCs w:val="22"/>
        </w:rPr>
        <w:t>即空</w:t>
      </w:r>
      <w:r w:rsidRPr="00997AF9">
        <w:rPr>
          <w:rFonts w:eastAsia="標楷體"/>
          <w:sz w:val="22"/>
          <w:szCs w:val="22"/>
        </w:rPr>
        <w:t>故名</w:t>
      </w:r>
      <w:r w:rsidRPr="00997AF9">
        <w:rPr>
          <w:rFonts w:eastAsia="標楷體"/>
          <w:b/>
          <w:sz w:val="22"/>
          <w:szCs w:val="22"/>
        </w:rPr>
        <w:t>一切智</w:t>
      </w:r>
      <w:r w:rsidRPr="00997AF9">
        <w:rPr>
          <w:rFonts w:eastAsia="標楷體"/>
          <w:sz w:val="22"/>
          <w:szCs w:val="22"/>
        </w:rPr>
        <w:t>，</w:t>
      </w:r>
      <w:r w:rsidRPr="00997AF9">
        <w:rPr>
          <w:rFonts w:eastAsia="標楷體"/>
          <w:b/>
          <w:sz w:val="22"/>
          <w:szCs w:val="22"/>
        </w:rPr>
        <w:t>即假</w:t>
      </w:r>
      <w:r w:rsidRPr="00997AF9">
        <w:rPr>
          <w:rFonts w:eastAsia="標楷體"/>
          <w:sz w:val="22"/>
          <w:szCs w:val="22"/>
        </w:rPr>
        <w:t>故名</w:t>
      </w:r>
      <w:r w:rsidRPr="00997AF9">
        <w:rPr>
          <w:rFonts w:eastAsia="標楷體"/>
          <w:b/>
          <w:sz w:val="22"/>
          <w:szCs w:val="22"/>
        </w:rPr>
        <w:t>道種智</w:t>
      </w:r>
      <w:r w:rsidRPr="00997AF9">
        <w:rPr>
          <w:rFonts w:eastAsia="標楷體"/>
          <w:sz w:val="22"/>
          <w:szCs w:val="22"/>
        </w:rPr>
        <w:t>，</w:t>
      </w:r>
      <w:r w:rsidRPr="00997AF9">
        <w:rPr>
          <w:rFonts w:eastAsia="標楷體"/>
          <w:b/>
          <w:sz w:val="22"/>
          <w:szCs w:val="22"/>
        </w:rPr>
        <w:t>即中</w:t>
      </w:r>
      <w:r w:rsidRPr="00997AF9">
        <w:rPr>
          <w:rFonts w:eastAsia="標楷體"/>
          <w:sz w:val="22"/>
          <w:szCs w:val="22"/>
        </w:rPr>
        <w:t>故</w:t>
      </w:r>
      <w:r w:rsidRPr="00997AF9">
        <w:rPr>
          <w:rFonts w:eastAsia="標楷體"/>
          <w:b/>
          <w:sz w:val="22"/>
          <w:szCs w:val="22"/>
        </w:rPr>
        <w:t>一切種智</w:t>
      </w:r>
      <w:r w:rsidRPr="00997AF9">
        <w:rPr>
          <w:rFonts w:eastAsia="標楷體"/>
          <w:sz w:val="22"/>
          <w:szCs w:val="22"/>
        </w:rPr>
        <w:t>，</w:t>
      </w:r>
      <w:r w:rsidRPr="00997AF9">
        <w:rPr>
          <w:rFonts w:eastAsia="標楷體"/>
          <w:b/>
          <w:sz w:val="22"/>
          <w:szCs w:val="22"/>
        </w:rPr>
        <w:t>三智一心中得</w:t>
      </w:r>
      <w:r w:rsidRPr="00997AF9">
        <w:rPr>
          <w:rFonts w:eastAsia="標楷體"/>
          <w:sz w:val="22"/>
          <w:szCs w:val="22"/>
        </w:rPr>
        <w:t>名大般若。</w:t>
      </w:r>
      <w:r w:rsidRPr="00997AF9">
        <w:rPr>
          <w:sz w:val="22"/>
          <w:szCs w:val="22"/>
        </w:rPr>
        <w:t>（大正</w:t>
      </w:r>
      <w:r w:rsidRPr="00997AF9">
        <w:rPr>
          <w:sz w:val="22"/>
          <w:szCs w:val="22"/>
        </w:rPr>
        <w:t>33</w:t>
      </w:r>
      <w:r w:rsidRPr="00997AF9">
        <w:rPr>
          <w:sz w:val="22"/>
          <w:szCs w:val="22"/>
        </w:rPr>
        <w:t>，</w:t>
      </w:r>
      <w:r w:rsidRPr="00997AF9">
        <w:rPr>
          <w:sz w:val="22"/>
          <w:szCs w:val="22"/>
        </w:rPr>
        <w:t>789c18-20</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r w:rsidRPr="00997AF9">
        <w:rPr>
          <w:rFonts w:ascii="新細明體" w:hAnsi="新細明體" w:cs="新細明體" w:hint="eastAsia"/>
          <w:sz w:val="22"/>
        </w:rPr>
        <w:t>〔</w:t>
      </w:r>
      <w:r w:rsidRPr="00997AF9">
        <w:rPr>
          <w:sz w:val="22"/>
          <w:szCs w:val="22"/>
        </w:rPr>
        <w:t>隋</w:t>
      </w:r>
      <w:r w:rsidRPr="00997AF9">
        <w:rPr>
          <w:rFonts w:ascii="新細明體" w:hAnsi="新細明體" w:cs="新細明體" w:hint="eastAsia"/>
          <w:sz w:val="22"/>
        </w:rPr>
        <w:t>〕</w:t>
      </w:r>
      <w:r w:rsidRPr="00997AF9">
        <w:rPr>
          <w:sz w:val="22"/>
          <w:szCs w:val="22"/>
        </w:rPr>
        <w:t>智顗，《四教義》卷</w:t>
      </w:r>
      <w:r w:rsidRPr="00997AF9">
        <w:rPr>
          <w:sz w:val="22"/>
          <w:szCs w:val="22"/>
        </w:rPr>
        <w:t>9</w:t>
      </w:r>
      <w:r w:rsidRPr="00997AF9">
        <w:rPr>
          <w:sz w:val="22"/>
          <w:szCs w:val="22"/>
        </w:rPr>
        <w:t>：</w:t>
      </w:r>
    </w:p>
    <w:p w:rsidR="00C54CB7" w:rsidRPr="00997AF9" w:rsidRDefault="00C54CB7" w:rsidP="00CA681F">
      <w:pPr>
        <w:spacing w:line="0" w:lineRule="atLeast"/>
        <w:ind w:leftChars="320" w:left="768"/>
        <w:jc w:val="both"/>
        <w:rPr>
          <w:sz w:val="22"/>
          <w:szCs w:val="22"/>
        </w:rPr>
      </w:pPr>
      <w:r w:rsidRPr="00997AF9">
        <w:rPr>
          <w:rFonts w:eastAsia="標楷體"/>
          <w:sz w:val="22"/>
          <w:szCs w:val="22"/>
        </w:rPr>
        <w:t>問曰：《智度論》何故云</w:t>
      </w:r>
      <w:r w:rsidRPr="00997AF9">
        <w:rPr>
          <w:rFonts w:eastAsia="標楷體" w:hint="eastAsia"/>
          <w:sz w:val="22"/>
          <w:szCs w:val="22"/>
        </w:rPr>
        <w:t>「</w:t>
      </w:r>
      <w:r w:rsidRPr="00997AF9">
        <w:rPr>
          <w:rFonts w:eastAsia="標楷體"/>
          <w:sz w:val="22"/>
          <w:szCs w:val="22"/>
        </w:rPr>
        <w:t>佛說三智一心中得</w:t>
      </w:r>
      <w:r w:rsidRPr="00997AF9">
        <w:rPr>
          <w:sz w:val="22"/>
          <w:szCs w:val="22"/>
        </w:rPr>
        <w:t>」</w:t>
      </w:r>
      <w:r w:rsidRPr="00997AF9">
        <w:rPr>
          <w:rFonts w:hint="eastAsia"/>
          <w:sz w:val="22"/>
          <w:szCs w:val="22"/>
        </w:rPr>
        <w:t>？</w:t>
      </w:r>
    </w:p>
    <w:p w:rsidR="00C54CB7" w:rsidRPr="00997AF9" w:rsidRDefault="00C54CB7" w:rsidP="00980834">
      <w:pPr>
        <w:spacing w:line="0" w:lineRule="atLeast"/>
        <w:ind w:leftChars="320" w:left="1428" w:hangingChars="300" w:hanging="660"/>
        <w:jc w:val="both"/>
        <w:rPr>
          <w:sz w:val="22"/>
          <w:szCs w:val="22"/>
        </w:rPr>
      </w:pPr>
      <w:r w:rsidRPr="00997AF9">
        <w:rPr>
          <w:rFonts w:eastAsia="標楷體"/>
          <w:sz w:val="22"/>
          <w:szCs w:val="22"/>
        </w:rPr>
        <w:t>答曰：為顯圓教從初一地，即具足一切諸地</w:t>
      </w:r>
      <w:r w:rsidRPr="00997AF9">
        <w:rPr>
          <w:rFonts w:eastAsia="標楷體" w:hint="eastAsia"/>
          <w:sz w:val="22"/>
          <w:szCs w:val="22"/>
        </w:rPr>
        <w:t>；</w:t>
      </w:r>
      <w:r w:rsidRPr="00997AF9">
        <w:rPr>
          <w:rFonts w:eastAsia="標楷體"/>
          <w:sz w:val="22"/>
          <w:szCs w:val="22"/>
        </w:rPr>
        <w:t>若執此義，即乖</w:t>
      </w:r>
      <w:r w:rsidRPr="00997AF9">
        <w:rPr>
          <w:rFonts w:eastAsia="標楷體" w:hint="eastAsia"/>
          <w:sz w:val="22"/>
          <w:szCs w:val="22"/>
        </w:rPr>
        <w:t>〈</w:t>
      </w:r>
      <w:r w:rsidRPr="00997AF9">
        <w:rPr>
          <w:rFonts w:eastAsia="標楷體"/>
          <w:sz w:val="22"/>
          <w:szCs w:val="22"/>
        </w:rPr>
        <w:t>三慧品</w:t>
      </w:r>
      <w:r w:rsidRPr="00997AF9">
        <w:rPr>
          <w:rFonts w:eastAsia="標楷體" w:hint="eastAsia"/>
          <w:sz w:val="22"/>
          <w:szCs w:val="22"/>
        </w:rPr>
        <w:t>〉</w:t>
      </w:r>
      <w:r w:rsidRPr="00997AF9">
        <w:rPr>
          <w:rFonts w:eastAsia="標楷體"/>
          <w:sz w:val="22"/>
          <w:szCs w:val="22"/>
        </w:rPr>
        <w:t>說別相三智之義也。</w:t>
      </w:r>
      <w:r w:rsidRPr="00997AF9">
        <w:rPr>
          <w:sz w:val="22"/>
          <w:szCs w:val="22"/>
        </w:rPr>
        <w:t>（大正</w:t>
      </w:r>
      <w:r w:rsidRPr="00997AF9">
        <w:rPr>
          <w:sz w:val="22"/>
          <w:szCs w:val="22"/>
        </w:rPr>
        <w:t>46</w:t>
      </w:r>
      <w:r w:rsidRPr="00997AF9">
        <w:rPr>
          <w:sz w:val="22"/>
          <w:szCs w:val="22"/>
        </w:rPr>
        <w:t>，</w:t>
      </w:r>
      <w:r w:rsidRPr="00997AF9">
        <w:rPr>
          <w:sz w:val="22"/>
          <w:szCs w:val="22"/>
        </w:rPr>
        <w:t>753a3-6</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）另參見印順法師</w:t>
      </w:r>
      <w:r w:rsidRPr="00997AF9">
        <w:rPr>
          <w:rFonts w:hint="eastAsia"/>
          <w:sz w:val="22"/>
          <w:szCs w:val="22"/>
        </w:rPr>
        <w:t>，</w:t>
      </w:r>
      <w:r w:rsidRPr="00997AF9">
        <w:rPr>
          <w:kern w:val="0"/>
          <w:sz w:val="22"/>
          <w:szCs w:val="22"/>
        </w:rPr>
        <w:t>〈</w:t>
      </w:r>
      <w:r w:rsidRPr="00997AF9">
        <w:rPr>
          <w:sz w:val="22"/>
          <w:szCs w:val="22"/>
        </w:rPr>
        <w:t>論三諦三智與賴耶通真妄</w:t>
      </w:r>
      <w:r w:rsidRPr="00997AF9">
        <w:rPr>
          <w:rFonts w:asciiTheme="minorEastAsia" w:eastAsiaTheme="minorEastAsia" w:hAnsiTheme="minorEastAsia"/>
          <w:sz w:val="22"/>
          <w:szCs w:val="22"/>
        </w:rPr>
        <w:t>──</w:t>
      </w:r>
      <w:r w:rsidRPr="00997AF9">
        <w:rPr>
          <w:sz w:val="22"/>
          <w:szCs w:val="22"/>
        </w:rPr>
        <w:t>讀</w:t>
      </w:r>
      <w:r w:rsidRPr="00997AF9">
        <w:rPr>
          <w:rFonts w:hint="eastAsia"/>
          <w:sz w:val="22"/>
          <w:szCs w:val="22"/>
        </w:rPr>
        <w:t>《</w:t>
      </w:r>
      <w:r w:rsidRPr="00997AF9">
        <w:rPr>
          <w:sz w:val="22"/>
          <w:szCs w:val="22"/>
        </w:rPr>
        <w:t>佛性與般若</w:t>
      </w:r>
      <w:r w:rsidRPr="00997AF9">
        <w:rPr>
          <w:rFonts w:hint="eastAsia"/>
          <w:sz w:val="22"/>
          <w:szCs w:val="22"/>
        </w:rPr>
        <w:t>》</w:t>
      </w:r>
      <w:r w:rsidRPr="00997AF9">
        <w:rPr>
          <w:kern w:val="0"/>
          <w:sz w:val="22"/>
          <w:szCs w:val="22"/>
        </w:rPr>
        <w:t>〉一文，收錄於</w:t>
      </w:r>
      <w:r w:rsidRPr="00997AF9">
        <w:rPr>
          <w:sz w:val="22"/>
          <w:szCs w:val="22"/>
        </w:rPr>
        <w:t>《華雨集》</w:t>
      </w:r>
      <w:r w:rsidRPr="00997AF9">
        <w:rPr>
          <w:rFonts w:hint="eastAsia"/>
          <w:sz w:val="22"/>
          <w:szCs w:val="22"/>
        </w:rPr>
        <w:t>（</w:t>
      </w:r>
      <w:r w:rsidRPr="00997AF9">
        <w:rPr>
          <w:sz w:val="22"/>
          <w:szCs w:val="22"/>
        </w:rPr>
        <w:t>第五冊</w:t>
      </w:r>
      <w:r w:rsidRPr="00997AF9">
        <w:rPr>
          <w:rFonts w:hint="eastAsia"/>
          <w:sz w:val="22"/>
          <w:szCs w:val="22"/>
        </w:rPr>
        <w:t>）</w:t>
      </w:r>
      <w:r w:rsidRPr="00997AF9">
        <w:rPr>
          <w:sz w:val="22"/>
          <w:szCs w:val="22"/>
        </w:rPr>
        <w:t>，</w:t>
      </w:r>
      <w:r w:rsidRPr="00997AF9">
        <w:rPr>
          <w:rFonts w:hint="eastAsia"/>
          <w:sz w:val="22"/>
          <w:szCs w:val="22"/>
        </w:rPr>
        <w:t>p</w:t>
      </w:r>
      <w:r w:rsidRPr="00997AF9">
        <w:rPr>
          <w:sz w:val="22"/>
          <w:szCs w:val="22"/>
        </w:rPr>
        <w:t>p.110</w:t>
      </w:r>
      <w:r w:rsidRPr="00997AF9">
        <w:rPr>
          <w:rFonts w:hint="eastAsia"/>
          <w:sz w:val="22"/>
          <w:szCs w:val="22"/>
        </w:rPr>
        <w:t>-</w:t>
      </w:r>
      <w:r w:rsidRPr="00997AF9">
        <w:rPr>
          <w:sz w:val="22"/>
          <w:szCs w:val="22"/>
        </w:rPr>
        <w:t>114</w:t>
      </w:r>
      <w:r w:rsidRPr="00997AF9">
        <w:rPr>
          <w:sz w:val="22"/>
          <w:szCs w:val="22"/>
        </w:rPr>
        <w:t>。</w:t>
      </w:r>
    </w:p>
  </w:footnote>
  <w:footnote w:id="131">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汝上所說，空法有過者，此過今還在汝。何以故</w:t>
      </w:r>
      <w:r w:rsidRPr="00997AF9">
        <w:rPr>
          <w:rFonts w:eastAsia="標楷體"/>
          <w:sz w:val="22"/>
          <w:szCs w:val="22"/>
        </w:rPr>
        <w:t>？</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若一切不空，則無有生滅，如是則無有，四聖諦之法。</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若一切法各各有性不空者，則無有生滅；無生滅故，則無四聖諦法。</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33b21-26</w:t>
      </w:r>
      <w:r w:rsidRPr="00997AF9">
        <w:rPr>
          <w:rFonts w:hint="eastAsia"/>
          <w:sz w:val="22"/>
          <w:szCs w:val="22"/>
        </w:rPr>
        <w:t>）</w:t>
      </w:r>
    </w:p>
  </w:footnote>
  <w:footnote w:id="132">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33b23-2</w:t>
      </w:r>
      <w:r w:rsidRPr="00997AF9">
        <w:rPr>
          <w:rFonts w:hint="eastAsia"/>
          <w:sz w:val="22"/>
          <w:szCs w:val="22"/>
        </w:rPr>
        <w:t>4</w:t>
      </w:r>
      <w:r w:rsidRPr="00997AF9">
        <w:rPr>
          <w:sz w:val="22"/>
          <w:szCs w:val="22"/>
        </w:rPr>
        <w:t>）</w:t>
      </w:r>
      <w:r w:rsidRPr="00997AF9">
        <w:rPr>
          <w:rFonts w:hint="eastAsia"/>
          <w:sz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540AFA">
      <w:pPr>
        <w:spacing w:line="0" w:lineRule="atLeast"/>
        <w:ind w:leftChars="320" w:left="768"/>
        <w:jc w:val="both"/>
        <w:rPr>
          <w:sz w:val="22"/>
          <w:szCs w:val="22"/>
        </w:rPr>
      </w:pPr>
      <w:r w:rsidRPr="00997AF9">
        <w:rPr>
          <w:rFonts w:eastAsia="標楷體"/>
          <w:sz w:val="22"/>
          <w:szCs w:val="22"/>
        </w:rPr>
        <w:t>若一切不空，無起亦無滅，無四聖諦體，過還在汝身。</w:t>
      </w:r>
      <w:r w:rsidRPr="00997AF9">
        <w:rPr>
          <w:sz w:val="22"/>
          <w:szCs w:val="22"/>
        </w:rPr>
        <w:t>（大正</w:t>
      </w:r>
      <w:r w:rsidRPr="00997AF9">
        <w:rPr>
          <w:sz w:val="22"/>
          <w:szCs w:val="22"/>
        </w:rPr>
        <w:t>30</w:t>
      </w:r>
      <w:r w:rsidRPr="00997AF9">
        <w:rPr>
          <w:sz w:val="22"/>
          <w:szCs w:val="22"/>
        </w:rPr>
        <w:t>，</w:t>
      </w:r>
      <w:r w:rsidRPr="00997AF9">
        <w:rPr>
          <w:sz w:val="22"/>
          <w:szCs w:val="22"/>
        </w:rPr>
        <w:t>126b26-27</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若一切不空，無生亦無滅</w:t>
      </w:r>
      <w:r w:rsidRPr="00997AF9">
        <w:rPr>
          <w:rFonts w:eastAsia="標楷體" w:hint="eastAsia"/>
          <w:sz w:val="22"/>
          <w:szCs w:val="22"/>
        </w:rPr>
        <w:t>，</w:t>
      </w:r>
      <w:r w:rsidRPr="00997AF9">
        <w:rPr>
          <w:rFonts w:eastAsia="標楷體"/>
          <w:sz w:val="22"/>
          <w:szCs w:val="22"/>
        </w:rPr>
        <w:t>以無生滅故，四聖諦亦無。</w:t>
      </w:r>
      <w:r w:rsidRPr="00997AF9">
        <w:rPr>
          <w:sz w:val="22"/>
          <w:szCs w:val="22"/>
        </w:rPr>
        <w:t>（高麗藏</w:t>
      </w:r>
      <w:r w:rsidRPr="00997AF9">
        <w:rPr>
          <w:sz w:val="22"/>
          <w:szCs w:val="22"/>
        </w:rPr>
        <w:t>41</w:t>
      </w:r>
      <w:r w:rsidRPr="00997AF9">
        <w:rPr>
          <w:sz w:val="22"/>
          <w:szCs w:val="22"/>
        </w:rPr>
        <w:t>，</w:t>
      </w:r>
      <w:r w:rsidRPr="00997AF9">
        <w:rPr>
          <w:sz w:val="22"/>
          <w:szCs w:val="22"/>
        </w:rPr>
        <w:t>164</w:t>
      </w:r>
      <w:r w:rsidRPr="00997AF9">
        <w:rPr>
          <w:rFonts w:eastAsia="Roman Unicode"/>
          <w:sz w:val="22"/>
          <w:szCs w:val="22"/>
        </w:rPr>
        <w:t>b</w:t>
      </w:r>
      <w:r w:rsidRPr="00997AF9">
        <w:rPr>
          <w:sz w:val="22"/>
          <w:szCs w:val="22"/>
        </w:rPr>
        <w:t>2</w:t>
      </w:r>
      <w:r w:rsidRPr="00997AF9">
        <w:rPr>
          <w:rFonts w:hint="eastAsia"/>
          <w:sz w:val="22"/>
          <w:szCs w:val="22"/>
        </w:rPr>
        <w:t>3</w:t>
      </w:r>
      <w:r w:rsidRPr="00997AF9">
        <w:rPr>
          <w:rFonts w:eastAsia="Roman Unicode" w:hint="eastAsia"/>
          <w:sz w:val="22"/>
          <w:szCs w:val="22"/>
        </w:rPr>
        <w:t>-</w:t>
      </w:r>
      <w:r w:rsidRPr="00997AF9">
        <w:rPr>
          <w:rFonts w:eastAsia="Roman Unicode"/>
          <w:sz w:val="22"/>
          <w:szCs w:val="22"/>
        </w:rPr>
        <w:t>c</w:t>
      </w:r>
      <w:r w:rsidRPr="00997AF9">
        <w:rPr>
          <w:rFonts w:hint="eastAsia"/>
          <w:sz w:val="22"/>
          <w:szCs w:val="22"/>
        </w:rPr>
        <w:t>1</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rFonts w:hint="eastAsia"/>
          <w:bCs/>
          <w:sz w:val="22"/>
          <w:szCs w:val="22"/>
        </w:rPr>
        <w:t>月稱，梵本《淨明句論》；參見三枝充悳，《中論偈頌總覽》，</w:t>
      </w:r>
      <w:r w:rsidRPr="00997AF9">
        <w:rPr>
          <w:bCs/>
          <w:sz w:val="22"/>
          <w:szCs w:val="22"/>
        </w:rPr>
        <w:t>p.770</w:t>
      </w:r>
      <w:r w:rsidRPr="00997AF9">
        <w:rPr>
          <w:rFonts w:hint="eastAsia"/>
          <w:bCs/>
          <w:sz w:val="22"/>
          <w:szCs w:val="22"/>
        </w:rPr>
        <w:t>：</w:t>
      </w:r>
    </w:p>
    <w:p w:rsidR="00C54CB7" w:rsidRPr="00997AF9" w:rsidRDefault="00C54CB7" w:rsidP="00CA681F">
      <w:pPr>
        <w:spacing w:line="0" w:lineRule="atLeast"/>
        <w:ind w:leftChars="320" w:left="768"/>
        <w:jc w:val="both"/>
        <w:rPr>
          <w:rFonts w:eastAsia="標楷體"/>
          <w:sz w:val="22"/>
          <w:szCs w:val="22"/>
        </w:rPr>
      </w:pPr>
      <w:r w:rsidRPr="00997AF9">
        <w:rPr>
          <w:rFonts w:eastAsia="標楷體"/>
          <w:sz w:val="22"/>
          <w:szCs w:val="22"/>
        </w:rPr>
        <w:t>yadyaśūnyamidaṃ sarvamudayo nāsti na vyayaḥ /</w:t>
      </w:r>
    </w:p>
    <w:p w:rsidR="00C54CB7" w:rsidRPr="00997AF9" w:rsidRDefault="00C54CB7" w:rsidP="00CA681F">
      <w:pPr>
        <w:spacing w:line="0" w:lineRule="atLeast"/>
        <w:ind w:leftChars="320" w:left="768"/>
        <w:jc w:val="both"/>
        <w:rPr>
          <w:lang w:eastAsia="ja-JP"/>
        </w:rPr>
      </w:pPr>
      <w:r w:rsidRPr="00997AF9">
        <w:rPr>
          <w:sz w:val="22"/>
          <w:szCs w:val="22"/>
          <w:lang w:eastAsia="ja-JP"/>
        </w:rPr>
        <w:t>caturṇāmāryasatyānāmabhāvaste prasajyate //</w:t>
      </w:r>
      <w:r w:rsidRPr="00997AF9">
        <w:rPr>
          <w:sz w:val="22"/>
          <w:szCs w:val="22"/>
          <w:lang w:eastAsia="ja-JP"/>
        </w:rPr>
        <w:br/>
      </w:r>
      <w:r w:rsidRPr="00997AF9">
        <w:rPr>
          <w:rFonts w:eastAsia="標楷體"/>
          <w:sz w:val="22"/>
          <w:szCs w:val="22"/>
          <w:lang w:eastAsia="ja-JP"/>
        </w:rPr>
        <w:t>もしもこの一切が空でないとするならば，生は存在しない，滅は〔存在し〕ない〔ことになるであろう〕。そして〔それから〕，四つの聖なる真理（苦・集・滅・道の四聖諦）は存在しないということが，汝に付随することになるであろう。</w:t>
      </w:r>
    </w:p>
  </w:footnote>
  <w:footnote w:id="133">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33b27-2</w:t>
      </w:r>
      <w:r w:rsidRPr="00997AF9">
        <w:rPr>
          <w:rFonts w:hint="eastAsia"/>
          <w:sz w:val="22"/>
          <w:szCs w:val="22"/>
        </w:rPr>
        <w:t>8</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不從緣生者，何處當有苦？無常即苦義，彼苦無自體。</w:t>
      </w:r>
      <w:r w:rsidRPr="00997AF9">
        <w:rPr>
          <w:sz w:val="22"/>
          <w:szCs w:val="22"/>
        </w:rPr>
        <w:t>（大正</w:t>
      </w:r>
      <w:r w:rsidRPr="00997AF9">
        <w:rPr>
          <w:sz w:val="22"/>
          <w:szCs w:val="22"/>
        </w:rPr>
        <w:t>30</w:t>
      </w:r>
      <w:r w:rsidRPr="00997AF9">
        <w:rPr>
          <w:sz w:val="22"/>
          <w:szCs w:val="22"/>
        </w:rPr>
        <w:t>，</w:t>
      </w:r>
      <w:r w:rsidRPr="00997AF9">
        <w:rPr>
          <w:sz w:val="22"/>
          <w:szCs w:val="22"/>
        </w:rPr>
        <w:t>126c2-3</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若不從緣生，云何當有苦？無常是苦義，彼體無所有。</w:t>
      </w:r>
      <w:r w:rsidRPr="00997AF9">
        <w:rPr>
          <w:sz w:val="22"/>
          <w:szCs w:val="22"/>
        </w:rPr>
        <w:t>（高麗藏</w:t>
      </w:r>
      <w:r w:rsidRPr="00997AF9">
        <w:rPr>
          <w:sz w:val="22"/>
          <w:szCs w:val="22"/>
        </w:rPr>
        <w:t>41</w:t>
      </w:r>
      <w:r w:rsidRPr="00997AF9">
        <w:rPr>
          <w:sz w:val="22"/>
          <w:szCs w:val="22"/>
        </w:rPr>
        <w:t>，</w:t>
      </w:r>
      <w:r w:rsidRPr="00997AF9">
        <w:rPr>
          <w:sz w:val="22"/>
          <w:szCs w:val="22"/>
        </w:rPr>
        <w:t>164c</w:t>
      </w:r>
      <w:r w:rsidRPr="00997AF9">
        <w:rPr>
          <w:rFonts w:hint="eastAsia"/>
          <w:sz w:val="22"/>
          <w:szCs w:val="22"/>
        </w:rPr>
        <w:t>4</w:t>
      </w:r>
      <w:r w:rsidRPr="00997AF9">
        <w:rPr>
          <w:rFonts w:eastAsia="Roman Unicode" w:hint="eastAsia"/>
          <w:sz w:val="22"/>
          <w:szCs w:val="22"/>
        </w:rPr>
        <w:t>-</w:t>
      </w:r>
      <w:r w:rsidRPr="00997AF9">
        <w:rPr>
          <w:rFonts w:hint="eastAsia"/>
          <w:sz w:val="22"/>
          <w:szCs w:val="22"/>
        </w:rPr>
        <w:t>5</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rFonts w:hint="eastAsia"/>
          <w:bCs/>
          <w:sz w:val="22"/>
          <w:szCs w:val="22"/>
        </w:rPr>
        <w:t>月稱，梵本《淨明句論》；參見三枝充悳，《中論偈頌總覽》，</w:t>
      </w:r>
      <w:r w:rsidRPr="00997AF9">
        <w:rPr>
          <w:bCs/>
          <w:sz w:val="22"/>
          <w:szCs w:val="22"/>
        </w:rPr>
        <w:t>p.772</w:t>
      </w:r>
      <w:r w:rsidRPr="00997AF9">
        <w:rPr>
          <w:rFonts w:hint="eastAsia"/>
          <w:bCs/>
          <w:sz w:val="22"/>
          <w:szCs w:val="22"/>
        </w:rPr>
        <w:t>：</w:t>
      </w:r>
    </w:p>
    <w:p w:rsidR="00C54CB7" w:rsidRPr="00997AF9" w:rsidRDefault="00C54CB7" w:rsidP="00CA681F">
      <w:pPr>
        <w:spacing w:line="0" w:lineRule="atLeast"/>
        <w:ind w:leftChars="320" w:left="768"/>
        <w:jc w:val="both"/>
        <w:rPr>
          <w:rFonts w:eastAsia="Roman Unicode"/>
          <w:sz w:val="22"/>
          <w:szCs w:val="22"/>
        </w:rPr>
      </w:pPr>
      <w:r w:rsidRPr="00997AF9">
        <w:rPr>
          <w:rFonts w:eastAsia="Roman Unicode"/>
          <w:sz w:val="22"/>
          <w:szCs w:val="22"/>
        </w:rPr>
        <w:t>apratītya</w:t>
      </w:r>
      <w:r w:rsidRPr="00997AF9">
        <w:rPr>
          <w:sz w:val="22"/>
          <w:szCs w:val="22"/>
        </w:rPr>
        <w:t xml:space="preserve"> </w:t>
      </w:r>
      <w:r w:rsidRPr="00997AF9">
        <w:rPr>
          <w:rFonts w:eastAsia="Roman Unicode"/>
          <w:sz w:val="22"/>
          <w:szCs w:val="22"/>
        </w:rPr>
        <w:t>samutpannaṃ</w:t>
      </w:r>
      <w:r w:rsidRPr="00997AF9">
        <w:rPr>
          <w:sz w:val="22"/>
          <w:szCs w:val="22"/>
        </w:rPr>
        <w:t xml:space="preserve"> </w:t>
      </w:r>
      <w:r w:rsidRPr="00997AF9">
        <w:rPr>
          <w:rFonts w:eastAsia="Roman Unicode"/>
          <w:sz w:val="22"/>
          <w:szCs w:val="22"/>
        </w:rPr>
        <w:t>kuto</w:t>
      </w:r>
      <w:r w:rsidRPr="00997AF9">
        <w:rPr>
          <w:sz w:val="22"/>
          <w:szCs w:val="22"/>
        </w:rPr>
        <w:t xml:space="preserve"> </w:t>
      </w:r>
      <w:r w:rsidRPr="00997AF9">
        <w:rPr>
          <w:rFonts w:eastAsia="Roman Unicode"/>
          <w:sz w:val="22"/>
          <w:szCs w:val="22"/>
        </w:rPr>
        <w:t>duḥkhaṃ</w:t>
      </w:r>
      <w:r w:rsidRPr="00997AF9">
        <w:rPr>
          <w:sz w:val="22"/>
          <w:szCs w:val="22"/>
        </w:rPr>
        <w:t xml:space="preserve"> </w:t>
      </w:r>
      <w:r w:rsidRPr="00997AF9">
        <w:rPr>
          <w:rFonts w:eastAsia="Roman Unicode"/>
          <w:sz w:val="22"/>
          <w:szCs w:val="22"/>
        </w:rPr>
        <w:t>bhaviṣyati</w:t>
      </w:r>
      <w:r w:rsidRPr="00997AF9">
        <w:rPr>
          <w:sz w:val="22"/>
          <w:szCs w:val="22"/>
        </w:rPr>
        <w:t xml:space="preserve"> /</w:t>
      </w:r>
      <w:r w:rsidRPr="00997AF9">
        <w:rPr>
          <w:rFonts w:eastAsia="Roman Unicode"/>
          <w:sz w:val="22"/>
          <w:szCs w:val="22"/>
        </w:rPr>
        <w:t xml:space="preserve"> </w:t>
      </w:r>
    </w:p>
    <w:p w:rsidR="00C54CB7" w:rsidRPr="00997AF9" w:rsidRDefault="00C54CB7" w:rsidP="00CA681F">
      <w:pPr>
        <w:spacing w:line="0" w:lineRule="atLeast"/>
        <w:ind w:leftChars="320" w:left="768"/>
        <w:jc w:val="both"/>
        <w:rPr>
          <w:rFonts w:eastAsia="標楷體"/>
          <w:sz w:val="22"/>
          <w:szCs w:val="22"/>
          <w:lang w:eastAsia="ja-JP"/>
        </w:rPr>
      </w:pPr>
      <w:r w:rsidRPr="00997AF9">
        <w:rPr>
          <w:rFonts w:eastAsia="Roman Unicode"/>
          <w:sz w:val="22"/>
          <w:szCs w:val="22"/>
          <w:lang w:eastAsia="ja-JP"/>
        </w:rPr>
        <w:t>anityamuktaṃ</w:t>
      </w:r>
      <w:r w:rsidRPr="00997AF9">
        <w:rPr>
          <w:sz w:val="22"/>
          <w:szCs w:val="22"/>
          <w:lang w:eastAsia="ja-JP"/>
        </w:rPr>
        <w:t xml:space="preserve"> </w:t>
      </w:r>
      <w:r w:rsidRPr="00997AF9">
        <w:rPr>
          <w:rFonts w:eastAsia="Roman Unicode"/>
          <w:sz w:val="22"/>
          <w:szCs w:val="22"/>
          <w:lang w:eastAsia="ja-JP"/>
        </w:rPr>
        <w:t>duḥkhaṃ</w:t>
      </w:r>
      <w:r w:rsidRPr="00997AF9">
        <w:rPr>
          <w:sz w:val="22"/>
          <w:szCs w:val="22"/>
          <w:lang w:eastAsia="ja-JP"/>
        </w:rPr>
        <w:t xml:space="preserve"> </w:t>
      </w:r>
      <w:r w:rsidRPr="00997AF9">
        <w:rPr>
          <w:rFonts w:eastAsia="Roman Unicode"/>
          <w:sz w:val="22"/>
          <w:szCs w:val="22"/>
          <w:lang w:eastAsia="ja-JP"/>
        </w:rPr>
        <w:t>hi</w:t>
      </w:r>
      <w:r w:rsidRPr="00997AF9">
        <w:rPr>
          <w:sz w:val="22"/>
          <w:szCs w:val="22"/>
          <w:lang w:eastAsia="ja-JP"/>
        </w:rPr>
        <w:t xml:space="preserve"> </w:t>
      </w:r>
      <w:r w:rsidRPr="00997AF9">
        <w:rPr>
          <w:rFonts w:eastAsia="Roman Unicode"/>
          <w:sz w:val="22"/>
          <w:szCs w:val="22"/>
          <w:lang w:eastAsia="ja-JP"/>
        </w:rPr>
        <w:t>tatsvābhāvye</w:t>
      </w:r>
      <w:r w:rsidRPr="00997AF9">
        <w:rPr>
          <w:sz w:val="22"/>
          <w:szCs w:val="22"/>
          <w:lang w:eastAsia="ja-JP"/>
        </w:rPr>
        <w:t xml:space="preserve"> </w:t>
      </w:r>
      <w:r w:rsidRPr="00997AF9">
        <w:rPr>
          <w:rFonts w:eastAsia="Roman Unicode"/>
          <w:sz w:val="22"/>
          <w:szCs w:val="22"/>
          <w:lang w:eastAsia="ja-JP"/>
        </w:rPr>
        <w:t>na</w:t>
      </w:r>
      <w:r w:rsidRPr="00997AF9">
        <w:rPr>
          <w:sz w:val="22"/>
          <w:szCs w:val="22"/>
          <w:lang w:eastAsia="ja-JP"/>
        </w:rPr>
        <w:t xml:space="preserve"> </w:t>
      </w:r>
      <w:r w:rsidRPr="00997AF9">
        <w:rPr>
          <w:rFonts w:eastAsia="Roman Unicode"/>
          <w:sz w:val="22"/>
          <w:szCs w:val="22"/>
          <w:lang w:eastAsia="ja-JP"/>
        </w:rPr>
        <w:t>vidyate</w:t>
      </w:r>
      <w:r w:rsidRPr="00997AF9">
        <w:rPr>
          <w:sz w:val="22"/>
          <w:szCs w:val="22"/>
          <w:lang w:eastAsia="ja-JP"/>
        </w:rPr>
        <w:t xml:space="preserve"> //</w:t>
      </w:r>
      <w:r w:rsidRPr="00997AF9">
        <w:rPr>
          <w:sz w:val="22"/>
          <w:szCs w:val="22"/>
          <w:lang w:eastAsia="ja-JP"/>
        </w:rPr>
        <w:br/>
      </w:r>
      <w:r w:rsidRPr="00997AF9">
        <w:rPr>
          <w:rFonts w:eastAsia="標楷體"/>
          <w:sz w:val="22"/>
          <w:szCs w:val="22"/>
          <w:lang w:eastAsia="ja-JP"/>
        </w:rPr>
        <w:t>縁起しないで生じた苦が，どうして，存在するであろうか。なぜならば，「無常であるものは苦である」と說かれているが，それ（無常であるもの）は，自性（固有の実体）として存在しているのではないからである。</w:t>
      </w:r>
    </w:p>
  </w:footnote>
  <w:footnote w:id="134">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33c3-</w:t>
      </w:r>
      <w:r w:rsidRPr="00997AF9">
        <w:rPr>
          <w:rFonts w:hint="eastAsia"/>
          <w:sz w:val="22"/>
          <w:szCs w:val="22"/>
        </w:rPr>
        <w:t>4</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苦既無自體，何處當有集？以集無有故，是則破於空。</w:t>
      </w:r>
      <w:r w:rsidRPr="00997AF9">
        <w:rPr>
          <w:sz w:val="22"/>
          <w:szCs w:val="22"/>
        </w:rPr>
        <w:t>（大正</w:t>
      </w:r>
      <w:r w:rsidRPr="00997AF9">
        <w:rPr>
          <w:sz w:val="22"/>
          <w:szCs w:val="22"/>
        </w:rPr>
        <w:t>30</w:t>
      </w:r>
      <w:r w:rsidRPr="00997AF9">
        <w:rPr>
          <w:sz w:val="22"/>
          <w:szCs w:val="22"/>
        </w:rPr>
        <w:t>，</w:t>
      </w:r>
      <w:r w:rsidRPr="00997AF9">
        <w:rPr>
          <w:sz w:val="22"/>
          <w:szCs w:val="22"/>
        </w:rPr>
        <w:t>126c8-9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苦體若不有，云何當有集？是故若無集，此即破於空。</w:t>
      </w:r>
      <w:r w:rsidRPr="00997AF9">
        <w:rPr>
          <w:sz w:val="22"/>
          <w:szCs w:val="22"/>
        </w:rPr>
        <w:t>（高麗藏</w:t>
      </w:r>
      <w:r w:rsidRPr="00997AF9">
        <w:rPr>
          <w:sz w:val="22"/>
          <w:szCs w:val="22"/>
        </w:rPr>
        <w:t>41</w:t>
      </w:r>
      <w:r w:rsidRPr="00997AF9">
        <w:rPr>
          <w:sz w:val="22"/>
          <w:szCs w:val="22"/>
        </w:rPr>
        <w:t>，</w:t>
      </w:r>
      <w:r w:rsidRPr="00997AF9">
        <w:rPr>
          <w:sz w:val="22"/>
          <w:szCs w:val="22"/>
        </w:rPr>
        <w:t>164</w:t>
      </w:r>
      <w:r w:rsidRPr="00997AF9">
        <w:rPr>
          <w:rFonts w:eastAsia="Roman Unicode"/>
          <w:sz w:val="22"/>
          <w:szCs w:val="22"/>
        </w:rPr>
        <w:t>c</w:t>
      </w:r>
      <w:r w:rsidRPr="00997AF9">
        <w:rPr>
          <w:rFonts w:hint="eastAsia"/>
          <w:sz w:val="22"/>
          <w:szCs w:val="22"/>
        </w:rPr>
        <w:t>4-5</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rFonts w:hint="eastAsia"/>
          <w:bCs/>
          <w:sz w:val="22"/>
          <w:szCs w:val="22"/>
        </w:rPr>
        <w:t>月稱，梵本《淨明句論》；參見三枝充悳，《中論偈頌總覽》，</w:t>
      </w:r>
      <w:r w:rsidRPr="00997AF9">
        <w:rPr>
          <w:bCs/>
          <w:sz w:val="22"/>
          <w:szCs w:val="22"/>
        </w:rPr>
        <w:t>p.774</w:t>
      </w:r>
      <w:r w:rsidRPr="00997AF9">
        <w:rPr>
          <w:rFonts w:hint="eastAsia"/>
          <w:bCs/>
          <w:sz w:val="22"/>
          <w:szCs w:val="22"/>
        </w:rPr>
        <w:t>：</w:t>
      </w:r>
    </w:p>
    <w:p w:rsidR="00C54CB7" w:rsidRPr="00997AF9" w:rsidRDefault="00C54CB7" w:rsidP="00CA681F">
      <w:pPr>
        <w:spacing w:line="0" w:lineRule="atLeast"/>
        <w:ind w:leftChars="330" w:left="792"/>
        <w:jc w:val="both"/>
        <w:rPr>
          <w:rFonts w:eastAsia="標楷體"/>
          <w:sz w:val="22"/>
          <w:szCs w:val="22"/>
          <w:lang w:eastAsia="ja-JP"/>
        </w:rPr>
      </w:pPr>
      <w:r w:rsidRPr="00997AF9">
        <w:rPr>
          <w:rFonts w:eastAsia="標楷體"/>
          <w:sz w:val="22"/>
          <w:szCs w:val="22"/>
          <w:lang w:eastAsia="ja-JP"/>
        </w:rPr>
        <w:t>svabhāvato vidyamānaṃ kiṃ punaḥ samudeṣyate /</w:t>
      </w:r>
      <w:r w:rsidRPr="00997AF9">
        <w:rPr>
          <w:rFonts w:eastAsia="標楷體"/>
          <w:sz w:val="22"/>
          <w:szCs w:val="22"/>
          <w:lang w:eastAsia="ja-JP"/>
        </w:rPr>
        <w:br/>
      </w:r>
      <w:r w:rsidRPr="00997AF9">
        <w:rPr>
          <w:rFonts w:eastAsia="Roman Unicode"/>
          <w:sz w:val="22"/>
          <w:szCs w:val="22"/>
          <w:lang w:eastAsia="ja-JP"/>
        </w:rPr>
        <w:t>tasmātsamudayo</w:t>
      </w:r>
      <w:r w:rsidRPr="00997AF9">
        <w:rPr>
          <w:sz w:val="22"/>
          <w:szCs w:val="22"/>
          <w:lang w:eastAsia="ja-JP"/>
        </w:rPr>
        <w:t xml:space="preserve"> </w:t>
      </w:r>
      <w:r w:rsidRPr="00997AF9">
        <w:rPr>
          <w:rFonts w:eastAsia="Roman Unicode"/>
          <w:sz w:val="22"/>
          <w:szCs w:val="22"/>
          <w:lang w:eastAsia="ja-JP"/>
        </w:rPr>
        <w:t>nāsti</w:t>
      </w:r>
      <w:r w:rsidRPr="00997AF9">
        <w:rPr>
          <w:sz w:val="22"/>
          <w:szCs w:val="22"/>
          <w:lang w:eastAsia="ja-JP"/>
        </w:rPr>
        <w:t xml:space="preserve"> </w:t>
      </w:r>
      <w:r w:rsidRPr="00997AF9">
        <w:rPr>
          <w:rFonts w:eastAsia="Roman Unicode"/>
          <w:sz w:val="22"/>
          <w:szCs w:val="22"/>
          <w:lang w:eastAsia="ja-JP"/>
        </w:rPr>
        <w:t>śunyatāṃ</w:t>
      </w:r>
      <w:r w:rsidRPr="00997AF9">
        <w:rPr>
          <w:sz w:val="22"/>
          <w:szCs w:val="22"/>
          <w:lang w:eastAsia="ja-JP"/>
        </w:rPr>
        <w:t xml:space="preserve"> </w:t>
      </w:r>
      <w:r w:rsidRPr="00997AF9">
        <w:rPr>
          <w:rFonts w:eastAsia="Roman Unicode"/>
          <w:sz w:val="22"/>
          <w:szCs w:val="22"/>
          <w:lang w:eastAsia="ja-JP"/>
        </w:rPr>
        <w:t>pratibādhataḥ</w:t>
      </w:r>
      <w:r w:rsidRPr="00997AF9">
        <w:rPr>
          <w:sz w:val="22"/>
          <w:szCs w:val="22"/>
          <w:lang w:eastAsia="ja-JP"/>
        </w:rPr>
        <w:t xml:space="preserve"> //</w:t>
      </w:r>
      <w:r w:rsidRPr="00997AF9">
        <w:rPr>
          <w:sz w:val="22"/>
          <w:szCs w:val="22"/>
          <w:lang w:eastAsia="ja-JP"/>
        </w:rPr>
        <w:br/>
      </w:r>
      <w:r w:rsidRPr="00997AF9">
        <w:rPr>
          <w:rFonts w:eastAsia="標楷體"/>
          <w:sz w:val="22"/>
          <w:szCs w:val="22"/>
          <w:lang w:eastAsia="ja-JP"/>
        </w:rPr>
        <w:t>自性（固有の実体）として現に存在しているどのようなものが，さらに再び生起するであろうか。それゆえ，空であること（空性）を破壞する者には，生起（集諦）は，存在しないことになる。</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5</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w:t>
      </w:r>
      <w:r w:rsidRPr="00997AF9">
        <w:rPr>
          <w:rFonts w:hint="eastAsia"/>
          <w:sz w:val="22"/>
          <w:szCs w:val="22"/>
        </w:rPr>
        <w:t>1</w:t>
      </w:r>
      <w:r w:rsidRPr="00997AF9">
        <w:rPr>
          <w:sz w:val="22"/>
          <w:szCs w:val="22"/>
        </w:rPr>
        <w:t>b</w:t>
      </w:r>
      <w:r w:rsidRPr="00997AF9">
        <w:rPr>
          <w:sz w:val="22"/>
          <w:szCs w:val="22"/>
        </w:rPr>
        <w:t>，</w:t>
      </w:r>
      <w:r w:rsidRPr="00997AF9">
        <w:rPr>
          <w:sz w:val="22"/>
          <w:szCs w:val="22"/>
        </w:rPr>
        <w:t>n.2</w:t>
      </w:r>
      <w:r w:rsidRPr="00997AF9">
        <w:rPr>
          <w:sz w:val="22"/>
          <w:szCs w:val="22"/>
        </w:rPr>
        <w:t>）：</w:t>
      </w:r>
    </w:p>
    <w:p w:rsidR="00C54CB7" w:rsidRPr="00997AF9" w:rsidRDefault="00C54CB7" w:rsidP="00CA681F">
      <w:pPr>
        <w:spacing w:line="0" w:lineRule="atLeast"/>
        <w:ind w:leftChars="320" w:left="768"/>
        <w:jc w:val="both"/>
        <w:rPr>
          <w:rFonts w:eastAsia="標楷體"/>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梵頌云：</w:t>
      </w:r>
      <w:r w:rsidRPr="00997AF9">
        <w:rPr>
          <w:rFonts w:eastAsia="標楷體" w:hint="eastAsia"/>
          <w:sz w:val="22"/>
          <w:szCs w:val="22"/>
        </w:rPr>
        <w:t>「</w:t>
      </w:r>
      <w:r w:rsidRPr="00997AF9">
        <w:rPr>
          <w:rFonts w:eastAsia="標楷體"/>
          <w:b/>
          <w:sz w:val="22"/>
          <w:szCs w:val="22"/>
        </w:rPr>
        <w:t>若由自性有，何者復成集？以是損壞空，而集亦非有。</w:t>
      </w:r>
      <w:r w:rsidRPr="00997AF9">
        <w:rPr>
          <w:rFonts w:eastAsia="標楷體" w:hint="eastAsia"/>
          <w:sz w:val="22"/>
          <w:szCs w:val="22"/>
        </w:rPr>
        <w:t>」</w:t>
      </w:r>
    </w:p>
  </w:footnote>
  <w:footnote w:id="135">
    <w:p w:rsidR="00C54CB7" w:rsidRPr="00997AF9" w:rsidRDefault="00C54CB7" w:rsidP="00CA681F">
      <w:pPr>
        <w:pStyle w:val="a5"/>
        <w:ind w:left="748" w:hangingChars="340" w:hanging="748"/>
        <w:jc w:val="both"/>
        <w:rPr>
          <w:dstrike/>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33c</w:t>
      </w:r>
      <w:r w:rsidRPr="00997AF9">
        <w:rPr>
          <w:rFonts w:hint="eastAsia"/>
          <w:sz w:val="22"/>
          <w:szCs w:val="22"/>
        </w:rPr>
        <w:t>7</w:t>
      </w:r>
      <w:r w:rsidRPr="00997AF9">
        <w:rPr>
          <w:sz w:val="22"/>
          <w:szCs w:val="22"/>
        </w:rPr>
        <w:t>-</w:t>
      </w:r>
      <w:r w:rsidRPr="00997AF9">
        <w:rPr>
          <w:rFonts w:hint="eastAsia"/>
          <w:sz w:val="22"/>
          <w:szCs w:val="22"/>
        </w:rPr>
        <w:t>8</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苦若有體者，不應有滅義，汝著有體故，即破於滅體。</w:t>
      </w:r>
      <w:r w:rsidRPr="00997AF9">
        <w:rPr>
          <w:sz w:val="22"/>
          <w:szCs w:val="22"/>
        </w:rPr>
        <w:t>（大正</w:t>
      </w:r>
      <w:r w:rsidRPr="00997AF9">
        <w:rPr>
          <w:sz w:val="22"/>
          <w:szCs w:val="22"/>
        </w:rPr>
        <w:t>30</w:t>
      </w:r>
      <w:r w:rsidRPr="00997AF9">
        <w:rPr>
          <w:sz w:val="22"/>
          <w:szCs w:val="22"/>
        </w:rPr>
        <w:t>，</w:t>
      </w:r>
      <w:r w:rsidRPr="00997AF9">
        <w:rPr>
          <w:sz w:val="22"/>
          <w:szCs w:val="22"/>
        </w:rPr>
        <w:t>126c16-17</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苦若有定性，自性無所作</w:t>
      </w:r>
      <w:r w:rsidRPr="00997AF9">
        <w:rPr>
          <w:rFonts w:eastAsia="標楷體" w:hint="eastAsia"/>
          <w:sz w:val="22"/>
          <w:szCs w:val="22"/>
        </w:rPr>
        <w:t>，</w:t>
      </w:r>
      <w:r w:rsidRPr="00997AF9">
        <w:rPr>
          <w:rFonts w:eastAsia="標楷體"/>
          <w:sz w:val="22"/>
          <w:szCs w:val="22"/>
        </w:rPr>
        <w:t>自體若有著，此即破於滅。</w:t>
      </w:r>
      <w:r w:rsidRPr="00997AF9">
        <w:rPr>
          <w:sz w:val="22"/>
          <w:szCs w:val="22"/>
        </w:rPr>
        <w:t>（高麗藏</w:t>
      </w:r>
      <w:r w:rsidRPr="00997AF9">
        <w:rPr>
          <w:sz w:val="22"/>
          <w:szCs w:val="22"/>
        </w:rPr>
        <w:t>41</w:t>
      </w:r>
      <w:r w:rsidRPr="00997AF9">
        <w:rPr>
          <w:sz w:val="22"/>
          <w:szCs w:val="22"/>
        </w:rPr>
        <w:t>，</w:t>
      </w:r>
      <w:r w:rsidRPr="00997AF9">
        <w:rPr>
          <w:sz w:val="22"/>
          <w:szCs w:val="22"/>
        </w:rPr>
        <w:t>164</w:t>
      </w:r>
      <w:r w:rsidRPr="00997AF9">
        <w:rPr>
          <w:rFonts w:eastAsia="Roman Unicode"/>
          <w:sz w:val="22"/>
          <w:szCs w:val="22"/>
        </w:rPr>
        <w:t>c</w:t>
      </w:r>
      <w:r w:rsidRPr="00997AF9">
        <w:rPr>
          <w:sz w:val="22"/>
          <w:szCs w:val="22"/>
        </w:rPr>
        <w:t>1</w:t>
      </w:r>
      <w:r w:rsidRPr="00997AF9">
        <w:rPr>
          <w:rFonts w:hint="eastAsia"/>
          <w:sz w:val="22"/>
          <w:szCs w:val="22"/>
        </w:rPr>
        <w:t>2-13</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p.776</w:t>
      </w:r>
      <w:r w:rsidRPr="00997AF9">
        <w:rPr>
          <w:rFonts w:hint="eastAsia"/>
          <w:bCs/>
          <w:sz w:val="22"/>
          <w:szCs w:val="22"/>
        </w:rPr>
        <w:t>：</w:t>
      </w:r>
    </w:p>
    <w:p w:rsidR="00C54CB7" w:rsidRPr="00997AF9" w:rsidRDefault="00C54CB7" w:rsidP="00CA681F">
      <w:pPr>
        <w:spacing w:line="0" w:lineRule="atLeast"/>
        <w:ind w:leftChars="330" w:left="792"/>
        <w:jc w:val="both"/>
        <w:rPr>
          <w:sz w:val="22"/>
          <w:szCs w:val="22"/>
        </w:rPr>
      </w:pPr>
      <w:r w:rsidRPr="00997AF9">
        <w:rPr>
          <w:sz w:val="22"/>
          <w:szCs w:val="22"/>
        </w:rPr>
        <w:t>na nirodhaḥ svabhāvena sato duḥkhasya vidyate /</w:t>
      </w:r>
    </w:p>
    <w:p w:rsidR="00C54CB7" w:rsidRPr="00997AF9" w:rsidRDefault="00C54CB7" w:rsidP="00CA681F">
      <w:pPr>
        <w:spacing w:line="0" w:lineRule="atLeast"/>
        <w:ind w:leftChars="330" w:left="792"/>
        <w:jc w:val="both"/>
        <w:rPr>
          <w:sz w:val="22"/>
          <w:szCs w:val="22"/>
          <w:lang w:eastAsia="ja-JP"/>
        </w:rPr>
      </w:pPr>
      <w:r w:rsidRPr="00997AF9">
        <w:rPr>
          <w:rFonts w:eastAsia="Roman Unicode"/>
          <w:sz w:val="22"/>
          <w:szCs w:val="22"/>
          <w:lang w:eastAsia="ja-JP"/>
        </w:rPr>
        <w:t>svabhāvaparyavasthānānnirodhaṃ</w:t>
      </w:r>
      <w:r w:rsidRPr="00997AF9">
        <w:rPr>
          <w:sz w:val="22"/>
          <w:szCs w:val="22"/>
          <w:lang w:eastAsia="ja-JP"/>
        </w:rPr>
        <w:t xml:space="preserve"> </w:t>
      </w:r>
      <w:r w:rsidRPr="00997AF9">
        <w:rPr>
          <w:rFonts w:eastAsia="Roman Unicode"/>
          <w:sz w:val="22"/>
          <w:szCs w:val="22"/>
          <w:lang w:eastAsia="ja-JP"/>
        </w:rPr>
        <w:t>pratibādhase</w:t>
      </w:r>
      <w:r w:rsidRPr="00997AF9">
        <w:rPr>
          <w:sz w:val="22"/>
          <w:szCs w:val="22"/>
          <w:lang w:eastAsia="ja-JP"/>
        </w:rPr>
        <w:t xml:space="preserve"> //</w:t>
      </w:r>
      <w:r w:rsidRPr="00997AF9">
        <w:rPr>
          <w:sz w:val="22"/>
          <w:szCs w:val="22"/>
          <w:lang w:eastAsia="ja-JP"/>
        </w:rPr>
        <w:br/>
      </w:r>
      <w:r w:rsidRPr="00997AF9">
        <w:rPr>
          <w:rFonts w:eastAsia="標楷體"/>
          <w:sz w:val="22"/>
          <w:szCs w:val="22"/>
          <w:lang w:eastAsia="ja-JP"/>
        </w:rPr>
        <w:t>自性（固有の実体）として存在している苦には，滅は存在しない。汝は，自性を固執しているがゆえに，滅（滅諦）を，破壞することになる。</w:t>
      </w:r>
    </w:p>
  </w:footnote>
  <w:footnote w:id="136">
    <w:p w:rsidR="00C54CB7" w:rsidRPr="00997AF9" w:rsidRDefault="00C54CB7" w:rsidP="00FB42DA">
      <w:pPr>
        <w:pStyle w:val="a5"/>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61b</w:t>
      </w:r>
      <w:r w:rsidRPr="00997AF9">
        <w:rPr>
          <w:rFonts w:hint="eastAsia"/>
          <w:sz w:val="22"/>
          <w:szCs w:val="22"/>
        </w:rPr>
        <w:t>，</w:t>
      </w:r>
      <w:r w:rsidRPr="00997AF9">
        <w:rPr>
          <w:rFonts w:hint="eastAsia"/>
          <w:sz w:val="22"/>
          <w:szCs w:val="22"/>
        </w:rPr>
        <w:t>n.3</w:t>
      </w:r>
      <w:r w:rsidRPr="00997AF9">
        <w:rPr>
          <w:rFonts w:hint="eastAsia"/>
          <w:sz w:val="22"/>
          <w:szCs w:val="22"/>
        </w:rPr>
        <w:t>）：</w:t>
      </w:r>
    </w:p>
    <w:p w:rsidR="00C54CB7" w:rsidRPr="00997AF9" w:rsidRDefault="00C54CB7" w:rsidP="00FB42DA">
      <w:pPr>
        <w:pStyle w:val="a5"/>
        <w:ind w:leftChars="130" w:left="312"/>
        <w:rPr>
          <w:rFonts w:ascii="標楷體" w:eastAsia="標楷體" w:hAnsi="標楷體"/>
          <w:sz w:val="22"/>
          <w:szCs w:val="22"/>
        </w:rPr>
      </w:pPr>
      <w:r w:rsidRPr="00997AF9">
        <w:rPr>
          <w:rFonts w:ascii="標楷體" w:eastAsia="標楷體" w:hAnsi="標楷體" w:hint="eastAsia"/>
          <w:sz w:val="22"/>
          <w:szCs w:val="22"/>
        </w:rPr>
        <w:t>番、梵作「道」字。</w:t>
      </w:r>
    </w:p>
  </w:footnote>
  <w:footnote w:id="137">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hint="eastAsia"/>
          <w:sz w:val="22"/>
          <w:szCs w:val="22"/>
        </w:rPr>
        <w:t>：</w:t>
      </w:r>
    </w:p>
    <w:p w:rsidR="00C54CB7" w:rsidRPr="00997AF9" w:rsidRDefault="00C54CB7" w:rsidP="00865B9E">
      <w:pPr>
        <w:pStyle w:val="a5"/>
        <w:ind w:leftChars="300" w:left="1469" w:hangingChars="340" w:hanging="749"/>
        <w:jc w:val="both"/>
        <w:rPr>
          <w:rFonts w:ascii="標楷體" w:eastAsia="標楷體" w:hAnsi="標楷體"/>
          <w:sz w:val="22"/>
          <w:szCs w:val="22"/>
        </w:rPr>
      </w:pPr>
      <w:r w:rsidRPr="00997AF9">
        <w:rPr>
          <w:rFonts w:ascii="標楷體" w:eastAsia="標楷體" w:hAnsi="標楷體" w:hint="eastAsia"/>
          <w:b/>
          <w:sz w:val="22"/>
          <w:szCs w:val="22"/>
        </w:rPr>
        <w:t>苦</w:t>
      </w:r>
      <w:r w:rsidRPr="00997AF9">
        <w:rPr>
          <w:rFonts w:ascii="標楷體" w:eastAsia="標楷體" w:hAnsi="標楷體" w:hint="eastAsia"/>
          <w:sz w:val="22"/>
          <w:szCs w:val="22"/>
        </w:rPr>
        <w:t>若有定</w:t>
      </w:r>
      <w:r w:rsidRPr="00997AF9">
        <w:rPr>
          <w:rFonts w:ascii="標楷體" w:eastAsia="標楷體" w:hAnsi="標楷體" w:hint="eastAsia"/>
          <w:sz w:val="22"/>
          <w:szCs w:val="22"/>
          <w:vertAlign w:val="superscript"/>
        </w:rPr>
        <w:t>※</w:t>
      </w:r>
      <w:r w:rsidRPr="00997AF9">
        <w:rPr>
          <w:rFonts w:ascii="標楷體" w:eastAsia="標楷體" w:hAnsi="標楷體" w:hint="eastAsia"/>
          <w:sz w:val="22"/>
          <w:szCs w:val="22"/>
        </w:rPr>
        <w:t>性，則無有修道，若道可修習，即無有定性。</w:t>
      </w:r>
      <w:r w:rsidRPr="00997AF9">
        <w:rPr>
          <w:sz w:val="22"/>
          <w:szCs w:val="22"/>
        </w:rPr>
        <w:t>（大正</w:t>
      </w:r>
      <w:r w:rsidRPr="00997AF9">
        <w:rPr>
          <w:sz w:val="22"/>
          <w:szCs w:val="22"/>
        </w:rPr>
        <w:t>30</w:t>
      </w:r>
      <w:r w:rsidRPr="00997AF9">
        <w:rPr>
          <w:sz w:val="22"/>
          <w:szCs w:val="22"/>
        </w:rPr>
        <w:t>，</w:t>
      </w:r>
      <w:r w:rsidRPr="00997AF9">
        <w:rPr>
          <w:sz w:val="22"/>
          <w:szCs w:val="22"/>
        </w:rPr>
        <w:t>33c</w:t>
      </w:r>
      <w:r w:rsidRPr="00997AF9">
        <w:rPr>
          <w:rFonts w:hint="eastAsia"/>
          <w:sz w:val="22"/>
          <w:szCs w:val="22"/>
        </w:rPr>
        <w:t>11-12</w:t>
      </w:r>
      <w:r w:rsidRPr="00997AF9">
        <w:rPr>
          <w:sz w:val="22"/>
          <w:szCs w:val="22"/>
        </w:rPr>
        <w:t>）</w:t>
      </w:r>
    </w:p>
    <w:p w:rsidR="00C54CB7" w:rsidRPr="00997AF9" w:rsidRDefault="00C54CB7" w:rsidP="00CA681F">
      <w:pPr>
        <w:pStyle w:val="a5"/>
        <w:ind w:leftChars="300" w:left="1468" w:hangingChars="340" w:hanging="748"/>
        <w:jc w:val="both"/>
        <w:rPr>
          <w:sz w:val="22"/>
          <w:szCs w:val="22"/>
        </w:rPr>
      </w:pPr>
      <w:r w:rsidRPr="00997AF9">
        <w:rPr>
          <w:rFonts w:ascii="標楷體" w:eastAsia="標楷體" w:hAnsi="標楷體" w:hint="eastAsia"/>
          <w:sz w:val="22"/>
          <w:szCs w:val="22"/>
        </w:rPr>
        <w:t>※</w:t>
      </w:r>
      <w:r w:rsidRPr="00997AF9">
        <w:rPr>
          <w:rFonts w:hint="eastAsia"/>
          <w:sz w:val="22"/>
          <w:szCs w:val="22"/>
        </w:rPr>
        <w:t>有定＝定有【宋】【元】【明】。</w:t>
      </w:r>
      <w:r w:rsidRPr="00997AF9">
        <w:rPr>
          <w:sz w:val="22"/>
          <w:szCs w:val="22"/>
        </w:rPr>
        <w:t>（大正</w:t>
      </w:r>
      <w:r w:rsidRPr="00997AF9">
        <w:rPr>
          <w:sz w:val="22"/>
          <w:szCs w:val="22"/>
        </w:rPr>
        <w:t>30</w:t>
      </w:r>
      <w:r w:rsidRPr="00997AF9">
        <w:rPr>
          <w:sz w:val="22"/>
          <w:szCs w:val="22"/>
        </w:rPr>
        <w:t>，</w:t>
      </w:r>
      <w:r w:rsidRPr="00997AF9">
        <w:rPr>
          <w:sz w:val="22"/>
          <w:szCs w:val="22"/>
        </w:rPr>
        <w:t>33</w:t>
      </w:r>
      <w:r w:rsidRPr="00997AF9">
        <w:rPr>
          <w:rFonts w:hint="eastAsia"/>
          <w:sz w:val="22"/>
          <w:szCs w:val="22"/>
        </w:rPr>
        <w:t>d</w:t>
      </w:r>
      <w:r w:rsidRPr="00997AF9">
        <w:rPr>
          <w:rFonts w:hint="eastAsia"/>
          <w:sz w:val="22"/>
          <w:szCs w:val="22"/>
        </w:rPr>
        <w:t>，</w:t>
      </w:r>
      <w:r w:rsidRPr="00997AF9">
        <w:rPr>
          <w:rFonts w:hint="eastAsia"/>
          <w:sz w:val="22"/>
          <w:szCs w:val="22"/>
        </w:rPr>
        <w:t>n.8</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865B9E">
      <w:pPr>
        <w:pStyle w:val="a5"/>
        <w:ind w:leftChars="300" w:left="1469" w:hangingChars="340" w:hanging="749"/>
        <w:jc w:val="both"/>
        <w:rPr>
          <w:sz w:val="22"/>
          <w:szCs w:val="22"/>
        </w:rPr>
      </w:pPr>
      <w:r w:rsidRPr="00997AF9">
        <w:rPr>
          <w:rFonts w:eastAsia="標楷體"/>
          <w:b/>
          <w:sz w:val="22"/>
          <w:szCs w:val="22"/>
        </w:rPr>
        <w:t>苦</w:t>
      </w:r>
      <w:r w:rsidRPr="00997AF9">
        <w:rPr>
          <w:rFonts w:eastAsia="標楷體"/>
          <w:sz w:val="22"/>
          <w:szCs w:val="22"/>
        </w:rPr>
        <w:t>若有定性，則無有修道，道若可修者，即無有定性。</w:t>
      </w:r>
      <w:r w:rsidRPr="00997AF9">
        <w:rPr>
          <w:sz w:val="22"/>
          <w:szCs w:val="22"/>
        </w:rPr>
        <w:t>（大正</w:t>
      </w:r>
      <w:r w:rsidRPr="00997AF9">
        <w:rPr>
          <w:sz w:val="22"/>
          <w:szCs w:val="22"/>
        </w:rPr>
        <w:t>30</w:t>
      </w:r>
      <w:r w:rsidRPr="00997AF9">
        <w:rPr>
          <w:sz w:val="22"/>
          <w:szCs w:val="22"/>
        </w:rPr>
        <w:t>，</w:t>
      </w:r>
      <w:r w:rsidRPr="00997AF9">
        <w:rPr>
          <w:sz w:val="22"/>
          <w:szCs w:val="22"/>
        </w:rPr>
        <w:t>126c18-19</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20" w:left="768"/>
        <w:jc w:val="both"/>
        <w:rPr>
          <w:sz w:val="22"/>
          <w:szCs w:val="22"/>
        </w:rPr>
      </w:pPr>
      <w:r w:rsidRPr="00997AF9">
        <w:rPr>
          <w:rFonts w:eastAsia="標楷體"/>
          <w:b/>
          <w:sz w:val="22"/>
          <w:szCs w:val="22"/>
        </w:rPr>
        <w:t>道</w:t>
      </w:r>
      <w:r w:rsidRPr="00997AF9">
        <w:rPr>
          <w:rFonts w:eastAsia="標楷體"/>
          <w:sz w:val="22"/>
          <w:szCs w:val="22"/>
        </w:rPr>
        <w:t>若有定性，修即不可得</w:t>
      </w:r>
      <w:r w:rsidRPr="00997AF9">
        <w:rPr>
          <w:rFonts w:eastAsia="標楷體" w:hint="eastAsia"/>
          <w:sz w:val="22"/>
          <w:szCs w:val="22"/>
        </w:rPr>
        <w:t>，</w:t>
      </w:r>
      <w:r w:rsidRPr="00997AF9">
        <w:rPr>
          <w:rFonts w:eastAsia="標楷體"/>
          <w:sz w:val="22"/>
          <w:szCs w:val="22"/>
        </w:rPr>
        <w:t>道若是可修，定性無所有。</w:t>
      </w:r>
      <w:r w:rsidRPr="00997AF9">
        <w:rPr>
          <w:sz w:val="22"/>
          <w:szCs w:val="22"/>
        </w:rPr>
        <w:t>（高麗藏</w:t>
      </w:r>
      <w:r w:rsidRPr="00997AF9">
        <w:rPr>
          <w:sz w:val="22"/>
          <w:szCs w:val="22"/>
        </w:rPr>
        <w:t>41</w:t>
      </w:r>
      <w:r w:rsidRPr="00997AF9">
        <w:rPr>
          <w:sz w:val="22"/>
          <w:szCs w:val="22"/>
        </w:rPr>
        <w:t>，</w:t>
      </w:r>
      <w:r w:rsidRPr="00997AF9">
        <w:rPr>
          <w:sz w:val="22"/>
          <w:szCs w:val="22"/>
        </w:rPr>
        <w:t>164</w:t>
      </w:r>
      <w:r w:rsidRPr="00997AF9">
        <w:rPr>
          <w:rFonts w:eastAsia="Roman Unicode"/>
          <w:sz w:val="22"/>
          <w:szCs w:val="22"/>
        </w:rPr>
        <w:t>c</w:t>
      </w:r>
      <w:r w:rsidRPr="00997AF9">
        <w:rPr>
          <w:sz w:val="22"/>
          <w:szCs w:val="22"/>
        </w:rPr>
        <w:t>1</w:t>
      </w:r>
      <w:r w:rsidRPr="00997AF9">
        <w:rPr>
          <w:rFonts w:hint="eastAsia"/>
          <w:sz w:val="22"/>
          <w:szCs w:val="22"/>
        </w:rPr>
        <w:t>6-17</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p.778</w:t>
      </w:r>
      <w:r w:rsidRPr="00997AF9">
        <w:rPr>
          <w:rFonts w:hint="eastAsia"/>
          <w:bCs/>
          <w:sz w:val="22"/>
          <w:szCs w:val="22"/>
        </w:rPr>
        <w:t>：</w:t>
      </w:r>
    </w:p>
    <w:p w:rsidR="00C54CB7" w:rsidRPr="00997AF9" w:rsidRDefault="00C54CB7" w:rsidP="00CA681F">
      <w:pPr>
        <w:spacing w:line="0" w:lineRule="atLeast"/>
        <w:ind w:leftChars="330" w:left="792"/>
        <w:jc w:val="both"/>
        <w:rPr>
          <w:sz w:val="22"/>
          <w:szCs w:val="22"/>
        </w:rPr>
      </w:pPr>
      <w:r w:rsidRPr="00997AF9">
        <w:rPr>
          <w:rFonts w:eastAsia="Roman Unicode"/>
          <w:sz w:val="22"/>
          <w:szCs w:val="22"/>
        </w:rPr>
        <w:t>svābhāvye</w:t>
      </w:r>
      <w:r w:rsidRPr="00997AF9">
        <w:rPr>
          <w:sz w:val="22"/>
          <w:szCs w:val="22"/>
        </w:rPr>
        <w:t xml:space="preserve"> </w:t>
      </w:r>
      <w:r w:rsidRPr="00997AF9">
        <w:rPr>
          <w:rFonts w:eastAsia="Roman Unicode"/>
          <w:sz w:val="22"/>
          <w:szCs w:val="22"/>
        </w:rPr>
        <w:t>sati</w:t>
      </w:r>
      <w:r w:rsidRPr="00997AF9">
        <w:rPr>
          <w:sz w:val="22"/>
          <w:szCs w:val="22"/>
        </w:rPr>
        <w:t xml:space="preserve"> </w:t>
      </w:r>
      <w:r w:rsidRPr="00997AF9">
        <w:rPr>
          <w:rFonts w:eastAsia="Roman Unicode"/>
          <w:sz w:val="22"/>
          <w:szCs w:val="22"/>
        </w:rPr>
        <w:t>mārgasya</w:t>
      </w:r>
      <w:r w:rsidRPr="00997AF9">
        <w:rPr>
          <w:sz w:val="22"/>
          <w:szCs w:val="22"/>
        </w:rPr>
        <w:t xml:space="preserve"> </w:t>
      </w:r>
      <w:r w:rsidRPr="00997AF9">
        <w:rPr>
          <w:rFonts w:eastAsia="Roman Unicode"/>
          <w:sz w:val="22"/>
          <w:szCs w:val="22"/>
        </w:rPr>
        <w:t>bhāvanā</w:t>
      </w:r>
      <w:r w:rsidRPr="00997AF9">
        <w:rPr>
          <w:sz w:val="22"/>
          <w:szCs w:val="22"/>
        </w:rPr>
        <w:t xml:space="preserve"> </w:t>
      </w:r>
      <w:r w:rsidRPr="00997AF9">
        <w:rPr>
          <w:rFonts w:eastAsia="Roman Unicode"/>
          <w:sz w:val="22"/>
          <w:szCs w:val="22"/>
        </w:rPr>
        <w:t>nopapadyate</w:t>
      </w:r>
      <w:r w:rsidRPr="00997AF9">
        <w:rPr>
          <w:sz w:val="22"/>
          <w:szCs w:val="22"/>
        </w:rPr>
        <w:t xml:space="preserve"> /</w:t>
      </w:r>
    </w:p>
    <w:p w:rsidR="00C54CB7" w:rsidRPr="00997AF9" w:rsidRDefault="00C54CB7" w:rsidP="00CA681F">
      <w:pPr>
        <w:spacing w:line="0" w:lineRule="atLeast"/>
        <w:ind w:leftChars="330" w:left="792"/>
        <w:jc w:val="both"/>
        <w:rPr>
          <w:rFonts w:eastAsia="標楷體"/>
          <w:sz w:val="22"/>
          <w:szCs w:val="22"/>
          <w:lang w:eastAsia="ja-JP"/>
        </w:rPr>
      </w:pPr>
      <w:r w:rsidRPr="00997AF9">
        <w:rPr>
          <w:rFonts w:eastAsia="Roman Unicode"/>
          <w:sz w:val="22"/>
          <w:szCs w:val="22"/>
          <w:lang w:eastAsia="ja-JP"/>
        </w:rPr>
        <w:t>athāsau</w:t>
      </w:r>
      <w:r w:rsidRPr="00997AF9">
        <w:rPr>
          <w:sz w:val="22"/>
          <w:szCs w:val="22"/>
          <w:lang w:eastAsia="ja-JP"/>
        </w:rPr>
        <w:t xml:space="preserve"> </w:t>
      </w:r>
      <w:r w:rsidRPr="00997AF9">
        <w:rPr>
          <w:rFonts w:eastAsia="Roman Unicode"/>
          <w:sz w:val="22"/>
          <w:szCs w:val="22"/>
          <w:lang w:eastAsia="ja-JP"/>
        </w:rPr>
        <w:t>bhāvyate</w:t>
      </w:r>
      <w:r w:rsidRPr="00997AF9">
        <w:rPr>
          <w:sz w:val="22"/>
          <w:szCs w:val="22"/>
          <w:lang w:eastAsia="ja-JP"/>
        </w:rPr>
        <w:t xml:space="preserve"> </w:t>
      </w:r>
      <w:r w:rsidRPr="00997AF9">
        <w:rPr>
          <w:rFonts w:eastAsia="Roman Unicode"/>
          <w:sz w:val="22"/>
          <w:szCs w:val="22"/>
          <w:lang w:eastAsia="ja-JP"/>
        </w:rPr>
        <w:t>mārgaḥ</w:t>
      </w:r>
      <w:r w:rsidRPr="00997AF9">
        <w:rPr>
          <w:sz w:val="22"/>
          <w:szCs w:val="22"/>
          <w:lang w:eastAsia="ja-JP"/>
        </w:rPr>
        <w:t xml:space="preserve"> </w:t>
      </w:r>
      <w:r w:rsidRPr="00997AF9">
        <w:rPr>
          <w:rFonts w:eastAsia="Roman Unicode"/>
          <w:sz w:val="22"/>
          <w:szCs w:val="22"/>
          <w:lang w:eastAsia="ja-JP"/>
        </w:rPr>
        <w:t>svābhāvyaṃ</w:t>
      </w:r>
      <w:r w:rsidRPr="00997AF9">
        <w:rPr>
          <w:sz w:val="22"/>
          <w:szCs w:val="22"/>
          <w:lang w:eastAsia="ja-JP"/>
        </w:rPr>
        <w:t xml:space="preserve"> </w:t>
      </w:r>
      <w:r w:rsidRPr="00997AF9">
        <w:rPr>
          <w:rFonts w:eastAsia="Roman Unicode"/>
          <w:sz w:val="22"/>
          <w:szCs w:val="22"/>
          <w:lang w:eastAsia="ja-JP"/>
        </w:rPr>
        <w:t>te</w:t>
      </w:r>
      <w:r w:rsidRPr="00997AF9">
        <w:rPr>
          <w:sz w:val="22"/>
          <w:szCs w:val="22"/>
          <w:lang w:eastAsia="ja-JP"/>
        </w:rPr>
        <w:t xml:space="preserve"> </w:t>
      </w:r>
      <w:r w:rsidRPr="00997AF9">
        <w:rPr>
          <w:rFonts w:eastAsia="Roman Unicode"/>
          <w:sz w:val="22"/>
          <w:szCs w:val="22"/>
          <w:lang w:eastAsia="ja-JP"/>
        </w:rPr>
        <w:t>na</w:t>
      </w:r>
      <w:r w:rsidRPr="00997AF9">
        <w:rPr>
          <w:sz w:val="22"/>
          <w:szCs w:val="22"/>
          <w:lang w:eastAsia="ja-JP"/>
        </w:rPr>
        <w:t xml:space="preserve"> </w:t>
      </w:r>
      <w:r w:rsidRPr="00997AF9">
        <w:rPr>
          <w:rFonts w:eastAsia="Roman Unicode"/>
          <w:sz w:val="22"/>
          <w:szCs w:val="22"/>
          <w:lang w:eastAsia="ja-JP"/>
        </w:rPr>
        <w:t>vidyate</w:t>
      </w:r>
      <w:r w:rsidRPr="00997AF9">
        <w:rPr>
          <w:sz w:val="22"/>
          <w:szCs w:val="22"/>
          <w:lang w:eastAsia="ja-JP"/>
        </w:rPr>
        <w:t xml:space="preserve"> //</w:t>
      </w:r>
      <w:r w:rsidRPr="00997AF9">
        <w:rPr>
          <w:sz w:val="22"/>
          <w:szCs w:val="22"/>
          <w:lang w:eastAsia="ja-JP"/>
        </w:rPr>
        <w:br/>
      </w:r>
      <w:r w:rsidRPr="00997AF9">
        <w:rPr>
          <w:rFonts w:eastAsia="標楷體"/>
          <w:sz w:val="22"/>
          <w:szCs w:val="22"/>
          <w:lang w:eastAsia="ja-JP"/>
        </w:rPr>
        <w:t>もしも〔</w:t>
      </w:r>
      <w:r w:rsidRPr="00997AF9">
        <w:rPr>
          <w:rFonts w:eastAsia="標楷體"/>
          <w:b/>
          <w:sz w:val="22"/>
          <w:szCs w:val="22"/>
          <w:lang w:eastAsia="ja-JP"/>
        </w:rPr>
        <w:t>道</w:t>
      </w:r>
      <w:r w:rsidRPr="00997AF9">
        <w:rPr>
          <w:rFonts w:eastAsia="標楷體"/>
          <w:sz w:val="22"/>
          <w:szCs w:val="22"/>
          <w:lang w:eastAsia="ja-JP"/>
        </w:rPr>
        <w:t>（道諦）が〕自性（固有の実体）として存在するのであるならば，道の修習（実踐）は，成り立たないことになる。しかるに，</w:t>
      </w:r>
      <w:r w:rsidRPr="00997AF9">
        <w:rPr>
          <w:rFonts w:eastAsia="標楷體" w:hint="eastAsia"/>
          <w:sz w:val="22"/>
          <w:szCs w:val="22"/>
          <w:lang w:eastAsia="ja-JP"/>
        </w:rPr>
        <w:t>その</w:t>
      </w:r>
      <w:r w:rsidRPr="00997AF9">
        <w:rPr>
          <w:rFonts w:eastAsia="標楷體"/>
          <w:sz w:val="22"/>
          <w:szCs w:val="22"/>
          <w:lang w:eastAsia="ja-JP"/>
        </w:rPr>
        <w:t>道が修習されるならば，汝にとって，〔道の〕自性なるものは，存在しないのである。</w:t>
      </w:r>
    </w:p>
  </w:footnote>
  <w:footnote w:id="138">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b/>
          <w:sz w:val="22"/>
          <w:szCs w:val="22"/>
        </w:rPr>
        <w:t>苦不從緣生，云何當有苦？無常是苦義，定性無無常。</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苦不從緣生故則無苦。何以故？經說「無常是苦義」，若苦有定性，云何有無常？以不捨自性故。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 b27-c2</w:t>
      </w:r>
      <w:r w:rsidRPr="00997AF9">
        <w:rPr>
          <w:rFonts w:hint="eastAsia"/>
          <w:sz w:val="22"/>
          <w:szCs w:val="22"/>
        </w:rPr>
        <w:t>）</w:t>
      </w:r>
    </w:p>
  </w:footnote>
  <w:footnote w:id="139">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sz w:val="22"/>
          <w:szCs w:val="22"/>
        </w:rPr>
        <w:t>《雜阿含經》卷</w:t>
      </w:r>
      <w:r w:rsidRPr="00997AF9">
        <w:rPr>
          <w:sz w:val="22"/>
          <w:szCs w:val="22"/>
        </w:rPr>
        <w:t>17</w:t>
      </w:r>
      <w:r w:rsidRPr="00997AF9">
        <w:rPr>
          <w:bCs/>
          <w:sz w:val="22"/>
          <w:szCs w:val="22"/>
        </w:rPr>
        <w:t>（</w:t>
      </w:r>
      <w:r w:rsidRPr="00997AF9">
        <w:rPr>
          <w:bCs/>
          <w:sz w:val="22"/>
          <w:szCs w:val="22"/>
        </w:rPr>
        <w:t>473</w:t>
      </w:r>
      <w:r w:rsidRPr="00997AF9">
        <w:rPr>
          <w:bCs/>
          <w:sz w:val="22"/>
          <w:szCs w:val="22"/>
        </w:rPr>
        <w:t>經）：</w:t>
      </w:r>
    </w:p>
    <w:p w:rsidR="00C54CB7" w:rsidRPr="00997AF9" w:rsidRDefault="00C54CB7" w:rsidP="00A83CB9">
      <w:pPr>
        <w:pStyle w:val="a5"/>
        <w:ind w:leftChars="130" w:left="312"/>
        <w:rPr>
          <w:sz w:val="22"/>
          <w:szCs w:val="22"/>
        </w:rPr>
      </w:pPr>
      <w:r w:rsidRPr="00997AF9">
        <w:rPr>
          <w:rFonts w:eastAsia="標楷體"/>
          <w:sz w:val="22"/>
          <w:szCs w:val="22"/>
        </w:rPr>
        <w:t>佛告比丘：</w:t>
      </w:r>
      <w:r w:rsidRPr="00997AF9">
        <w:rPr>
          <w:rFonts w:eastAsia="標楷體" w:hint="eastAsia"/>
          <w:sz w:val="22"/>
          <w:szCs w:val="22"/>
        </w:rPr>
        <w:t>「</w:t>
      </w:r>
      <w:r w:rsidRPr="00997AF9">
        <w:rPr>
          <w:rFonts w:eastAsia="標楷體"/>
          <w:sz w:val="22"/>
          <w:szCs w:val="22"/>
        </w:rPr>
        <w:t>我以一切行無常故，一切諸行變易法故，說諸所有受悉皆是苦。</w:t>
      </w:r>
      <w:r w:rsidRPr="00997AF9">
        <w:rPr>
          <w:rFonts w:eastAsia="標楷體" w:hint="eastAsia"/>
          <w:sz w:val="22"/>
          <w:szCs w:val="22"/>
        </w:rPr>
        <w:t>」</w:t>
      </w:r>
      <w:r w:rsidRPr="00997AF9">
        <w:rPr>
          <w:sz w:val="22"/>
          <w:szCs w:val="22"/>
        </w:rPr>
        <w:t>（大正</w:t>
      </w:r>
      <w:r w:rsidRPr="00997AF9">
        <w:rPr>
          <w:sz w:val="22"/>
          <w:szCs w:val="22"/>
        </w:rPr>
        <w:t>2</w:t>
      </w:r>
      <w:r w:rsidRPr="00997AF9">
        <w:rPr>
          <w:sz w:val="22"/>
          <w:szCs w:val="22"/>
        </w:rPr>
        <w:t>，</w:t>
      </w:r>
      <w:r w:rsidRPr="00997AF9">
        <w:rPr>
          <w:sz w:val="22"/>
          <w:szCs w:val="22"/>
        </w:rPr>
        <w:t>121a9-11</w:t>
      </w:r>
      <w:r w:rsidRPr="00997AF9">
        <w:rPr>
          <w:sz w:val="22"/>
          <w:szCs w:val="22"/>
        </w:rPr>
        <w:t>）</w:t>
      </w:r>
    </w:p>
  </w:footnote>
  <w:footnote w:id="140">
    <w:p w:rsidR="00C54CB7" w:rsidRPr="00997AF9" w:rsidRDefault="00C54CB7" w:rsidP="00980834">
      <w:pPr>
        <w:pStyle w:val="a5"/>
        <w:ind w:left="330" w:hangingChars="150" w:hanging="330"/>
        <w:rPr>
          <w:sz w:val="22"/>
          <w:szCs w:val="22"/>
        </w:rPr>
      </w:pPr>
      <w:r w:rsidRPr="00997AF9">
        <w:rPr>
          <w:rStyle w:val="aa"/>
          <w:sz w:val="22"/>
          <w:szCs w:val="22"/>
        </w:rPr>
        <w:footnoteRef/>
      </w:r>
      <w:r w:rsidRPr="00997AF9">
        <w:rPr>
          <w:sz w:val="22"/>
          <w:szCs w:val="22"/>
        </w:rPr>
        <w:t xml:space="preserve"> </w:t>
      </w:r>
      <w:r w:rsidRPr="00997AF9">
        <w:rPr>
          <w:rFonts w:hint="eastAsia"/>
          <w:sz w:val="22"/>
          <w:szCs w:val="22"/>
        </w:rPr>
        <w:t>不居：</w:t>
      </w:r>
      <w:r w:rsidRPr="00997AF9">
        <w:rPr>
          <w:rFonts w:hint="eastAsia"/>
          <w:sz w:val="22"/>
          <w:szCs w:val="22"/>
        </w:rPr>
        <w:t>2.</w:t>
      </w:r>
      <w:r w:rsidRPr="00997AF9">
        <w:rPr>
          <w:rFonts w:hint="eastAsia"/>
          <w:sz w:val="22"/>
          <w:szCs w:val="22"/>
        </w:rPr>
        <w:t>不停留。</w:t>
      </w:r>
      <w:r w:rsidRPr="00997AF9">
        <w:rPr>
          <w:sz w:val="22"/>
          <w:szCs w:val="22"/>
        </w:rPr>
        <w:t>（《漢語大詞典》（</w:t>
      </w:r>
      <w:r w:rsidRPr="00997AF9">
        <w:rPr>
          <w:rFonts w:hint="eastAsia"/>
          <w:sz w:val="22"/>
          <w:szCs w:val="22"/>
        </w:rPr>
        <w:t>一</w:t>
      </w:r>
      <w:r w:rsidRPr="00997AF9">
        <w:rPr>
          <w:sz w:val="22"/>
          <w:szCs w:val="22"/>
        </w:rPr>
        <w:t>），</w:t>
      </w:r>
      <w:r w:rsidRPr="00997AF9">
        <w:rPr>
          <w:sz w:val="22"/>
          <w:szCs w:val="22"/>
        </w:rPr>
        <w:t>p.</w:t>
      </w:r>
      <w:r w:rsidRPr="00997AF9">
        <w:rPr>
          <w:rFonts w:hint="eastAsia"/>
          <w:sz w:val="22"/>
          <w:szCs w:val="22"/>
        </w:rPr>
        <w:t>425</w:t>
      </w:r>
      <w:r w:rsidRPr="00997AF9">
        <w:rPr>
          <w:sz w:val="22"/>
          <w:szCs w:val="22"/>
        </w:rPr>
        <w:t>）</w:t>
      </w:r>
    </w:p>
  </w:footnote>
  <w:footnote w:id="141">
    <w:p w:rsidR="00616602" w:rsidRPr="00997AF9" w:rsidRDefault="00616602" w:rsidP="00616602">
      <w:pPr>
        <w:pStyle w:val="a5"/>
        <w:spacing w:line="0" w:lineRule="atLeast"/>
        <w:ind w:left="660" w:hangingChars="300" w:hanging="660"/>
        <w:jc w:val="both"/>
        <w:rPr>
          <w:sz w:val="22"/>
          <w:szCs w:val="22"/>
        </w:rPr>
      </w:pPr>
      <w:r w:rsidRPr="00997AF9">
        <w:rPr>
          <w:rStyle w:val="aa"/>
          <w:sz w:val="22"/>
          <w:szCs w:val="22"/>
        </w:rPr>
        <w:footnoteRef/>
      </w:r>
      <w:r w:rsidRPr="00997AF9">
        <w:rPr>
          <w:rFonts w:hint="eastAsia"/>
          <w:sz w:val="22"/>
          <w:szCs w:val="22"/>
        </w:rPr>
        <w:t xml:space="preserve"> </w:t>
      </w:r>
      <w:r w:rsidRPr="00997AF9">
        <w:rPr>
          <w:sz w:val="22"/>
          <w:szCs w:val="22"/>
        </w:rPr>
        <w:t>遷流：謂時間遷移流動。（《漢語大詞典》（十），</w:t>
      </w:r>
      <w:r w:rsidRPr="00997AF9">
        <w:rPr>
          <w:sz w:val="22"/>
          <w:szCs w:val="22"/>
        </w:rPr>
        <w:t>p.117</w:t>
      </w:r>
      <w:r w:rsidRPr="00997AF9">
        <w:rPr>
          <w:rFonts w:hint="eastAsia"/>
          <w:sz w:val="22"/>
          <w:szCs w:val="22"/>
        </w:rPr>
        <w:t>5</w:t>
      </w:r>
      <w:r w:rsidRPr="00997AF9">
        <w:rPr>
          <w:sz w:val="22"/>
          <w:szCs w:val="22"/>
        </w:rPr>
        <w:t>）</w:t>
      </w:r>
    </w:p>
  </w:footnote>
  <w:footnote w:id="142">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若苦有定性，何故從集生？是故無有集，以破空義故。</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若苦有定性者，則不應更生，先已有故。若爾者，則無集諦，以壞空義故。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33c3-6</w:t>
      </w:r>
      <w:r w:rsidRPr="00997AF9">
        <w:rPr>
          <w:rFonts w:hint="eastAsia"/>
          <w:sz w:val="22"/>
          <w:szCs w:val="22"/>
        </w:rPr>
        <w:t>）</w:t>
      </w:r>
    </w:p>
  </w:footnote>
  <w:footnote w:id="143">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苦若有定性，則不應有滅，汝著定性故，即破於滅諦。</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苦若有定性者，則不應滅。何以故？性則無滅故。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33c7-10</w:t>
      </w:r>
      <w:r w:rsidRPr="00997AF9">
        <w:rPr>
          <w:rFonts w:hint="eastAsia"/>
          <w:sz w:val="22"/>
          <w:szCs w:val="22"/>
        </w:rPr>
        <w:t>）</w:t>
      </w:r>
    </w:p>
  </w:footnote>
  <w:footnote w:id="144">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苦若有定性，則無有修道，若道可修習，即無有定性。</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法若定有，則無有修道。何以故？若法實者則是常，常則不可增益。</w:t>
      </w:r>
      <w:r w:rsidRPr="00997AF9">
        <w:rPr>
          <w:rFonts w:ascii="新細明體" w:hAnsi="新細明體" w:hint="eastAsia"/>
          <w:sz w:val="22"/>
          <w:szCs w:val="22"/>
          <w:vertAlign w:val="superscript"/>
        </w:rPr>
        <w:t>※</w:t>
      </w:r>
      <w:r w:rsidRPr="00997AF9">
        <w:rPr>
          <w:rFonts w:ascii="標楷體" w:eastAsia="標楷體" w:hAnsi="標楷體" w:hint="eastAsia"/>
          <w:sz w:val="22"/>
          <w:szCs w:val="22"/>
        </w:rPr>
        <w:t>若道可修，道則無有定性。</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33c11-15</w:t>
      </w:r>
      <w:r w:rsidRPr="00997AF9">
        <w:rPr>
          <w:rFonts w:hint="eastAsia"/>
          <w:sz w:val="22"/>
          <w:szCs w:val="22"/>
        </w:rPr>
        <w:t>）</w:t>
      </w:r>
    </w:p>
    <w:p w:rsidR="00C54CB7" w:rsidRPr="00997AF9" w:rsidRDefault="00C54CB7" w:rsidP="00A83CB9">
      <w:pPr>
        <w:pStyle w:val="a5"/>
        <w:ind w:leftChars="130" w:left="312"/>
        <w:rPr>
          <w:sz w:val="22"/>
          <w:szCs w:val="22"/>
        </w:rPr>
      </w:pPr>
      <w:r w:rsidRPr="00997AF9">
        <w:rPr>
          <w:rFonts w:ascii="新細明體" w:hAnsi="新細明體" w:hint="eastAsia"/>
          <w:sz w:val="22"/>
          <w:szCs w:val="22"/>
        </w:rPr>
        <w:t>※</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62a</w:t>
      </w:r>
      <w:r w:rsidRPr="00997AF9">
        <w:rPr>
          <w:rFonts w:hint="eastAsia"/>
          <w:sz w:val="22"/>
          <w:szCs w:val="22"/>
        </w:rPr>
        <w:t>，</w:t>
      </w:r>
      <w:r w:rsidRPr="00997AF9">
        <w:rPr>
          <w:rFonts w:hint="eastAsia"/>
          <w:sz w:val="22"/>
          <w:szCs w:val="22"/>
        </w:rPr>
        <w:t>n.1</w:t>
      </w:r>
      <w:r w:rsidRPr="00997AF9">
        <w:rPr>
          <w:rFonts w:hint="eastAsia"/>
          <w:sz w:val="22"/>
          <w:szCs w:val="22"/>
        </w:rPr>
        <w:t>）：</w:t>
      </w:r>
    </w:p>
    <w:p w:rsidR="00C54CB7" w:rsidRPr="00997AF9" w:rsidRDefault="00C54CB7" w:rsidP="00CA681F">
      <w:pPr>
        <w:pStyle w:val="a5"/>
        <w:ind w:leftChars="200" w:left="480"/>
        <w:rPr>
          <w:rFonts w:ascii="標楷體" w:eastAsia="標楷體" w:hAnsi="標楷體"/>
          <w:sz w:val="22"/>
          <w:szCs w:val="22"/>
        </w:rPr>
      </w:pPr>
      <w:r w:rsidRPr="00997AF9">
        <w:rPr>
          <w:rFonts w:ascii="標楷體" w:eastAsia="標楷體" w:hAnsi="標楷體" w:hint="eastAsia"/>
          <w:sz w:val="22"/>
          <w:szCs w:val="22"/>
        </w:rPr>
        <w:t>無畏云：「不可修習而成。」</w:t>
      </w:r>
    </w:p>
  </w:footnote>
  <w:footnote w:id="145">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若無有苦諦，及無集滅諦，所可滅苦道，竟為何所至？</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諸法若先定有性，則無</w:t>
      </w:r>
      <w:r w:rsidRPr="00997AF9">
        <w:rPr>
          <w:rFonts w:ascii="標楷體" w:eastAsia="標楷體" w:hAnsi="標楷體" w:hint="eastAsia"/>
          <w:b/>
          <w:sz w:val="22"/>
          <w:szCs w:val="22"/>
        </w:rPr>
        <w:t>苦、集、滅諦</w:t>
      </w:r>
      <w:r w:rsidRPr="00997AF9">
        <w:rPr>
          <w:rFonts w:ascii="標楷體" w:eastAsia="標楷體" w:hAnsi="標楷體" w:hint="eastAsia"/>
          <w:sz w:val="22"/>
          <w:szCs w:val="22"/>
        </w:rPr>
        <w:t>，今滅苦</w:t>
      </w:r>
      <w:r w:rsidRPr="00997AF9">
        <w:rPr>
          <w:rFonts w:ascii="標楷體" w:eastAsia="標楷體" w:hAnsi="標楷體" w:hint="eastAsia"/>
          <w:b/>
          <w:sz w:val="22"/>
          <w:szCs w:val="22"/>
        </w:rPr>
        <w:t>道</w:t>
      </w:r>
      <w:r w:rsidRPr="00997AF9">
        <w:rPr>
          <w:rFonts w:ascii="標楷體" w:eastAsia="標楷體" w:hAnsi="標楷體" w:hint="eastAsia"/>
          <w:sz w:val="22"/>
          <w:szCs w:val="22"/>
        </w:rPr>
        <w:t>竟為至何滅苦處？</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33c16-19</w:t>
      </w:r>
      <w:r w:rsidRPr="00997AF9">
        <w:rPr>
          <w:rFonts w:hint="eastAsia"/>
          <w:sz w:val="22"/>
          <w:szCs w:val="22"/>
        </w:rPr>
        <w:t>）</w:t>
      </w:r>
    </w:p>
  </w:footnote>
  <w:footnote w:id="146">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62a</w:t>
      </w:r>
      <w:r w:rsidRPr="00997AF9">
        <w:rPr>
          <w:rFonts w:hint="eastAsia"/>
          <w:sz w:val="22"/>
          <w:szCs w:val="22"/>
        </w:rPr>
        <w:t>，</w:t>
      </w:r>
      <w:r w:rsidRPr="00997AF9">
        <w:rPr>
          <w:rFonts w:hint="eastAsia"/>
          <w:sz w:val="22"/>
          <w:szCs w:val="22"/>
        </w:rPr>
        <w:t>n.2</w:t>
      </w:r>
      <w:r w:rsidRPr="00997AF9">
        <w:rPr>
          <w:rFonts w:hint="eastAsia"/>
          <w:sz w:val="22"/>
          <w:szCs w:val="22"/>
        </w:rPr>
        <w:t>）：</w:t>
      </w:r>
    </w:p>
    <w:p w:rsidR="00C54CB7" w:rsidRPr="00997AF9" w:rsidRDefault="00C54CB7" w:rsidP="00CA681F">
      <w:pPr>
        <w:pStyle w:val="a5"/>
        <w:ind w:leftChars="120" w:left="288"/>
        <w:rPr>
          <w:rFonts w:ascii="標楷體" w:eastAsia="標楷體" w:hAnsi="標楷體"/>
        </w:rPr>
      </w:pPr>
      <w:r w:rsidRPr="00997AF9">
        <w:rPr>
          <w:rFonts w:ascii="標楷體" w:eastAsia="標楷體" w:hAnsi="標楷體" w:hint="eastAsia"/>
          <w:sz w:val="22"/>
          <w:szCs w:val="22"/>
        </w:rPr>
        <w:t>番、梵云：「意欲何所得？」</w:t>
      </w:r>
    </w:p>
  </w:footnote>
  <w:footnote w:id="147">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33c16-1</w:t>
      </w:r>
      <w:r w:rsidRPr="00997AF9">
        <w:rPr>
          <w:rFonts w:hint="eastAsia"/>
          <w:sz w:val="22"/>
          <w:szCs w:val="22"/>
        </w:rPr>
        <w:t>7</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若道是可修，即無有自體，苦集乃至滅，是等悉皆無。</w:t>
      </w:r>
      <w:r w:rsidRPr="00997AF9">
        <w:rPr>
          <w:sz w:val="22"/>
          <w:szCs w:val="22"/>
        </w:rPr>
        <w:t>（大正</w:t>
      </w:r>
      <w:r w:rsidRPr="00997AF9">
        <w:rPr>
          <w:sz w:val="22"/>
          <w:szCs w:val="22"/>
        </w:rPr>
        <w:t>30</w:t>
      </w:r>
      <w:r w:rsidRPr="00997AF9">
        <w:rPr>
          <w:sz w:val="22"/>
          <w:szCs w:val="22"/>
        </w:rPr>
        <w:t>，</w:t>
      </w:r>
      <w:r w:rsidRPr="00997AF9">
        <w:rPr>
          <w:sz w:val="22"/>
          <w:szCs w:val="22"/>
        </w:rPr>
        <w:t>126c24-25</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為滅苦者道，何有道可得？不解苦自體，亦不解苦因。（</w:t>
      </w:r>
      <w:r w:rsidRPr="00997AF9">
        <w:rPr>
          <w:sz w:val="22"/>
          <w:szCs w:val="22"/>
        </w:rPr>
        <w:t>大正</w:t>
      </w:r>
      <w:r w:rsidRPr="00997AF9">
        <w:rPr>
          <w:rFonts w:eastAsia="標楷體"/>
          <w:sz w:val="22"/>
          <w:szCs w:val="22"/>
        </w:rPr>
        <w:t>30</w:t>
      </w:r>
      <w:r w:rsidRPr="00997AF9">
        <w:rPr>
          <w:sz w:val="22"/>
          <w:szCs w:val="22"/>
        </w:rPr>
        <w:t>，</w:t>
      </w:r>
      <w:r w:rsidRPr="00997AF9">
        <w:rPr>
          <w:rFonts w:eastAsia="標楷體"/>
          <w:sz w:val="22"/>
          <w:szCs w:val="22"/>
        </w:rPr>
        <w:t>126c29-127a1</w:t>
      </w:r>
      <w:r w:rsidRPr="00997AF9">
        <w:rPr>
          <w:rFonts w:eastAsia="標楷體"/>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4</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若彼苦與集，及滅無所有</w:t>
      </w:r>
      <w:r w:rsidRPr="00997AF9">
        <w:rPr>
          <w:rFonts w:eastAsia="標楷體" w:hint="eastAsia"/>
          <w:sz w:val="22"/>
          <w:szCs w:val="22"/>
        </w:rPr>
        <w:t>，</w:t>
      </w:r>
      <w:r w:rsidRPr="00997AF9">
        <w:rPr>
          <w:rFonts w:eastAsia="標楷體"/>
          <w:sz w:val="22"/>
          <w:szCs w:val="22"/>
        </w:rPr>
        <w:t>而滅苦道諦，云何當可得？</w:t>
      </w:r>
      <w:r w:rsidRPr="00997AF9">
        <w:rPr>
          <w:sz w:val="22"/>
          <w:szCs w:val="22"/>
        </w:rPr>
        <w:t>（高麗藏</w:t>
      </w:r>
      <w:r w:rsidRPr="00997AF9">
        <w:rPr>
          <w:sz w:val="22"/>
          <w:szCs w:val="22"/>
        </w:rPr>
        <w:t>41</w:t>
      </w:r>
      <w:r w:rsidRPr="00997AF9">
        <w:rPr>
          <w:sz w:val="22"/>
          <w:szCs w:val="22"/>
        </w:rPr>
        <w:t>，</w:t>
      </w:r>
      <w:r w:rsidRPr="00997AF9">
        <w:rPr>
          <w:sz w:val="22"/>
          <w:szCs w:val="22"/>
        </w:rPr>
        <w:t>164</w:t>
      </w:r>
      <w:r w:rsidRPr="00997AF9">
        <w:rPr>
          <w:rFonts w:eastAsia="Roman Unicode"/>
          <w:sz w:val="22"/>
          <w:szCs w:val="22"/>
        </w:rPr>
        <w:t>c</w:t>
      </w:r>
      <w:r w:rsidRPr="00997AF9">
        <w:rPr>
          <w:sz w:val="22"/>
          <w:szCs w:val="22"/>
        </w:rPr>
        <w:t>2</w:t>
      </w:r>
      <w:r w:rsidRPr="00997AF9">
        <w:rPr>
          <w:rFonts w:hint="eastAsia"/>
          <w:sz w:val="22"/>
          <w:szCs w:val="22"/>
        </w:rPr>
        <w:t>3-</w:t>
      </w:r>
      <w:r w:rsidRPr="00997AF9">
        <w:rPr>
          <w:sz w:val="22"/>
          <w:szCs w:val="22"/>
        </w:rPr>
        <w:t>165</w:t>
      </w:r>
      <w:r w:rsidRPr="00997AF9">
        <w:rPr>
          <w:rFonts w:eastAsia="Roman Unicode"/>
          <w:sz w:val="22"/>
          <w:szCs w:val="22"/>
        </w:rPr>
        <w:t>a</w:t>
      </w:r>
      <w:r w:rsidRPr="00997AF9">
        <w:rPr>
          <w:rFonts w:eastAsia="Roman Unicode" w:hint="eastAsia"/>
          <w:sz w:val="22"/>
          <w:szCs w:val="22"/>
        </w:rPr>
        <w:t>1</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rStyle w:val="af0"/>
          <w:color w:val="auto"/>
          <w:sz w:val="22"/>
          <w:szCs w:val="22"/>
        </w:rPr>
        <w:t>（</w:t>
      </w:r>
      <w:r w:rsidRPr="00997AF9">
        <w:rPr>
          <w:rStyle w:val="af0"/>
          <w:color w:val="auto"/>
          <w:sz w:val="22"/>
          <w:szCs w:val="22"/>
        </w:rPr>
        <w:t>5</w:t>
      </w:r>
      <w:r w:rsidRPr="00997AF9">
        <w:rPr>
          <w:rStyle w:val="af0"/>
          <w:color w:val="auto"/>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p.780</w:t>
      </w:r>
      <w:r w:rsidRPr="00997AF9">
        <w:rPr>
          <w:rFonts w:hint="eastAsia"/>
          <w:bCs/>
          <w:sz w:val="22"/>
          <w:szCs w:val="22"/>
        </w:rPr>
        <w:t>：</w:t>
      </w:r>
    </w:p>
    <w:p w:rsidR="00C54CB7" w:rsidRPr="00997AF9" w:rsidRDefault="00C54CB7" w:rsidP="00540AFA">
      <w:pPr>
        <w:spacing w:line="0" w:lineRule="atLeast"/>
        <w:ind w:leftChars="310" w:left="767" w:hangingChars="10" w:hanging="23"/>
        <w:jc w:val="both"/>
        <w:rPr>
          <w:sz w:val="22"/>
          <w:szCs w:val="22"/>
        </w:rPr>
      </w:pPr>
      <w:r w:rsidRPr="00997AF9">
        <w:rPr>
          <w:rFonts w:eastAsia="Roman Unicode"/>
          <w:sz w:val="22"/>
          <w:szCs w:val="22"/>
        </w:rPr>
        <w:t>yadā</w:t>
      </w:r>
      <w:r w:rsidRPr="00997AF9">
        <w:rPr>
          <w:sz w:val="22"/>
          <w:szCs w:val="22"/>
        </w:rPr>
        <w:t xml:space="preserve"> </w:t>
      </w:r>
      <w:r w:rsidRPr="00997AF9">
        <w:rPr>
          <w:rFonts w:eastAsia="Roman Unicode"/>
          <w:sz w:val="22"/>
          <w:szCs w:val="22"/>
        </w:rPr>
        <w:t>duḥkhaṃ</w:t>
      </w:r>
      <w:r w:rsidRPr="00997AF9">
        <w:rPr>
          <w:sz w:val="22"/>
          <w:szCs w:val="22"/>
        </w:rPr>
        <w:t xml:space="preserve"> </w:t>
      </w:r>
      <w:r w:rsidRPr="00997AF9">
        <w:rPr>
          <w:rFonts w:eastAsia="Roman Unicode"/>
          <w:sz w:val="22"/>
          <w:szCs w:val="22"/>
        </w:rPr>
        <w:t>samudayo</w:t>
      </w:r>
      <w:r w:rsidRPr="00997AF9">
        <w:rPr>
          <w:sz w:val="22"/>
          <w:szCs w:val="22"/>
        </w:rPr>
        <w:t xml:space="preserve"> </w:t>
      </w:r>
      <w:r w:rsidRPr="00997AF9">
        <w:rPr>
          <w:rFonts w:eastAsia="Roman Unicode"/>
          <w:sz w:val="22"/>
          <w:szCs w:val="22"/>
        </w:rPr>
        <w:t>nirodhaśca</w:t>
      </w:r>
      <w:r w:rsidRPr="00997AF9">
        <w:rPr>
          <w:sz w:val="22"/>
          <w:szCs w:val="22"/>
        </w:rPr>
        <w:t xml:space="preserve"> </w:t>
      </w:r>
      <w:r w:rsidRPr="00997AF9">
        <w:rPr>
          <w:rFonts w:eastAsia="Roman Unicode"/>
          <w:sz w:val="22"/>
          <w:szCs w:val="22"/>
        </w:rPr>
        <w:t>na</w:t>
      </w:r>
      <w:r w:rsidRPr="00997AF9">
        <w:rPr>
          <w:sz w:val="22"/>
          <w:szCs w:val="22"/>
        </w:rPr>
        <w:t xml:space="preserve"> </w:t>
      </w:r>
      <w:r w:rsidRPr="00997AF9">
        <w:rPr>
          <w:rFonts w:eastAsia="Roman Unicode"/>
          <w:sz w:val="22"/>
          <w:szCs w:val="22"/>
        </w:rPr>
        <w:t>vidyate</w:t>
      </w:r>
      <w:r w:rsidRPr="00997AF9">
        <w:rPr>
          <w:sz w:val="22"/>
          <w:szCs w:val="22"/>
        </w:rPr>
        <w:t xml:space="preserve"> /</w:t>
      </w:r>
    </w:p>
    <w:p w:rsidR="00C54CB7" w:rsidRPr="00997AF9" w:rsidRDefault="00C54CB7" w:rsidP="00540AFA">
      <w:pPr>
        <w:spacing w:line="0" w:lineRule="atLeast"/>
        <w:ind w:leftChars="310" w:left="748" w:hangingChars="2" w:hanging="4"/>
        <w:jc w:val="both"/>
        <w:rPr>
          <w:sz w:val="22"/>
          <w:szCs w:val="22"/>
          <w:lang w:eastAsia="ja-JP"/>
        </w:rPr>
      </w:pPr>
      <w:r w:rsidRPr="00997AF9">
        <w:rPr>
          <w:sz w:val="22"/>
          <w:szCs w:val="22"/>
          <w:lang w:eastAsia="ja-JP"/>
        </w:rPr>
        <w:t>mārgo duḥkhanirodhatvātkatamaḥ prāpayiṣyati //</w:t>
      </w:r>
    </w:p>
    <w:p w:rsidR="00C54CB7" w:rsidRPr="00997AF9" w:rsidRDefault="00C54CB7" w:rsidP="00540AFA">
      <w:pPr>
        <w:spacing w:line="0" w:lineRule="atLeast"/>
        <w:ind w:leftChars="300" w:left="724" w:hangingChars="2" w:hanging="4"/>
        <w:jc w:val="both"/>
        <w:rPr>
          <w:rFonts w:eastAsia="標楷體"/>
          <w:sz w:val="22"/>
          <w:szCs w:val="22"/>
          <w:lang w:eastAsia="ja-JP"/>
        </w:rPr>
      </w:pPr>
      <w:r w:rsidRPr="00997AF9">
        <w:rPr>
          <w:rFonts w:eastAsia="標楷體"/>
          <w:sz w:val="22"/>
          <w:szCs w:val="22"/>
          <w:lang w:eastAsia="ja-JP"/>
        </w:rPr>
        <w:t>苦</w:t>
      </w:r>
      <w:r w:rsidRPr="00997AF9">
        <w:rPr>
          <w:rFonts w:ascii="新細明體" w:hAnsi="新細明體" w:cs="新細明體" w:hint="eastAsia"/>
          <w:sz w:val="22"/>
          <w:szCs w:val="22"/>
          <w:lang w:eastAsia="ja-JP"/>
        </w:rPr>
        <w:t>‧</w:t>
      </w:r>
      <w:r w:rsidRPr="00997AF9">
        <w:rPr>
          <w:rFonts w:eastAsia="標楷體"/>
          <w:sz w:val="22"/>
          <w:szCs w:val="22"/>
          <w:lang w:eastAsia="ja-JP"/>
        </w:rPr>
        <w:t>集</w:t>
      </w:r>
      <w:r w:rsidRPr="00997AF9">
        <w:rPr>
          <w:rFonts w:ascii="新細明體" w:hAnsi="新細明體" w:cs="新細明體" w:hint="eastAsia"/>
          <w:sz w:val="22"/>
          <w:szCs w:val="22"/>
          <w:lang w:eastAsia="ja-JP"/>
        </w:rPr>
        <w:t>‧</w:t>
      </w:r>
      <w:r w:rsidRPr="00997AF9">
        <w:rPr>
          <w:rFonts w:eastAsia="標楷體"/>
          <w:sz w:val="22"/>
          <w:szCs w:val="22"/>
          <w:lang w:eastAsia="ja-JP"/>
        </w:rPr>
        <w:t>滅が存在しないときには，苦の滅そのものとして，どのような道が，〔ニルヴァーナに〕到達させるであろう</w:t>
      </w:r>
      <w:r w:rsidRPr="00997AF9">
        <w:rPr>
          <w:rFonts w:eastAsia="標楷體" w:hint="eastAsia"/>
          <w:sz w:val="22"/>
          <w:szCs w:val="22"/>
          <w:lang w:eastAsia="ja-JP"/>
        </w:rPr>
        <w:t>か</w:t>
      </w:r>
      <w:r w:rsidRPr="00997AF9">
        <w:rPr>
          <w:rFonts w:eastAsia="標楷體"/>
          <w:sz w:val="22"/>
          <w:szCs w:val="22"/>
          <w:lang w:eastAsia="ja-JP"/>
        </w:rPr>
        <w:t>。</w:t>
      </w:r>
    </w:p>
  </w:footnote>
  <w:footnote w:id="148">
    <w:p w:rsidR="00C54CB7" w:rsidRPr="00997AF9" w:rsidRDefault="00C54CB7" w:rsidP="00CA681F">
      <w:pPr>
        <w:pStyle w:val="a5"/>
        <w:ind w:left="748" w:hangingChars="340" w:hanging="748"/>
        <w:jc w:val="both"/>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33c20-2</w:t>
      </w:r>
      <w:r w:rsidRPr="00997AF9">
        <w:rPr>
          <w:rFonts w:hint="eastAsia"/>
          <w:sz w:val="22"/>
          <w:szCs w:val="22"/>
        </w:rPr>
        <w:t>1</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苦若定有性，先來所不見，於今云何見？其性不異故。</w:t>
      </w:r>
      <w:r w:rsidRPr="00997AF9">
        <w:rPr>
          <w:sz w:val="22"/>
          <w:szCs w:val="22"/>
        </w:rPr>
        <w:t>（大正</w:t>
      </w:r>
      <w:r w:rsidRPr="00997AF9">
        <w:rPr>
          <w:sz w:val="22"/>
          <w:szCs w:val="22"/>
        </w:rPr>
        <w:t>30</w:t>
      </w:r>
      <w:r w:rsidRPr="00997AF9">
        <w:rPr>
          <w:sz w:val="22"/>
          <w:szCs w:val="22"/>
        </w:rPr>
        <w:t>，</w:t>
      </w:r>
      <w:r w:rsidRPr="00997AF9">
        <w:rPr>
          <w:sz w:val="22"/>
          <w:szCs w:val="22"/>
        </w:rPr>
        <w:t>126c12-13</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16</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若苦法不生，滅法云何有？苦自體無知，彼法復云何？</w:t>
      </w:r>
      <w:r w:rsidRPr="00997AF9">
        <w:rPr>
          <w:sz w:val="22"/>
          <w:szCs w:val="22"/>
        </w:rPr>
        <w:t>（高麗藏</w:t>
      </w:r>
      <w:r w:rsidRPr="00997AF9">
        <w:rPr>
          <w:sz w:val="22"/>
          <w:szCs w:val="22"/>
        </w:rPr>
        <w:t>41</w:t>
      </w:r>
      <w:r w:rsidRPr="00997AF9">
        <w:rPr>
          <w:sz w:val="22"/>
          <w:szCs w:val="22"/>
        </w:rPr>
        <w:t>，</w:t>
      </w:r>
      <w:r w:rsidRPr="00997AF9">
        <w:rPr>
          <w:sz w:val="22"/>
          <w:szCs w:val="22"/>
        </w:rPr>
        <w:t>165a</w:t>
      </w:r>
      <w:r w:rsidRPr="00997AF9">
        <w:rPr>
          <w:rFonts w:hint="eastAsia"/>
          <w:sz w:val="22"/>
          <w:szCs w:val="22"/>
        </w:rPr>
        <w:t>3-4</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p.782</w:t>
      </w:r>
      <w:r w:rsidRPr="00997AF9">
        <w:rPr>
          <w:rFonts w:hint="eastAsia"/>
          <w:bCs/>
          <w:sz w:val="22"/>
          <w:szCs w:val="22"/>
        </w:rPr>
        <w:t>：</w:t>
      </w:r>
    </w:p>
    <w:p w:rsidR="00C54CB7" w:rsidRPr="00997AF9" w:rsidRDefault="00C54CB7" w:rsidP="00540AFA">
      <w:pPr>
        <w:spacing w:line="0" w:lineRule="atLeast"/>
        <w:ind w:leftChars="310" w:left="744"/>
        <w:jc w:val="both"/>
        <w:rPr>
          <w:sz w:val="22"/>
          <w:szCs w:val="22"/>
        </w:rPr>
      </w:pPr>
      <w:r w:rsidRPr="00997AF9">
        <w:rPr>
          <w:rFonts w:eastAsia="Roman Unicode"/>
          <w:sz w:val="22"/>
          <w:szCs w:val="22"/>
        </w:rPr>
        <w:t>svabhāvenāparijñānaṃ</w:t>
      </w:r>
      <w:r w:rsidRPr="00997AF9">
        <w:rPr>
          <w:sz w:val="22"/>
          <w:szCs w:val="22"/>
        </w:rPr>
        <w:t xml:space="preserve"> </w:t>
      </w:r>
      <w:r w:rsidRPr="00997AF9">
        <w:rPr>
          <w:rFonts w:eastAsia="Roman Unicode"/>
          <w:sz w:val="22"/>
          <w:szCs w:val="22"/>
        </w:rPr>
        <w:t>yadi</w:t>
      </w:r>
      <w:r w:rsidRPr="00997AF9">
        <w:rPr>
          <w:sz w:val="22"/>
          <w:szCs w:val="22"/>
        </w:rPr>
        <w:t xml:space="preserve"> </w:t>
      </w:r>
      <w:r w:rsidRPr="00997AF9">
        <w:rPr>
          <w:rFonts w:eastAsia="Roman Unicode"/>
          <w:sz w:val="22"/>
          <w:szCs w:val="22"/>
        </w:rPr>
        <w:t>tasya</w:t>
      </w:r>
      <w:r w:rsidRPr="00997AF9">
        <w:rPr>
          <w:sz w:val="22"/>
          <w:szCs w:val="22"/>
        </w:rPr>
        <w:t xml:space="preserve"> </w:t>
      </w:r>
      <w:r w:rsidRPr="00997AF9">
        <w:rPr>
          <w:rFonts w:eastAsia="Roman Unicode"/>
          <w:sz w:val="22"/>
          <w:szCs w:val="22"/>
        </w:rPr>
        <w:t>punaḥ</w:t>
      </w:r>
      <w:r w:rsidRPr="00997AF9">
        <w:rPr>
          <w:sz w:val="22"/>
          <w:szCs w:val="22"/>
        </w:rPr>
        <w:t xml:space="preserve"> </w:t>
      </w:r>
      <w:r w:rsidRPr="00997AF9">
        <w:rPr>
          <w:rFonts w:eastAsia="Roman Unicode"/>
          <w:sz w:val="22"/>
          <w:szCs w:val="22"/>
        </w:rPr>
        <w:t>katham</w:t>
      </w:r>
      <w:r w:rsidRPr="00997AF9">
        <w:rPr>
          <w:sz w:val="22"/>
          <w:szCs w:val="22"/>
        </w:rPr>
        <w:t xml:space="preserve"> / </w:t>
      </w:r>
    </w:p>
    <w:p w:rsidR="00C54CB7" w:rsidRPr="00997AF9" w:rsidRDefault="00C54CB7" w:rsidP="00540AFA">
      <w:pPr>
        <w:spacing w:line="0" w:lineRule="atLeast"/>
        <w:ind w:leftChars="310" w:left="744"/>
        <w:jc w:val="both"/>
        <w:rPr>
          <w:sz w:val="22"/>
          <w:szCs w:val="22"/>
        </w:rPr>
      </w:pPr>
      <w:r w:rsidRPr="00997AF9">
        <w:rPr>
          <w:rFonts w:eastAsia="Roman Unicode"/>
          <w:sz w:val="22"/>
          <w:szCs w:val="22"/>
          <w:lang w:eastAsia="ja-JP"/>
        </w:rPr>
        <w:t>parijñānaṃ</w:t>
      </w:r>
      <w:r w:rsidRPr="00997AF9">
        <w:rPr>
          <w:sz w:val="22"/>
          <w:szCs w:val="22"/>
          <w:lang w:eastAsia="ja-JP"/>
        </w:rPr>
        <w:t xml:space="preserve"> </w:t>
      </w:r>
      <w:r w:rsidRPr="00997AF9">
        <w:rPr>
          <w:rFonts w:eastAsia="Roman Unicode"/>
          <w:sz w:val="22"/>
          <w:szCs w:val="22"/>
          <w:lang w:eastAsia="ja-JP"/>
        </w:rPr>
        <w:t>nanu</w:t>
      </w:r>
      <w:r w:rsidRPr="00997AF9">
        <w:rPr>
          <w:sz w:val="22"/>
          <w:szCs w:val="22"/>
          <w:lang w:eastAsia="ja-JP"/>
        </w:rPr>
        <w:t xml:space="preserve"> </w:t>
      </w:r>
      <w:r w:rsidRPr="00997AF9">
        <w:rPr>
          <w:rFonts w:eastAsia="Roman Unicode"/>
          <w:sz w:val="22"/>
          <w:szCs w:val="22"/>
          <w:lang w:eastAsia="ja-JP"/>
        </w:rPr>
        <w:t>kila</w:t>
      </w:r>
      <w:r w:rsidRPr="00997AF9">
        <w:rPr>
          <w:sz w:val="22"/>
          <w:szCs w:val="22"/>
          <w:lang w:eastAsia="ja-JP"/>
        </w:rPr>
        <w:t xml:space="preserve"> </w:t>
      </w:r>
      <w:r w:rsidRPr="00997AF9">
        <w:rPr>
          <w:rFonts w:eastAsia="Roman Unicode"/>
          <w:sz w:val="22"/>
          <w:szCs w:val="22"/>
          <w:lang w:eastAsia="ja-JP"/>
        </w:rPr>
        <w:t>svabhāvaḥ</w:t>
      </w:r>
      <w:r w:rsidRPr="00997AF9">
        <w:rPr>
          <w:sz w:val="22"/>
          <w:szCs w:val="22"/>
          <w:lang w:eastAsia="ja-JP"/>
        </w:rPr>
        <w:t xml:space="preserve"> </w:t>
      </w:r>
      <w:r w:rsidRPr="00997AF9">
        <w:rPr>
          <w:rFonts w:eastAsia="Roman Unicode"/>
          <w:sz w:val="22"/>
          <w:szCs w:val="22"/>
          <w:lang w:eastAsia="ja-JP"/>
        </w:rPr>
        <w:t>samavasthitaḥ</w:t>
      </w:r>
      <w:r w:rsidRPr="00997AF9">
        <w:rPr>
          <w:sz w:val="22"/>
          <w:szCs w:val="22"/>
          <w:lang w:eastAsia="ja-JP"/>
        </w:rPr>
        <w:t xml:space="preserve"> //</w:t>
      </w:r>
    </w:p>
    <w:p w:rsidR="00C54CB7" w:rsidRPr="00997AF9" w:rsidRDefault="00C54CB7" w:rsidP="00540AFA">
      <w:pPr>
        <w:spacing w:line="0" w:lineRule="atLeast"/>
        <w:ind w:leftChars="300" w:left="720"/>
        <w:jc w:val="both"/>
        <w:rPr>
          <w:rFonts w:eastAsia="標楷體"/>
          <w:sz w:val="22"/>
          <w:szCs w:val="22"/>
          <w:lang w:eastAsia="ja-JP"/>
        </w:rPr>
      </w:pPr>
      <w:r w:rsidRPr="00997AF9">
        <w:rPr>
          <w:rFonts w:eastAsia="標楷體"/>
          <w:sz w:val="22"/>
          <w:szCs w:val="22"/>
          <w:lang w:eastAsia="ja-JP"/>
        </w:rPr>
        <w:t>もしも〔苦が〕自性（固有の実体）として完全には知られないものであるならば，さらにどうして，それを完全に知ることがあるであろうか。実に，自性は確立しているもの，とされているのではないのか。</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5</w:t>
      </w:r>
      <w:r w:rsidRPr="00997AF9">
        <w:rPr>
          <w:sz w:val="22"/>
          <w:szCs w:val="22"/>
        </w:rPr>
        <w:t>）歐陽竟無編</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觀四諦品〉（《藏要》</w:t>
      </w:r>
      <w:r w:rsidRPr="00997AF9">
        <w:rPr>
          <w:sz w:val="22"/>
          <w:szCs w:val="22"/>
        </w:rPr>
        <w:t>4</w:t>
      </w:r>
      <w:r w:rsidRPr="00997AF9">
        <w:rPr>
          <w:sz w:val="22"/>
          <w:szCs w:val="22"/>
        </w:rPr>
        <w:t>，</w:t>
      </w:r>
      <w:r w:rsidRPr="00997AF9">
        <w:rPr>
          <w:sz w:val="22"/>
          <w:szCs w:val="22"/>
        </w:rPr>
        <w:t>62a</w:t>
      </w:r>
      <w:r w:rsidRPr="00997AF9">
        <w:rPr>
          <w:sz w:val="22"/>
          <w:szCs w:val="22"/>
        </w:rPr>
        <w:t>，</w:t>
      </w:r>
      <w:r w:rsidRPr="00997AF9">
        <w:rPr>
          <w:sz w:val="22"/>
          <w:szCs w:val="22"/>
        </w:rPr>
        <w:t>n.3</w:t>
      </w:r>
      <w:r w:rsidRPr="00997AF9">
        <w:rPr>
          <w:sz w:val="22"/>
          <w:szCs w:val="22"/>
        </w:rPr>
        <w:t>）：</w:t>
      </w:r>
    </w:p>
    <w:p w:rsidR="00C54CB7" w:rsidRPr="00997AF9" w:rsidRDefault="00C54CB7" w:rsidP="00CA681F">
      <w:pPr>
        <w:spacing w:line="0" w:lineRule="atLeast"/>
        <w:ind w:leftChars="300" w:left="720"/>
        <w:jc w:val="both"/>
        <w:rPr>
          <w:rFonts w:eastAsia="標楷體"/>
          <w:sz w:val="22"/>
          <w:szCs w:val="22"/>
        </w:rPr>
      </w:pPr>
      <w:r w:rsidRPr="00997AF9">
        <w:rPr>
          <w:rFonts w:eastAsia="標楷體"/>
          <w:sz w:val="22"/>
          <w:szCs w:val="22"/>
        </w:rPr>
        <w:t>番</w:t>
      </w:r>
      <w:r w:rsidRPr="00997AF9">
        <w:rPr>
          <w:rFonts w:eastAsia="標楷體" w:hint="eastAsia"/>
          <w:sz w:val="22"/>
          <w:szCs w:val="22"/>
        </w:rPr>
        <w:t>、</w:t>
      </w:r>
      <w:r w:rsidRPr="00997AF9">
        <w:rPr>
          <w:rFonts w:eastAsia="標楷體"/>
          <w:sz w:val="22"/>
          <w:szCs w:val="22"/>
        </w:rPr>
        <w:t>梵頌云：</w:t>
      </w:r>
      <w:r w:rsidRPr="00997AF9">
        <w:rPr>
          <w:rFonts w:eastAsia="標楷體" w:hint="eastAsia"/>
          <w:sz w:val="22"/>
          <w:szCs w:val="22"/>
        </w:rPr>
        <w:t>「</w:t>
      </w:r>
      <w:r w:rsidRPr="00997AF9">
        <w:rPr>
          <w:rFonts w:eastAsia="標楷體"/>
          <w:b/>
          <w:sz w:val="22"/>
          <w:szCs w:val="22"/>
        </w:rPr>
        <w:t>若由彼自性，非是遍知者，云何能遍知</w:t>
      </w:r>
      <w:r w:rsidRPr="00997AF9">
        <w:rPr>
          <w:rFonts w:eastAsia="標楷體" w:hint="eastAsia"/>
          <w:b/>
          <w:sz w:val="22"/>
          <w:szCs w:val="22"/>
        </w:rPr>
        <w:t>？</w:t>
      </w:r>
      <w:r w:rsidRPr="00997AF9">
        <w:rPr>
          <w:rFonts w:eastAsia="標楷體"/>
          <w:b/>
          <w:sz w:val="22"/>
          <w:szCs w:val="22"/>
        </w:rPr>
        <w:t>豈非性常住</w:t>
      </w:r>
      <w:r w:rsidRPr="00997AF9">
        <w:rPr>
          <w:rFonts w:eastAsia="標楷體" w:hint="eastAsia"/>
          <w:b/>
          <w:sz w:val="22"/>
          <w:szCs w:val="22"/>
        </w:rPr>
        <w:t>？</w:t>
      </w:r>
      <w:r w:rsidRPr="00997AF9">
        <w:rPr>
          <w:rFonts w:eastAsia="標楷體" w:hint="eastAsia"/>
          <w:sz w:val="22"/>
          <w:szCs w:val="22"/>
        </w:rPr>
        <w:t>」</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末句反質</w:t>
      </w:r>
      <w:r w:rsidRPr="00997AF9">
        <w:rPr>
          <w:rFonts w:eastAsia="標楷體" w:hint="eastAsia"/>
          <w:sz w:val="22"/>
          <w:szCs w:val="22"/>
        </w:rPr>
        <w:t>。</w:t>
      </w:r>
      <w:r w:rsidRPr="00997AF9">
        <w:rPr>
          <w:rFonts w:eastAsia="標楷體"/>
          <w:sz w:val="22"/>
          <w:szCs w:val="22"/>
        </w:rPr>
        <w:t>今譯改文。</w:t>
      </w:r>
    </w:p>
  </w:footnote>
  <w:footnote w:id="149">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33c24-</w:t>
      </w:r>
      <w:r w:rsidRPr="00997AF9">
        <w:rPr>
          <w:rFonts w:hint="eastAsia"/>
          <w:sz w:val="22"/>
          <w:szCs w:val="22"/>
        </w:rPr>
        <w:t>25</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r w:rsidRPr="00997AF9">
        <w:rPr>
          <w:sz w:val="22"/>
          <w:szCs w:val="22"/>
        </w:rPr>
        <w:t xml:space="preserve"> </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苦法不知故，餘斷及作證。修習亦復無，即無四聖諦。</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b6</w:t>
      </w:r>
      <w:r w:rsidRPr="00997AF9">
        <w:rPr>
          <w:rFonts w:eastAsia="Roman Unicode" w:hint="eastAsia"/>
          <w:sz w:val="22"/>
          <w:szCs w:val="22"/>
        </w:rPr>
        <w:t>-7</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3</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p.784</w:t>
      </w:r>
      <w:r w:rsidRPr="00997AF9">
        <w:rPr>
          <w:rFonts w:hint="eastAsia"/>
          <w:bCs/>
          <w:sz w:val="22"/>
          <w:szCs w:val="22"/>
        </w:rPr>
        <w:t>：</w:t>
      </w:r>
    </w:p>
    <w:p w:rsidR="00C54CB7" w:rsidRPr="00997AF9" w:rsidRDefault="00C54CB7" w:rsidP="00540AFA">
      <w:pPr>
        <w:spacing w:line="0" w:lineRule="atLeast"/>
        <w:ind w:leftChars="310" w:left="744"/>
        <w:jc w:val="both"/>
        <w:rPr>
          <w:sz w:val="22"/>
          <w:szCs w:val="22"/>
          <w:lang w:eastAsia="ja-JP"/>
        </w:rPr>
      </w:pPr>
      <w:r w:rsidRPr="00997AF9">
        <w:rPr>
          <w:rFonts w:eastAsia="Roman Unicode"/>
          <w:sz w:val="22"/>
          <w:szCs w:val="22"/>
          <w:lang w:eastAsia="ja-JP"/>
        </w:rPr>
        <w:t>prahāṇasākṣātkaraṇe</w:t>
      </w:r>
      <w:r w:rsidRPr="00997AF9">
        <w:rPr>
          <w:sz w:val="22"/>
          <w:szCs w:val="22"/>
          <w:lang w:eastAsia="ja-JP"/>
        </w:rPr>
        <w:t xml:space="preserve"> </w:t>
      </w:r>
      <w:r w:rsidRPr="00997AF9">
        <w:rPr>
          <w:rFonts w:eastAsia="Roman Unicode"/>
          <w:sz w:val="22"/>
          <w:szCs w:val="22"/>
          <w:lang w:eastAsia="ja-JP"/>
        </w:rPr>
        <w:t>bhāvanā</w:t>
      </w:r>
      <w:r w:rsidRPr="00997AF9">
        <w:rPr>
          <w:sz w:val="22"/>
          <w:szCs w:val="22"/>
          <w:lang w:eastAsia="ja-JP"/>
        </w:rPr>
        <w:t xml:space="preserve"> </w:t>
      </w:r>
      <w:r w:rsidRPr="00997AF9">
        <w:rPr>
          <w:rFonts w:eastAsia="Roman Unicode"/>
          <w:sz w:val="22"/>
          <w:szCs w:val="22"/>
          <w:lang w:eastAsia="ja-JP"/>
        </w:rPr>
        <w:t>caivameva</w:t>
      </w:r>
      <w:r w:rsidRPr="00997AF9">
        <w:rPr>
          <w:sz w:val="22"/>
          <w:szCs w:val="22"/>
          <w:lang w:eastAsia="ja-JP"/>
        </w:rPr>
        <w:t xml:space="preserve"> </w:t>
      </w:r>
      <w:r w:rsidRPr="00997AF9">
        <w:rPr>
          <w:rFonts w:eastAsia="Roman Unicode"/>
          <w:sz w:val="22"/>
          <w:szCs w:val="22"/>
          <w:lang w:eastAsia="ja-JP"/>
        </w:rPr>
        <w:t>te</w:t>
      </w:r>
      <w:r w:rsidRPr="00997AF9">
        <w:rPr>
          <w:sz w:val="22"/>
          <w:szCs w:val="22"/>
          <w:lang w:eastAsia="ja-JP"/>
        </w:rPr>
        <w:t xml:space="preserve"> /</w:t>
      </w:r>
    </w:p>
    <w:p w:rsidR="00C54CB7" w:rsidRPr="00997AF9" w:rsidRDefault="00C54CB7" w:rsidP="00540AFA">
      <w:pPr>
        <w:spacing w:line="0" w:lineRule="atLeast"/>
        <w:ind w:leftChars="310" w:left="744"/>
        <w:jc w:val="both"/>
        <w:rPr>
          <w:sz w:val="22"/>
          <w:szCs w:val="22"/>
          <w:lang w:eastAsia="ja-JP"/>
        </w:rPr>
      </w:pPr>
      <w:r w:rsidRPr="00997AF9">
        <w:rPr>
          <w:rFonts w:eastAsia="Roman Unicode"/>
          <w:sz w:val="22"/>
          <w:szCs w:val="22"/>
          <w:lang w:eastAsia="ja-JP"/>
        </w:rPr>
        <w:t>parijñāvanna</w:t>
      </w:r>
      <w:r w:rsidRPr="00997AF9">
        <w:rPr>
          <w:sz w:val="22"/>
          <w:szCs w:val="22"/>
          <w:lang w:eastAsia="ja-JP"/>
        </w:rPr>
        <w:t xml:space="preserve"> </w:t>
      </w:r>
      <w:r w:rsidRPr="00997AF9">
        <w:rPr>
          <w:rFonts w:eastAsia="Roman Unicode"/>
          <w:sz w:val="22"/>
          <w:szCs w:val="22"/>
          <w:lang w:eastAsia="ja-JP"/>
        </w:rPr>
        <w:t>yujyante</w:t>
      </w:r>
      <w:r w:rsidRPr="00997AF9">
        <w:rPr>
          <w:sz w:val="22"/>
          <w:szCs w:val="22"/>
          <w:lang w:eastAsia="ja-JP"/>
        </w:rPr>
        <w:t xml:space="preserve"> </w:t>
      </w:r>
      <w:r w:rsidRPr="00997AF9">
        <w:rPr>
          <w:rFonts w:eastAsia="Roman Unicode"/>
          <w:sz w:val="22"/>
          <w:szCs w:val="22"/>
          <w:lang w:eastAsia="ja-JP"/>
        </w:rPr>
        <w:t>catvāryapi</w:t>
      </w:r>
      <w:r w:rsidRPr="00997AF9">
        <w:rPr>
          <w:sz w:val="22"/>
          <w:szCs w:val="22"/>
          <w:lang w:eastAsia="ja-JP"/>
        </w:rPr>
        <w:t xml:space="preserve"> </w:t>
      </w:r>
      <w:r w:rsidRPr="00997AF9">
        <w:rPr>
          <w:rFonts w:eastAsia="Roman Unicode"/>
          <w:sz w:val="22"/>
          <w:szCs w:val="22"/>
          <w:lang w:eastAsia="ja-JP"/>
        </w:rPr>
        <w:t>phalāni</w:t>
      </w:r>
      <w:r w:rsidRPr="00997AF9">
        <w:rPr>
          <w:sz w:val="22"/>
          <w:szCs w:val="22"/>
          <w:lang w:eastAsia="ja-JP"/>
        </w:rPr>
        <w:t xml:space="preserve"> </w:t>
      </w:r>
      <w:r w:rsidRPr="00997AF9">
        <w:rPr>
          <w:rFonts w:eastAsia="Roman Unicode"/>
          <w:sz w:val="22"/>
          <w:szCs w:val="22"/>
          <w:lang w:eastAsia="ja-JP"/>
        </w:rPr>
        <w:t>ca</w:t>
      </w:r>
      <w:r w:rsidRPr="00997AF9">
        <w:rPr>
          <w:sz w:val="22"/>
          <w:szCs w:val="22"/>
          <w:lang w:eastAsia="ja-JP"/>
        </w:rPr>
        <w:t xml:space="preserve"> //</w:t>
      </w:r>
    </w:p>
    <w:p w:rsidR="00C54CB7" w:rsidRPr="00997AF9" w:rsidRDefault="00C54CB7" w:rsidP="00540AFA">
      <w:pPr>
        <w:spacing w:line="0" w:lineRule="atLeast"/>
        <w:ind w:leftChars="300" w:left="720"/>
        <w:jc w:val="both"/>
        <w:rPr>
          <w:rFonts w:eastAsia="標楷體"/>
          <w:sz w:val="22"/>
          <w:szCs w:val="22"/>
          <w:lang w:eastAsia="ja-JP"/>
        </w:rPr>
      </w:pPr>
      <w:r w:rsidRPr="00997AF9">
        <w:rPr>
          <w:rFonts w:eastAsia="標楷體"/>
          <w:sz w:val="22"/>
          <w:szCs w:val="22"/>
          <w:lang w:eastAsia="ja-JP"/>
        </w:rPr>
        <w:t>〔苦を〕完全に知ること（智）と同樣に，〔煩悩を〕断じ滅すること（断）も，さとりを得ること（証）も，〔道を〕修習すること（修）も，また四つの果報（四果）も，汝には妥当しないことになる。</w:t>
      </w:r>
    </w:p>
  </w:footnote>
  <w:footnote w:id="150">
    <w:p w:rsidR="00C54CB7" w:rsidRPr="00997AF9" w:rsidRDefault="00C54CB7" w:rsidP="00CA681F">
      <w:pPr>
        <w:pStyle w:val="a5"/>
        <w:rPr>
          <w:sz w:val="22"/>
          <w:szCs w:val="22"/>
        </w:rPr>
      </w:pPr>
      <w:r w:rsidRPr="00997AF9">
        <w:rPr>
          <w:rStyle w:val="aa"/>
          <w:sz w:val="22"/>
          <w:szCs w:val="22"/>
        </w:rPr>
        <w:footnoteRef/>
      </w:r>
      <w:r w:rsidRPr="00997AF9">
        <w:rPr>
          <w:sz w:val="22"/>
          <w:szCs w:val="22"/>
        </w:rPr>
        <w:t xml:space="preserve"> </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62a</w:t>
      </w:r>
      <w:r w:rsidRPr="00997AF9">
        <w:rPr>
          <w:rFonts w:hint="eastAsia"/>
          <w:sz w:val="22"/>
          <w:szCs w:val="22"/>
        </w:rPr>
        <w:t>，</w:t>
      </w:r>
      <w:r w:rsidRPr="00997AF9">
        <w:rPr>
          <w:rFonts w:hint="eastAsia"/>
          <w:sz w:val="22"/>
          <w:szCs w:val="22"/>
        </w:rPr>
        <w:t>n.6</w:t>
      </w:r>
      <w:r w:rsidRPr="00997AF9">
        <w:rPr>
          <w:rFonts w:hint="eastAsia"/>
          <w:sz w:val="22"/>
          <w:szCs w:val="22"/>
        </w:rPr>
        <w:t>）</w:t>
      </w:r>
    </w:p>
    <w:p w:rsidR="00C54CB7" w:rsidRPr="00997AF9" w:rsidRDefault="00C54CB7" w:rsidP="00CA681F">
      <w:pPr>
        <w:pStyle w:val="a5"/>
        <w:ind w:leftChars="130" w:left="312"/>
        <w:rPr>
          <w:rFonts w:ascii="標楷體" w:eastAsia="標楷體" w:hAnsi="標楷體"/>
        </w:rPr>
      </w:pPr>
      <w:r w:rsidRPr="00997AF9">
        <w:rPr>
          <w:rFonts w:ascii="標楷體" w:eastAsia="標楷體" w:hAnsi="標楷體" w:hint="eastAsia"/>
          <w:sz w:val="22"/>
          <w:szCs w:val="22"/>
        </w:rPr>
        <w:t>此句番、梵在頌首云：「由執自性故。」與釋相順。</w:t>
      </w:r>
    </w:p>
  </w:footnote>
  <w:footnote w:id="151">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34a4-</w:t>
      </w:r>
      <w:r w:rsidRPr="00997AF9">
        <w:rPr>
          <w:rFonts w:hint="eastAsia"/>
          <w:sz w:val="22"/>
          <w:szCs w:val="22"/>
        </w:rPr>
        <w:t>5</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2</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p.786</w:t>
      </w:r>
      <w:r w:rsidRPr="00997AF9">
        <w:rPr>
          <w:rFonts w:hint="eastAsia"/>
          <w:bCs/>
          <w:sz w:val="22"/>
          <w:szCs w:val="22"/>
        </w:rPr>
        <w:t>：</w:t>
      </w:r>
    </w:p>
    <w:p w:rsidR="00C54CB7" w:rsidRPr="00997AF9" w:rsidRDefault="00C54CB7" w:rsidP="000F1AD4">
      <w:pPr>
        <w:spacing w:line="0" w:lineRule="atLeast"/>
        <w:ind w:leftChars="310" w:left="744"/>
        <w:jc w:val="both"/>
        <w:rPr>
          <w:sz w:val="22"/>
          <w:szCs w:val="22"/>
          <w:lang w:eastAsia="ja-JP"/>
        </w:rPr>
      </w:pPr>
      <w:r w:rsidRPr="00997AF9">
        <w:rPr>
          <w:rFonts w:eastAsia="Roman Unicode"/>
          <w:sz w:val="22"/>
          <w:szCs w:val="22"/>
          <w:lang w:eastAsia="ja-JP"/>
        </w:rPr>
        <w:t>svabhāvenānadhigataṃ</w:t>
      </w:r>
      <w:r w:rsidRPr="00997AF9">
        <w:rPr>
          <w:sz w:val="22"/>
          <w:szCs w:val="22"/>
          <w:lang w:eastAsia="ja-JP"/>
        </w:rPr>
        <w:t xml:space="preserve"> </w:t>
      </w:r>
      <w:r w:rsidRPr="00997AF9">
        <w:rPr>
          <w:rFonts w:eastAsia="Roman Unicode"/>
          <w:sz w:val="22"/>
          <w:szCs w:val="22"/>
          <w:lang w:eastAsia="ja-JP"/>
        </w:rPr>
        <w:t>yatphalaṃ</w:t>
      </w:r>
      <w:r w:rsidRPr="00997AF9">
        <w:rPr>
          <w:sz w:val="22"/>
          <w:szCs w:val="22"/>
          <w:lang w:eastAsia="ja-JP"/>
        </w:rPr>
        <w:t xml:space="preserve"> </w:t>
      </w:r>
      <w:r w:rsidRPr="00997AF9">
        <w:rPr>
          <w:rFonts w:eastAsia="Roman Unicode"/>
          <w:sz w:val="22"/>
          <w:szCs w:val="22"/>
          <w:lang w:eastAsia="ja-JP"/>
        </w:rPr>
        <w:t>tatpunaḥ</w:t>
      </w:r>
      <w:r w:rsidRPr="00997AF9">
        <w:rPr>
          <w:sz w:val="22"/>
          <w:szCs w:val="22"/>
          <w:lang w:eastAsia="ja-JP"/>
        </w:rPr>
        <w:t xml:space="preserve"> </w:t>
      </w:r>
      <w:r w:rsidRPr="00997AF9">
        <w:rPr>
          <w:rFonts w:eastAsia="Roman Unicode"/>
          <w:sz w:val="22"/>
          <w:szCs w:val="22"/>
          <w:lang w:eastAsia="ja-JP"/>
        </w:rPr>
        <w:t>katham</w:t>
      </w:r>
      <w:r w:rsidRPr="00997AF9">
        <w:rPr>
          <w:sz w:val="22"/>
          <w:szCs w:val="22"/>
          <w:lang w:eastAsia="ja-JP"/>
        </w:rPr>
        <w:t xml:space="preserve"> / </w:t>
      </w:r>
    </w:p>
    <w:p w:rsidR="00C54CB7" w:rsidRPr="00997AF9" w:rsidRDefault="00C54CB7" w:rsidP="000F1AD4">
      <w:pPr>
        <w:spacing w:line="0" w:lineRule="atLeast"/>
        <w:ind w:leftChars="310" w:left="744"/>
        <w:jc w:val="both"/>
        <w:rPr>
          <w:sz w:val="22"/>
          <w:szCs w:val="22"/>
        </w:rPr>
      </w:pPr>
      <w:r w:rsidRPr="00997AF9">
        <w:rPr>
          <w:rFonts w:eastAsia="Roman Unicode"/>
          <w:sz w:val="22"/>
          <w:szCs w:val="22"/>
          <w:lang w:eastAsia="ja-JP"/>
        </w:rPr>
        <w:t>śakyaṃ</w:t>
      </w:r>
      <w:r w:rsidRPr="00997AF9">
        <w:rPr>
          <w:sz w:val="22"/>
          <w:szCs w:val="22"/>
          <w:lang w:eastAsia="ja-JP"/>
        </w:rPr>
        <w:t xml:space="preserve"> </w:t>
      </w:r>
      <w:r w:rsidRPr="00997AF9">
        <w:rPr>
          <w:rFonts w:eastAsia="Roman Unicode"/>
          <w:sz w:val="22"/>
          <w:szCs w:val="22"/>
          <w:lang w:eastAsia="ja-JP"/>
        </w:rPr>
        <w:t>samadhigantuṃ</w:t>
      </w:r>
      <w:r w:rsidRPr="00997AF9">
        <w:rPr>
          <w:sz w:val="22"/>
          <w:szCs w:val="22"/>
          <w:lang w:eastAsia="ja-JP"/>
        </w:rPr>
        <w:t xml:space="preserve"> </w:t>
      </w:r>
      <w:r w:rsidRPr="00997AF9">
        <w:rPr>
          <w:rFonts w:eastAsia="Roman Unicode"/>
          <w:sz w:val="22"/>
          <w:szCs w:val="22"/>
          <w:lang w:eastAsia="ja-JP"/>
        </w:rPr>
        <w:t>syātsvabhāvaṃ</w:t>
      </w:r>
      <w:r w:rsidRPr="00997AF9">
        <w:rPr>
          <w:sz w:val="22"/>
          <w:szCs w:val="22"/>
          <w:lang w:eastAsia="ja-JP"/>
        </w:rPr>
        <w:t xml:space="preserve"> </w:t>
      </w:r>
      <w:r w:rsidRPr="00997AF9">
        <w:rPr>
          <w:rFonts w:eastAsia="Roman Unicode"/>
          <w:sz w:val="22"/>
          <w:szCs w:val="22"/>
          <w:lang w:eastAsia="ja-JP"/>
        </w:rPr>
        <w:t>parigṛhṇataḥ</w:t>
      </w:r>
      <w:r w:rsidRPr="00997AF9">
        <w:rPr>
          <w:sz w:val="22"/>
          <w:szCs w:val="22"/>
          <w:lang w:eastAsia="ja-JP"/>
        </w:rPr>
        <w:t xml:space="preserve"> //</w:t>
      </w:r>
    </w:p>
    <w:p w:rsidR="00C54CB7" w:rsidRPr="00997AF9" w:rsidRDefault="00C54CB7" w:rsidP="000F1AD4">
      <w:pPr>
        <w:spacing w:line="0" w:lineRule="atLeast"/>
        <w:ind w:leftChars="300" w:left="720"/>
        <w:jc w:val="both"/>
        <w:rPr>
          <w:sz w:val="22"/>
          <w:szCs w:val="22"/>
          <w:lang w:eastAsia="ja-JP"/>
        </w:rPr>
      </w:pPr>
      <w:r w:rsidRPr="00997AF9">
        <w:rPr>
          <w:rFonts w:eastAsia="標楷體"/>
          <w:sz w:val="22"/>
          <w:szCs w:val="22"/>
          <w:lang w:eastAsia="ja-JP"/>
        </w:rPr>
        <w:t>およそ，〔四〕果が自性（固有の実体）として証得されないのであるならば，そのような自性を固執する人にとって，さらにどうして，〔そのような四果を〕証得することが可能であろうか。</w:t>
      </w:r>
    </w:p>
  </w:footnote>
  <w:footnote w:id="152">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若苦定有性，先來所不見，於今云何見？其性不異故。</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若先凡夫時不能見苦性，今亦不應見。何以故？</w:t>
      </w:r>
      <w:r w:rsidRPr="00997AF9">
        <w:rPr>
          <w:rFonts w:ascii="標楷體" w:eastAsia="標楷體" w:hAnsi="標楷體" w:hint="eastAsia"/>
          <w:b/>
          <w:sz w:val="22"/>
          <w:szCs w:val="22"/>
        </w:rPr>
        <w:t>不見性</w:t>
      </w:r>
      <w:r w:rsidRPr="00997AF9">
        <w:rPr>
          <w:rFonts w:ascii="標楷體" w:eastAsia="標楷體" w:hAnsi="標楷體" w:hint="eastAsia"/>
          <w:sz w:val="22"/>
          <w:szCs w:val="22"/>
        </w:rPr>
        <w:t>定故。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33c20-23</w:t>
      </w:r>
      <w:r w:rsidRPr="00997AF9">
        <w:rPr>
          <w:rFonts w:hint="eastAsia"/>
          <w:sz w:val="22"/>
          <w:szCs w:val="22"/>
        </w:rPr>
        <w:t>）</w:t>
      </w:r>
    </w:p>
  </w:footnote>
  <w:footnote w:id="153">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如見苦不然，斷集及證滅，修道及四果，是亦皆不然。</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如苦諦性先不見者，後亦不應見，如是亦不應有斷集、證滅、修道。何以故？是集性先來不斷，今亦不應斷，性不可斷故。滅先來不證，今亦不應證，先來不證故。道先來不修，今亦不應修，先來不修故。是故四聖諦見、斷、證、修四種行皆不應有，四種行無故，四道果亦無。</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33c24- 34a3</w:t>
      </w:r>
      <w:r w:rsidRPr="00997AF9">
        <w:rPr>
          <w:rFonts w:hint="eastAsia"/>
          <w:sz w:val="22"/>
          <w:szCs w:val="22"/>
        </w:rPr>
        <w:t>）</w:t>
      </w:r>
    </w:p>
  </w:footnote>
  <w:footnote w:id="154">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是四道果性，先來不可得，諸法性若定，今云何可得？</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諸法若有定性，四沙門果先來未得，今云何可得？若可得者，性則無定。</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34a4-7</w:t>
      </w:r>
      <w:r w:rsidRPr="00997AF9">
        <w:rPr>
          <w:rFonts w:hint="eastAsia"/>
          <w:sz w:val="22"/>
          <w:szCs w:val="22"/>
        </w:rPr>
        <w:t>）</w:t>
      </w:r>
    </w:p>
  </w:footnote>
  <w:footnote w:id="155">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34a8-</w:t>
      </w:r>
      <w:r w:rsidRPr="00997AF9">
        <w:rPr>
          <w:rFonts w:hint="eastAsia"/>
          <w:sz w:val="22"/>
          <w:szCs w:val="22"/>
        </w:rPr>
        <w:t>9</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0F1AD4">
      <w:pPr>
        <w:spacing w:line="0" w:lineRule="atLeast"/>
        <w:ind w:leftChars="300" w:left="720"/>
        <w:jc w:val="both"/>
        <w:rPr>
          <w:sz w:val="22"/>
          <w:szCs w:val="22"/>
        </w:rPr>
      </w:pPr>
      <w:r w:rsidRPr="00997AF9">
        <w:rPr>
          <w:rFonts w:eastAsia="標楷體"/>
          <w:sz w:val="22"/>
          <w:szCs w:val="22"/>
        </w:rPr>
        <w:t>既無果自體，住果向亦無，以無有八人，則無有僧寶。</w:t>
      </w:r>
      <w:r w:rsidRPr="00997AF9">
        <w:rPr>
          <w:sz w:val="22"/>
          <w:szCs w:val="22"/>
        </w:rPr>
        <w:t>（大正</w:t>
      </w:r>
      <w:r w:rsidRPr="00997AF9">
        <w:rPr>
          <w:sz w:val="22"/>
          <w:szCs w:val="22"/>
        </w:rPr>
        <w:t>30</w:t>
      </w:r>
      <w:r w:rsidRPr="00997AF9">
        <w:rPr>
          <w:sz w:val="22"/>
          <w:szCs w:val="22"/>
        </w:rPr>
        <w:t>，</w:t>
      </w:r>
      <w:r w:rsidRPr="00997AF9">
        <w:rPr>
          <w:sz w:val="22"/>
          <w:szCs w:val="22"/>
        </w:rPr>
        <w:t>127a11-12</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）月稱，梵本《淨明句論》；參見三枝充悳</w:t>
      </w:r>
      <w:r w:rsidRPr="00997AF9">
        <w:rPr>
          <w:rFonts w:hint="eastAsia"/>
          <w:sz w:val="22"/>
          <w:szCs w:val="22"/>
        </w:rPr>
        <w:t>，</w:t>
      </w:r>
      <w:r w:rsidRPr="00997AF9">
        <w:rPr>
          <w:sz w:val="22"/>
          <w:szCs w:val="22"/>
        </w:rPr>
        <w:t>《中</w:t>
      </w:r>
      <w:r w:rsidRPr="00997AF9">
        <w:rPr>
          <w:rFonts w:hint="eastAsia"/>
          <w:sz w:val="22"/>
          <w:szCs w:val="22"/>
        </w:rPr>
        <w:t>論</w:t>
      </w:r>
      <w:r w:rsidRPr="00997AF9">
        <w:rPr>
          <w:sz w:val="22"/>
          <w:szCs w:val="22"/>
        </w:rPr>
        <w:t>偈頌總覽》，</w:t>
      </w:r>
      <w:r w:rsidRPr="00997AF9">
        <w:rPr>
          <w:sz w:val="22"/>
          <w:szCs w:val="22"/>
        </w:rPr>
        <w:t>p.788</w:t>
      </w:r>
      <w:r w:rsidRPr="00997AF9">
        <w:rPr>
          <w:rFonts w:hint="eastAsia"/>
          <w:sz w:val="22"/>
          <w:szCs w:val="22"/>
        </w:rPr>
        <w:t>：</w:t>
      </w:r>
    </w:p>
    <w:p w:rsidR="00C54CB7" w:rsidRPr="00997AF9" w:rsidRDefault="00C54CB7" w:rsidP="000F1AD4">
      <w:pPr>
        <w:spacing w:line="0" w:lineRule="atLeast"/>
        <w:ind w:leftChars="310" w:left="744"/>
        <w:jc w:val="both"/>
        <w:rPr>
          <w:sz w:val="22"/>
          <w:szCs w:val="22"/>
        </w:rPr>
      </w:pPr>
      <w:r w:rsidRPr="00997AF9">
        <w:rPr>
          <w:sz w:val="22"/>
          <w:szCs w:val="22"/>
        </w:rPr>
        <w:t>phalābhāve phalasthā no na santi pratipannakāḥ /</w:t>
      </w:r>
    </w:p>
    <w:p w:rsidR="00C54CB7" w:rsidRPr="00997AF9" w:rsidRDefault="00C54CB7" w:rsidP="000F1AD4">
      <w:pPr>
        <w:spacing w:line="0" w:lineRule="atLeast"/>
        <w:ind w:leftChars="310" w:left="744"/>
        <w:jc w:val="both"/>
        <w:rPr>
          <w:sz w:val="22"/>
          <w:szCs w:val="22"/>
        </w:rPr>
      </w:pPr>
      <w:r w:rsidRPr="00997AF9">
        <w:rPr>
          <w:sz w:val="22"/>
          <w:szCs w:val="22"/>
          <w:lang w:eastAsia="ja-JP"/>
        </w:rPr>
        <w:t>saṃgho nāsti na cetsanti te 'ṣṭau pur</w:t>
      </w:r>
      <w:r w:rsidRPr="00997AF9">
        <w:rPr>
          <w:rFonts w:hint="eastAsia"/>
          <w:sz w:val="22"/>
          <w:szCs w:val="22"/>
          <w:lang w:eastAsia="ja-JP"/>
        </w:rPr>
        <w:t>u</w:t>
      </w:r>
      <w:r w:rsidRPr="00997AF9">
        <w:rPr>
          <w:sz w:val="22"/>
          <w:szCs w:val="22"/>
          <w:lang w:eastAsia="ja-JP"/>
        </w:rPr>
        <w:t>ṣapudgalāḥ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〔四〕果が存在しないならば，その果に住する者（四果）はなく，その果に向かって進む者（四向）は，存在しないことになる。もしもそれら八種の人</w:t>
      </w:r>
      <w:r w:rsidRPr="00997AF9">
        <w:rPr>
          <w:rFonts w:eastAsia="標楷體" w:hint="eastAsia"/>
          <w:sz w:val="22"/>
          <w:szCs w:val="22"/>
          <w:lang w:eastAsia="ja-JP"/>
        </w:rPr>
        <w:t>々</w:t>
      </w:r>
      <w:r w:rsidRPr="00997AF9">
        <w:rPr>
          <w:rFonts w:eastAsia="標楷體"/>
          <w:sz w:val="22"/>
          <w:szCs w:val="22"/>
          <w:lang w:eastAsia="ja-JP"/>
        </w:rPr>
        <w:t>（八賢聖，四向四果）が存在しないならば，僧伽（サンガ，教団）は，存在しないことになる。</w:t>
      </w:r>
    </w:p>
  </w:footnote>
  <w:footnote w:id="156">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w:t>
      </w:r>
      <w:r w:rsidRPr="00997AF9">
        <w:rPr>
          <w:rFonts w:eastAsia="標楷體"/>
          <w:sz w:val="22"/>
          <w:szCs w:val="22"/>
        </w:rPr>
        <w:t>（</w:t>
      </w:r>
      <w:r w:rsidRPr="00997AF9">
        <w:rPr>
          <w:rFonts w:ascii="新細明體" w:hAnsi="新細明體"/>
          <w:sz w:val="22"/>
          <w:szCs w:val="22"/>
        </w:rPr>
        <w:t>大正</w:t>
      </w:r>
      <w:r w:rsidRPr="00997AF9">
        <w:rPr>
          <w:rFonts w:eastAsia="標楷體"/>
          <w:sz w:val="22"/>
          <w:szCs w:val="22"/>
        </w:rPr>
        <w:t>30</w:t>
      </w:r>
      <w:r w:rsidRPr="00997AF9">
        <w:rPr>
          <w:rFonts w:eastAsia="標楷體"/>
          <w:sz w:val="22"/>
          <w:szCs w:val="22"/>
        </w:rPr>
        <w:t>，</w:t>
      </w:r>
      <w:r w:rsidRPr="00997AF9">
        <w:rPr>
          <w:rFonts w:eastAsia="標楷體"/>
          <w:sz w:val="22"/>
          <w:szCs w:val="22"/>
        </w:rPr>
        <w:t>34a13-1</w:t>
      </w:r>
      <w:r w:rsidRPr="00997AF9">
        <w:rPr>
          <w:rFonts w:eastAsia="標楷體" w:hint="eastAsia"/>
          <w:sz w:val="22"/>
          <w:szCs w:val="22"/>
        </w:rPr>
        <w:t>4</w:t>
      </w:r>
      <w:r w:rsidRPr="00997AF9">
        <w:rPr>
          <w:rFonts w:eastAsia="標楷體"/>
          <w:sz w:val="22"/>
          <w:szCs w:val="22"/>
        </w:rPr>
        <w:t>）</w:t>
      </w:r>
      <w:r w:rsidRPr="00997AF9">
        <w:rPr>
          <w:rFonts w:eastAsia="標楷體" w:hint="eastAsia"/>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0F1AD4">
      <w:pPr>
        <w:spacing w:line="0" w:lineRule="atLeast"/>
        <w:ind w:leftChars="300" w:left="720"/>
        <w:jc w:val="both"/>
        <w:rPr>
          <w:sz w:val="22"/>
          <w:szCs w:val="22"/>
        </w:rPr>
      </w:pPr>
      <w:r w:rsidRPr="00997AF9">
        <w:rPr>
          <w:rFonts w:eastAsia="標楷體"/>
          <w:sz w:val="22"/>
          <w:szCs w:val="22"/>
        </w:rPr>
        <w:t>若無四聖諦，亦無有法寶</w:t>
      </w:r>
      <w:r w:rsidRPr="00997AF9">
        <w:rPr>
          <w:rFonts w:eastAsia="標楷體" w:hint="eastAsia"/>
          <w:sz w:val="22"/>
          <w:szCs w:val="22"/>
        </w:rPr>
        <w:t>；</w:t>
      </w:r>
      <w:r w:rsidRPr="00997AF9">
        <w:rPr>
          <w:rFonts w:eastAsia="標楷體"/>
          <w:sz w:val="22"/>
          <w:szCs w:val="22"/>
        </w:rPr>
        <w:t>無有法僧故，云何當有佛？</w:t>
      </w:r>
      <w:r w:rsidRPr="00997AF9">
        <w:rPr>
          <w:sz w:val="22"/>
          <w:szCs w:val="22"/>
        </w:rPr>
        <w:t>（大正</w:t>
      </w:r>
      <w:r w:rsidRPr="00997AF9">
        <w:rPr>
          <w:sz w:val="22"/>
          <w:szCs w:val="22"/>
        </w:rPr>
        <w:t>30</w:t>
      </w:r>
      <w:r w:rsidRPr="00997AF9">
        <w:rPr>
          <w:sz w:val="22"/>
          <w:szCs w:val="22"/>
        </w:rPr>
        <w:t>，</w:t>
      </w:r>
      <w:r w:rsidRPr="00997AF9">
        <w:rPr>
          <w:sz w:val="22"/>
          <w:szCs w:val="22"/>
        </w:rPr>
        <w:t>127a16-17</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0F1AD4">
      <w:pPr>
        <w:spacing w:line="0" w:lineRule="atLeast"/>
        <w:ind w:leftChars="300" w:left="720"/>
        <w:jc w:val="both"/>
        <w:rPr>
          <w:sz w:val="22"/>
          <w:szCs w:val="22"/>
        </w:rPr>
      </w:pPr>
      <w:r w:rsidRPr="00997AF9">
        <w:rPr>
          <w:rFonts w:eastAsia="標楷體"/>
          <w:sz w:val="22"/>
          <w:szCs w:val="22"/>
        </w:rPr>
        <w:t>若無四聖諦</w:t>
      </w:r>
      <w:r w:rsidRPr="00997AF9">
        <w:rPr>
          <w:sz w:val="22"/>
          <w:szCs w:val="22"/>
        </w:rPr>
        <w:t>，</w:t>
      </w:r>
      <w:r w:rsidRPr="00997AF9">
        <w:rPr>
          <w:rFonts w:eastAsia="標楷體"/>
          <w:sz w:val="22"/>
          <w:szCs w:val="22"/>
        </w:rPr>
        <w:t>即無有法寶</w:t>
      </w:r>
      <w:r w:rsidRPr="00997AF9">
        <w:rPr>
          <w:rFonts w:eastAsia="標楷體" w:hint="eastAsia"/>
          <w:sz w:val="22"/>
          <w:szCs w:val="22"/>
        </w:rPr>
        <w:t>；</w:t>
      </w:r>
      <w:r w:rsidRPr="00997AF9">
        <w:rPr>
          <w:rFonts w:eastAsia="標楷體"/>
          <w:sz w:val="22"/>
          <w:szCs w:val="22"/>
        </w:rPr>
        <w:t>以無法僧故</w:t>
      </w:r>
      <w:r w:rsidRPr="00997AF9">
        <w:rPr>
          <w:sz w:val="22"/>
          <w:szCs w:val="22"/>
        </w:rPr>
        <w:t>，</w:t>
      </w:r>
      <w:r w:rsidRPr="00997AF9">
        <w:rPr>
          <w:rFonts w:eastAsia="標楷體"/>
          <w:sz w:val="22"/>
          <w:szCs w:val="22"/>
        </w:rPr>
        <w:t>云何當有佛？</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b17</w:t>
      </w:r>
      <w:r w:rsidRPr="00997AF9">
        <w:rPr>
          <w:rFonts w:eastAsia="Roman Unicode" w:hint="eastAsia"/>
          <w:sz w:val="22"/>
          <w:szCs w:val="22"/>
        </w:rPr>
        <w:t>-18</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4</w:t>
      </w:r>
      <w:r w:rsidRPr="00997AF9">
        <w:rPr>
          <w:sz w:val="22"/>
          <w:szCs w:val="22"/>
        </w:rPr>
        <w:t>）月稱，梵本《淨明句論》；參見三枝充悳</w:t>
      </w:r>
      <w:r w:rsidRPr="00997AF9">
        <w:rPr>
          <w:rFonts w:hint="eastAsia"/>
          <w:sz w:val="22"/>
          <w:szCs w:val="22"/>
        </w:rPr>
        <w:t>，</w:t>
      </w:r>
      <w:r w:rsidRPr="00997AF9">
        <w:rPr>
          <w:sz w:val="22"/>
          <w:szCs w:val="22"/>
        </w:rPr>
        <w:t>《中</w:t>
      </w:r>
      <w:r w:rsidRPr="00997AF9">
        <w:rPr>
          <w:rFonts w:hint="eastAsia"/>
          <w:sz w:val="22"/>
          <w:szCs w:val="22"/>
        </w:rPr>
        <w:t>論</w:t>
      </w:r>
      <w:r w:rsidRPr="00997AF9">
        <w:rPr>
          <w:sz w:val="22"/>
          <w:szCs w:val="22"/>
        </w:rPr>
        <w:t>偈頌總覽》，</w:t>
      </w:r>
      <w:r w:rsidRPr="00997AF9">
        <w:rPr>
          <w:sz w:val="22"/>
          <w:szCs w:val="22"/>
        </w:rPr>
        <w:t>p.790</w:t>
      </w:r>
      <w:r w:rsidRPr="00997AF9">
        <w:rPr>
          <w:rFonts w:hint="eastAsia"/>
          <w:sz w:val="22"/>
          <w:szCs w:val="22"/>
        </w:rPr>
        <w:t>：</w:t>
      </w:r>
    </w:p>
    <w:p w:rsidR="00C54CB7" w:rsidRPr="00997AF9" w:rsidRDefault="00C54CB7" w:rsidP="000F1AD4">
      <w:pPr>
        <w:spacing w:line="0" w:lineRule="atLeast"/>
        <w:ind w:leftChars="310" w:left="744"/>
        <w:jc w:val="both"/>
        <w:rPr>
          <w:sz w:val="22"/>
          <w:szCs w:val="22"/>
        </w:rPr>
      </w:pPr>
      <w:r w:rsidRPr="00997AF9">
        <w:rPr>
          <w:sz w:val="22"/>
          <w:szCs w:val="22"/>
        </w:rPr>
        <w:t>abhāvāccāryasatyānāṃ saddharmo 'pi na vidyate /</w:t>
      </w:r>
    </w:p>
    <w:p w:rsidR="00C54CB7" w:rsidRPr="00997AF9" w:rsidRDefault="00C54CB7" w:rsidP="000F1AD4">
      <w:pPr>
        <w:spacing w:line="0" w:lineRule="atLeast"/>
        <w:ind w:leftChars="310" w:left="744"/>
        <w:jc w:val="both"/>
        <w:rPr>
          <w:sz w:val="22"/>
          <w:szCs w:val="22"/>
        </w:rPr>
      </w:pPr>
      <w:r w:rsidRPr="00997AF9">
        <w:rPr>
          <w:sz w:val="22"/>
          <w:szCs w:val="22"/>
        </w:rPr>
        <w:t>dharme cāsati saṃghe ca kathaṃ buddho bhaviṣyati //</w:t>
      </w:r>
    </w:p>
    <w:p w:rsidR="00C54CB7" w:rsidRPr="00997AF9" w:rsidRDefault="00C54CB7" w:rsidP="000F1AD4">
      <w:pPr>
        <w:spacing w:line="0" w:lineRule="atLeast"/>
        <w:ind w:leftChars="300" w:left="720"/>
        <w:jc w:val="both"/>
        <w:rPr>
          <w:sz w:val="22"/>
          <w:szCs w:val="22"/>
          <w:lang w:eastAsia="ja-JP"/>
        </w:rPr>
      </w:pPr>
      <w:r w:rsidRPr="00997AF9">
        <w:rPr>
          <w:rFonts w:eastAsia="標楷體"/>
          <w:sz w:val="22"/>
          <w:szCs w:val="22"/>
          <w:lang w:eastAsia="ja-JP"/>
        </w:rPr>
        <w:t>また，〔四つの〕聖なる真理（四聖諦）が存在しないがゆえに，正しい教え（正法）もまた，存在しないことになる。法〔宝〕と僧〔宝〕とが存在しないならば，どうして，仏〔宝〕が存在するであろうか。</w:t>
      </w:r>
    </w:p>
  </w:footnote>
  <w:footnote w:id="157">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b/>
          <w:sz w:val="22"/>
          <w:szCs w:val="22"/>
        </w:rPr>
        <w:t>若無有四果，則無得向者，以無八聖故，則無有僧寶。</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無四沙門果故，則無得果、向果者；無八賢聖故，則無有僧寶。而經說八賢聖名為僧寶。</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34a8-12</w:t>
      </w:r>
      <w:r w:rsidRPr="00997AF9">
        <w:rPr>
          <w:rFonts w:hint="eastAsia"/>
          <w:sz w:val="22"/>
          <w:szCs w:val="22"/>
        </w:rPr>
        <w:t>）</w:t>
      </w:r>
    </w:p>
  </w:footnote>
  <w:footnote w:id="158">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sz w:val="22"/>
          <w:szCs w:val="22"/>
        </w:rPr>
        <w:t>《雜阿含經》卷</w:t>
      </w:r>
      <w:r w:rsidRPr="00997AF9">
        <w:rPr>
          <w:sz w:val="22"/>
          <w:szCs w:val="22"/>
        </w:rPr>
        <w:t>33</w:t>
      </w:r>
      <w:r w:rsidRPr="00997AF9">
        <w:rPr>
          <w:sz w:val="22"/>
          <w:szCs w:val="22"/>
        </w:rPr>
        <w:t>（</w:t>
      </w:r>
      <w:r w:rsidRPr="00997AF9">
        <w:rPr>
          <w:sz w:val="22"/>
          <w:szCs w:val="22"/>
        </w:rPr>
        <w:t>931</w:t>
      </w:r>
      <w:r w:rsidRPr="00997AF9">
        <w:rPr>
          <w:sz w:val="22"/>
          <w:szCs w:val="22"/>
        </w:rPr>
        <w:t>經）：</w:t>
      </w:r>
    </w:p>
    <w:p w:rsidR="00C54CB7" w:rsidRPr="00997AF9" w:rsidRDefault="00C54CB7" w:rsidP="00A83CB9">
      <w:pPr>
        <w:pStyle w:val="a5"/>
        <w:ind w:leftChars="130" w:left="312"/>
        <w:rPr>
          <w:sz w:val="22"/>
          <w:szCs w:val="22"/>
        </w:rPr>
      </w:pPr>
      <w:r w:rsidRPr="00997AF9">
        <w:rPr>
          <w:rFonts w:eastAsia="標楷體"/>
          <w:sz w:val="22"/>
          <w:szCs w:val="22"/>
        </w:rPr>
        <w:t>世尊弟子，善向、正向、直向、誠向，行隨順法，有向須陀洹、得須陀洹</w:t>
      </w:r>
      <w:r w:rsidRPr="00997AF9">
        <w:rPr>
          <w:rFonts w:eastAsia="標楷體" w:hint="eastAsia"/>
          <w:sz w:val="22"/>
          <w:szCs w:val="22"/>
        </w:rPr>
        <w:t>，</w:t>
      </w:r>
      <w:r w:rsidRPr="00997AF9">
        <w:rPr>
          <w:rFonts w:eastAsia="標楷體"/>
          <w:sz w:val="22"/>
          <w:szCs w:val="22"/>
        </w:rPr>
        <w:t>向斯陀含、得斯陀含</w:t>
      </w:r>
      <w:r w:rsidRPr="00997AF9">
        <w:rPr>
          <w:rFonts w:eastAsia="標楷體" w:hint="eastAsia"/>
          <w:sz w:val="22"/>
          <w:szCs w:val="22"/>
        </w:rPr>
        <w:t>，</w:t>
      </w:r>
      <w:r w:rsidRPr="00997AF9">
        <w:rPr>
          <w:rFonts w:eastAsia="標楷體"/>
          <w:sz w:val="22"/>
          <w:szCs w:val="22"/>
        </w:rPr>
        <w:t>向阿那含、得阿那含</w:t>
      </w:r>
      <w:r w:rsidRPr="00997AF9">
        <w:rPr>
          <w:rFonts w:eastAsia="標楷體" w:hint="eastAsia"/>
          <w:sz w:val="22"/>
          <w:szCs w:val="22"/>
        </w:rPr>
        <w:t>，</w:t>
      </w:r>
      <w:r w:rsidRPr="00997AF9">
        <w:rPr>
          <w:rFonts w:eastAsia="標楷體"/>
          <w:sz w:val="22"/>
          <w:szCs w:val="22"/>
        </w:rPr>
        <w:t>向阿羅漢、得阿羅漢</w:t>
      </w:r>
      <w:r w:rsidRPr="00997AF9">
        <w:rPr>
          <w:rFonts w:eastAsia="標楷體" w:hint="eastAsia"/>
          <w:sz w:val="22"/>
          <w:szCs w:val="22"/>
        </w:rPr>
        <w:t>，</w:t>
      </w:r>
      <w:r w:rsidRPr="00997AF9">
        <w:rPr>
          <w:rFonts w:eastAsia="標楷體"/>
          <w:sz w:val="22"/>
          <w:szCs w:val="22"/>
        </w:rPr>
        <w:t>此是四雙八輩賢聖，是名世尊弟子僧</w:t>
      </w:r>
      <w:r w:rsidRPr="00997AF9">
        <w:rPr>
          <w:rFonts w:eastAsia="標楷體" w:hint="eastAsia"/>
          <w:sz w:val="22"/>
          <w:szCs w:val="22"/>
        </w:rPr>
        <w:t>，</w:t>
      </w:r>
      <w:r w:rsidRPr="00997AF9">
        <w:rPr>
          <w:rFonts w:eastAsia="標楷體"/>
          <w:sz w:val="22"/>
          <w:szCs w:val="22"/>
        </w:rPr>
        <w:t>淨戒具足、三昧具足、智慧具足、解脫具足、解脫知見具足；所應奉迎、承事、供養，為良福田</w:t>
      </w:r>
      <w:r w:rsidRPr="00997AF9">
        <w:rPr>
          <w:rFonts w:eastAsia="標楷體" w:hint="eastAsia"/>
          <w:sz w:val="22"/>
          <w:szCs w:val="22"/>
        </w:rPr>
        <w:t>。</w:t>
      </w:r>
      <w:r w:rsidRPr="00997AF9">
        <w:rPr>
          <w:sz w:val="22"/>
          <w:szCs w:val="22"/>
        </w:rPr>
        <w:t>（大正</w:t>
      </w:r>
      <w:r w:rsidRPr="00997AF9">
        <w:rPr>
          <w:sz w:val="22"/>
          <w:szCs w:val="22"/>
        </w:rPr>
        <w:t>2</w:t>
      </w:r>
      <w:r w:rsidRPr="00997AF9">
        <w:rPr>
          <w:sz w:val="22"/>
          <w:szCs w:val="22"/>
        </w:rPr>
        <w:t>，</w:t>
      </w:r>
      <w:r w:rsidRPr="00997AF9">
        <w:rPr>
          <w:sz w:val="22"/>
          <w:szCs w:val="22"/>
        </w:rPr>
        <w:t>238a5-10</w:t>
      </w:r>
      <w:r w:rsidRPr="00997AF9">
        <w:rPr>
          <w:sz w:val="22"/>
          <w:szCs w:val="22"/>
        </w:rPr>
        <w:t>）</w:t>
      </w:r>
    </w:p>
  </w:footnote>
  <w:footnote w:id="159">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無四聖諦故，亦無有法寶；無法寶僧寶，云何有佛寶？</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行四聖諦得涅槃法，若無四諦則無法寶；若無二寶，云何當有佛寶？汝以如是因緣，說諸法定性，則壞三寶。</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34a13-17</w:t>
      </w:r>
      <w:r w:rsidRPr="00997AF9">
        <w:rPr>
          <w:rFonts w:hint="eastAsia"/>
          <w:sz w:val="22"/>
          <w:szCs w:val="22"/>
        </w:rPr>
        <w:t>）</w:t>
      </w:r>
    </w:p>
  </w:footnote>
  <w:footnote w:id="160">
    <w:p w:rsidR="00C54CB7" w:rsidRPr="00997AF9" w:rsidRDefault="00C54CB7" w:rsidP="00CA681F">
      <w:pPr>
        <w:pStyle w:val="a5"/>
        <w:ind w:left="748" w:hangingChars="340" w:hanging="748"/>
        <w:jc w:val="both"/>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34a</w:t>
      </w:r>
      <w:r w:rsidRPr="00997AF9">
        <w:rPr>
          <w:rFonts w:hint="eastAsia"/>
          <w:sz w:val="22"/>
          <w:szCs w:val="22"/>
        </w:rPr>
        <w:t>20</w:t>
      </w:r>
      <w:r w:rsidRPr="00997AF9">
        <w:rPr>
          <w:sz w:val="22"/>
          <w:szCs w:val="22"/>
        </w:rPr>
        <w:t>-2</w:t>
      </w:r>
      <w:r w:rsidRPr="00997AF9">
        <w:rPr>
          <w:rFonts w:hint="eastAsia"/>
          <w:sz w:val="22"/>
          <w:szCs w:val="22"/>
        </w:rPr>
        <w:t>1</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0F1AD4">
      <w:pPr>
        <w:spacing w:line="0" w:lineRule="atLeast"/>
        <w:ind w:leftChars="300" w:left="720"/>
        <w:jc w:val="both"/>
        <w:rPr>
          <w:sz w:val="22"/>
          <w:szCs w:val="22"/>
        </w:rPr>
      </w:pPr>
      <w:r w:rsidRPr="00997AF9">
        <w:rPr>
          <w:rFonts w:eastAsia="標楷體"/>
          <w:sz w:val="22"/>
          <w:szCs w:val="22"/>
        </w:rPr>
        <w:t>不以覺為緣，佛墮無緣過；不以佛為緣，覺墮無緣過。</w:t>
      </w:r>
      <w:r w:rsidRPr="00997AF9">
        <w:rPr>
          <w:sz w:val="22"/>
          <w:szCs w:val="22"/>
        </w:rPr>
        <w:t>（大正</w:t>
      </w:r>
      <w:r w:rsidRPr="00997AF9">
        <w:rPr>
          <w:sz w:val="22"/>
          <w:szCs w:val="22"/>
        </w:rPr>
        <w:t>30</w:t>
      </w:r>
      <w:r w:rsidRPr="00997AF9">
        <w:rPr>
          <w:sz w:val="22"/>
          <w:szCs w:val="22"/>
        </w:rPr>
        <w:t>，</w:t>
      </w:r>
      <w:r w:rsidRPr="00997AF9">
        <w:rPr>
          <w:sz w:val="22"/>
          <w:szCs w:val="22"/>
        </w:rPr>
        <w:t>127a23-24</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不以菩提緣</w:t>
      </w:r>
      <w:r w:rsidRPr="00997AF9">
        <w:rPr>
          <w:sz w:val="22"/>
          <w:szCs w:val="22"/>
        </w:rPr>
        <w:t>，</w:t>
      </w:r>
      <w:r w:rsidRPr="00997AF9">
        <w:rPr>
          <w:rFonts w:eastAsia="標楷體"/>
          <w:sz w:val="22"/>
          <w:szCs w:val="22"/>
        </w:rPr>
        <w:t>佛墮無緣過</w:t>
      </w:r>
      <w:r w:rsidRPr="00997AF9">
        <w:rPr>
          <w:rFonts w:eastAsia="標楷體" w:hint="eastAsia"/>
          <w:sz w:val="22"/>
          <w:szCs w:val="22"/>
        </w:rPr>
        <w:t>，</w:t>
      </w:r>
      <w:r w:rsidRPr="00997AF9">
        <w:rPr>
          <w:rFonts w:eastAsia="標楷體"/>
          <w:sz w:val="22"/>
          <w:szCs w:val="22"/>
        </w:rPr>
        <w:t>不以佛為緣</w:t>
      </w:r>
      <w:r w:rsidRPr="00997AF9">
        <w:rPr>
          <w:sz w:val="22"/>
          <w:szCs w:val="22"/>
        </w:rPr>
        <w:t>，</w:t>
      </w:r>
      <w:r w:rsidRPr="00997AF9">
        <w:rPr>
          <w:rFonts w:eastAsia="標楷體"/>
          <w:sz w:val="22"/>
          <w:szCs w:val="22"/>
        </w:rPr>
        <w:t>菩提還成過。</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b20</w:t>
      </w:r>
      <w:r w:rsidRPr="00997AF9">
        <w:rPr>
          <w:rFonts w:eastAsia="Roman Unicode" w:hint="eastAsia"/>
          <w:sz w:val="22"/>
          <w:szCs w:val="22"/>
        </w:rPr>
        <w:t>-21</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p.792</w:t>
      </w:r>
      <w:r w:rsidRPr="00997AF9">
        <w:rPr>
          <w:rFonts w:hint="eastAsia"/>
          <w:bCs/>
          <w:sz w:val="22"/>
          <w:szCs w:val="22"/>
        </w:rPr>
        <w:t>：</w:t>
      </w:r>
    </w:p>
    <w:p w:rsidR="00C54CB7" w:rsidRPr="00997AF9" w:rsidRDefault="00C54CB7" w:rsidP="000F1AD4">
      <w:pPr>
        <w:spacing w:line="0" w:lineRule="atLeast"/>
        <w:ind w:leftChars="310" w:left="744"/>
        <w:jc w:val="both"/>
        <w:rPr>
          <w:sz w:val="22"/>
          <w:szCs w:val="22"/>
        </w:rPr>
      </w:pPr>
      <w:r w:rsidRPr="00997AF9">
        <w:rPr>
          <w:sz w:val="22"/>
          <w:szCs w:val="22"/>
        </w:rPr>
        <w:t>apratītyāpi bodhiṃ ca tava buddhaḥ prasajyate /</w:t>
      </w:r>
    </w:p>
    <w:p w:rsidR="00C54CB7" w:rsidRPr="00997AF9" w:rsidRDefault="00C54CB7" w:rsidP="000F1AD4">
      <w:pPr>
        <w:spacing w:line="0" w:lineRule="atLeast"/>
        <w:ind w:leftChars="310" w:left="744"/>
        <w:jc w:val="both"/>
        <w:rPr>
          <w:sz w:val="22"/>
          <w:szCs w:val="22"/>
        </w:rPr>
      </w:pPr>
      <w:r w:rsidRPr="00997AF9">
        <w:rPr>
          <w:sz w:val="22"/>
          <w:szCs w:val="22"/>
        </w:rPr>
        <w:t>apratītyāpi buddhaṃ ca tava bodhiḥ prasajyate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さとりに縁らないでも仏〔がある〕，という誤りが，汝には付随する。</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また，仏に縁らないでもさとり〔がある〕，という誤りが，汝には付随する。</w:t>
      </w:r>
    </w:p>
  </w:footnote>
  <w:footnote w:id="161">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62b</w:t>
      </w:r>
      <w:r w:rsidRPr="00997AF9">
        <w:rPr>
          <w:rFonts w:hint="eastAsia"/>
          <w:sz w:val="22"/>
          <w:szCs w:val="22"/>
        </w:rPr>
        <w:t>，</w:t>
      </w:r>
      <w:r w:rsidRPr="00997AF9">
        <w:rPr>
          <w:rFonts w:hint="eastAsia"/>
          <w:sz w:val="22"/>
          <w:szCs w:val="22"/>
        </w:rPr>
        <w:t>n.2</w:t>
      </w:r>
      <w:r w:rsidRPr="00997AF9">
        <w:rPr>
          <w:rFonts w:hint="eastAsia"/>
          <w:sz w:val="22"/>
          <w:szCs w:val="22"/>
        </w:rPr>
        <w:t>）：</w:t>
      </w:r>
    </w:p>
    <w:p w:rsidR="00C54CB7" w:rsidRPr="00997AF9" w:rsidRDefault="00C54CB7" w:rsidP="00CA681F">
      <w:pPr>
        <w:pStyle w:val="a5"/>
        <w:ind w:leftChars="130" w:left="312"/>
        <w:rPr>
          <w:rFonts w:ascii="標楷體" w:eastAsia="標楷體" w:hAnsi="標楷體"/>
        </w:rPr>
      </w:pPr>
      <w:r w:rsidRPr="00997AF9">
        <w:rPr>
          <w:rFonts w:ascii="標楷體" w:eastAsia="標楷體" w:hAnsi="標楷體" w:hint="eastAsia"/>
          <w:sz w:val="22"/>
          <w:szCs w:val="22"/>
        </w:rPr>
        <w:t>番、梵以此為頌首句云：「汝謂性非佛。」與釋相順。</w:t>
      </w:r>
    </w:p>
  </w:footnote>
  <w:footnote w:id="162">
    <w:p w:rsidR="00C54CB7" w:rsidRPr="00997AF9" w:rsidRDefault="00C54CB7" w:rsidP="00CA681F">
      <w:pPr>
        <w:pStyle w:val="a5"/>
        <w:ind w:left="748" w:hangingChars="340" w:hanging="748"/>
        <w:jc w:val="both"/>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34a24-2</w:t>
      </w:r>
      <w:r w:rsidRPr="00997AF9">
        <w:rPr>
          <w:rFonts w:hint="eastAsia"/>
          <w:sz w:val="22"/>
          <w:szCs w:val="22"/>
        </w:rPr>
        <w:t>5</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佛有自體者，諸菩薩修行，為佛勤精進，不應得成佛。</w:t>
      </w:r>
      <w:r w:rsidRPr="00997AF9">
        <w:rPr>
          <w:sz w:val="22"/>
          <w:szCs w:val="22"/>
        </w:rPr>
        <w:t>（大正</w:t>
      </w:r>
      <w:r w:rsidRPr="00997AF9">
        <w:rPr>
          <w:sz w:val="22"/>
          <w:szCs w:val="22"/>
        </w:rPr>
        <w:t>30</w:t>
      </w:r>
      <w:r w:rsidRPr="00997AF9">
        <w:rPr>
          <w:sz w:val="22"/>
          <w:szCs w:val="22"/>
        </w:rPr>
        <w:t>，</w:t>
      </w:r>
      <w:r w:rsidRPr="00997AF9">
        <w:rPr>
          <w:sz w:val="22"/>
          <w:szCs w:val="22"/>
        </w:rPr>
        <w:t>127a25-26</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若佛有自體</w:t>
      </w:r>
      <w:r w:rsidRPr="00997AF9">
        <w:rPr>
          <w:sz w:val="22"/>
          <w:szCs w:val="22"/>
        </w:rPr>
        <w:t>，</w:t>
      </w:r>
      <w:r w:rsidRPr="00997AF9">
        <w:rPr>
          <w:rFonts w:eastAsia="標楷體"/>
          <w:sz w:val="22"/>
          <w:szCs w:val="22"/>
        </w:rPr>
        <w:t>無菩提可成</w:t>
      </w:r>
      <w:r w:rsidRPr="00997AF9">
        <w:rPr>
          <w:rFonts w:eastAsia="標楷體" w:hint="eastAsia"/>
          <w:sz w:val="22"/>
          <w:szCs w:val="22"/>
        </w:rPr>
        <w:t>，</w:t>
      </w:r>
      <w:r w:rsidRPr="00997AF9">
        <w:rPr>
          <w:rFonts w:eastAsia="標楷體"/>
          <w:sz w:val="22"/>
          <w:szCs w:val="22"/>
        </w:rPr>
        <w:t>無菩薩修行</w:t>
      </w:r>
      <w:r w:rsidRPr="00997AF9">
        <w:rPr>
          <w:sz w:val="22"/>
          <w:szCs w:val="22"/>
        </w:rPr>
        <w:t>，</w:t>
      </w:r>
      <w:r w:rsidRPr="00997AF9">
        <w:rPr>
          <w:rFonts w:eastAsia="標楷體"/>
          <w:sz w:val="22"/>
          <w:szCs w:val="22"/>
        </w:rPr>
        <w:t>亦無得果者。</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c</w:t>
      </w:r>
      <w:r w:rsidRPr="00997AF9">
        <w:rPr>
          <w:rFonts w:eastAsia="Roman Unicode" w:hint="eastAsia"/>
          <w:sz w:val="22"/>
          <w:szCs w:val="22"/>
        </w:rPr>
        <w:t>2-</w:t>
      </w:r>
      <w:r w:rsidRPr="00997AF9">
        <w:rPr>
          <w:rFonts w:eastAsia="Roman Unicode"/>
          <w:sz w:val="22"/>
          <w:szCs w:val="22"/>
        </w:rPr>
        <w:t>3</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p.794</w:t>
      </w:r>
      <w:r w:rsidRPr="00997AF9">
        <w:rPr>
          <w:rFonts w:hint="eastAsia"/>
          <w:bCs/>
          <w:sz w:val="22"/>
          <w:szCs w:val="22"/>
        </w:rPr>
        <w:t>：</w:t>
      </w:r>
    </w:p>
    <w:p w:rsidR="00C54CB7" w:rsidRPr="00997AF9" w:rsidRDefault="00C54CB7" w:rsidP="000F1AD4">
      <w:pPr>
        <w:spacing w:line="0" w:lineRule="atLeast"/>
        <w:ind w:leftChars="310" w:left="744"/>
        <w:jc w:val="both"/>
        <w:rPr>
          <w:sz w:val="22"/>
          <w:szCs w:val="22"/>
        </w:rPr>
      </w:pPr>
      <w:r w:rsidRPr="00997AF9">
        <w:rPr>
          <w:sz w:val="22"/>
          <w:szCs w:val="22"/>
        </w:rPr>
        <w:t>yaścābuddhaḥ svabhāvena sa bodhāya ghaṭannapi /</w:t>
      </w:r>
    </w:p>
    <w:p w:rsidR="00C54CB7" w:rsidRPr="00997AF9" w:rsidRDefault="00C54CB7" w:rsidP="000F1AD4">
      <w:pPr>
        <w:spacing w:line="0" w:lineRule="atLeast"/>
        <w:ind w:leftChars="310" w:left="744"/>
        <w:jc w:val="both"/>
        <w:rPr>
          <w:sz w:val="22"/>
          <w:szCs w:val="22"/>
        </w:rPr>
      </w:pPr>
      <w:r w:rsidRPr="00997AF9">
        <w:rPr>
          <w:sz w:val="22"/>
          <w:szCs w:val="22"/>
          <w:lang w:eastAsia="ja-JP"/>
        </w:rPr>
        <w:t xml:space="preserve">na bodhisattvacaryāyāṃ bodhiṃ te </w:t>
      </w:r>
      <w:r w:rsidRPr="00997AF9">
        <w:rPr>
          <w:sz w:val="22"/>
          <w:szCs w:val="22"/>
        </w:rPr>
        <w:t>'</w:t>
      </w:r>
      <w:r w:rsidRPr="00997AF9">
        <w:rPr>
          <w:sz w:val="22"/>
          <w:szCs w:val="22"/>
          <w:lang w:eastAsia="ja-JP"/>
        </w:rPr>
        <w:t>dhigamiṣyati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また，汝によれば，およそ自性（固有の実体）として仏でない者は，</w:t>
      </w:r>
      <w:r w:rsidRPr="00997AF9">
        <w:rPr>
          <w:rFonts w:eastAsia="標楷體" w:hint="eastAsia"/>
          <w:sz w:val="22"/>
          <w:szCs w:val="22"/>
          <w:lang w:eastAsia="ja-JP"/>
        </w:rPr>
        <w:t>ボ</w:t>
      </w:r>
      <w:r w:rsidRPr="00997AF9">
        <w:rPr>
          <w:rFonts w:eastAsia="標楷體"/>
          <w:sz w:val="22"/>
          <w:szCs w:val="22"/>
          <w:lang w:eastAsia="ja-JP"/>
        </w:rPr>
        <w:t>サツの修行（菩薩行）において，いかにさとりのために專念しても，さとりを証得することはない，ということになるであろう。</w:t>
      </w:r>
    </w:p>
  </w:footnote>
  <w:footnote w:id="163">
    <w:p w:rsidR="00C54CB7" w:rsidRPr="00997AF9" w:rsidRDefault="00C54CB7" w:rsidP="007B6780">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問曰：汝雖破諸法，究竟道阿耨多羅三藐三菩提應有，因是道故名為佛。</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答曰：</w:t>
      </w:r>
      <w:r w:rsidRPr="00997AF9">
        <w:rPr>
          <w:rFonts w:ascii="標楷體" w:eastAsia="標楷體" w:hAnsi="標楷體" w:hint="eastAsia"/>
          <w:b/>
          <w:sz w:val="22"/>
          <w:szCs w:val="22"/>
        </w:rPr>
        <w:t>汝說則不因，菩提而有佛，亦復不因佛，而有於菩提。</w:t>
      </w:r>
    </w:p>
    <w:p w:rsidR="00C54CB7" w:rsidRPr="00997AF9" w:rsidRDefault="00C54CB7" w:rsidP="00A83CB9">
      <w:pPr>
        <w:pStyle w:val="a5"/>
        <w:ind w:leftChars="420" w:left="1008"/>
        <w:rPr>
          <w:sz w:val="22"/>
          <w:szCs w:val="22"/>
        </w:rPr>
      </w:pPr>
      <w:r w:rsidRPr="00997AF9">
        <w:rPr>
          <w:rFonts w:ascii="標楷體" w:eastAsia="標楷體" w:hAnsi="標楷體" w:hint="eastAsia"/>
          <w:sz w:val="22"/>
          <w:szCs w:val="22"/>
        </w:rPr>
        <w:t>汝說諸法有定性者，則不應因菩提有佛、因佛有菩提，是二性常定故。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34a17-23</w:t>
      </w:r>
      <w:r w:rsidRPr="00997AF9">
        <w:rPr>
          <w:rFonts w:hint="eastAsia"/>
          <w:sz w:val="22"/>
          <w:szCs w:val="22"/>
        </w:rPr>
        <w:t>）</w:t>
      </w:r>
    </w:p>
  </w:footnote>
  <w:footnote w:id="164">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b/>
          <w:sz w:val="22"/>
          <w:szCs w:val="22"/>
        </w:rPr>
        <w:t>雖復勤精進，修行菩提道，若先非佛性，不應得成佛。</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以先無性故，如鐵無金性，雖復種種鍛煉，終不成金。</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34a24-27</w:t>
      </w:r>
      <w:r w:rsidRPr="00997AF9">
        <w:rPr>
          <w:rFonts w:hint="eastAsia"/>
          <w:sz w:val="22"/>
          <w:szCs w:val="22"/>
        </w:rPr>
        <w:t>）</w:t>
      </w:r>
    </w:p>
  </w:footnote>
  <w:footnote w:id="165">
    <w:p w:rsidR="00C54CB7" w:rsidRPr="00997AF9" w:rsidRDefault="00C54CB7" w:rsidP="00463F8C">
      <w:pPr>
        <w:pStyle w:val="a5"/>
        <w:ind w:left="748" w:hangingChars="340" w:hanging="748"/>
        <w:jc w:val="both"/>
        <w:rPr>
          <w:sz w:val="22"/>
          <w:szCs w:val="22"/>
        </w:rPr>
      </w:pPr>
      <w:r w:rsidRPr="00997AF9">
        <w:rPr>
          <w:rStyle w:val="aa"/>
          <w:sz w:val="22"/>
          <w:szCs w:val="22"/>
        </w:rPr>
        <w:footnoteRef/>
      </w:r>
      <w:r w:rsidRPr="00997AF9">
        <w:rPr>
          <w:rFonts w:hint="eastAsia"/>
          <w:sz w:val="22"/>
          <w:szCs w:val="22"/>
        </w:rPr>
        <w:t xml:space="preserve"> </w:t>
      </w:r>
      <w:r w:rsidRPr="00997AF9">
        <w:rPr>
          <w:sz w:val="22"/>
          <w:szCs w:val="22"/>
        </w:rPr>
        <w:t>印順法師</w:t>
      </w:r>
      <w:r w:rsidRPr="00997AF9">
        <w:rPr>
          <w:rFonts w:hint="eastAsia"/>
          <w:sz w:val="22"/>
          <w:szCs w:val="22"/>
        </w:rPr>
        <w:t>，</w:t>
      </w:r>
      <w:r w:rsidRPr="00997AF9">
        <w:rPr>
          <w:sz w:val="22"/>
          <w:szCs w:val="22"/>
        </w:rPr>
        <w:t>《中觀今論》，</w:t>
      </w:r>
      <w:r w:rsidRPr="00997AF9">
        <w:rPr>
          <w:rFonts w:hint="eastAsia"/>
          <w:sz w:val="22"/>
          <w:szCs w:val="22"/>
        </w:rPr>
        <w:t>第八章</w:t>
      </w:r>
      <w:r w:rsidRPr="00997AF9">
        <w:rPr>
          <w:sz w:val="22"/>
          <w:szCs w:val="22"/>
        </w:rPr>
        <w:t>，</w:t>
      </w:r>
      <w:r w:rsidRPr="00997AF9">
        <w:rPr>
          <w:rFonts w:hint="eastAsia"/>
          <w:sz w:val="22"/>
          <w:szCs w:val="22"/>
        </w:rPr>
        <w:t>第二節</w:t>
      </w:r>
      <w:r w:rsidRPr="00997AF9">
        <w:rPr>
          <w:rStyle w:val="af0"/>
          <w:color w:val="auto"/>
          <w:sz w:val="22"/>
          <w:szCs w:val="22"/>
        </w:rPr>
        <w:t>〈</w:t>
      </w:r>
      <w:r w:rsidRPr="00997AF9">
        <w:rPr>
          <w:rStyle w:val="af0"/>
          <w:rFonts w:hint="eastAsia"/>
          <w:color w:val="auto"/>
          <w:sz w:val="22"/>
          <w:szCs w:val="22"/>
        </w:rPr>
        <w:t>性、相</w:t>
      </w:r>
      <w:r w:rsidRPr="00997AF9">
        <w:rPr>
          <w:rStyle w:val="af0"/>
          <w:color w:val="auto"/>
          <w:sz w:val="22"/>
          <w:szCs w:val="22"/>
        </w:rPr>
        <w:t>〉</w:t>
      </w:r>
      <w:r w:rsidRPr="00997AF9">
        <w:rPr>
          <w:sz w:val="22"/>
          <w:szCs w:val="22"/>
        </w:rPr>
        <w:t>，</w:t>
      </w:r>
      <w:r w:rsidRPr="00997AF9">
        <w:rPr>
          <w:sz w:val="22"/>
          <w:szCs w:val="22"/>
        </w:rPr>
        <w:t>pp.149-150</w:t>
      </w:r>
      <w:r w:rsidRPr="00997AF9">
        <w:rPr>
          <w:sz w:val="22"/>
          <w:szCs w:val="22"/>
        </w:rPr>
        <w:t>：</w:t>
      </w:r>
    </w:p>
    <w:p w:rsidR="00C54CB7" w:rsidRPr="00997AF9" w:rsidRDefault="00C54CB7" w:rsidP="00A83CB9">
      <w:pPr>
        <w:pStyle w:val="a5"/>
        <w:ind w:leftChars="130" w:left="312"/>
        <w:rPr>
          <w:rFonts w:eastAsia="標楷體"/>
          <w:sz w:val="22"/>
          <w:szCs w:val="22"/>
        </w:rPr>
      </w:pPr>
      <w:r w:rsidRPr="00997AF9">
        <w:rPr>
          <w:rFonts w:eastAsia="標楷體"/>
          <w:sz w:val="22"/>
          <w:szCs w:val="22"/>
        </w:rPr>
        <w:t>有人說：佛性人人本具；還有約無漏種子，說某些人有佛性，某些人無佛性，這都是因中有果論者。</w:t>
      </w:r>
    </w:p>
    <w:p w:rsidR="00C54CB7" w:rsidRPr="00997AF9" w:rsidRDefault="00C54CB7" w:rsidP="00A83CB9">
      <w:pPr>
        <w:spacing w:beforeLines="20" w:before="72" w:line="0" w:lineRule="atLeast"/>
        <w:ind w:leftChars="130" w:left="312"/>
        <w:jc w:val="both"/>
        <w:rPr>
          <w:rFonts w:eastAsia="標楷體"/>
          <w:sz w:val="22"/>
          <w:szCs w:val="22"/>
        </w:rPr>
      </w:pPr>
      <w:r w:rsidRPr="00997AF9">
        <w:rPr>
          <w:rFonts w:eastAsia="標楷體"/>
          <w:b/>
          <w:sz w:val="22"/>
          <w:szCs w:val="22"/>
        </w:rPr>
        <w:t>依中觀說：眾生沒有不可以成佛的，以眾生無決定性故。</w:t>
      </w:r>
      <w:r w:rsidRPr="00997AF9">
        <w:rPr>
          <w:rFonts w:eastAsia="標楷體"/>
          <w:sz w:val="22"/>
          <w:szCs w:val="22"/>
        </w:rPr>
        <w:t>這是說：生天、為人，都沒有定性，都是由行業的積習而成。等到積習到成為必然之勢，也可以稱之為性，但沒有本來如此的定性。所以，遇善習善可昇天，遇惡習惡即墮地獄，乃至見佛聞法，積習熏修，可以成佛。</w:t>
      </w:r>
    </w:p>
    <w:p w:rsidR="00C54CB7" w:rsidRPr="00997AF9" w:rsidRDefault="00C54CB7" w:rsidP="00A83CB9">
      <w:pPr>
        <w:spacing w:beforeLines="20" w:before="72" w:line="0" w:lineRule="atLeast"/>
        <w:ind w:leftChars="130" w:left="312"/>
        <w:jc w:val="both"/>
        <w:rPr>
          <w:rFonts w:eastAsia="標楷體"/>
          <w:b/>
          <w:sz w:val="22"/>
          <w:szCs w:val="22"/>
        </w:rPr>
      </w:pPr>
      <w:r w:rsidRPr="00997AF9">
        <w:rPr>
          <w:rFonts w:eastAsia="標楷體"/>
          <w:b/>
          <w:sz w:val="22"/>
          <w:szCs w:val="22"/>
        </w:rPr>
        <w:t>《中論</w:t>
      </w:r>
      <w:r w:rsidRPr="00997AF9">
        <w:rPr>
          <w:rFonts w:eastAsia="標楷體" w:hint="eastAsia"/>
          <w:b/>
          <w:sz w:val="22"/>
          <w:szCs w:val="22"/>
        </w:rPr>
        <w:t>‧</w:t>
      </w:r>
      <w:r w:rsidRPr="00997AF9">
        <w:rPr>
          <w:rFonts w:eastAsia="標楷體"/>
          <w:b/>
          <w:sz w:val="22"/>
          <w:szCs w:val="22"/>
        </w:rPr>
        <w:t>觀四諦品》說：「雖復勤精進，修行菩提道，若先非佛性，不應得成佛。」論中的意思是說：如執諸法實有，那就凡性、聖性兩不相干。那麼，眾生既都是凡夫性</w:t>
      </w:r>
      <w:r w:rsidRPr="00997AF9">
        <w:rPr>
          <w:rFonts w:ascii="新細明體" w:hAnsi="新細明體"/>
          <w:b/>
          <w:sz w:val="22"/>
          <w:szCs w:val="22"/>
        </w:rPr>
        <w:t>──</w:t>
      </w:r>
      <w:r w:rsidRPr="00997AF9">
        <w:rPr>
          <w:rFonts w:eastAsia="標楷體"/>
          <w:b/>
          <w:sz w:val="22"/>
          <w:szCs w:val="22"/>
        </w:rPr>
        <w:t>異生性，不是聖性，沒有佛性，即使精進修行，也就沒有成佛的可能了！</w:t>
      </w:r>
    </w:p>
    <w:p w:rsidR="00C54CB7" w:rsidRPr="00997AF9" w:rsidRDefault="00C54CB7" w:rsidP="00A83CB9">
      <w:pPr>
        <w:spacing w:beforeLines="20" w:before="72" w:line="0" w:lineRule="atLeast"/>
        <w:ind w:leftChars="130" w:left="312"/>
        <w:jc w:val="both"/>
        <w:rPr>
          <w:rFonts w:eastAsia="標楷體"/>
          <w:b/>
          <w:sz w:val="22"/>
          <w:szCs w:val="22"/>
        </w:rPr>
      </w:pPr>
      <w:r w:rsidRPr="00997AF9">
        <w:rPr>
          <w:rFonts w:eastAsia="標楷體"/>
          <w:b/>
          <w:sz w:val="22"/>
          <w:szCs w:val="22"/>
        </w:rPr>
        <w:t>其實不然，眾生雖是凡夫，以無凡夫的定性故，遇善緣而習善，發菩提心，修菩薩行，就可以久習成佛。</w:t>
      </w:r>
    </w:p>
    <w:p w:rsidR="00C54CB7" w:rsidRPr="00997AF9" w:rsidRDefault="00C54CB7" w:rsidP="00A83CB9">
      <w:pPr>
        <w:spacing w:beforeLines="20" w:before="72" w:line="0" w:lineRule="atLeast"/>
        <w:ind w:leftChars="130" w:left="312"/>
        <w:jc w:val="both"/>
        <w:rPr>
          <w:rFonts w:eastAsia="標楷體"/>
          <w:sz w:val="22"/>
          <w:szCs w:val="22"/>
        </w:rPr>
      </w:pPr>
      <w:r w:rsidRPr="00997AF9">
        <w:rPr>
          <w:rFonts w:eastAsia="標楷體"/>
          <w:sz w:val="22"/>
          <w:szCs w:val="22"/>
        </w:rPr>
        <w:t>《法華經》說「知法常無性，</w:t>
      </w:r>
      <w:r w:rsidRPr="00997AF9">
        <w:rPr>
          <w:rFonts w:eastAsia="標楷體"/>
          <w:b/>
          <w:sz w:val="22"/>
          <w:szCs w:val="22"/>
        </w:rPr>
        <w:t>佛種從緣起</w:t>
      </w:r>
      <w:r w:rsidRPr="00997AF9">
        <w:rPr>
          <w:rFonts w:eastAsia="標楷體"/>
          <w:sz w:val="22"/>
          <w:szCs w:val="22"/>
        </w:rPr>
        <w:t>，是故說一乘」，也是此義。</w:t>
      </w:r>
    </w:p>
    <w:p w:rsidR="00C54CB7" w:rsidRPr="00997AF9" w:rsidRDefault="00C54CB7" w:rsidP="00A83CB9">
      <w:pPr>
        <w:spacing w:beforeLines="20" w:before="72" w:line="0" w:lineRule="atLeast"/>
        <w:ind w:leftChars="130" w:left="312"/>
        <w:jc w:val="both"/>
        <w:rPr>
          <w:rFonts w:eastAsia="標楷體"/>
          <w:sz w:val="22"/>
          <w:szCs w:val="22"/>
        </w:rPr>
      </w:pPr>
      <w:r w:rsidRPr="00997AF9">
        <w:rPr>
          <w:rFonts w:eastAsia="標楷體"/>
          <w:sz w:val="22"/>
          <w:szCs w:val="22"/>
        </w:rPr>
        <w:t>古德為佛性本有的教說所惑，顛倒解說，以為龍樹也是主張要先有佛性才可以成佛的。我早就懷疑，後來在北碚訪問藏譯，才知是古德的錯解，論文是龍樹評破薩婆多部固執實有性的。</w:t>
      </w:r>
    </w:p>
  </w:footnote>
  <w:footnote w:id="166">
    <w:p w:rsidR="00C54CB7" w:rsidRPr="00997AF9" w:rsidRDefault="00C54CB7" w:rsidP="00CA681F">
      <w:pPr>
        <w:pStyle w:val="a5"/>
        <w:ind w:left="220" w:hangingChars="100" w:hanging="220"/>
        <w:jc w:val="both"/>
        <w:rPr>
          <w:sz w:val="22"/>
          <w:szCs w:val="22"/>
        </w:rPr>
      </w:pPr>
      <w:r w:rsidRPr="00997AF9">
        <w:rPr>
          <w:rStyle w:val="aa"/>
          <w:sz w:val="22"/>
          <w:szCs w:val="22"/>
        </w:rPr>
        <w:footnoteRef/>
      </w:r>
      <w:r w:rsidRPr="00997AF9">
        <w:rPr>
          <w:sz w:val="22"/>
          <w:szCs w:val="22"/>
        </w:rPr>
        <w:t>《妙法蓮華經》卷</w:t>
      </w:r>
      <w:r w:rsidRPr="00997AF9">
        <w:rPr>
          <w:sz w:val="22"/>
          <w:szCs w:val="22"/>
        </w:rPr>
        <w:t>1</w:t>
      </w:r>
      <w:r w:rsidRPr="00997AF9">
        <w:rPr>
          <w:sz w:val="22"/>
          <w:szCs w:val="22"/>
        </w:rPr>
        <w:t>〈</w:t>
      </w:r>
      <w:r w:rsidRPr="00997AF9">
        <w:rPr>
          <w:sz w:val="22"/>
          <w:szCs w:val="22"/>
        </w:rPr>
        <w:t>2</w:t>
      </w:r>
      <w:r w:rsidRPr="00997AF9">
        <w:rPr>
          <w:sz w:val="22"/>
          <w:szCs w:val="22"/>
        </w:rPr>
        <w:t>方便品〉：</w:t>
      </w:r>
    </w:p>
    <w:p w:rsidR="00C54CB7" w:rsidRPr="00997AF9" w:rsidRDefault="00C54CB7" w:rsidP="00A83CB9">
      <w:pPr>
        <w:pStyle w:val="a5"/>
        <w:ind w:leftChars="130" w:left="312"/>
        <w:rPr>
          <w:rFonts w:eastAsia="標楷體"/>
          <w:sz w:val="22"/>
          <w:szCs w:val="22"/>
        </w:rPr>
      </w:pPr>
      <w:r w:rsidRPr="00997AF9">
        <w:rPr>
          <w:rFonts w:eastAsia="標楷體"/>
          <w:sz w:val="22"/>
          <w:szCs w:val="22"/>
        </w:rPr>
        <w:t>未來世諸佛，雖說百千億，無數諸法門，其實為一乘。</w:t>
      </w:r>
    </w:p>
    <w:p w:rsidR="00C54CB7" w:rsidRPr="00997AF9" w:rsidRDefault="00C54CB7" w:rsidP="00A83CB9">
      <w:pPr>
        <w:pStyle w:val="a5"/>
        <w:ind w:leftChars="130" w:left="312"/>
        <w:rPr>
          <w:sz w:val="22"/>
          <w:szCs w:val="22"/>
        </w:rPr>
      </w:pPr>
      <w:r w:rsidRPr="00997AF9">
        <w:rPr>
          <w:rFonts w:eastAsia="標楷體"/>
          <w:sz w:val="22"/>
          <w:szCs w:val="22"/>
        </w:rPr>
        <w:t>諸佛兩足尊，知法常無性，</w:t>
      </w:r>
      <w:r w:rsidRPr="00997AF9">
        <w:rPr>
          <w:rFonts w:eastAsia="標楷體"/>
          <w:b/>
          <w:sz w:val="22"/>
          <w:szCs w:val="22"/>
        </w:rPr>
        <w:t>佛種從緣起</w:t>
      </w:r>
      <w:r w:rsidRPr="00997AF9">
        <w:rPr>
          <w:rFonts w:eastAsia="標楷體"/>
          <w:sz w:val="22"/>
          <w:szCs w:val="22"/>
        </w:rPr>
        <w:t>，是故說一乘。</w:t>
      </w:r>
      <w:r w:rsidRPr="00997AF9">
        <w:rPr>
          <w:sz w:val="22"/>
          <w:szCs w:val="22"/>
        </w:rPr>
        <w:t>（大正</w:t>
      </w:r>
      <w:r w:rsidRPr="00997AF9">
        <w:rPr>
          <w:sz w:val="22"/>
          <w:szCs w:val="22"/>
        </w:rPr>
        <w:t>9</w:t>
      </w:r>
      <w:r w:rsidRPr="00997AF9">
        <w:rPr>
          <w:sz w:val="22"/>
          <w:szCs w:val="22"/>
        </w:rPr>
        <w:t>，</w:t>
      </w:r>
      <w:r w:rsidRPr="00997AF9">
        <w:rPr>
          <w:sz w:val="22"/>
          <w:szCs w:val="22"/>
        </w:rPr>
        <w:t>9b6-9</w:t>
      </w:r>
      <w:r w:rsidRPr="00997AF9">
        <w:rPr>
          <w:sz w:val="22"/>
          <w:szCs w:val="22"/>
        </w:rPr>
        <w:t>）</w:t>
      </w:r>
    </w:p>
  </w:footnote>
  <w:footnote w:id="167">
    <w:p w:rsidR="00C54CB7" w:rsidRPr="00997AF9" w:rsidRDefault="00C54CB7" w:rsidP="006079FC">
      <w:pPr>
        <w:pStyle w:val="a5"/>
        <w:rPr>
          <w:sz w:val="22"/>
          <w:szCs w:val="22"/>
        </w:rPr>
      </w:pPr>
      <w:r w:rsidRPr="00997AF9">
        <w:rPr>
          <w:rStyle w:val="aa"/>
          <w:sz w:val="22"/>
          <w:szCs w:val="22"/>
        </w:rPr>
        <w:footnoteRef/>
      </w:r>
      <w:r w:rsidRPr="00997AF9">
        <w:rPr>
          <w:rFonts w:hint="eastAsia"/>
          <w:sz w:val="22"/>
          <w:szCs w:val="22"/>
        </w:rPr>
        <w:t xml:space="preserve"> </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63a</w:t>
      </w:r>
      <w:r w:rsidRPr="00997AF9">
        <w:rPr>
          <w:rFonts w:hint="eastAsia"/>
          <w:sz w:val="22"/>
          <w:szCs w:val="22"/>
        </w:rPr>
        <w:t>，</w:t>
      </w:r>
      <w:r w:rsidRPr="00997AF9">
        <w:rPr>
          <w:rFonts w:hint="eastAsia"/>
          <w:sz w:val="22"/>
          <w:szCs w:val="22"/>
        </w:rPr>
        <w:t>n.1</w:t>
      </w:r>
      <w:r w:rsidRPr="00997AF9">
        <w:rPr>
          <w:rFonts w:hint="eastAsia"/>
          <w:sz w:val="22"/>
          <w:szCs w:val="22"/>
        </w:rPr>
        <w:t>）：</w:t>
      </w:r>
    </w:p>
    <w:p w:rsidR="00C54CB7" w:rsidRPr="00997AF9" w:rsidRDefault="00C54CB7" w:rsidP="006079FC">
      <w:pPr>
        <w:pStyle w:val="a5"/>
        <w:ind w:leftChars="120" w:left="288"/>
        <w:rPr>
          <w:rFonts w:ascii="標楷體" w:eastAsia="標楷體" w:hAnsi="標楷體"/>
          <w:sz w:val="22"/>
          <w:szCs w:val="22"/>
        </w:rPr>
      </w:pPr>
      <w:r w:rsidRPr="00997AF9">
        <w:rPr>
          <w:rFonts w:ascii="標楷體" w:eastAsia="標楷體" w:hAnsi="標楷體" w:hint="eastAsia"/>
          <w:sz w:val="22"/>
          <w:szCs w:val="22"/>
        </w:rPr>
        <w:t>番、梵作「法、非法」，次云「罪、福」俱同。</w:t>
      </w:r>
    </w:p>
  </w:footnote>
  <w:footnote w:id="168">
    <w:p w:rsidR="00C54CB7" w:rsidRPr="00997AF9" w:rsidRDefault="00C54CB7" w:rsidP="006079FC">
      <w:pPr>
        <w:pStyle w:val="a5"/>
        <w:rPr>
          <w:sz w:val="22"/>
          <w:szCs w:val="22"/>
        </w:rPr>
      </w:pPr>
      <w:r w:rsidRPr="00997AF9">
        <w:rPr>
          <w:rStyle w:val="aa"/>
        </w:rPr>
        <w:footnoteRef/>
      </w:r>
      <w:r w:rsidRPr="00997AF9">
        <w:rPr>
          <w:rFonts w:hint="eastAsia"/>
          <w:sz w:val="22"/>
          <w:szCs w:val="22"/>
        </w:rPr>
        <w:t xml:space="preserve"> </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63a</w:t>
      </w:r>
      <w:r w:rsidRPr="00997AF9">
        <w:rPr>
          <w:rFonts w:hint="eastAsia"/>
          <w:sz w:val="22"/>
          <w:szCs w:val="22"/>
        </w:rPr>
        <w:t>，</w:t>
      </w:r>
      <w:r w:rsidRPr="00997AF9">
        <w:rPr>
          <w:rFonts w:hint="eastAsia"/>
          <w:sz w:val="22"/>
          <w:szCs w:val="22"/>
        </w:rPr>
        <w:t>n.2</w:t>
      </w:r>
      <w:r w:rsidRPr="00997AF9">
        <w:rPr>
          <w:rFonts w:hint="eastAsia"/>
          <w:sz w:val="22"/>
          <w:szCs w:val="22"/>
        </w:rPr>
        <w:t>）：</w:t>
      </w:r>
    </w:p>
    <w:p w:rsidR="00C54CB7" w:rsidRPr="00997AF9" w:rsidRDefault="00C54CB7" w:rsidP="006079FC">
      <w:pPr>
        <w:pStyle w:val="a5"/>
        <w:ind w:leftChars="130" w:left="312"/>
        <w:rPr>
          <w:rFonts w:ascii="標楷體" w:eastAsia="標楷體" w:hAnsi="標楷體"/>
        </w:rPr>
      </w:pPr>
      <w:r w:rsidRPr="00997AF9">
        <w:rPr>
          <w:rFonts w:ascii="標楷體" w:eastAsia="標楷體" w:hAnsi="標楷體" w:hint="eastAsia"/>
          <w:sz w:val="22"/>
          <w:szCs w:val="22"/>
        </w:rPr>
        <w:t>番、梵云：「自性無所作。」</w:t>
      </w:r>
    </w:p>
  </w:footnote>
  <w:footnote w:id="169">
    <w:p w:rsidR="00C54CB7" w:rsidRPr="00997AF9" w:rsidRDefault="00C54CB7" w:rsidP="006079FC">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 xml:space="preserve">24 </w:t>
      </w:r>
      <w:r w:rsidRPr="00997AF9">
        <w:rPr>
          <w:sz w:val="22"/>
          <w:szCs w:val="22"/>
        </w:rPr>
        <w:t>觀四諦品〉（大正</w:t>
      </w:r>
      <w:r w:rsidRPr="00997AF9">
        <w:rPr>
          <w:sz w:val="22"/>
          <w:szCs w:val="22"/>
        </w:rPr>
        <w:t>30</w:t>
      </w:r>
      <w:r w:rsidRPr="00997AF9">
        <w:rPr>
          <w:sz w:val="22"/>
          <w:szCs w:val="22"/>
        </w:rPr>
        <w:t>，</w:t>
      </w:r>
      <w:r w:rsidRPr="00997AF9">
        <w:rPr>
          <w:sz w:val="22"/>
          <w:szCs w:val="22"/>
        </w:rPr>
        <w:t>34a28-</w:t>
      </w:r>
      <w:r w:rsidRPr="00997AF9">
        <w:rPr>
          <w:rFonts w:hint="eastAsia"/>
          <w:sz w:val="22"/>
          <w:szCs w:val="22"/>
        </w:rPr>
        <w:t>29</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6079FC">
      <w:pPr>
        <w:spacing w:line="0" w:lineRule="atLeast"/>
        <w:ind w:leftChars="300" w:left="1215" w:hangingChars="225" w:hanging="495"/>
        <w:jc w:val="both"/>
        <w:rPr>
          <w:sz w:val="22"/>
          <w:szCs w:val="22"/>
        </w:rPr>
      </w:pPr>
      <w:r w:rsidRPr="00997AF9">
        <w:rPr>
          <w:rFonts w:eastAsia="標楷體"/>
          <w:sz w:val="22"/>
          <w:szCs w:val="22"/>
        </w:rPr>
        <w:t>是法及非法，無人能作者，不空何須作？有體作不然。</w:t>
      </w:r>
      <w:r w:rsidRPr="00997AF9">
        <w:rPr>
          <w:sz w:val="22"/>
          <w:szCs w:val="22"/>
        </w:rPr>
        <w:t>（大正</w:t>
      </w:r>
      <w:r w:rsidRPr="00997AF9">
        <w:rPr>
          <w:sz w:val="22"/>
          <w:szCs w:val="22"/>
        </w:rPr>
        <w:t>30</w:t>
      </w:r>
      <w:r w:rsidRPr="00997AF9">
        <w:rPr>
          <w:sz w:val="22"/>
          <w:szCs w:val="22"/>
        </w:rPr>
        <w:t>，</w:t>
      </w:r>
      <w:r w:rsidRPr="00997AF9">
        <w:rPr>
          <w:sz w:val="22"/>
          <w:szCs w:val="22"/>
        </w:rPr>
        <w:t>127a27-28</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6079FC">
      <w:pPr>
        <w:spacing w:line="0" w:lineRule="atLeast"/>
        <w:ind w:leftChars="300" w:left="720"/>
        <w:jc w:val="both"/>
        <w:rPr>
          <w:sz w:val="22"/>
          <w:szCs w:val="22"/>
        </w:rPr>
      </w:pPr>
      <w:r w:rsidRPr="00997AF9">
        <w:rPr>
          <w:rFonts w:eastAsia="標楷體"/>
          <w:sz w:val="22"/>
          <w:szCs w:val="22"/>
        </w:rPr>
        <w:t>不空何所作，自體所作無</w:t>
      </w:r>
      <w:r w:rsidRPr="00997AF9">
        <w:rPr>
          <w:rFonts w:eastAsia="標楷體" w:hint="eastAsia"/>
          <w:sz w:val="22"/>
          <w:szCs w:val="22"/>
        </w:rPr>
        <w:t>，</w:t>
      </w:r>
      <w:r w:rsidRPr="00997AF9">
        <w:rPr>
          <w:rFonts w:eastAsia="標楷體"/>
          <w:sz w:val="22"/>
          <w:szCs w:val="22"/>
        </w:rPr>
        <w:t>法非法亦無，果亦無所有。</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c</w:t>
      </w:r>
      <w:r w:rsidRPr="00997AF9">
        <w:rPr>
          <w:rFonts w:eastAsia="Roman Unicode" w:hint="eastAsia"/>
          <w:sz w:val="22"/>
          <w:szCs w:val="22"/>
        </w:rPr>
        <w:t>5-6</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p.796</w:t>
      </w:r>
      <w:r w:rsidRPr="00997AF9">
        <w:rPr>
          <w:rFonts w:hint="eastAsia"/>
          <w:bCs/>
          <w:sz w:val="22"/>
          <w:szCs w:val="22"/>
        </w:rPr>
        <w:t>：</w:t>
      </w:r>
    </w:p>
    <w:p w:rsidR="00C54CB7" w:rsidRPr="00997AF9" w:rsidRDefault="00C54CB7" w:rsidP="000F1AD4">
      <w:pPr>
        <w:spacing w:line="0" w:lineRule="atLeast"/>
        <w:ind w:leftChars="310" w:left="744"/>
        <w:jc w:val="both"/>
        <w:rPr>
          <w:sz w:val="22"/>
          <w:szCs w:val="22"/>
        </w:rPr>
      </w:pPr>
      <w:r w:rsidRPr="00997AF9">
        <w:rPr>
          <w:sz w:val="22"/>
          <w:szCs w:val="22"/>
        </w:rPr>
        <w:t>na ca dharmamadharmaṃ vā kaścijjātu kariṣyati /</w:t>
      </w:r>
    </w:p>
    <w:p w:rsidR="00C54CB7" w:rsidRPr="00997AF9" w:rsidRDefault="00C54CB7" w:rsidP="000F1AD4">
      <w:pPr>
        <w:spacing w:line="0" w:lineRule="atLeast"/>
        <w:ind w:leftChars="310" w:left="1239" w:hangingChars="225" w:hanging="495"/>
        <w:jc w:val="both"/>
        <w:rPr>
          <w:sz w:val="22"/>
          <w:szCs w:val="22"/>
        </w:rPr>
      </w:pPr>
      <w:r w:rsidRPr="00997AF9">
        <w:rPr>
          <w:sz w:val="22"/>
          <w:szCs w:val="22"/>
          <w:lang w:eastAsia="ja-JP"/>
        </w:rPr>
        <w:t>kimaśūnyasya kartavyaṃ svabhāvaḥ kriyate na hi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また，どのような者も，法〔にかなった行ない〕と，非法〔の行ない〕とを，決してなすことはないであろう。空でないものには，何のなすべきことがあるであろうか。なぜならば，自性は〔もはや〕なされることがないからである。</w:t>
      </w:r>
    </w:p>
  </w:footnote>
  <w:footnote w:id="170">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34b3-</w:t>
      </w:r>
      <w:r w:rsidRPr="00997AF9">
        <w:rPr>
          <w:rFonts w:hint="eastAsia"/>
          <w:sz w:val="22"/>
          <w:szCs w:val="22"/>
        </w:rPr>
        <w:t>4</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0F1AD4">
      <w:pPr>
        <w:spacing w:line="0" w:lineRule="atLeast"/>
        <w:ind w:leftChars="300" w:left="720"/>
        <w:jc w:val="both"/>
        <w:rPr>
          <w:sz w:val="22"/>
          <w:szCs w:val="22"/>
        </w:rPr>
      </w:pPr>
      <w:r w:rsidRPr="00997AF9">
        <w:rPr>
          <w:rFonts w:eastAsia="標楷體"/>
          <w:sz w:val="22"/>
          <w:szCs w:val="22"/>
        </w:rPr>
        <w:t>無法非法因</w:t>
      </w:r>
      <w:r w:rsidRPr="00997AF9">
        <w:rPr>
          <w:sz w:val="22"/>
          <w:szCs w:val="22"/>
        </w:rPr>
        <w:t>，</w:t>
      </w:r>
      <w:r w:rsidRPr="00997AF9">
        <w:rPr>
          <w:rFonts w:eastAsia="標楷體"/>
          <w:sz w:val="22"/>
          <w:szCs w:val="22"/>
        </w:rPr>
        <w:t>果得無因過</w:t>
      </w:r>
      <w:r w:rsidRPr="00997AF9">
        <w:rPr>
          <w:sz w:val="22"/>
          <w:szCs w:val="22"/>
        </w:rPr>
        <w:t>，</w:t>
      </w:r>
      <w:r w:rsidRPr="00997AF9">
        <w:rPr>
          <w:rFonts w:eastAsia="標楷體"/>
          <w:sz w:val="22"/>
          <w:szCs w:val="22"/>
        </w:rPr>
        <w:t>若離法非法</w:t>
      </w:r>
      <w:r w:rsidRPr="00997AF9">
        <w:rPr>
          <w:sz w:val="22"/>
          <w:szCs w:val="22"/>
        </w:rPr>
        <w:t>，</w:t>
      </w:r>
      <w:r w:rsidRPr="00997AF9">
        <w:rPr>
          <w:rFonts w:eastAsia="標楷體"/>
          <w:sz w:val="22"/>
          <w:szCs w:val="22"/>
        </w:rPr>
        <w:t>汝得無待果。</w:t>
      </w:r>
      <w:r w:rsidRPr="00997AF9">
        <w:rPr>
          <w:sz w:val="22"/>
          <w:szCs w:val="22"/>
        </w:rPr>
        <w:t>（大正</w:t>
      </w:r>
      <w:r w:rsidRPr="00997AF9">
        <w:rPr>
          <w:sz w:val="22"/>
          <w:szCs w:val="22"/>
        </w:rPr>
        <w:t>30</w:t>
      </w:r>
      <w:r w:rsidRPr="00997AF9">
        <w:rPr>
          <w:sz w:val="22"/>
          <w:szCs w:val="22"/>
        </w:rPr>
        <w:t>，</w:t>
      </w:r>
      <w:r w:rsidRPr="00997AF9">
        <w:rPr>
          <w:sz w:val="22"/>
          <w:szCs w:val="22"/>
        </w:rPr>
        <w:t>127b9-10</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因法非法故</w:t>
      </w:r>
      <w:r w:rsidRPr="00997AF9">
        <w:rPr>
          <w:sz w:val="22"/>
          <w:szCs w:val="22"/>
        </w:rPr>
        <w:t>，</w:t>
      </w:r>
      <w:r w:rsidRPr="00997AF9">
        <w:rPr>
          <w:rFonts w:eastAsia="標楷體"/>
          <w:sz w:val="22"/>
          <w:szCs w:val="22"/>
        </w:rPr>
        <w:t>是即有其果</w:t>
      </w:r>
      <w:r w:rsidRPr="00997AF9">
        <w:rPr>
          <w:rFonts w:eastAsia="標楷體" w:hint="eastAsia"/>
          <w:sz w:val="22"/>
          <w:szCs w:val="22"/>
        </w:rPr>
        <w:t>；</w:t>
      </w:r>
      <w:r w:rsidRPr="00997AF9">
        <w:rPr>
          <w:rFonts w:eastAsia="標楷體"/>
          <w:sz w:val="22"/>
          <w:szCs w:val="22"/>
        </w:rPr>
        <w:t>法非法若生</w:t>
      </w:r>
      <w:r w:rsidRPr="00997AF9">
        <w:rPr>
          <w:sz w:val="22"/>
          <w:szCs w:val="22"/>
        </w:rPr>
        <w:t>，</w:t>
      </w:r>
      <w:r w:rsidRPr="00997AF9">
        <w:rPr>
          <w:rFonts w:eastAsia="標楷體"/>
          <w:sz w:val="22"/>
          <w:szCs w:val="22"/>
        </w:rPr>
        <w:t>不空何有果</w:t>
      </w:r>
      <w:r w:rsidRPr="00997AF9">
        <w:rPr>
          <w:rFonts w:eastAsia="標楷體" w:hint="eastAsia"/>
          <w:sz w:val="22"/>
          <w:szCs w:val="22"/>
        </w:rPr>
        <w:t>？</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c</w:t>
      </w:r>
      <w:r w:rsidRPr="00997AF9">
        <w:rPr>
          <w:rFonts w:eastAsia="Roman Unicode" w:hint="eastAsia"/>
          <w:sz w:val="22"/>
          <w:szCs w:val="22"/>
        </w:rPr>
        <w:t>9-</w:t>
      </w:r>
      <w:r w:rsidRPr="00997AF9">
        <w:rPr>
          <w:rFonts w:eastAsia="Roman Unicode"/>
          <w:sz w:val="22"/>
          <w:szCs w:val="22"/>
        </w:rPr>
        <w:t>10</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p.798</w:t>
      </w:r>
      <w:r w:rsidRPr="00997AF9">
        <w:rPr>
          <w:rFonts w:hint="eastAsia"/>
          <w:bCs/>
          <w:sz w:val="22"/>
          <w:szCs w:val="22"/>
        </w:rPr>
        <w:t>：</w:t>
      </w:r>
    </w:p>
    <w:p w:rsidR="00C54CB7" w:rsidRPr="00997AF9" w:rsidRDefault="00C54CB7" w:rsidP="000F1AD4">
      <w:pPr>
        <w:spacing w:line="0" w:lineRule="atLeast"/>
        <w:ind w:leftChars="310" w:left="744"/>
        <w:jc w:val="both"/>
        <w:rPr>
          <w:sz w:val="22"/>
          <w:szCs w:val="22"/>
        </w:rPr>
      </w:pPr>
      <w:r w:rsidRPr="00997AF9">
        <w:rPr>
          <w:rFonts w:eastAsia="Roman Unicode"/>
          <w:sz w:val="22"/>
          <w:szCs w:val="22"/>
        </w:rPr>
        <w:t>vinā</w:t>
      </w:r>
      <w:r w:rsidRPr="00997AF9">
        <w:rPr>
          <w:sz w:val="22"/>
          <w:szCs w:val="22"/>
        </w:rPr>
        <w:t xml:space="preserve"> </w:t>
      </w:r>
      <w:r w:rsidRPr="00997AF9">
        <w:rPr>
          <w:rFonts w:eastAsia="Roman Unicode"/>
          <w:sz w:val="22"/>
          <w:szCs w:val="22"/>
        </w:rPr>
        <w:t>dharmamadharmaṃ</w:t>
      </w:r>
      <w:r w:rsidRPr="00997AF9">
        <w:rPr>
          <w:sz w:val="22"/>
          <w:szCs w:val="22"/>
        </w:rPr>
        <w:t xml:space="preserve"> </w:t>
      </w:r>
      <w:r w:rsidRPr="00997AF9">
        <w:rPr>
          <w:rFonts w:eastAsia="Roman Unicode"/>
          <w:sz w:val="22"/>
          <w:szCs w:val="22"/>
        </w:rPr>
        <w:t>ca</w:t>
      </w:r>
      <w:r w:rsidRPr="00997AF9">
        <w:rPr>
          <w:sz w:val="22"/>
          <w:szCs w:val="22"/>
        </w:rPr>
        <w:t xml:space="preserve"> </w:t>
      </w:r>
      <w:r w:rsidRPr="00997AF9">
        <w:rPr>
          <w:rFonts w:eastAsia="Roman Unicode"/>
          <w:sz w:val="22"/>
          <w:szCs w:val="22"/>
        </w:rPr>
        <w:t>phalaṃ</w:t>
      </w:r>
      <w:r w:rsidRPr="00997AF9">
        <w:rPr>
          <w:sz w:val="22"/>
          <w:szCs w:val="22"/>
        </w:rPr>
        <w:t xml:space="preserve"> </w:t>
      </w:r>
      <w:r w:rsidRPr="00997AF9">
        <w:rPr>
          <w:rFonts w:eastAsia="Roman Unicode"/>
          <w:sz w:val="22"/>
          <w:szCs w:val="22"/>
        </w:rPr>
        <w:t>hi</w:t>
      </w:r>
      <w:r w:rsidRPr="00997AF9">
        <w:rPr>
          <w:sz w:val="22"/>
          <w:szCs w:val="22"/>
        </w:rPr>
        <w:t xml:space="preserve"> </w:t>
      </w:r>
      <w:r w:rsidRPr="00997AF9">
        <w:rPr>
          <w:rFonts w:eastAsia="Roman Unicode"/>
          <w:sz w:val="22"/>
          <w:szCs w:val="22"/>
        </w:rPr>
        <w:t>tava</w:t>
      </w:r>
      <w:r w:rsidRPr="00997AF9">
        <w:rPr>
          <w:sz w:val="22"/>
          <w:szCs w:val="22"/>
        </w:rPr>
        <w:t xml:space="preserve"> </w:t>
      </w:r>
      <w:r w:rsidRPr="00997AF9">
        <w:rPr>
          <w:rFonts w:eastAsia="Roman Unicode"/>
          <w:sz w:val="22"/>
          <w:szCs w:val="22"/>
        </w:rPr>
        <w:t>vidyate</w:t>
      </w:r>
      <w:r w:rsidRPr="00997AF9">
        <w:rPr>
          <w:sz w:val="22"/>
          <w:szCs w:val="22"/>
        </w:rPr>
        <w:t xml:space="preserve"> /</w:t>
      </w:r>
    </w:p>
    <w:p w:rsidR="00C54CB7" w:rsidRPr="00997AF9" w:rsidRDefault="00C54CB7" w:rsidP="000F1AD4">
      <w:pPr>
        <w:spacing w:line="0" w:lineRule="atLeast"/>
        <w:ind w:leftChars="310" w:left="744"/>
        <w:jc w:val="both"/>
        <w:rPr>
          <w:sz w:val="22"/>
          <w:szCs w:val="22"/>
          <w:lang w:eastAsia="ja-JP"/>
        </w:rPr>
      </w:pPr>
      <w:r w:rsidRPr="00997AF9">
        <w:rPr>
          <w:sz w:val="22"/>
          <w:szCs w:val="22"/>
          <w:lang w:eastAsia="ja-JP"/>
        </w:rPr>
        <w:t>dharmādharmanimittaṃ ca phalaṃ tava na</w:t>
      </w:r>
      <w:r w:rsidRPr="00997AF9">
        <w:rPr>
          <w:rFonts w:hint="eastAsia"/>
          <w:sz w:val="22"/>
          <w:szCs w:val="22"/>
        </w:rPr>
        <w:t xml:space="preserve"> </w:t>
      </w:r>
      <w:r w:rsidRPr="00997AF9">
        <w:rPr>
          <w:sz w:val="22"/>
          <w:szCs w:val="22"/>
          <w:lang w:eastAsia="ja-JP"/>
        </w:rPr>
        <w:t>vidyate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汝の說では，法〔にかなった行ない〕と非法〔の行ない〕とが無くても，果報が存在することになるであろう。汝の說では，法〔にかなった行ない〕と非法〔の行ない〕とから生ぜられる果報は，存在しないことになるであろう。</w:t>
      </w:r>
    </w:p>
  </w:footnote>
  <w:footnote w:id="171">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34b</w:t>
      </w:r>
      <w:r w:rsidRPr="00997AF9">
        <w:rPr>
          <w:rFonts w:hint="eastAsia"/>
          <w:sz w:val="22"/>
          <w:szCs w:val="22"/>
        </w:rPr>
        <w:t>9</w:t>
      </w:r>
      <w:r w:rsidRPr="00997AF9">
        <w:rPr>
          <w:sz w:val="22"/>
          <w:szCs w:val="22"/>
        </w:rPr>
        <w:t>-1</w:t>
      </w:r>
      <w:r w:rsidRPr="00997AF9">
        <w:rPr>
          <w:rFonts w:hint="eastAsia"/>
          <w:sz w:val="22"/>
          <w:szCs w:val="22"/>
        </w:rPr>
        <w:t>0</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0F1AD4">
      <w:pPr>
        <w:spacing w:line="0" w:lineRule="atLeast"/>
        <w:ind w:leftChars="300" w:left="720"/>
        <w:jc w:val="both"/>
        <w:rPr>
          <w:sz w:val="22"/>
          <w:szCs w:val="22"/>
        </w:rPr>
      </w:pPr>
      <w:r w:rsidRPr="00997AF9">
        <w:rPr>
          <w:rFonts w:eastAsia="標楷體"/>
          <w:sz w:val="22"/>
          <w:szCs w:val="22"/>
        </w:rPr>
        <w:t>若汝欲得有，法非法因果，從法非法起，云何不是空？</w:t>
      </w:r>
      <w:r w:rsidRPr="00997AF9">
        <w:rPr>
          <w:sz w:val="22"/>
          <w:szCs w:val="22"/>
        </w:rPr>
        <w:t>（大正</w:t>
      </w:r>
      <w:r w:rsidRPr="00997AF9">
        <w:rPr>
          <w:sz w:val="22"/>
          <w:szCs w:val="22"/>
        </w:rPr>
        <w:t>30</w:t>
      </w:r>
      <w:r w:rsidRPr="00997AF9">
        <w:rPr>
          <w:sz w:val="22"/>
          <w:szCs w:val="22"/>
        </w:rPr>
        <w:t>，</w:t>
      </w:r>
      <w:r w:rsidRPr="00997AF9">
        <w:rPr>
          <w:sz w:val="22"/>
          <w:szCs w:val="22"/>
        </w:rPr>
        <w:t>127b13-14</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p.800</w:t>
      </w:r>
      <w:r w:rsidRPr="00997AF9">
        <w:rPr>
          <w:rFonts w:hint="eastAsia"/>
          <w:bCs/>
          <w:sz w:val="22"/>
          <w:szCs w:val="22"/>
        </w:rPr>
        <w:t>：</w:t>
      </w:r>
    </w:p>
    <w:p w:rsidR="00C54CB7" w:rsidRPr="00997AF9" w:rsidRDefault="00C54CB7" w:rsidP="000F1AD4">
      <w:pPr>
        <w:spacing w:line="0" w:lineRule="atLeast"/>
        <w:ind w:leftChars="310" w:left="744"/>
        <w:jc w:val="both"/>
        <w:rPr>
          <w:sz w:val="22"/>
          <w:szCs w:val="22"/>
        </w:rPr>
      </w:pPr>
      <w:r w:rsidRPr="00997AF9">
        <w:rPr>
          <w:sz w:val="22"/>
          <w:szCs w:val="22"/>
        </w:rPr>
        <w:t>dharmādharmanimittaṃ vā yadi te vidyate phalam /</w:t>
      </w:r>
    </w:p>
    <w:p w:rsidR="00C54CB7" w:rsidRPr="00997AF9" w:rsidRDefault="00C54CB7" w:rsidP="000F1AD4">
      <w:pPr>
        <w:spacing w:line="0" w:lineRule="atLeast"/>
        <w:ind w:leftChars="310" w:left="744"/>
        <w:jc w:val="both"/>
        <w:rPr>
          <w:sz w:val="22"/>
          <w:szCs w:val="22"/>
          <w:lang w:eastAsia="ja-JP"/>
        </w:rPr>
      </w:pPr>
      <w:r w:rsidRPr="00997AF9">
        <w:rPr>
          <w:sz w:val="22"/>
          <w:szCs w:val="22"/>
          <w:lang w:eastAsia="ja-JP"/>
        </w:rPr>
        <w:t>dharmādharmasamutpannamaśūnyaṃ te kathaṃ phalam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あるいは，もしも汝にとって，法〔にかなった行ない〕と非法〔の行ない〕とから生ぜられる果報が存在するのであるならば，法〔にかなった行ない〕と非法〔の行ない〕とから生起した果報が，汝にとって，どうして，空ではない（不空である）のか。</w:t>
      </w:r>
    </w:p>
  </w:footnote>
  <w:footnote w:id="172">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若諸法不空，無作罪福者，不空何所作？以其性定故。</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若諸法不空，終無有人作罪福者。何以故？罪福性先已定故，又無作、作者故。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34a28-b2</w:t>
      </w:r>
      <w:r w:rsidRPr="00997AF9">
        <w:rPr>
          <w:rFonts w:hint="eastAsia"/>
          <w:sz w:val="22"/>
          <w:szCs w:val="22"/>
        </w:rPr>
        <w:t>）</w:t>
      </w:r>
    </w:p>
  </w:footnote>
  <w:footnote w:id="173">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汝於罪福中，不生果報者，是則離罪福，而有諸果報。</w:t>
      </w:r>
    </w:p>
    <w:p w:rsidR="00C54CB7" w:rsidRPr="00997AF9" w:rsidRDefault="00C54CB7" w:rsidP="00A83CB9">
      <w:pPr>
        <w:pStyle w:val="a5"/>
        <w:ind w:leftChars="130" w:left="312"/>
        <w:rPr>
          <w:sz w:val="22"/>
          <w:szCs w:val="22"/>
        </w:rPr>
      </w:pPr>
      <w:r w:rsidRPr="00997AF9">
        <w:rPr>
          <w:rFonts w:ascii="標楷體" w:eastAsia="標楷體" w:hAnsi="標楷體" w:hint="eastAsia"/>
          <w:sz w:val="22"/>
          <w:szCs w:val="22"/>
        </w:rPr>
        <w:t>汝於罪福因緣中皆無果報者，則應離罪福因緣而有果報。何以故？果報不待因出故。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34b3-7</w:t>
      </w:r>
      <w:r w:rsidRPr="00997AF9">
        <w:rPr>
          <w:rFonts w:hint="eastAsia"/>
          <w:sz w:val="22"/>
          <w:szCs w:val="22"/>
        </w:rPr>
        <w:t>）</w:t>
      </w:r>
    </w:p>
  </w:footnote>
  <w:footnote w:id="174">
    <w:p w:rsidR="00C54CB7" w:rsidRPr="00997AF9" w:rsidRDefault="00C54CB7" w:rsidP="00CA681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A83CB9">
      <w:pPr>
        <w:pStyle w:val="a5"/>
        <w:ind w:leftChars="130" w:left="312"/>
        <w:rPr>
          <w:rFonts w:ascii="標楷體" w:eastAsia="標楷體" w:hAnsi="標楷體"/>
          <w:sz w:val="22"/>
          <w:szCs w:val="22"/>
        </w:rPr>
      </w:pPr>
      <w:r w:rsidRPr="00997AF9">
        <w:rPr>
          <w:rFonts w:ascii="標楷體" w:eastAsia="標楷體" w:hAnsi="標楷體" w:hint="eastAsia"/>
          <w:sz w:val="22"/>
          <w:szCs w:val="22"/>
        </w:rPr>
        <w:t>問曰：離罪福可無善惡果報，但從罪福有善惡果報。</w:t>
      </w:r>
    </w:p>
    <w:p w:rsidR="00C54CB7" w:rsidRPr="00997AF9" w:rsidRDefault="00C54CB7" w:rsidP="00A83CB9">
      <w:pPr>
        <w:pStyle w:val="a5"/>
        <w:ind w:leftChars="130" w:left="312"/>
        <w:rPr>
          <w:rFonts w:ascii="標楷體" w:eastAsia="標楷體" w:hAnsi="標楷體"/>
          <w:b/>
          <w:sz w:val="22"/>
          <w:szCs w:val="22"/>
        </w:rPr>
      </w:pPr>
      <w:r w:rsidRPr="00997AF9">
        <w:rPr>
          <w:rFonts w:ascii="標楷體" w:eastAsia="標楷體" w:hAnsi="標楷體" w:hint="eastAsia"/>
          <w:sz w:val="22"/>
          <w:szCs w:val="22"/>
        </w:rPr>
        <w:t>答曰：</w:t>
      </w:r>
      <w:r w:rsidRPr="00997AF9">
        <w:rPr>
          <w:rFonts w:ascii="標楷體" w:eastAsia="標楷體" w:hAnsi="標楷體" w:hint="eastAsia"/>
          <w:b/>
          <w:sz w:val="22"/>
          <w:szCs w:val="22"/>
        </w:rPr>
        <w:t>若謂從罪福，而生果報者，果從罪福生，云何言不空？</w:t>
      </w:r>
    </w:p>
    <w:p w:rsidR="00C54CB7" w:rsidRPr="00997AF9" w:rsidRDefault="00C54CB7" w:rsidP="00C31182">
      <w:pPr>
        <w:pStyle w:val="a5"/>
        <w:ind w:leftChars="420" w:left="1008"/>
        <w:rPr>
          <w:sz w:val="22"/>
          <w:szCs w:val="22"/>
        </w:rPr>
      </w:pPr>
      <w:r w:rsidRPr="00997AF9">
        <w:rPr>
          <w:rFonts w:ascii="標楷體" w:eastAsia="標楷體" w:hAnsi="標楷體" w:hint="eastAsia"/>
          <w:sz w:val="22"/>
          <w:szCs w:val="22"/>
        </w:rPr>
        <w:t>若離罪福無善惡果，云何言果不空？若爾，離作者則無罪福。汝先說諸法不空，是事不然。</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34b7-13</w:t>
      </w:r>
      <w:r w:rsidRPr="00997AF9">
        <w:rPr>
          <w:rFonts w:hint="eastAsia"/>
          <w:sz w:val="22"/>
          <w:szCs w:val="22"/>
        </w:rPr>
        <w:t>）</w:t>
      </w:r>
    </w:p>
  </w:footnote>
  <w:footnote w:id="175">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w:t>
      </w:r>
      <w:r w:rsidRPr="00997AF9">
        <w:rPr>
          <w:rFonts w:hint="eastAsia"/>
          <w:sz w:val="22"/>
          <w:szCs w:val="22"/>
        </w:rPr>
        <w:t>《</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34b14-1</w:t>
      </w:r>
      <w:r w:rsidRPr="00997AF9">
        <w:rPr>
          <w:rFonts w:hint="eastAsia"/>
          <w:sz w:val="22"/>
          <w:szCs w:val="22"/>
        </w:rPr>
        <w:t>5</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一切言說事，世間皆被破，若壞緣起法，空義亦不成。</w:t>
      </w:r>
      <w:r w:rsidRPr="00997AF9">
        <w:rPr>
          <w:sz w:val="22"/>
          <w:szCs w:val="22"/>
        </w:rPr>
        <w:t>（大正</w:t>
      </w:r>
      <w:r w:rsidRPr="00997AF9">
        <w:rPr>
          <w:sz w:val="22"/>
          <w:szCs w:val="22"/>
        </w:rPr>
        <w:t>30</w:t>
      </w:r>
      <w:r w:rsidRPr="00997AF9">
        <w:rPr>
          <w:sz w:val="22"/>
          <w:szCs w:val="22"/>
        </w:rPr>
        <w:t>，</w:t>
      </w:r>
      <w:r w:rsidRPr="00997AF9">
        <w:rPr>
          <w:sz w:val="22"/>
          <w:szCs w:val="22"/>
        </w:rPr>
        <w:t>127b17-18</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汝亦破世間，一切所行相</w:t>
      </w:r>
      <w:r w:rsidRPr="00997AF9">
        <w:rPr>
          <w:rFonts w:eastAsia="標楷體" w:hint="eastAsia"/>
          <w:sz w:val="22"/>
          <w:szCs w:val="22"/>
        </w:rPr>
        <w:t>，</w:t>
      </w:r>
      <w:r w:rsidRPr="00997AF9">
        <w:rPr>
          <w:rFonts w:eastAsia="標楷體"/>
          <w:sz w:val="22"/>
          <w:szCs w:val="22"/>
        </w:rPr>
        <w:t>以破空義故，復壞於緣生。</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c1</w:t>
      </w:r>
      <w:r w:rsidRPr="00997AF9">
        <w:rPr>
          <w:rFonts w:eastAsia="Roman Unicode" w:hint="eastAsia"/>
          <w:sz w:val="22"/>
          <w:szCs w:val="22"/>
        </w:rPr>
        <w:t>5-1</w:t>
      </w:r>
      <w:r w:rsidRPr="00997AF9">
        <w:rPr>
          <w:rFonts w:eastAsia="Roman Unicode"/>
          <w:sz w:val="22"/>
          <w:szCs w:val="22"/>
        </w:rPr>
        <w:t>6</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p.802</w:t>
      </w:r>
      <w:r w:rsidRPr="00997AF9">
        <w:rPr>
          <w:rFonts w:hint="eastAsia"/>
          <w:bCs/>
          <w:sz w:val="22"/>
          <w:szCs w:val="22"/>
        </w:rPr>
        <w:t>：</w:t>
      </w:r>
    </w:p>
    <w:p w:rsidR="00C54CB7" w:rsidRPr="00997AF9" w:rsidRDefault="00C54CB7" w:rsidP="000F1AD4">
      <w:pPr>
        <w:spacing w:line="0" w:lineRule="atLeast"/>
        <w:ind w:leftChars="310" w:left="744"/>
        <w:jc w:val="both"/>
        <w:rPr>
          <w:rFonts w:eastAsia="標楷體"/>
          <w:sz w:val="22"/>
          <w:szCs w:val="22"/>
          <w:lang w:eastAsia="ja-JP"/>
        </w:rPr>
      </w:pPr>
      <w:r w:rsidRPr="00997AF9">
        <w:rPr>
          <w:rFonts w:eastAsia="標楷體"/>
          <w:sz w:val="22"/>
          <w:szCs w:val="22"/>
          <w:lang w:eastAsia="ja-JP"/>
        </w:rPr>
        <w:t>sarvasaṃvyavahārāṃśca laukikān pratibādhase /</w:t>
      </w:r>
    </w:p>
    <w:p w:rsidR="00C54CB7" w:rsidRPr="00997AF9" w:rsidRDefault="00C54CB7" w:rsidP="000F1AD4">
      <w:pPr>
        <w:spacing w:line="0" w:lineRule="atLeast"/>
        <w:ind w:leftChars="310" w:left="744"/>
        <w:jc w:val="both"/>
        <w:rPr>
          <w:rFonts w:eastAsia="標楷體"/>
          <w:sz w:val="22"/>
          <w:szCs w:val="22"/>
          <w:lang w:eastAsia="ja-JP"/>
        </w:rPr>
      </w:pPr>
      <w:r w:rsidRPr="00997AF9">
        <w:rPr>
          <w:rFonts w:eastAsia="標楷體"/>
          <w:sz w:val="22"/>
          <w:szCs w:val="22"/>
          <w:lang w:eastAsia="ja-JP"/>
        </w:rPr>
        <w:t>yatpratītyasamutpādaśūnyatāṃ pratibādhase //</w:t>
      </w:r>
    </w:p>
    <w:p w:rsidR="00C54CB7" w:rsidRPr="00997AF9" w:rsidRDefault="00C54CB7" w:rsidP="000F1AD4">
      <w:pPr>
        <w:spacing w:line="0" w:lineRule="atLeast"/>
        <w:ind w:leftChars="300" w:left="720"/>
        <w:jc w:val="both"/>
        <w:rPr>
          <w:rFonts w:ascii="標楷體" w:eastAsia="標楷體" w:hAnsi="標楷體"/>
          <w:sz w:val="22"/>
          <w:szCs w:val="22"/>
          <w:lang w:eastAsia="ja-JP"/>
        </w:rPr>
      </w:pPr>
      <w:r w:rsidRPr="00997AF9">
        <w:rPr>
          <w:rFonts w:eastAsia="標楷體"/>
          <w:sz w:val="22"/>
          <w:szCs w:val="22"/>
          <w:lang w:eastAsia="ja-JP"/>
        </w:rPr>
        <w:t>汝が，縁起と空性（空であること）とを，破壞するならば，汝はまた，</w:t>
      </w:r>
      <w:r w:rsidRPr="00997AF9">
        <w:rPr>
          <w:rFonts w:eastAsia="標楷體"/>
          <w:b/>
          <w:sz w:val="22"/>
          <w:szCs w:val="22"/>
          <w:lang w:eastAsia="ja-JP"/>
        </w:rPr>
        <w:t>世間における一切の言語慣習</w:t>
      </w:r>
      <w:r w:rsidRPr="00997AF9">
        <w:rPr>
          <w:rFonts w:eastAsia="標楷體"/>
          <w:sz w:val="22"/>
          <w:szCs w:val="22"/>
          <w:lang w:eastAsia="ja-JP"/>
        </w:rPr>
        <w:t>を，破壞することになる。</w:t>
      </w:r>
    </w:p>
  </w:footnote>
  <w:footnote w:id="176">
    <w:p w:rsidR="00C54CB7" w:rsidRPr="00997AF9" w:rsidRDefault="00C54CB7" w:rsidP="00CA681F">
      <w:pPr>
        <w:pStyle w:val="a5"/>
        <w:ind w:left="748" w:hangingChars="340" w:hanging="748"/>
        <w:jc w:val="both"/>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34b18-</w:t>
      </w:r>
      <w:r w:rsidRPr="00997AF9">
        <w:rPr>
          <w:rFonts w:hint="eastAsia"/>
          <w:sz w:val="22"/>
          <w:szCs w:val="22"/>
        </w:rPr>
        <w:t>19</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一物不須作，亦無人起業，不作名作者，則壞於空義</w:t>
      </w:r>
      <w:r w:rsidRPr="00997AF9">
        <w:rPr>
          <w:rFonts w:hint="eastAsia"/>
          <w:sz w:val="22"/>
          <w:szCs w:val="22"/>
        </w:rPr>
        <w:t>。</w:t>
      </w:r>
      <w:r w:rsidRPr="00997AF9">
        <w:rPr>
          <w:sz w:val="22"/>
          <w:szCs w:val="22"/>
        </w:rPr>
        <w:t>（大正</w:t>
      </w:r>
      <w:r w:rsidRPr="00997AF9">
        <w:rPr>
          <w:sz w:val="22"/>
          <w:szCs w:val="22"/>
        </w:rPr>
        <w:t>30</w:t>
      </w:r>
      <w:r w:rsidRPr="00997AF9">
        <w:rPr>
          <w:sz w:val="22"/>
          <w:szCs w:val="22"/>
        </w:rPr>
        <w:t>，</w:t>
      </w:r>
      <w:r w:rsidRPr="00997AF9">
        <w:rPr>
          <w:sz w:val="22"/>
          <w:szCs w:val="22"/>
        </w:rPr>
        <w:t>127b24-25</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若破於空義，即無法可作</w:t>
      </w:r>
      <w:r w:rsidRPr="00997AF9">
        <w:rPr>
          <w:rFonts w:eastAsia="標楷體" w:hint="eastAsia"/>
          <w:sz w:val="22"/>
          <w:szCs w:val="22"/>
        </w:rPr>
        <w:t>，</w:t>
      </w:r>
      <w:r w:rsidRPr="00997AF9">
        <w:rPr>
          <w:rFonts w:eastAsia="標楷體"/>
          <w:sz w:val="22"/>
          <w:szCs w:val="22"/>
        </w:rPr>
        <w:t>此何能發起，無作有作者</w:t>
      </w:r>
      <w:r w:rsidRPr="00997AF9">
        <w:rPr>
          <w:rFonts w:eastAsia="標楷體" w:hint="eastAsia"/>
          <w:sz w:val="22"/>
          <w:szCs w:val="22"/>
        </w:rPr>
        <w:t>？</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c1</w:t>
      </w:r>
      <w:r w:rsidRPr="00997AF9">
        <w:rPr>
          <w:rFonts w:eastAsia="Roman Unicode" w:hint="eastAsia"/>
          <w:sz w:val="22"/>
          <w:szCs w:val="22"/>
        </w:rPr>
        <w:t>8-1</w:t>
      </w:r>
      <w:r w:rsidRPr="00997AF9">
        <w:rPr>
          <w:rFonts w:eastAsia="Roman Unicode"/>
          <w:sz w:val="22"/>
          <w:szCs w:val="22"/>
        </w:rPr>
        <w:t>9</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p.804</w:t>
      </w:r>
      <w:r w:rsidRPr="00997AF9">
        <w:rPr>
          <w:rFonts w:hint="eastAsia"/>
          <w:bCs/>
          <w:sz w:val="22"/>
          <w:szCs w:val="22"/>
        </w:rPr>
        <w:t>：</w:t>
      </w:r>
    </w:p>
    <w:p w:rsidR="00C54CB7" w:rsidRPr="00997AF9" w:rsidRDefault="00C54CB7" w:rsidP="000F1AD4">
      <w:pPr>
        <w:spacing w:line="0" w:lineRule="atLeast"/>
        <w:ind w:leftChars="310" w:left="744"/>
        <w:jc w:val="both"/>
        <w:rPr>
          <w:bCs/>
          <w:sz w:val="22"/>
          <w:szCs w:val="22"/>
        </w:rPr>
      </w:pPr>
      <w:r w:rsidRPr="00997AF9">
        <w:rPr>
          <w:rFonts w:eastAsia="標楷體"/>
          <w:sz w:val="22"/>
          <w:szCs w:val="22"/>
        </w:rPr>
        <w:t>na kartavyaṃ bhavetkiṃ cidanārabdhā bhavetkriyā /</w:t>
      </w:r>
      <w:r w:rsidRPr="00997AF9">
        <w:rPr>
          <w:bCs/>
          <w:sz w:val="22"/>
          <w:szCs w:val="22"/>
          <w:lang w:eastAsia="ja-JP"/>
        </w:rPr>
        <w:t xml:space="preserve"> </w:t>
      </w:r>
    </w:p>
    <w:p w:rsidR="00C54CB7" w:rsidRPr="00997AF9" w:rsidRDefault="00C54CB7" w:rsidP="000F1AD4">
      <w:pPr>
        <w:spacing w:line="0" w:lineRule="atLeast"/>
        <w:ind w:leftChars="310" w:left="744"/>
        <w:jc w:val="both"/>
        <w:rPr>
          <w:rFonts w:eastAsia="標楷體"/>
          <w:sz w:val="22"/>
          <w:szCs w:val="22"/>
          <w:lang w:eastAsia="ja-JP"/>
        </w:rPr>
      </w:pPr>
      <w:r w:rsidRPr="00997AF9">
        <w:rPr>
          <w:rFonts w:eastAsia="標楷體"/>
          <w:sz w:val="22"/>
          <w:szCs w:val="22"/>
          <w:lang w:eastAsia="ja-JP"/>
        </w:rPr>
        <w:t>kārakaḥ syādakurvāṇaḥ śūnyatāṃ pratibādhataḥ //</w:t>
      </w:r>
    </w:p>
    <w:p w:rsidR="00C54CB7" w:rsidRPr="00997AF9" w:rsidRDefault="00C54CB7" w:rsidP="000F1AD4">
      <w:pPr>
        <w:spacing w:line="0" w:lineRule="atLeast"/>
        <w:ind w:leftChars="300" w:left="720"/>
        <w:jc w:val="both"/>
        <w:rPr>
          <w:sz w:val="22"/>
          <w:szCs w:val="22"/>
          <w:lang w:eastAsia="ja-JP"/>
        </w:rPr>
      </w:pPr>
      <w:r w:rsidRPr="00997AF9">
        <w:rPr>
          <w:rFonts w:eastAsia="標楷體"/>
          <w:sz w:val="22"/>
          <w:szCs w:val="22"/>
          <w:lang w:eastAsia="ja-JP"/>
        </w:rPr>
        <w:t>空であること（空性）を破壞するものには，なすべきことは何も存在しないであろう。作用は開始が存在しないであろう。行為者は何の行為もなさないことになるであろう。</w:t>
      </w:r>
    </w:p>
  </w:footnote>
  <w:footnote w:id="177">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34b24-2</w:t>
      </w:r>
      <w:r w:rsidRPr="00997AF9">
        <w:rPr>
          <w:rFonts w:hint="eastAsia"/>
          <w:sz w:val="22"/>
          <w:szCs w:val="22"/>
        </w:rPr>
        <w:t>5</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無生亦無滅，是則名為常，種種諸物類，皆住於自體。</w:t>
      </w:r>
      <w:r w:rsidRPr="00997AF9">
        <w:rPr>
          <w:sz w:val="22"/>
          <w:szCs w:val="22"/>
        </w:rPr>
        <w:t>（大正</w:t>
      </w:r>
      <w:r w:rsidRPr="00997AF9">
        <w:rPr>
          <w:sz w:val="22"/>
          <w:szCs w:val="22"/>
        </w:rPr>
        <w:t>30</w:t>
      </w:r>
      <w:r w:rsidRPr="00997AF9">
        <w:rPr>
          <w:sz w:val="22"/>
          <w:szCs w:val="22"/>
        </w:rPr>
        <w:t>，</w:t>
      </w:r>
      <w:r w:rsidRPr="00997AF9">
        <w:rPr>
          <w:sz w:val="22"/>
          <w:szCs w:val="22"/>
        </w:rPr>
        <w:t>127b26-27</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世閒衆物類，老少等變異。若自體不滅，有定性為常。</w:t>
      </w:r>
      <w:r w:rsidRPr="00997AF9">
        <w:rPr>
          <w:sz w:val="22"/>
          <w:szCs w:val="22"/>
        </w:rPr>
        <w:t>（高麗藏</w:t>
      </w:r>
      <w:r w:rsidRPr="00997AF9">
        <w:rPr>
          <w:sz w:val="22"/>
          <w:szCs w:val="22"/>
        </w:rPr>
        <w:t>41</w:t>
      </w:r>
      <w:r w:rsidRPr="00997AF9">
        <w:rPr>
          <w:sz w:val="22"/>
          <w:szCs w:val="22"/>
        </w:rPr>
        <w:t>，</w:t>
      </w:r>
      <w:r w:rsidRPr="00997AF9">
        <w:rPr>
          <w:sz w:val="22"/>
          <w:szCs w:val="22"/>
        </w:rPr>
        <w:t>165</w:t>
      </w:r>
      <w:r w:rsidRPr="00997AF9">
        <w:rPr>
          <w:rFonts w:eastAsia="Roman Unicode"/>
          <w:sz w:val="22"/>
          <w:szCs w:val="22"/>
        </w:rPr>
        <w:t>c</w:t>
      </w:r>
      <w:r w:rsidRPr="00997AF9">
        <w:rPr>
          <w:rFonts w:eastAsia="Roman Unicode" w:hint="eastAsia"/>
          <w:sz w:val="22"/>
          <w:szCs w:val="22"/>
        </w:rPr>
        <w:t>21-</w:t>
      </w:r>
      <w:r w:rsidRPr="00997AF9">
        <w:rPr>
          <w:rFonts w:eastAsia="Roman Unicode"/>
          <w:sz w:val="22"/>
          <w:szCs w:val="22"/>
        </w:rPr>
        <w:t>22</w:t>
      </w:r>
      <w:r w:rsidRPr="00997AF9">
        <w:rPr>
          <w:sz w:val="22"/>
          <w:szCs w:val="22"/>
        </w:rPr>
        <w:t>）</w:t>
      </w:r>
    </w:p>
    <w:p w:rsidR="00C54CB7" w:rsidRPr="00997AF9" w:rsidRDefault="00C54CB7" w:rsidP="00533F3F">
      <w:pPr>
        <w:spacing w:line="0" w:lineRule="atLeast"/>
        <w:ind w:leftChars="80" w:left="698" w:hangingChars="230" w:hanging="506"/>
        <w:jc w:val="both"/>
        <w:rPr>
          <w:bCs/>
          <w:sz w:val="22"/>
          <w:szCs w:val="22"/>
        </w:rPr>
      </w:pPr>
      <w:r w:rsidRPr="00997AF9">
        <w:rPr>
          <w:sz w:val="22"/>
          <w:szCs w:val="22"/>
        </w:rPr>
        <w:t>（</w:t>
      </w:r>
      <w:r w:rsidRPr="00997AF9">
        <w:rPr>
          <w:sz w:val="22"/>
          <w:szCs w:val="22"/>
        </w:rPr>
        <w:t>4</w:t>
      </w:r>
      <w:r w:rsidRPr="00997AF9">
        <w:rPr>
          <w:sz w:val="22"/>
          <w:szCs w:val="22"/>
        </w:rPr>
        <w:t>）</w:t>
      </w:r>
      <w:r w:rsidRPr="00997AF9">
        <w:rPr>
          <w:bCs/>
          <w:sz w:val="22"/>
          <w:szCs w:val="22"/>
        </w:rPr>
        <w:t>月稱，梵本《淨明句論》；參見三枝充悳</w:t>
      </w:r>
      <w:r w:rsidRPr="00997AF9">
        <w:rPr>
          <w:rFonts w:hint="eastAsia"/>
          <w:bCs/>
          <w:sz w:val="22"/>
          <w:szCs w:val="22"/>
        </w:rPr>
        <w:t>，</w:t>
      </w:r>
      <w:r w:rsidRPr="00997AF9">
        <w:rPr>
          <w:bCs/>
          <w:sz w:val="22"/>
          <w:szCs w:val="22"/>
        </w:rPr>
        <w:t>《中</w:t>
      </w:r>
      <w:r w:rsidRPr="00997AF9">
        <w:rPr>
          <w:rFonts w:hint="eastAsia"/>
          <w:bCs/>
          <w:sz w:val="22"/>
          <w:szCs w:val="22"/>
        </w:rPr>
        <w:t>論</w:t>
      </w:r>
      <w:r w:rsidRPr="00997AF9">
        <w:rPr>
          <w:bCs/>
          <w:sz w:val="22"/>
          <w:szCs w:val="22"/>
        </w:rPr>
        <w:t>偈頌總覽》，</w:t>
      </w:r>
      <w:r w:rsidRPr="00997AF9">
        <w:rPr>
          <w:bCs/>
          <w:sz w:val="22"/>
          <w:szCs w:val="22"/>
        </w:rPr>
        <w:t>p.806</w:t>
      </w:r>
      <w:r w:rsidRPr="00997AF9">
        <w:rPr>
          <w:rFonts w:hint="eastAsia"/>
          <w:bCs/>
          <w:sz w:val="22"/>
          <w:szCs w:val="22"/>
        </w:rPr>
        <w:t>：</w:t>
      </w:r>
    </w:p>
    <w:p w:rsidR="00C54CB7" w:rsidRPr="00997AF9" w:rsidRDefault="00C54CB7" w:rsidP="000F1AD4">
      <w:pPr>
        <w:spacing w:line="0" w:lineRule="atLeast"/>
        <w:ind w:leftChars="310" w:left="744"/>
        <w:jc w:val="both"/>
        <w:rPr>
          <w:rFonts w:eastAsia="標楷體"/>
          <w:sz w:val="22"/>
          <w:szCs w:val="22"/>
        </w:rPr>
      </w:pPr>
      <w:r w:rsidRPr="00997AF9">
        <w:rPr>
          <w:rFonts w:eastAsia="標楷體"/>
          <w:sz w:val="22"/>
          <w:szCs w:val="22"/>
        </w:rPr>
        <w:t>ajātamaniruddhaṃ ca kūṭasthaṃ ca bhaviṣyati /</w:t>
      </w:r>
    </w:p>
    <w:p w:rsidR="00C54CB7" w:rsidRPr="00997AF9" w:rsidRDefault="00C54CB7" w:rsidP="000F1AD4">
      <w:pPr>
        <w:spacing w:line="0" w:lineRule="atLeast"/>
        <w:ind w:leftChars="310" w:left="744"/>
        <w:jc w:val="both"/>
        <w:rPr>
          <w:sz w:val="22"/>
          <w:szCs w:val="22"/>
          <w:lang w:eastAsia="ja-JP"/>
        </w:rPr>
      </w:pPr>
      <w:r w:rsidRPr="00997AF9">
        <w:rPr>
          <w:sz w:val="22"/>
          <w:szCs w:val="22"/>
          <w:lang w:eastAsia="ja-JP"/>
        </w:rPr>
        <w:t>vicitrābhiravasthābhiḥ svabhāve rahitaṃ jagat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自性（固有の実体）によって，種</w:t>
      </w:r>
      <w:r w:rsidRPr="00997AF9">
        <w:rPr>
          <w:rFonts w:eastAsia="標楷體" w:hint="eastAsia"/>
          <w:sz w:val="22"/>
          <w:szCs w:val="22"/>
          <w:lang w:eastAsia="ja-JP"/>
        </w:rPr>
        <w:t>々</w:t>
      </w:r>
      <w:r w:rsidRPr="00997AF9">
        <w:rPr>
          <w:rFonts w:eastAsia="標楷體"/>
          <w:sz w:val="22"/>
          <w:szCs w:val="22"/>
          <w:lang w:eastAsia="ja-JP"/>
        </w:rPr>
        <w:t>の狀態というありかたを失ってしまっている世間〔というもの〕は，〔縁起しないのであるから〕，生まれることもなく，滅びることもなく，常住不動のもの，ということになるであろう。</w:t>
      </w:r>
    </w:p>
    <w:p w:rsidR="00C54CB7" w:rsidRPr="00997AF9" w:rsidRDefault="00C54CB7" w:rsidP="00533F3F">
      <w:pPr>
        <w:spacing w:line="0" w:lineRule="atLeast"/>
        <w:ind w:leftChars="80" w:left="698" w:hangingChars="230" w:hanging="506"/>
        <w:jc w:val="both"/>
        <w:rPr>
          <w:sz w:val="22"/>
          <w:szCs w:val="22"/>
        </w:rPr>
      </w:pPr>
      <w:r w:rsidRPr="00997AF9">
        <w:rPr>
          <w:rFonts w:hint="eastAsia"/>
          <w:sz w:val="22"/>
          <w:szCs w:val="22"/>
        </w:rPr>
        <w:t>（</w:t>
      </w:r>
      <w:r w:rsidRPr="00997AF9">
        <w:rPr>
          <w:rFonts w:hint="eastAsia"/>
          <w:sz w:val="22"/>
          <w:szCs w:val="22"/>
        </w:rPr>
        <w:t>5</w:t>
      </w:r>
      <w:r w:rsidRPr="00997AF9">
        <w:rPr>
          <w:rFonts w:hint="eastAsia"/>
          <w:sz w:val="22"/>
          <w:szCs w:val="22"/>
        </w:rPr>
        <w:t>）歐陽竟無編，《中論》卷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觀四諦品〉（《藏要》</w:t>
      </w:r>
      <w:r w:rsidRPr="00997AF9">
        <w:rPr>
          <w:rFonts w:hint="eastAsia"/>
          <w:sz w:val="22"/>
          <w:szCs w:val="22"/>
        </w:rPr>
        <w:t>4</w:t>
      </w:r>
      <w:r w:rsidRPr="00997AF9">
        <w:rPr>
          <w:rFonts w:hint="eastAsia"/>
          <w:sz w:val="22"/>
          <w:szCs w:val="22"/>
        </w:rPr>
        <w:t>，</w:t>
      </w:r>
      <w:r w:rsidRPr="00997AF9">
        <w:rPr>
          <w:rFonts w:hint="eastAsia"/>
          <w:sz w:val="22"/>
          <w:szCs w:val="22"/>
        </w:rPr>
        <w:t>63b</w:t>
      </w:r>
      <w:r w:rsidRPr="00997AF9">
        <w:rPr>
          <w:rFonts w:hint="eastAsia"/>
          <w:sz w:val="22"/>
          <w:szCs w:val="22"/>
        </w:rPr>
        <w:t>，</w:t>
      </w:r>
      <w:r w:rsidRPr="00997AF9">
        <w:rPr>
          <w:rFonts w:hint="eastAsia"/>
          <w:sz w:val="22"/>
          <w:szCs w:val="22"/>
        </w:rPr>
        <w:t>n.1</w:t>
      </w:r>
      <w:r w:rsidRPr="00997AF9">
        <w:rPr>
          <w:rFonts w:hint="eastAsia"/>
          <w:sz w:val="22"/>
          <w:szCs w:val="22"/>
        </w:rPr>
        <w:t>）</w:t>
      </w:r>
      <w:r w:rsidRPr="00997AF9">
        <w:rPr>
          <w:sz w:val="22"/>
          <w:szCs w:val="22"/>
        </w:rPr>
        <w:t>：</w:t>
      </w:r>
    </w:p>
    <w:p w:rsidR="00C54CB7" w:rsidRPr="00997AF9" w:rsidRDefault="00C54CB7" w:rsidP="00CA681F">
      <w:pPr>
        <w:spacing w:line="0" w:lineRule="atLeast"/>
        <w:ind w:leftChars="320" w:left="768"/>
        <w:jc w:val="both"/>
        <w:rPr>
          <w:rFonts w:ascii="標楷體" w:eastAsia="標楷體" w:hAnsi="標楷體"/>
          <w:sz w:val="22"/>
          <w:szCs w:val="22"/>
        </w:rPr>
      </w:pPr>
      <w:r w:rsidRPr="00997AF9">
        <w:rPr>
          <w:rFonts w:ascii="標楷體" w:eastAsia="標楷體" w:hAnsi="標楷體" w:hint="eastAsia"/>
          <w:sz w:val="22"/>
          <w:szCs w:val="22"/>
        </w:rPr>
        <w:t>番、梵頌云：「若自性有者，諸趣應不生不滅，而常有遠離種種相。」</w:t>
      </w:r>
    </w:p>
  </w:footnote>
  <w:footnote w:id="178">
    <w:p w:rsidR="00C54CB7" w:rsidRPr="00997AF9" w:rsidRDefault="00C54CB7" w:rsidP="00CA681F">
      <w:pPr>
        <w:pStyle w:val="a5"/>
        <w:rPr>
          <w:sz w:val="22"/>
          <w:szCs w:val="22"/>
        </w:rPr>
      </w:pPr>
      <w:r w:rsidRPr="00997AF9">
        <w:rPr>
          <w:rStyle w:val="aa"/>
          <w:sz w:val="22"/>
          <w:szCs w:val="22"/>
        </w:rPr>
        <w:footnoteRef/>
      </w:r>
      <w:r w:rsidRPr="00997AF9">
        <w:rPr>
          <w:sz w:val="22"/>
          <w:szCs w:val="22"/>
        </w:rPr>
        <w:t>《</w:t>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C31182">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汝破一切法，諸因緣空義，則破於世俗，諸餘所有法。</w:t>
      </w:r>
    </w:p>
    <w:p w:rsidR="00C54CB7" w:rsidRPr="00997AF9" w:rsidRDefault="00C54CB7" w:rsidP="00C31182">
      <w:pPr>
        <w:pStyle w:val="a5"/>
        <w:ind w:leftChars="130" w:left="312"/>
        <w:rPr>
          <w:sz w:val="22"/>
          <w:szCs w:val="22"/>
        </w:rPr>
      </w:pPr>
      <w:r w:rsidRPr="00997AF9">
        <w:rPr>
          <w:rFonts w:ascii="標楷體" w:eastAsia="標楷體" w:hAnsi="標楷體" w:hint="eastAsia"/>
          <w:sz w:val="22"/>
          <w:szCs w:val="22"/>
        </w:rPr>
        <w:t>汝若破眾因緣法、第一空義者，則破一切世俗法。</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34b14-17</w:t>
      </w:r>
      <w:r w:rsidRPr="00997AF9">
        <w:rPr>
          <w:rFonts w:hint="eastAsia"/>
          <w:sz w:val="22"/>
          <w:szCs w:val="22"/>
        </w:rPr>
        <w:t>）</w:t>
      </w:r>
    </w:p>
  </w:footnote>
  <w:footnote w:id="179">
    <w:p w:rsidR="00C54CB7" w:rsidRPr="00997AF9" w:rsidRDefault="00C54CB7" w:rsidP="003230A7">
      <w:pPr>
        <w:pStyle w:val="a5"/>
        <w:rPr>
          <w:sz w:val="22"/>
          <w:szCs w:val="22"/>
        </w:rPr>
      </w:pPr>
      <w:r w:rsidRPr="00997AF9">
        <w:rPr>
          <w:rStyle w:val="aa"/>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C31182">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若破於空義，即應無所作；無作而有作，不作名作者。</w:t>
      </w:r>
    </w:p>
    <w:p w:rsidR="00C54CB7" w:rsidRPr="00997AF9" w:rsidRDefault="00C54CB7" w:rsidP="00C31182">
      <w:pPr>
        <w:pStyle w:val="a5"/>
        <w:ind w:leftChars="130" w:left="312"/>
        <w:rPr>
          <w:rFonts w:ascii="標楷體" w:eastAsia="標楷體" w:hAnsi="標楷體"/>
          <w:sz w:val="22"/>
          <w:szCs w:val="22"/>
        </w:rPr>
      </w:pPr>
      <w:r w:rsidRPr="00997AF9">
        <w:rPr>
          <w:rFonts w:ascii="標楷體" w:eastAsia="標楷體" w:hAnsi="標楷體" w:hint="eastAsia"/>
          <w:sz w:val="22"/>
          <w:szCs w:val="22"/>
        </w:rPr>
        <w:t>若破空義，則一切果皆無作、無因。</w:t>
      </w:r>
    </w:p>
    <w:p w:rsidR="00C54CB7" w:rsidRPr="00997AF9" w:rsidRDefault="00C54CB7" w:rsidP="00C31182">
      <w:pPr>
        <w:pStyle w:val="a5"/>
        <w:ind w:leftChars="130" w:left="312"/>
      </w:pPr>
      <w:r w:rsidRPr="00997AF9">
        <w:rPr>
          <w:rFonts w:ascii="標楷體" w:eastAsia="標楷體" w:hAnsi="標楷體" w:hint="eastAsia"/>
          <w:sz w:val="22"/>
          <w:szCs w:val="22"/>
        </w:rPr>
        <w:t>又不作而作，又一切作者不應有所作。又離作者應有業、有果報、有受者。但是事皆不然，是故不應破空。</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34b18-23</w:t>
      </w:r>
      <w:r w:rsidRPr="00997AF9">
        <w:rPr>
          <w:rFonts w:hint="eastAsia"/>
          <w:sz w:val="22"/>
          <w:szCs w:val="22"/>
        </w:rPr>
        <w:t>）</w:t>
      </w:r>
    </w:p>
  </w:footnote>
  <w:footnote w:id="180">
    <w:p w:rsidR="00C54CB7" w:rsidRPr="00997AF9" w:rsidRDefault="00C54CB7" w:rsidP="004C560F">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C31182">
      <w:pPr>
        <w:pStyle w:val="a5"/>
        <w:ind w:leftChars="130" w:left="312"/>
        <w:rPr>
          <w:rFonts w:ascii="標楷體" w:eastAsia="標楷體" w:hAnsi="標楷體"/>
          <w:sz w:val="22"/>
          <w:szCs w:val="22"/>
        </w:rPr>
      </w:pPr>
      <w:r w:rsidRPr="00997AF9">
        <w:rPr>
          <w:rFonts w:ascii="標楷體" w:eastAsia="標楷體" w:hAnsi="標楷體" w:hint="eastAsia"/>
          <w:b/>
          <w:sz w:val="22"/>
          <w:szCs w:val="22"/>
        </w:rPr>
        <w:t>若有決定性，世間種種相，則不生不滅，常住而不壞。</w:t>
      </w:r>
    </w:p>
    <w:p w:rsidR="00C54CB7" w:rsidRPr="00997AF9" w:rsidRDefault="00C54CB7" w:rsidP="00C31182">
      <w:pPr>
        <w:pStyle w:val="a5"/>
        <w:ind w:leftChars="130" w:left="312"/>
        <w:rPr>
          <w:sz w:val="22"/>
          <w:szCs w:val="22"/>
        </w:rPr>
      </w:pPr>
      <w:r w:rsidRPr="00997AF9">
        <w:rPr>
          <w:rFonts w:ascii="標楷體" w:eastAsia="標楷體" w:hAnsi="標楷體" w:hint="eastAsia"/>
          <w:sz w:val="22"/>
          <w:szCs w:val="22"/>
        </w:rPr>
        <w:t>若諸法有定性，則世間種種相，天、人、畜生、萬物，皆應不生不滅，常住不壞。何以故？有實性不可變異故。而現見萬物各有變異相生滅變易，是故不應有定性。</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 b24-29</w:t>
      </w:r>
      <w:r w:rsidRPr="00997AF9">
        <w:rPr>
          <w:rFonts w:hint="eastAsia"/>
          <w:sz w:val="22"/>
          <w:szCs w:val="22"/>
        </w:rPr>
        <w:t>）</w:t>
      </w:r>
    </w:p>
  </w:footnote>
  <w:footnote w:id="181">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1</w:t>
      </w:r>
      <w:r w:rsidRPr="00997AF9">
        <w:rPr>
          <w:sz w:val="22"/>
          <w:szCs w:val="22"/>
        </w:rPr>
        <w:t>〈</w:t>
      </w:r>
      <w:r w:rsidRPr="00997AF9">
        <w:rPr>
          <w:sz w:val="22"/>
          <w:szCs w:val="22"/>
        </w:rPr>
        <w:t>1</w:t>
      </w:r>
      <w:r w:rsidRPr="00997AF9">
        <w:rPr>
          <w:sz w:val="22"/>
          <w:szCs w:val="22"/>
        </w:rPr>
        <w:t>觀因緣品〉：</w:t>
      </w:r>
    </w:p>
    <w:p w:rsidR="00C54CB7" w:rsidRPr="00997AF9" w:rsidRDefault="00C54CB7" w:rsidP="00CA681F">
      <w:pPr>
        <w:pStyle w:val="a5"/>
        <w:ind w:leftChars="300" w:left="1468" w:hangingChars="340" w:hanging="748"/>
        <w:jc w:val="both"/>
        <w:rPr>
          <w:sz w:val="22"/>
          <w:szCs w:val="22"/>
        </w:rPr>
      </w:pPr>
      <w:r w:rsidRPr="00997AF9">
        <w:rPr>
          <w:rFonts w:eastAsia="標楷體"/>
          <w:sz w:val="22"/>
          <w:szCs w:val="22"/>
        </w:rPr>
        <w:t>諸法不自生，亦不從他生，不共不無因，是故知無生。</w:t>
      </w:r>
      <w:r w:rsidRPr="00997AF9">
        <w:rPr>
          <w:sz w:val="22"/>
          <w:szCs w:val="22"/>
        </w:rPr>
        <w:t>（大正</w:t>
      </w:r>
      <w:r w:rsidRPr="00997AF9">
        <w:rPr>
          <w:sz w:val="22"/>
          <w:szCs w:val="22"/>
        </w:rPr>
        <w:t>30</w:t>
      </w:r>
      <w:r w:rsidRPr="00997AF9">
        <w:rPr>
          <w:rFonts w:hint="eastAsia"/>
          <w:sz w:val="22"/>
          <w:szCs w:val="22"/>
        </w:rPr>
        <w:t>，</w:t>
      </w:r>
      <w:r w:rsidRPr="00997AF9">
        <w:rPr>
          <w:sz w:val="22"/>
          <w:szCs w:val="22"/>
        </w:rPr>
        <w:t>2b6-7</w:t>
      </w:r>
      <w:r w:rsidRPr="00997AF9">
        <w:rPr>
          <w:sz w:val="22"/>
          <w:szCs w:val="22"/>
        </w:rPr>
        <w:t>）</w:t>
      </w:r>
    </w:p>
    <w:p w:rsidR="00C54CB7" w:rsidRPr="00997AF9" w:rsidRDefault="00C54CB7" w:rsidP="00533F3F">
      <w:pPr>
        <w:spacing w:line="0" w:lineRule="atLeast"/>
        <w:ind w:leftChars="80" w:left="698" w:hangingChars="230" w:hanging="506"/>
        <w:jc w:val="both"/>
        <w:rPr>
          <w:dstrike/>
          <w:sz w:val="22"/>
          <w:szCs w:val="22"/>
        </w:rPr>
      </w:pPr>
      <w:r w:rsidRPr="00997AF9">
        <w:rPr>
          <w:sz w:val="22"/>
          <w:szCs w:val="22"/>
        </w:rPr>
        <w:t>（</w:t>
      </w:r>
      <w:r w:rsidRPr="00997AF9">
        <w:rPr>
          <w:sz w:val="22"/>
          <w:szCs w:val="22"/>
        </w:rPr>
        <w:t>2</w:t>
      </w:r>
      <w:r w:rsidRPr="00997AF9">
        <w:rPr>
          <w:sz w:val="22"/>
          <w:szCs w:val="22"/>
        </w:rPr>
        <w:t>）</w:t>
      </w:r>
      <w:r w:rsidRPr="00997AF9">
        <w:rPr>
          <w:rFonts w:hint="eastAsia"/>
          <w:sz w:val="22"/>
          <w:szCs w:val="22"/>
        </w:rPr>
        <w:t>參見</w:t>
      </w:r>
      <w:r w:rsidRPr="00997AF9">
        <w:rPr>
          <w:sz w:val="22"/>
          <w:szCs w:val="22"/>
        </w:rPr>
        <w:t>印順法師</w:t>
      </w:r>
      <w:r w:rsidRPr="00997AF9">
        <w:rPr>
          <w:rFonts w:hint="eastAsia"/>
          <w:sz w:val="22"/>
          <w:szCs w:val="22"/>
        </w:rPr>
        <w:t>，</w:t>
      </w:r>
      <w:r w:rsidRPr="00997AF9">
        <w:rPr>
          <w:sz w:val="22"/>
          <w:szCs w:val="22"/>
        </w:rPr>
        <w:t>《中觀今論》，</w:t>
      </w:r>
      <w:r w:rsidRPr="00997AF9">
        <w:rPr>
          <w:rFonts w:hint="eastAsia"/>
          <w:sz w:val="22"/>
          <w:szCs w:val="22"/>
        </w:rPr>
        <w:t>第六章，第二節</w:t>
      </w:r>
      <w:r w:rsidRPr="00997AF9">
        <w:rPr>
          <w:sz w:val="22"/>
          <w:szCs w:val="22"/>
        </w:rPr>
        <w:t>〈</w:t>
      </w:r>
      <w:r w:rsidRPr="00997AF9">
        <w:rPr>
          <w:rFonts w:hint="eastAsia"/>
          <w:sz w:val="22"/>
          <w:szCs w:val="22"/>
        </w:rPr>
        <w:t>不</w:t>
      </w:r>
      <w:r w:rsidRPr="00997AF9">
        <w:rPr>
          <w:sz w:val="22"/>
          <w:szCs w:val="22"/>
        </w:rPr>
        <w:t>〉</w:t>
      </w:r>
      <w:r w:rsidRPr="00997AF9">
        <w:rPr>
          <w:rFonts w:hint="eastAsia"/>
          <w:sz w:val="22"/>
          <w:szCs w:val="22"/>
        </w:rPr>
        <w:t>，</w:t>
      </w:r>
      <w:r w:rsidRPr="00997AF9">
        <w:rPr>
          <w:sz w:val="22"/>
          <w:szCs w:val="22"/>
        </w:rPr>
        <w:t>pp.101-102</w:t>
      </w:r>
      <w:r w:rsidRPr="00997AF9">
        <w:rPr>
          <w:rFonts w:hint="eastAsia"/>
          <w:sz w:val="22"/>
          <w:szCs w:val="22"/>
        </w:rPr>
        <w:t>。</w:t>
      </w:r>
    </w:p>
  </w:footnote>
  <w:footnote w:id="182">
    <w:p w:rsidR="00C54CB7" w:rsidRPr="00997AF9" w:rsidRDefault="00C54CB7" w:rsidP="00CA681F">
      <w:pPr>
        <w:pStyle w:val="a5"/>
        <w:ind w:left="748" w:hangingChars="340" w:hanging="748"/>
        <w:jc w:val="both"/>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34c1-</w:t>
      </w:r>
      <w:r w:rsidRPr="00997AF9">
        <w:rPr>
          <w:rFonts w:hint="eastAsia"/>
          <w:sz w:val="22"/>
          <w:szCs w:val="22"/>
        </w:rPr>
        <w:t>2</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未得者應得，及盡苦邊業，一切煩惱斷，以無空義故。</w:t>
      </w:r>
      <w:r w:rsidRPr="00997AF9">
        <w:rPr>
          <w:sz w:val="22"/>
          <w:szCs w:val="22"/>
        </w:rPr>
        <w:t>（大正</w:t>
      </w:r>
      <w:r w:rsidRPr="00997AF9">
        <w:rPr>
          <w:sz w:val="22"/>
          <w:szCs w:val="22"/>
        </w:rPr>
        <w:t>30</w:t>
      </w:r>
      <w:r w:rsidRPr="00997AF9">
        <w:rPr>
          <w:sz w:val="22"/>
          <w:szCs w:val="22"/>
        </w:rPr>
        <w:t>，</w:t>
      </w:r>
      <w:r w:rsidRPr="00997AF9">
        <w:rPr>
          <w:sz w:val="22"/>
          <w:szCs w:val="22"/>
        </w:rPr>
        <w:t>127c3-4</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）月稱，梵本《淨明句論》；參見三枝充悳</w:t>
      </w:r>
      <w:r w:rsidRPr="00997AF9">
        <w:rPr>
          <w:rFonts w:hint="eastAsia"/>
          <w:sz w:val="22"/>
          <w:szCs w:val="22"/>
        </w:rPr>
        <w:t>，</w:t>
      </w:r>
      <w:r w:rsidRPr="00997AF9">
        <w:rPr>
          <w:sz w:val="22"/>
          <w:szCs w:val="22"/>
        </w:rPr>
        <w:t>《中</w:t>
      </w:r>
      <w:r w:rsidRPr="00997AF9">
        <w:rPr>
          <w:rFonts w:hint="eastAsia"/>
          <w:sz w:val="22"/>
          <w:szCs w:val="22"/>
        </w:rPr>
        <w:t>論</w:t>
      </w:r>
      <w:r w:rsidRPr="00997AF9">
        <w:rPr>
          <w:sz w:val="22"/>
          <w:szCs w:val="22"/>
        </w:rPr>
        <w:t>偈頌總覽》，</w:t>
      </w:r>
      <w:r w:rsidRPr="00997AF9">
        <w:rPr>
          <w:sz w:val="22"/>
          <w:szCs w:val="22"/>
        </w:rPr>
        <w:t>p.808</w:t>
      </w:r>
      <w:r w:rsidRPr="00997AF9">
        <w:rPr>
          <w:rFonts w:hint="eastAsia"/>
          <w:sz w:val="22"/>
          <w:szCs w:val="22"/>
        </w:rPr>
        <w:t>：</w:t>
      </w:r>
    </w:p>
    <w:p w:rsidR="00C54CB7" w:rsidRPr="00997AF9" w:rsidRDefault="00C54CB7" w:rsidP="000F1AD4">
      <w:pPr>
        <w:spacing w:line="0" w:lineRule="atLeast"/>
        <w:ind w:leftChars="310" w:left="744"/>
        <w:jc w:val="both"/>
        <w:rPr>
          <w:sz w:val="22"/>
          <w:szCs w:val="22"/>
          <w:lang w:eastAsia="ja-JP"/>
        </w:rPr>
      </w:pPr>
      <w:r w:rsidRPr="00997AF9">
        <w:rPr>
          <w:rFonts w:eastAsia="Roman Unicode"/>
          <w:sz w:val="22"/>
          <w:szCs w:val="22"/>
          <w:lang w:eastAsia="ja-JP"/>
        </w:rPr>
        <w:t>asaṃprāptasya</w:t>
      </w:r>
      <w:r w:rsidRPr="00997AF9">
        <w:rPr>
          <w:sz w:val="22"/>
          <w:szCs w:val="22"/>
          <w:lang w:eastAsia="ja-JP"/>
        </w:rPr>
        <w:t xml:space="preserve"> </w:t>
      </w:r>
      <w:r w:rsidRPr="00997AF9">
        <w:rPr>
          <w:rFonts w:eastAsia="Roman Unicode"/>
          <w:sz w:val="22"/>
          <w:szCs w:val="22"/>
          <w:lang w:eastAsia="ja-JP"/>
        </w:rPr>
        <w:t>ca</w:t>
      </w:r>
      <w:r w:rsidRPr="00997AF9">
        <w:rPr>
          <w:sz w:val="22"/>
          <w:szCs w:val="22"/>
          <w:lang w:eastAsia="ja-JP"/>
        </w:rPr>
        <w:t xml:space="preserve"> </w:t>
      </w:r>
      <w:r w:rsidRPr="00997AF9">
        <w:rPr>
          <w:rFonts w:eastAsia="Roman Unicode"/>
          <w:sz w:val="22"/>
          <w:szCs w:val="22"/>
          <w:lang w:eastAsia="ja-JP"/>
        </w:rPr>
        <w:t>prāptirduḥkhaparyantakarma</w:t>
      </w:r>
      <w:r w:rsidRPr="00997AF9">
        <w:rPr>
          <w:sz w:val="22"/>
          <w:szCs w:val="22"/>
          <w:lang w:eastAsia="ja-JP"/>
        </w:rPr>
        <w:t xml:space="preserve"> </w:t>
      </w:r>
      <w:r w:rsidRPr="00997AF9">
        <w:rPr>
          <w:rFonts w:eastAsia="Roman Unicode"/>
          <w:sz w:val="22"/>
          <w:szCs w:val="22"/>
          <w:lang w:eastAsia="ja-JP"/>
        </w:rPr>
        <w:t>ca</w:t>
      </w:r>
      <w:r w:rsidRPr="00997AF9">
        <w:rPr>
          <w:sz w:val="22"/>
          <w:szCs w:val="22"/>
          <w:lang w:eastAsia="ja-JP"/>
        </w:rPr>
        <w:t xml:space="preserve"> /</w:t>
      </w:r>
    </w:p>
    <w:p w:rsidR="00C54CB7" w:rsidRPr="00997AF9" w:rsidRDefault="00C54CB7" w:rsidP="000F1AD4">
      <w:pPr>
        <w:spacing w:line="0" w:lineRule="atLeast"/>
        <w:ind w:leftChars="310" w:left="744"/>
        <w:jc w:val="both"/>
        <w:rPr>
          <w:sz w:val="22"/>
          <w:szCs w:val="22"/>
          <w:lang w:eastAsia="ja-JP"/>
        </w:rPr>
      </w:pPr>
      <w:r w:rsidRPr="00997AF9">
        <w:rPr>
          <w:rFonts w:eastAsia="Roman Unicode"/>
          <w:sz w:val="22"/>
          <w:szCs w:val="22"/>
          <w:lang w:eastAsia="ja-JP"/>
        </w:rPr>
        <w:t>sarvakleśaprahāṇaṃ</w:t>
      </w:r>
      <w:r w:rsidRPr="00997AF9">
        <w:rPr>
          <w:sz w:val="22"/>
          <w:szCs w:val="22"/>
          <w:lang w:eastAsia="ja-JP"/>
        </w:rPr>
        <w:t xml:space="preserve"> </w:t>
      </w:r>
      <w:r w:rsidRPr="00997AF9">
        <w:rPr>
          <w:rFonts w:eastAsia="Roman Unicode"/>
          <w:sz w:val="22"/>
          <w:szCs w:val="22"/>
          <w:lang w:eastAsia="ja-JP"/>
        </w:rPr>
        <w:t>ca</w:t>
      </w:r>
      <w:r w:rsidRPr="00997AF9">
        <w:rPr>
          <w:sz w:val="22"/>
          <w:szCs w:val="22"/>
          <w:lang w:eastAsia="ja-JP"/>
        </w:rPr>
        <w:t xml:space="preserve"> </w:t>
      </w:r>
      <w:r w:rsidRPr="00997AF9">
        <w:rPr>
          <w:rFonts w:eastAsia="Roman Unicode"/>
          <w:sz w:val="22"/>
          <w:szCs w:val="22"/>
          <w:lang w:eastAsia="ja-JP"/>
        </w:rPr>
        <w:t>yadyaśūnyaṃ</w:t>
      </w:r>
      <w:r w:rsidRPr="00997AF9">
        <w:rPr>
          <w:sz w:val="22"/>
          <w:szCs w:val="22"/>
          <w:lang w:eastAsia="ja-JP"/>
        </w:rPr>
        <w:t xml:space="preserve"> </w:t>
      </w:r>
      <w:r w:rsidRPr="00997AF9">
        <w:rPr>
          <w:rFonts w:eastAsia="Roman Unicode"/>
          <w:sz w:val="22"/>
          <w:szCs w:val="22"/>
          <w:lang w:eastAsia="ja-JP"/>
        </w:rPr>
        <w:t>na</w:t>
      </w:r>
      <w:r w:rsidRPr="00997AF9">
        <w:rPr>
          <w:sz w:val="22"/>
          <w:szCs w:val="22"/>
          <w:lang w:eastAsia="ja-JP"/>
        </w:rPr>
        <w:t xml:space="preserve"> </w:t>
      </w:r>
      <w:r w:rsidRPr="00997AF9">
        <w:rPr>
          <w:rFonts w:eastAsia="Roman Unicode"/>
          <w:sz w:val="22"/>
          <w:szCs w:val="22"/>
          <w:lang w:eastAsia="ja-JP"/>
        </w:rPr>
        <w:t>vidyate</w:t>
      </w:r>
      <w:r w:rsidRPr="00997AF9">
        <w:rPr>
          <w:sz w:val="22"/>
          <w:szCs w:val="22"/>
          <w:lang w:eastAsia="ja-JP"/>
        </w:rPr>
        <w:t xml:space="preserve">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もしも空でない（不空である）ならば，まだ到達しないものが〔さとりに〕到達することも，苦を終極させる行為も，また一切の煩悩の断じ滅することも，存在しないことになる。</w:t>
      </w:r>
    </w:p>
  </w:footnote>
  <w:footnote w:id="183">
    <w:p w:rsidR="00C54CB7" w:rsidRPr="00997AF9" w:rsidRDefault="00C54CB7" w:rsidP="00CA681F">
      <w:pPr>
        <w:pStyle w:val="a5"/>
        <w:ind w:left="748" w:hangingChars="340" w:hanging="748"/>
        <w:jc w:val="both"/>
      </w:pPr>
      <w:r w:rsidRPr="00997AF9">
        <w:rPr>
          <w:rStyle w:val="aa"/>
          <w:sz w:val="22"/>
          <w:szCs w:val="22"/>
        </w:rPr>
        <w:footnoteRef/>
      </w:r>
      <w:r w:rsidRPr="00997AF9">
        <w:rPr>
          <w:sz w:val="22"/>
          <w:szCs w:val="22"/>
        </w:rPr>
        <w:t>（</w:t>
      </w:r>
      <w:r w:rsidRPr="00997AF9">
        <w:rPr>
          <w:sz w:val="22"/>
          <w:szCs w:val="22"/>
        </w:rPr>
        <w:t>1</w:t>
      </w:r>
      <w:r w:rsidRPr="00997AF9">
        <w:rPr>
          <w:sz w:val="22"/>
          <w:szCs w:val="22"/>
        </w:rPr>
        <w:t>）《中論》卷</w:t>
      </w:r>
      <w:r w:rsidRPr="00997AF9">
        <w:rPr>
          <w:sz w:val="22"/>
          <w:szCs w:val="22"/>
        </w:rPr>
        <w:t>4</w:t>
      </w:r>
      <w:r w:rsidRPr="00997AF9">
        <w:rPr>
          <w:sz w:val="22"/>
          <w:szCs w:val="22"/>
        </w:rPr>
        <w:t>〈</w:t>
      </w:r>
      <w:r w:rsidRPr="00997AF9">
        <w:rPr>
          <w:sz w:val="22"/>
          <w:szCs w:val="22"/>
        </w:rPr>
        <w:t>24</w:t>
      </w:r>
      <w:r w:rsidRPr="00997AF9">
        <w:rPr>
          <w:sz w:val="22"/>
          <w:szCs w:val="22"/>
        </w:rPr>
        <w:t>觀四諦品〉（大正</w:t>
      </w:r>
      <w:r w:rsidRPr="00997AF9">
        <w:rPr>
          <w:sz w:val="22"/>
          <w:szCs w:val="22"/>
        </w:rPr>
        <w:t>30</w:t>
      </w:r>
      <w:r w:rsidRPr="00997AF9">
        <w:rPr>
          <w:sz w:val="22"/>
          <w:szCs w:val="22"/>
        </w:rPr>
        <w:t>，</w:t>
      </w:r>
      <w:r w:rsidRPr="00997AF9">
        <w:rPr>
          <w:sz w:val="22"/>
          <w:szCs w:val="22"/>
        </w:rPr>
        <w:t>34c6-</w:t>
      </w:r>
      <w:r w:rsidRPr="00997AF9">
        <w:rPr>
          <w:rFonts w:hint="eastAsia"/>
          <w:sz w:val="22"/>
          <w:szCs w:val="22"/>
        </w:rPr>
        <w:t>7</w:t>
      </w:r>
      <w:r w:rsidRPr="00997AF9">
        <w:rPr>
          <w:sz w:val="22"/>
          <w:szCs w:val="22"/>
        </w:rPr>
        <w:t>）</w:t>
      </w:r>
      <w:r w:rsidRPr="00997AF9">
        <w:rPr>
          <w:rFonts w:hint="eastAsia"/>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）《般若燈論釋》卷</w:t>
      </w:r>
      <w:r w:rsidRPr="00997AF9">
        <w:rPr>
          <w:sz w:val="22"/>
          <w:szCs w:val="22"/>
        </w:rPr>
        <w:t>14</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1215" w:hangingChars="225" w:hanging="495"/>
        <w:jc w:val="both"/>
        <w:rPr>
          <w:sz w:val="22"/>
          <w:szCs w:val="22"/>
        </w:rPr>
      </w:pPr>
      <w:r w:rsidRPr="00997AF9">
        <w:rPr>
          <w:rFonts w:eastAsia="標楷體"/>
          <w:sz w:val="22"/>
          <w:szCs w:val="22"/>
        </w:rPr>
        <w:t>所謂苦與集，乃至於滅道，見有生滅者，是見名不見。</w:t>
      </w:r>
      <w:r w:rsidRPr="00997AF9">
        <w:rPr>
          <w:sz w:val="22"/>
          <w:szCs w:val="22"/>
        </w:rPr>
        <w:t>（大正</w:t>
      </w:r>
      <w:r w:rsidRPr="00997AF9">
        <w:rPr>
          <w:sz w:val="22"/>
          <w:szCs w:val="22"/>
        </w:rPr>
        <w:t>30</w:t>
      </w:r>
      <w:r w:rsidRPr="00997AF9">
        <w:rPr>
          <w:sz w:val="22"/>
          <w:szCs w:val="22"/>
        </w:rPr>
        <w:t>，</w:t>
      </w:r>
      <w:r w:rsidRPr="00997AF9">
        <w:rPr>
          <w:sz w:val="22"/>
          <w:szCs w:val="22"/>
        </w:rPr>
        <w:t>127c11-12</w:t>
      </w:r>
      <w:r w:rsidRPr="00997AF9">
        <w:rPr>
          <w:sz w:val="22"/>
          <w:szCs w:val="22"/>
        </w:rPr>
        <w:t>）</w:t>
      </w:r>
      <w:r w:rsidRPr="00997AF9">
        <w:rPr>
          <w:sz w:val="22"/>
          <w:szCs w:val="22"/>
        </w:rPr>
        <w:t xml:space="preserve"> </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3</w:t>
      </w:r>
      <w:r w:rsidRPr="00997AF9">
        <w:rPr>
          <w:sz w:val="22"/>
          <w:szCs w:val="22"/>
        </w:rPr>
        <w:t>）《大乘中觀釋論》卷</w:t>
      </w:r>
      <w:r w:rsidRPr="00997AF9">
        <w:rPr>
          <w:sz w:val="22"/>
          <w:szCs w:val="22"/>
        </w:rPr>
        <w:t>17</w:t>
      </w:r>
      <w:r w:rsidRPr="00997AF9">
        <w:rPr>
          <w:sz w:val="22"/>
          <w:szCs w:val="22"/>
        </w:rPr>
        <w:t>〈</w:t>
      </w:r>
      <w:r w:rsidRPr="00997AF9">
        <w:rPr>
          <w:sz w:val="22"/>
          <w:szCs w:val="22"/>
        </w:rPr>
        <w:t>24</w:t>
      </w:r>
      <w:r w:rsidRPr="00997AF9">
        <w:rPr>
          <w:sz w:val="22"/>
          <w:szCs w:val="22"/>
        </w:rPr>
        <w:t>觀聖諦品〉：</w:t>
      </w:r>
    </w:p>
    <w:p w:rsidR="00C54CB7" w:rsidRPr="00997AF9" w:rsidRDefault="00C54CB7" w:rsidP="00CA681F">
      <w:pPr>
        <w:spacing w:line="0" w:lineRule="atLeast"/>
        <w:ind w:leftChars="300" w:left="720"/>
        <w:jc w:val="both"/>
        <w:rPr>
          <w:rFonts w:eastAsia="標楷體"/>
          <w:sz w:val="22"/>
          <w:szCs w:val="22"/>
        </w:rPr>
      </w:pPr>
      <w:r w:rsidRPr="00997AF9">
        <w:rPr>
          <w:rFonts w:eastAsia="標楷體"/>
          <w:sz w:val="22"/>
          <w:szCs w:val="22"/>
        </w:rPr>
        <w:t>若見緣生義，見非見相應</w:t>
      </w:r>
      <w:r w:rsidRPr="00997AF9">
        <w:rPr>
          <w:rFonts w:eastAsia="標楷體" w:hint="eastAsia"/>
          <w:sz w:val="22"/>
          <w:szCs w:val="22"/>
        </w:rPr>
        <w:t>，</w:t>
      </w:r>
      <w:r w:rsidRPr="00997AF9">
        <w:rPr>
          <w:rFonts w:eastAsia="標楷體"/>
          <w:sz w:val="22"/>
          <w:szCs w:val="22"/>
        </w:rPr>
        <w:t>即能見苦集</w:t>
      </w:r>
      <w:r w:rsidRPr="00997AF9">
        <w:rPr>
          <w:sz w:val="22"/>
          <w:szCs w:val="22"/>
        </w:rPr>
        <w:t>，</w:t>
      </w:r>
      <w:r w:rsidRPr="00997AF9">
        <w:rPr>
          <w:rFonts w:eastAsia="標楷體"/>
          <w:sz w:val="22"/>
          <w:szCs w:val="22"/>
        </w:rPr>
        <w:t>滅道諦亦然。（</w:t>
      </w:r>
      <w:r w:rsidRPr="00997AF9">
        <w:rPr>
          <w:rFonts w:ascii="新細明體" w:hAnsi="新細明體"/>
          <w:sz w:val="22"/>
          <w:szCs w:val="22"/>
        </w:rPr>
        <w:t>高麗藏</w:t>
      </w:r>
      <w:r w:rsidRPr="00997AF9">
        <w:rPr>
          <w:rFonts w:eastAsia="標楷體"/>
          <w:sz w:val="22"/>
          <w:szCs w:val="22"/>
        </w:rPr>
        <w:t>41</w:t>
      </w:r>
      <w:r w:rsidRPr="00997AF9">
        <w:rPr>
          <w:rFonts w:eastAsia="標楷體"/>
          <w:sz w:val="22"/>
          <w:szCs w:val="22"/>
        </w:rPr>
        <w:t>，</w:t>
      </w:r>
      <w:r w:rsidRPr="00997AF9">
        <w:rPr>
          <w:rFonts w:eastAsia="標楷體"/>
          <w:sz w:val="22"/>
          <w:szCs w:val="22"/>
        </w:rPr>
        <w:t>166a</w:t>
      </w:r>
      <w:r w:rsidRPr="00997AF9">
        <w:rPr>
          <w:rFonts w:eastAsia="標楷體" w:hint="eastAsia"/>
          <w:sz w:val="22"/>
          <w:szCs w:val="22"/>
        </w:rPr>
        <w:t>7-</w:t>
      </w:r>
      <w:r w:rsidRPr="00997AF9">
        <w:rPr>
          <w:rFonts w:eastAsia="標楷體"/>
          <w:sz w:val="22"/>
          <w:szCs w:val="22"/>
        </w:rPr>
        <w:t>8</w:t>
      </w:r>
      <w:r w:rsidRPr="00997AF9">
        <w:rPr>
          <w:rFonts w:eastAsia="標楷體"/>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4</w:t>
      </w:r>
      <w:r w:rsidRPr="00997AF9">
        <w:rPr>
          <w:sz w:val="22"/>
          <w:szCs w:val="22"/>
        </w:rPr>
        <w:t>）月稱，梵本《淨明句論》；參見三枝充悳</w:t>
      </w:r>
      <w:r w:rsidRPr="00997AF9">
        <w:rPr>
          <w:rFonts w:hint="eastAsia"/>
          <w:sz w:val="22"/>
          <w:szCs w:val="22"/>
        </w:rPr>
        <w:t>，</w:t>
      </w:r>
      <w:r w:rsidRPr="00997AF9">
        <w:rPr>
          <w:sz w:val="22"/>
          <w:szCs w:val="22"/>
        </w:rPr>
        <w:t>《中</w:t>
      </w:r>
      <w:r w:rsidRPr="00997AF9">
        <w:rPr>
          <w:rFonts w:hint="eastAsia"/>
          <w:sz w:val="22"/>
          <w:szCs w:val="22"/>
        </w:rPr>
        <w:t>論</w:t>
      </w:r>
      <w:r w:rsidRPr="00997AF9">
        <w:rPr>
          <w:sz w:val="22"/>
          <w:szCs w:val="22"/>
        </w:rPr>
        <w:t>偈頌總覽》，</w:t>
      </w:r>
      <w:r w:rsidRPr="00997AF9">
        <w:rPr>
          <w:sz w:val="22"/>
          <w:szCs w:val="22"/>
        </w:rPr>
        <w:t>p.810</w:t>
      </w:r>
      <w:r w:rsidRPr="00997AF9">
        <w:rPr>
          <w:rFonts w:hint="eastAsia"/>
          <w:sz w:val="22"/>
          <w:szCs w:val="22"/>
        </w:rPr>
        <w:t>：</w:t>
      </w:r>
    </w:p>
    <w:p w:rsidR="00C54CB7" w:rsidRPr="00997AF9" w:rsidRDefault="00C54CB7" w:rsidP="000F1AD4">
      <w:pPr>
        <w:spacing w:line="0" w:lineRule="atLeast"/>
        <w:ind w:leftChars="310" w:left="744"/>
        <w:jc w:val="both"/>
        <w:rPr>
          <w:sz w:val="22"/>
          <w:szCs w:val="22"/>
        </w:rPr>
      </w:pPr>
      <w:r w:rsidRPr="00997AF9">
        <w:rPr>
          <w:rFonts w:eastAsia="Roman Unicode"/>
          <w:sz w:val="22"/>
          <w:szCs w:val="22"/>
        </w:rPr>
        <w:t>yaḥ</w:t>
      </w:r>
      <w:r w:rsidRPr="00997AF9">
        <w:rPr>
          <w:sz w:val="22"/>
          <w:szCs w:val="22"/>
        </w:rPr>
        <w:t xml:space="preserve"> </w:t>
      </w:r>
      <w:r w:rsidRPr="00997AF9">
        <w:rPr>
          <w:rFonts w:eastAsia="Roman Unicode"/>
          <w:sz w:val="22"/>
          <w:szCs w:val="22"/>
        </w:rPr>
        <w:t>pratītyasamutpādaṃ</w:t>
      </w:r>
      <w:r w:rsidRPr="00997AF9">
        <w:rPr>
          <w:sz w:val="22"/>
          <w:szCs w:val="22"/>
        </w:rPr>
        <w:t xml:space="preserve"> </w:t>
      </w:r>
      <w:r w:rsidRPr="00997AF9">
        <w:rPr>
          <w:rFonts w:eastAsia="Roman Unicode"/>
          <w:sz w:val="22"/>
          <w:szCs w:val="22"/>
        </w:rPr>
        <w:t>paśyatīdaṃ</w:t>
      </w:r>
      <w:r w:rsidRPr="00997AF9">
        <w:rPr>
          <w:sz w:val="22"/>
          <w:szCs w:val="22"/>
        </w:rPr>
        <w:t xml:space="preserve"> </w:t>
      </w:r>
      <w:r w:rsidRPr="00997AF9">
        <w:rPr>
          <w:rFonts w:eastAsia="Roman Unicode"/>
          <w:sz w:val="22"/>
          <w:szCs w:val="22"/>
        </w:rPr>
        <w:t>sa</w:t>
      </w:r>
      <w:r w:rsidRPr="00997AF9">
        <w:rPr>
          <w:sz w:val="22"/>
          <w:szCs w:val="22"/>
        </w:rPr>
        <w:t xml:space="preserve"> </w:t>
      </w:r>
      <w:r w:rsidRPr="00997AF9">
        <w:rPr>
          <w:rFonts w:eastAsia="Roman Unicode"/>
          <w:sz w:val="22"/>
          <w:szCs w:val="22"/>
        </w:rPr>
        <w:t>paśyati</w:t>
      </w:r>
      <w:r w:rsidRPr="00997AF9">
        <w:rPr>
          <w:sz w:val="22"/>
          <w:szCs w:val="22"/>
        </w:rPr>
        <w:t xml:space="preserve"> /</w:t>
      </w:r>
    </w:p>
    <w:p w:rsidR="00C54CB7" w:rsidRPr="00997AF9" w:rsidRDefault="00C54CB7" w:rsidP="000F1AD4">
      <w:pPr>
        <w:spacing w:line="0" w:lineRule="atLeast"/>
        <w:ind w:leftChars="310" w:left="744"/>
        <w:jc w:val="both"/>
        <w:rPr>
          <w:sz w:val="22"/>
          <w:szCs w:val="22"/>
        </w:rPr>
      </w:pPr>
      <w:r w:rsidRPr="00997AF9">
        <w:rPr>
          <w:rFonts w:eastAsia="Roman Unicode"/>
          <w:sz w:val="22"/>
          <w:szCs w:val="22"/>
        </w:rPr>
        <w:t>duḥkhaṃ</w:t>
      </w:r>
      <w:r w:rsidRPr="00997AF9">
        <w:rPr>
          <w:sz w:val="22"/>
          <w:szCs w:val="22"/>
        </w:rPr>
        <w:t xml:space="preserve"> </w:t>
      </w:r>
      <w:r w:rsidRPr="00997AF9">
        <w:rPr>
          <w:rFonts w:eastAsia="Roman Unicode"/>
          <w:sz w:val="22"/>
          <w:szCs w:val="22"/>
        </w:rPr>
        <w:t>samudayaṃ</w:t>
      </w:r>
      <w:r w:rsidRPr="00997AF9">
        <w:rPr>
          <w:sz w:val="22"/>
          <w:szCs w:val="22"/>
        </w:rPr>
        <w:t xml:space="preserve"> </w:t>
      </w:r>
      <w:r w:rsidRPr="00997AF9">
        <w:rPr>
          <w:rFonts w:eastAsia="Roman Unicode"/>
          <w:sz w:val="22"/>
          <w:szCs w:val="22"/>
        </w:rPr>
        <w:t>caiva</w:t>
      </w:r>
      <w:r w:rsidRPr="00997AF9">
        <w:rPr>
          <w:sz w:val="22"/>
          <w:szCs w:val="22"/>
        </w:rPr>
        <w:t xml:space="preserve"> </w:t>
      </w:r>
      <w:r w:rsidRPr="00997AF9">
        <w:rPr>
          <w:rFonts w:eastAsia="Roman Unicode"/>
          <w:sz w:val="22"/>
          <w:szCs w:val="22"/>
        </w:rPr>
        <w:t>nirodhaṃ</w:t>
      </w:r>
      <w:r w:rsidRPr="00997AF9">
        <w:rPr>
          <w:sz w:val="22"/>
          <w:szCs w:val="22"/>
        </w:rPr>
        <w:t xml:space="preserve"> </w:t>
      </w:r>
      <w:r w:rsidRPr="00997AF9">
        <w:rPr>
          <w:rFonts w:eastAsia="Roman Unicode"/>
          <w:sz w:val="22"/>
          <w:szCs w:val="22"/>
        </w:rPr>
        <w:t>mārgameva</w:t>
      </w:r>
      <w:r w:rsidRPr="00997AF9">
        <w:rPr>
          <w:sz w:val="22"/>
          <w:szCs w:val="22"/>
        </w:rPr>
        <w:t xml:space="preserve"> </w:t>
      </w:r>
      <w:r w:rsidRPr="00997AF9">
        <w:rPr>
          <w:rFonts w:eastAsia="Roman Unicode"/>
          <w:sz w:val="22"/>
          <w:szCs w:val="22"/>
        </w:rPr>
        <w:t>ca</w:t>
      </w:r>
      <w:r w:rsidRPr="00997AF9">
        <w:rPr>
          <w:sz w:val="22"/>
          <w:szCs w:val="22"/>
        </w:rPr>
        <w:t xml:space="preserve"> //</w:t>
      </w:r>
    </w:p>
    <w:p w:rsidR="00C54CB7" w:rsidRPr="00997AF9" w:rsidRDefault="00C54CB7" w:rsidP="000F1AD4">
      <w:pPr>
        <w:spacing w:line="0" w:lineRule="atLeast"/>
        <w:ind w:leftChars="300" w:left="720"/>
        <w:jc w:val="both"/>
        <w:rPr>
          <w:rFonts w:eastAsia="標楷體"/>
          <w:sz w:val="22"/>
          <w:szCs w:val="22"/>
          <w:lang w:eastAsia="ja-JP"/>
        </w:rPr>
      </w:pPr>
      <w:r w:rsidRPr="00997AF9">
        <w:rPr>
          <w:rFonts w:eastAsia="標楷體"/>
          <w:sz w:val="22"/>
          <w:szCs w:val="22"/>
          <w:lang w:eastAsia="ja-JP"/>
        </w:rPr>
        <w:t>およそ，この縁起を見るものは，その人こそ，実に，苦</w:t>
      </w:r>
      <w:r w:rsidRPr="00997AF9">
        <w:rPr>
          <w:rFonts w:ascii="新細明體" w:hAnsi="新細明體" w:cs="新細明體" w:hint="eastAsia"/>
          <w:sz w:val="22"/>
          <w:szCs w:val="22"/>
          <w:lang w:eastAsia="ja-JP"/>
        </w:rPr>
        <w:t>‧</w:t>
      </w:r>
      <w:r w:rsidRPr="00997AF9">
        <w:rPr>
          <w:rFonts w:eastAsia="標楷體"/>
          <w:sz w:val="22"/>
          <w:szCs w:val="22"/>
          <w:lang w:eastAsia="ja-JP"/>
        </w:rPr>
        <w:t>集</w:t>
      </w:r>
      <w:r w:rsidRPr="00997AF9">
        <w:rPr>
          <w:rFonts w:ascii="新細明體" w:hAnsi="新細明體" w:cs="新細明體" w:hint="eastAsia"/>
          <w:sz w:val="22"/>
          <w:szCs w:val="22"/>
          <w:lang w:eastAsia="ja-JP"/>
        </w:rPr>
        <w:t>‧</w:t>
      </w:r>
      <w:r w:rsidRPr="00997AF9">
        <w:rPr>
          <w:rFonts w:eastAsia="標楷體"/>
          <w:sz w:val="22"/>
          <w:szCs w:val="22"/>
          <w:lang w:eastAsia="ja-JP"/>
        </w:rPr>
        <w:t>滅</w:t>
      </w:r>
      <w:r w:rsidRPr="00997AF9">
        <w:rPr>
          <w:rFonts w:ascii="新細明體" w:hAnsi="新細明體" w:cs="新細明體" w:hint="eastAsia"/>
          <w:sz w:val="22"/>
          <w:szCs w:val="22"/>
          <w:lang w:eastAsia="ja-JP"/>
        </w:rPr>
        <w:t>‧</w:t>
      </w:r>
      <w:r w:rsidRPr="00997AF9">
        <w:rPr>
          <w:rFonts w:eastAsia="標楷體"/>
          <w:sz w:val="22"/>
          <w:szCs w:val="22"/>
          <w:lang w:eastAsia="ja-JP"/>
        </w:rPr>
        <w:t>道（四聖諦）を見</w:t>
      </w:r>
      <w:r w:rsidRPr="00997AF9">
        <w:rPr>
          <w:rFonts w:eastAsia="標楷體" w:hint="eastAsia"/>
          <w:sz w:val="22"/>
          <w:szCs w:val="22"/>
          <w:lang w:eastAsia="ja-JP"/>
        </w:rPr>
        <w:t>る</w:t>
      </w:r>
      <w:r w:rsidRPr="00997AF9">
        <w:rPr>
          <w:rFonts w:eastAsia="標楷體"/>
          <w:sz w:val="22"/>
          <w:szCs w:val="22"/>
          <w:lang w:eastAsia="ja-JP"/>
        </w:rPr>
        <w:t>。</w:t>
      </w:r>
    </w:p>
  </w:footnote>
  <w:footnote w:id="184">
    <w:p w:rsidR="00C54CB7" w:rsidRPr="00997AF9" w:rsidRDefault="00C54CB7" w:rsidP="00C90FB4">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C31182">
      <w:pPr>
        <w:pStyle w:val="a5"/>
        <w:ind w:leftChars="130" w:left="312"/>
        <w:rPr>
          <w:rFonts w:ascii="標楷體" w:eastAsia="標楷體" w:hAnsi="標楷體"/>
          <w:sz w:val="22"/>
          <w:szCs w:val="22"/>
        </w:rPr>
      </w:pPr>
      <w:r w:rsidRPr="00997AF9">
        <w:rPr>
          <w:rFonts w:ascii="標楷體" w:eastAsia="標楷體" w:hAnsi="標楷體" w:hint="eastAsia"/>
          <w:b/>
          <w:sz w:val="22"/>
          <w:szCs w:val="22"/>
        </w:rPr>
        <w:t>若無有空者，未得不應得，亦無斷煩惱，亦無苦盡事。</w:t>
      </w:r>
    </w:p>
    <w:p w:rsidR="00C54CB7" w:rsidRPr="00997AF9" w:rsidRDefault="00C54CB7" w:rsidP="00C31182">
      <w:pPr>
        <w:pStyle w:val="a5"/>
        <w:ind w:leftChars="130" w:left="312"/>
        <w:rPr>
          <w:sz w:val="22"/>
          <w:szCs w:val="22"/>
        </w:rPr>
      </w:pPr>
      <w:r w:rsidRPr="00997AF9">
        <w:rPr>
          <w:rFonts w:ascii="標楷體" w:eastAsia="標楷體" w:hAnsi="標楷體" w:hint="eastAsia"/>
          <w:sz w:val="22"/>
          <w:szCs w:val="22"/>
        </w:rPr>
        <w:t>若無有空法者，則世間、出世間所有功德未得者皆不應得，亦不應有斷煩惱者，亦無苦盡。何以故？以性定故。</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34c1-5</w:t>
      </w:r>
      <w:r w:rsidRPr="00997AF9">
        <w:rPr>
          <w:rFonts w:hint="eastAsia"/>
          <w:sz w:val="22"/>
          <w:szCs w:val="22"/>
        </w:rPr>
        <w:t>）</w:t>
      </w:r>
    </w:p>
  </w:footnote>
  <w:footnote w:id="185">
    <w:p w:rsidR="00C54CB7" w:rsidRPr="00997AF9" w:rsidRDefault="00C54CB7" w:rsidP="00D62522">
      <w:pPr>
        <w:pStyle w:val="a5"/>
        <w:rPr>
          <w:sz w:val="22"/>
          <w:szCs w:val="22"/>
        </w:rPr>
      </w:pPr>
      <w:r w:rsidRPr="00997AF9">
        <w:rPr>
          <w:rStyle w:val="aa"/>
          <w:sz w:val="22"/>
          <w:szCs w:val="22"/>
        </w:rPr>
        <w:footnoteRef/>
      </w:r>
      <w:r w:rsidRPr="00997AF9">
        <w:rPr>
          <w:rFonts w:hint="eastAsia"/>
          <w:sz w:val="22"/>
          <w:szCs w:val="22"/>
        </w:rPr>
        <w:t>《中論》卷</w:t>
      </w:r>
      <w:r w:rsidRPr="00997AF9">
        <w:rPr>
          <w:rFonts w:hint="eastAsia"/>
          <w:sz w:val="22"/>
          <w:szCs w:val="22"/>
        </w:rPr>
        <w:t>4</w:t>
      </w:r>
      <w:r w:rsidRPr="00997AF9">
        <w:rPr>
          <w:rFonts w:hint="eastAsia"/>
          <w:sz w:val="22"/>
          <w:szCs w:val="22"/>
        </w:rPr>
        <w:t>〈</w:t>
      </w:r>
      <w:r w:rsidRPr="00997AF9">
        <w:rPr>
          <w:rFonts w:hint="eastAsia"/>
          <w:sz w:val="22"/>
          <w:szCs w:val="22"/>
        </w:rPr>
        <w:t>24</w:t>
      </w:r>
      <w:r w:rsidRPr="00997AF9">
        <w:rPr>
          <w:rFonts w:hint="eastAsia"/>
          <w:sz w:val="22"/>
          <w:szCs w:val="22"/>
        </w:rPr>
        <w:t>觀四諦品〉（青目釋）：</w:t>
      </w:r>
    </w:p>
    <w:p w:rsidR="00C54CB7" w:rsidRPr="00997AF9" w:rsidRDefault="00C54CB7" w:rsidP="00C31182">
      <w:pPr>
        <w:pStyle w:val="a5"/>
        <w:ind w:leftChars="130" w:left="312"/>
        <w:rPr>
          <w:rFonts w:ascii="標楷體" w:eastAsia="標楷體" w:hAnsi="標楷體"/>
          <w:b/>
          <w:sz w:val="22"/>
          <w:szCs w:val="22"/>
        </w:rPr>
      </w:pPr>
      <w:r w:rsidRPr="00997AF9">
        <w:rPr>
          <w:rFonts w:ascii="標楷體" w:eastAsia="標楷體" w:hAnsi="標楷體" w:hint="eastAsia"/>
          <w:b/>
          <w:sz w:val="22"/>
          <w:szCs w:val="22"/>
        </w:rPr>
        <w:t>是故經中說，若見因緣法，則為能見佛，見苦集滅道。</w:t>
      </w:r>
    </w:p>
    <w:p w:rsidR="00C54CB7" w:rsidRPr="00997AF9" w:rsidRDefault="00C54CB7" w:rsidP="00C31182">
      <w:pPr>
        <w:pStyle w:val="a5"/>
        <w:ind w:leftChars="130" w:left="312"/>
        <w:rPr>
          <w:sz w:val="22"/>
          <w:szCs w:val="22"/>
        </w:rPr>
      </w:pPr>
      <w:r w:rsidRPr="00997AF9">
        <w:rPr>
          <w:rFonts w:ascii="標楷體" w:eastAsia="標楷體" w:hAnsi="標楷體" w:hint="eastAsia"/>
          <w:sz w:val="22"/>
          <w:szCs w:val="22"/>
        </w:rPr>
        <w:t>若人見一切法從眾緣生，是人即能見佛法身，增益智慧，能見四聖諦──苦、集、滅、道；見四聖諦，得四果、滅諸苦惱，是故不應破空義。若破空義則破因緣法，破因緣法則破三寶，若破三寶則為自破。</w:t>
      </w:r>
      <w:r w:rsidRPr="00997AF9">
        <w:rPr>
          <w:rFonts w:hint="eastAsia"/>
          <w:sz w:val="22"/>
          <w:szCs w:val="22"/>
        </w:rPr>
        <w:t>（大正</w:t>
      </w:r>
      <w:r w:rsidRPr="00997AF9">
        <w:rPr>
          <w:rFonts w:hint="eastAsia"/>
          <w:sz w:val="22"/>
          <w:szCs w:val="22"/>
        </w:rPr>
        <w:t>30</w:t>
      </w:r>
      <w:r w:rsidRPr="00997AF9">
        <w:rPr>
          <w:rFonts w:hint="eastAsia"/>
          <w:sz w:val="22"/>
          <w:szCs w:val="22"/>
        </w:rPr>
        <w:t>，</w:t>
      </w:r>
      <w:r w:rsidRPr="00997AF9">
        <w:rPr>
          <w:rFonts w:hint="eastAsia"/>
          <w:sz w:val="22"/>
          <w:szCs w:val="22"/>
        </w:rPr>
        <w:t>34c6-12</w:t>
      </w:r>
      <w:r w:rsidRPr="00997AF9">
        <w:rPr>
          <w:rFonts w:hint="eastAsia"/>
          <w:sz w:val="22"/>
          <w:szCs w:val="22"/>
        </w:rPr>
        <w:t>）</w:t>
      </w:r>
    </w:p>
  </w:footnote>
  <w:footnote w:id="186">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）《大方等大集經》卷</w:t>
      </w:r>
      <w:r w:rsidRPr="00997AF9">
        <w:rPr>
          <w:sz w:val="22"/>
          <w:szCs w:val="22"/>
        </w:rPr>
        <w:t>14</w:t>
      </w:r>
      <w:r w:rsidRPr="00997AF9">
        <w:rPr>
          <w:sz w:val="22"/>
          <w:szCs w:val="22"/>
        </w:rPr>
        <w:t>〈</w:t>
      </w:r>
      <w:r w:rsidRPr="00997AF9">
        <w:rPr>
          <w:rFonts w:hint="eastAsia"/>
          <w:sz w:val="22"/>
          <w:szCs w:val="22"/>
        </w:rPr>
        <w:t>8</w:t>
      </w:r>
      <w:r w:rsidRPr="00997AF9">
        <w:rPr>
          <w:rFonts w:hint="eastAsia"/>
          <w:sz w:val="22"/>
          <w:szCs w:val="22"/>
        </w:rPr>
        <w:t>虛空藏品</w:t>
      </w:r>
      <w:r w:rsidRPr="00997AF9">
        <w:rPr>
          <w:sz w:val="22"/>
          <w:szCs w:val="22"/>
        </w:rPr>
        <w:t>〉：</w:t>
      </w:r>
    </w:p>
    <w:p w:rsidR="00C54CB7" w:rsidRPr="00997AF9" w:rsidRDefault="00C54CB7" w:rsidP="00CA681F">
      <w:pPr>
        <w:pStyle w:val="a5"/>
        <w:ind w:leftChars="300" w:left="720"/>
        <w:jc w:val="both"/>
        <w:rPr>
          <w:sz w:val="22"/>
          <w:szCs w:val="22"/>
        </w:rPr>
      </w:pPr>
      <w:r w:rsidRPr="00997AF9">
        <w:rPr>
          <w:rFonts w:eastAsia="標楷體"/>
          <w:sz w:val="22"/>
          <w:szCs w:val="22"/>
        </w:rPr>
        <w:t>能知眾生無我者，知諸法際離欲者，</w:t>
      </w:r>
      <w:r w:rsidRPr="00997AF9">
        <w:rPr>
          <w:rFonts w:eastAsia="標楷體"/>
          <w:b/>
          <w:sz w:val="22"/>
          <w:szCs w:val="22"/>
        </w:rPr>
        <w:t>見法身者則見佛</w:t>
      </w:r>
      <w:r w:rsidRPr="00997AF9">
        <w:rPr>
          <w:rFonts w:eastAsia="標楷體"/>
          <w:sz w:val="22"/>
          <w:szCs w:val="22"/>
        </w:rPr>
        <w:t>，即為供養十方佛</w:t>
      </w:r>
      <w:r w:rsidRPr="00997AF9">
        <w:rPr>
          <w:rFonts w:eastAsia="標楷體" w:hint="eastAsia"/>
          <w:sz w:val="22"/>
          <w:szCs w:val="22"/>
        </w:rPr>
        <w:t>。</w:t>
      </w:r>
      <w:r w:rsidRPr="00997AF9">
        <w:rPr>
          <w:sz w:val="22"/>
          <w:szCs w:val="22"/>
        </w:rPr>
        <w:t>（大正</w:t>
      </w:r>
      <w:r w:rsidRPr="00997AF9">
        <w:rPr>
          <w:sz w:val="22"/>
          <w:szCs w:val="22"/>
        </w:rPr>
        <w:t>13</w:t>
      </w:r>
      <w:r w:rsidRPr="00997AF9">
        <w:rPr>
          <w:sz w:val="22"/>
          <w:szCs w:val="22"/>
        </w:rPr>
        <w:t>，</w:t>
      </w:r>
      <w:r w:rsidRPr="00997AF9">
        <w:rPr>
          <w:sz w:val="22"/>
          <w:szCs w:val="22"/>
        </w:rPr>
        <w:t>95b8-9</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）《大方等大集經》卷</w:t>
      </w:r>
      <w:r w:rsidRPr="00997AF9">
        <w:rPr>
          <w:sz w:val="22"/>
          <w:szCs w:val="22"/>
        </w:rPr>
        <w:t>18</w:t>
      </w:r>
      <w:r w:rsidRPr="00997AF9">
        <w:rPr>
          <w:sz w:val="22"/>
          <w:szCs w:val="22"/>
        </w:rPr>
        <w:t>〈</w:t>
      </w:r>
      <w:r w:rsidRPr="00997AF9">
        <w:rPr>
          <w:rFonts w:hint="eastAsia"/>
          <w:sz w:val="22"/>
          <w:szCs w:val="22"/>
        </w:rPr>
        <w:t>8</w:t>
      </w:r>
      <w:r w:rsidRPr="00997AF9">
        <w:rPr>
          <w:rFonts w:hint="eastAsia"/>
          <w:sz w:val="22"/>
          <w:szCs w:val="22"/>
        </w:rPr>
        <w:t>虛空藏菩薩品</w:t>
      </w:r>
      <w:r w:rsidRPr="00997AF9">
        <w:rPr>
          <w:sz w:val="22"/>
          <w:szCs w:val="22"/>
        </w:rPr>
        <w:t>〉：</w:t>
      </w:r>
    </w:p>
    <w:p w:rsidR="00C54CB7" w:rsidRPr="00997AF9" w:rsidRDefault="00C54CB7" w:rsidP="00CA681F">
      <w:pPr>
        <w:spacing w:line="0" w:lineRule="atLeast"/>
        <w:ind w:leftChars="300" w:left="720"/>
        <w:jc w:val="both"/>
        <w:rPr>
          <w:sz w:val="22"/>
          <w:szCs w:val="22"/>
        </w:rPr>
      </w:pPr>
      <w:r w:rsidRPr="00997AF9">
        <w:rPr>
          <w:rFonts w:eastAsia="標楷體"/>
          <w:sz w:val="22"/>
          <w:szCs w:val="22"/>
        </w:rPr>
        <w:t>若有不見佛</w:t>
      </w:r>
      <w:r w:rsidRPr="00997AF9">
        <w:rPr>
          <w:rFonts w:eastAsia="標楷體" w:hint="eastAsia"/>
          <w:sz w:val="22"/>
          <w:szCs w:val="22"/>
        </w:rPr>
        <w:t>、</w:t>
      </w:r>
      <w:r w:rsidRPr="00997AF9">
        <w:rPr>
          <w:rFonts w:eastAsia="標楷體"/>
          <w:sz w:val="22"/>
          <w:szCs w:val="22"/>
        </w:rPr>
        <w:t>不聞法者，魔得其便。若有菩薩常見諸佛而不著色像，常聽諸法而不著文字，</w:t>
      </w:r>
      <w:r w:rsidRPr="00997AF9">
        <w:rPr>
          <w:rFonts w:eastAsia="標楷體"/>
          <w:b/>
          <w:sz w:val="22"/>
          <w:szCs w:val="22"/>
        </w:rPr>
        <w:t>以見法故則為見佛</w:t>
      </w:r>
      <w:r w:rsidRPr="00997AF9">
        <w:rPr>
          <w:rFonts w:eastAsia="標楷體"/>
          <w:sz w:val="22"/>
          <w:szCs w:val="22"/>
        </w:rPr>
        <w:t>，以無言說故能聽諸法，是為菩薩能過魔界。</w:t>
      </w:r>
      <w:r w:rsidRPr="00997AF9">
        <w:rPr>
          <w:sz w:val="22"/>
          <w:szCs w:val="22"/>
        </w:rPr>
        <w:t>（大正</w:t>
      </w:r>
      <w:r w:rsidRPr="00997AF9">
        <w:rPr>
          <w:sz w:val="22"/>
          <w:szCs w:val="22"/>
        </w:rPr>
        <w:t>13</w:t>
      </w:r>
      <w:r w:rsidRPr="00997AF9">
        <w:rPr>
          <w:sz w:val="22"/>
          <w:szCs w:val="22"/>
        </w:rPr>
        <w:t>，</w:t>
      </w:r>
      <w:r w:rsidRPr="00997AF9">
        <w:rPr>
          <w:sz w:val="22"/>
          <w:szCs w:val="22"/>
        </w:rPr>
        <w:t>123a26-b1</w:t>
      </w:r>
      <w:r w:rsidRPr="00997AF9">
        <w:rPr>
          <w:sz w:val="22"/>
          <w:szCs w:val="22"/>
        </w:rPr>
        <w:t>）</w:t>
      </w:r>
    </w:p>
  </w:footnote>
  <w:footnote w:id="187">
    <w:p w:rsidR="00C54CB7" w:rsidRPr="00997AF9" w:rsidRDefault="00C54CB7" w:rsidP="00CA681F">
      <w:pPr>
        <w:pStyle w:val="a5"/>
        <w:spacing w:line="0" w:lineRule="atLeast"/>
        <w:ind w:left="660" w:hangingChars="300" w:hanging="660"/>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）《中阿含經》卷</w:t>
      </w:r>
      <w:r w:rsidRPr="00997AF9">
        <w:rPr>
          <w:sz w:val="22"/>
          <w:szCs w:val="22"/>
        </w:rPr>
        <w:t>7</w:t>
      </w:r>
      <w:r w:rsidRPr="00997AF9">
        <w:rPr>
          <w:sz w:val="22"/>
          <w:szCs w:val="22"/>
        </w:rPr>
        <w:t>（</w:t>
      </w:r>
      <w:r w:rsidRPr="00997AF9">
        <w:rPr>
          <w:sz w:val="22"/>
          <w:szCs w:val="22"/>
        </w:rPr>
        <w:t>30</w:t>
      </w:r>
      <w:r w:rsidRPr="00997AF9">
        <w:rPr>
          <w:sz w:val="22"/>
          <w:szCs w:val="22"/>
        </w:rPr>
        <w:t>經）</w:t>
      </w:r>
      <w:r w:rsidRPr="00997AF9">
        <w:rPr>
          <w:rFonts w:hint="eastAsia"/>
          <w:sz w:val="22"/>
          <w:szCs w:val="22"/>
        </w:rPr>
        <w:t>《</w:t>
      </w:r>
      <w:r w:rsidRPr="00997AF9">
        <w:rPr>
          <w:sz w:val="22"/>
          <w:szCs w:val="22"/>
        </w:rPr>
        <w:t>象跡喻經</w:t>
      </w:r>
      <w:r w:rsidRPr="00997AF9">
        <w:rPr>
          <w:rFonts w:hint="eastAsia"/>
          <w:sz w:val="22"/>
          <w:szCs w:val="22"/>
        </w:rPr>
        <w:t>》</w:t>
      </w:r>
      <w:r w:rsidRPr="00997AF9">
        <w:rPr>
          <w:sz w:val="22"/>
          <w:szCs w:val="22"/>
        </w:rPr>
        <w:t>：</w:t>
      </w:r>
    </w:p>
    <w:p w:rsidR="00C54CB7" w:rsidRPr="00997AF9" w:rsidRDefault="00C54CB7" w:rsidP="00CA681F">
      <w:pPr>
        <w:pStyle w:val="a5"/>
        <w:spacing w:line="0" w:lineRule="atLeast"/>
        <w:ind w:leftChars="300" w:left="720"/>
        <w:jc w:val="both"/>
        <w:rPr>
          <w:sz w:val="22"/>
          <w:szCs w:val="22"/>
        </w:rPr>
      </w:pPr>
      <w:r w:rsidRPr="00997AF9">
        <w:rPr>
          <w:rFonts w:eastAsia="標楷體"/>
          <w:sz w:val="22"/>
          <w:szCs w:val="22"/>
        </w:rPr>
        <w:t>世尊亦如是說</w:t>
      </w:r>
      <w:r w:rsidRPr="00997AF9">
        <w:rPr>
          <w:rFonts w:eastAsia="標楷體" w:hint="eastAsia"/>
          <w:sz w:val="22"/>
          <w:szCs w:val="22"/>
        </w:rPr>
        <w:t>：「</w:t>
      </w:r>
      <w:r w:rsidRPr="00997AF9">
        <w:rPr>
          <w:rFonts w:eastAsia="標楷體"/>
          <w:sz w:val="22"/>
          <w:szCs w:val="22"/>
        </w:rPr>
        <w:t>若見緣起便見法，若見法便見緣起。</w:t>
      </w:r>
      <w:r w:rsidRPr="00997AF9">
        <w:rPr>
          <w:rFonts w:eastAsia="標楷體" w:hint="eastAsia"/>
          <w:sz w:val="22"/>
          <w:szCs w:val="22"/>
        </w:rPr>
        <w:t>」</w:t>
      </w:r>
      <w:r w:rsidRPr="00997AF9">
        <w:rPr>
          <w:sz w:val="22"/>
          <w:szCs w:val="22"/>
        </w:rPr>
        <w:t>（大正</w:t>
      </w:r>
      <w:r w:rsidRPr="00997AF9">
        <w:rPr>
          <w:sz w:val="22"/>
          <w:szCs w:val="22"/>
        </w:rPr>
        <w:t>1</w:t>
      </w:r>
      <w:r w:rsidRPr="00997AF9">
        <w:rPr>
          <w:sz w:val="22"/>
          <w:szCs w:val="22"/>
        </w:rPr>
        <w:t>，</w:t>
      </w:r>
      <w:r w:rsidRPr="00997AF9">
        <w:rPr>
          <w:sz w:val="22"/>
          <w:szCs w:val="22"/>
        </w:rPr>
        <w:t>467a9-10</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w:t>
      </w:r>
      <w:bookmarkStart w:id="2" w:name="0424a13"/>
      <w:r w:rsidRPr="00997AF9">
        <w:rPr>
          <w:sz w:val="22"/>
          <w:szCs w:val="22"/>
        </w:rPr>
        <w:t>《大哀經》卷</w:t>
      </w:r>
      <w:r w:rsidRPr="00997AF9">
        <w:rPr>
          <w:sz w:val="22"/>
          <w:szCs w:val="22"/>
        </w:rPr>
        <w:t>3</w:t>
      </w:r>
      <w:r w:rsidRPr="00997AF9">
        <w:rPr>
          <w:sz w:val="22"/>
          <w:szCs w:val="22"/>
        </w:rPr>
        <w:t>〈</w:t>
      </w:r>
      <w:r w:rsidRPr="00997AF9">
        <w:rPr>
          <w:rFonts w:hint="eastAsia"/>
          <w:sz w:val="22"/>
          <w:szCs w:val="22"/>
        </w:rPr>
        <w:t>8</w:t>
      </w:r>
      <w:r w:rsidRPr="00997AF9">
        <w:rPr>
          <w:rFonts w:hint="eastAsia"/>
          <w:sz w:val="22"/>
          <w:szCs w:val="22"/>
        </w:rPr>
        <w:t>道慧品</w:t>
      </w:r>
      <w:r w:rsidRPr="00997AF9">
        <w:rPr>
          <w:sz w:val="22"/>
          <w:szCs w:val="22"/>
        </w:rPr>
        <w:t>〉：</w:t>
      </w:r>
      <w:bookmarkStart w:id="3" w:name="0424a11"/>
    </w:p>
    <w:bookmarkEnd w:id="3"/>
    <w:p w:rsidR="00C54CB7" w:rsidRPr="00997AF9" w:rsidRDefault="00C54CB7" w:rsidP="00CA681F">
      <w:pPr>
        <w:spacing w:line="0" w:lineRule="atLeast"/>
        <w:ind w:leftChars="300" w:left="720"/>
        <w:jc w:val="both"/>
        <w:rPr>
          <w:sz w:val="22"/>
          <w:szCs w:val="22"/>
        </w:rPr>
      </w:pPr>
      <w:r w:rsidRPr="00997AF9">
        <w:rPr>
          <w:rFonts w:eastAsia="標楷體"/>
          <w:b/>
          <w:sz w:val="22"/>
          <w:szCs w:val="22"/>
        </w:rPr>
        <w:t>其覩緣起則見於法，其見法者則見如來</w:t>
      </w:r>
      <w:r w:rsidRPr="00997AF9">
        <w:rPr>
          <w:rFonts w:eastAsia="標楷體"/>
          <w:sz w:val="22"/>
          <w:szCs w:val="22"/>
        </w:rPr>
        <w:t>。</w:t>
      </w:r>
      <w:r w:rsidRPr="00997AF9">
        <w:rPr>
          <w:sz w:val="22"/>
          <w:szCs w:val="22"/>
        </w:rPr>
        <w:t>（大正</w:t>
      </w:r>
      <w:r w:rsidRPr="00997AF9">
        <w:rPr>
          <w:sz w:val="22"/>
          <w:szCs w:val="22"/>
        </w:rPr>
        <w:t>13</w:t>
      </w:r>
      <w:r w:rsidRPr="00997AF9">
        <w:rPr>
          <w:sz w:val="22"/>
          <w:szCs w:val="22"/>
        </w:rPr>
        <w:t>，</w:t>
      </w:r>
      <w:r w:rsidRPr="00997AF9">
        <w:rPr>
          <w:sz w:val="22"/>
          <w:szCs w:val="22"/>
        </w:rPr>
        <w:t>424a1</w:t>
      </w:r>
      <w:r w:rsidRPr="00997AF9">
        <w:rPr>
          <w:rFonts w:hint="eastAsia"/>
          <w:sz w:val="22"/>
          <w:szCs w:val="22"/>
        </w:rPr>
        <w:t>4</w:t>
      </w:r>
      <w:r w:rsidRPr="00997AF9">
        <w:rPr>
          <w:sz w:val="22"/>
          <w:szCs w:val="22"/>
        </w:rPr>
        <w:t>-15</w:t>
      </w:r>
      <w:r w:rsidRPr="00997AF9">
        <w:rPr>
          <w:sz w:val="22"/>
          <w:szCs w:val="22"/>
        </w:rPr>
        <w:t>）</w:t>
      </w:r>
      <w:bookmarkEnd w:id="2"/>
    </w:p>
  </w:footnote>
  <w:footnote w:id="188">
    <w:p w:rsidR="00C54CB7" w:rsidRPr="00997AF9" w:rsidRDefault="00C54CB7" w:rsidP="00C205B1">
      <w:pPr>
        <w:spacing w:line="0" w:lineRule="atLeast"/>
        <w:ind w:left="330" w:hangingChars="150" w:hanging="330"/>
        <w:jc w:val="both"/>
        <w:rPr>
          <w:rFonts w:ascii="標楷體" w:eastAsia="標楷體" w:hAnsi="標楷體"/>
        </w:rPr>
      </w:pPr>
      <w:r w:rsidRPr="00997AF9">
        <w:rPr>
          <w:rStyle w:val="aa"/>
          <w:sz w:val="22"/>
          <w:szCs w:val="22"/>
        </w:rPr>
        <w:footnoteRef/>
      </w:r>
      <w:r w:rsidRPr="00997AF9">
        <w:rPr>
          <w:rFonts w:hint="eastAsia"/>
          <w:sz w:val="22"/>
          <w:szCs w:val="22"/>
        </w:rPr>
        <w:t xml:space="preserve"> </w:t>
      </w:r>
      <w:r w:rsidRPr="00997AF9">
        <w:rPr>
          <w:rFonts w:hint="eastAsia"/>
          <w:sz w:val="22"/>
          <w:szCs w:val="22"/>
        </w:rPr>
        <w:t>參見</w:t>
      </w:r>
      <w:r w:rsidRPr="00997AF9">
        <w:rPr>
          <w:sz w:val="22"/>
          <w:szCs w:val="22"/>
        </w:rPr>
        <w:t>印順法師，</w:t>
      </w:r>
      <w:r w:rsidRPr="00997AF9">
        <w:rPr>
          <w:rFonts w:hint="eastAsia"/>
          <w:sz w:val="22"/>
          <w:szCs w:val="22"/>
        </w:rPr>
        <w:t>《中觀今論》，第五章，第一節〈緣起〉，</w:t>
      </w:r>
      <w:r w:rsidRPr="00997AF9">
        <w:rPr>
          <w:rFonts w:hint="eastAsia"/>
          <w:sz w:val="22"/>
          <w:szCs w:val="22"/>
        </w:rPr>
        <w:t>pp.60-63</w:t>
      </w:r>
      <w:r w:rsidRPr="00997AF9">
        <w:rPr>
          <w:rFonts w:hint="eastAsia"/>
          <w:sz w:val="22"/>
          <w:szCs w:val="22"/>
        </w:rPr>
        <w:t>；</w:t>
      </w:r>
      <w:r w:rsidRPr="00997AF9">
        <w:rPr>
          <w:sz w:val="22"/>
          <w:szCs w:val="22"/>
        </w:rPr>
        <w:t>《佛法概論》</w:t>
      </w:r>
      <w:r w:rsidRPr="00997AF9">
        <w:rPr>
          <w:rFonts w:hint="eastAsia"/>
          <w:sz w:val="22"/>
          <w:szCs w:val="22"/>
        </w:rPr>
        <w:t>，第十章，第二節，第三項</w:t>
      </w:r>
      <w:r w:rsidRPr="00997AF9">
        <w:rPr>
          <w:sz w:val="22"/>
          <w:szCs w:val="22"/>
        </w:rPr>
        <w:t>〈</w:t>
      </w:r>
      <w:r w:rsidRPr="00997AF9">
        <w:rPr>
          <w:rFonts w:hint="eastAsia"/>
          <w:sz w:val="22"/>
          <w:szCs w:val="22"/>
        </w:rPr>
        <w:t>三重因緣</w:t>
      </w:r>
      <w:r w:rsidRPr="00997AF9">
        <w:rPr>
          <w:sz w:val="22"/>
          <w:szCs w:val="22"/>
        </w:rPr>
        <w:t>〉</w:t>
      </w:r>
      <w:r w:rsidRPr="00997AF9">
        <w:rPr>
          <w:rFonts w:hint="eastAsia"/>
          <w:sz w:val="22"/>
          <w:szCs w:val="22"/>
        </w:rPr>
        <w:t>，</w:t>
      </w:r>
      <w:r w:rsidRPr="00997AF9">
        <w:rPr>
          <w:rFonts w:hint="eastAsia"/>
          <w:sz w:val="22"/>
          <w:szCs w:val="22"/>
        </w:rPr>
        <w:t>p</w:t>
      </w:r>
      <w:r w:rsidRPr="00997AF9">
        <w:rPr>
          <w:sz w:val="22"/>
          <w:szCs w:val="22"/>
        </w:rPr>
        <w:t>p.141-144</w:t>
      </w:r>
      <w:r w:rsidRPr="00997AF9">
        <w:rPr>
          <w:rFonts w:ascii="標楷體" w:eastAsia="標楷體" w:hAnsi="標楷體"/>
          <w:sz w:val="22"/>
          <w:szCs w:val="22"/>
        </w:rPr>
        <w:t>。</w:t>
      </w:r>
    </w:p>
  </w:footnote>
  <w:footnote w:id="189">
    <w:p w:rsidR="00C54CB7" w:rsidRPr="00997AF9" w:rsidRDefault="00C54CB7" w:rsidP="00CA681F">
      <w:pPr>
        <w:pStyle w:val="a5"/>
        <w:spacing w:line="0" w:lineRule="atLeast"/>
        <w:jc w:val="both"/>
        <w:rPr>
          <w:sz w:val="22"/>
          <w:szCs w:val="22"/>
        </w:rPr>
      </w:pPr>
      <w:r w:rsidRPr="00997AF9">
        <w:rPr>
          <w:rStyle w:val="aa"/>
          <w:sz w:val="22"/>
          <w:szCs w:val="22"/>
        </w:rPr>
        <w:footnoteRef/>
      </w:r>
      <w:r w:rsidRPr="00997AF9">
        <w:rPr>
          <w:rFonts w:hint="eastAsia"/>
          <w:sz w:val="22"/>
          <w:szCs w:val="22"/>
        </w:rPr>
        <w:t>〔後秦〕鳩摩羅什譯，</w:t>
      </w:r>
      <w:r w:rsidRPr="00997AF9">
        <w:rPr>
          <w:sz w:val="22"/>
          <w:szCs w:val="22"/>
        </w:rPr>
        <w:t>《金剛般若波羅蜜經》：</w:t>
      </w:r>
    </w:p>
    <w:p w:rsidR="00C54CB7" w:rsidRPr="00997AF9" w:rsidRDefault="00C54CB7" w:rsidP="00C31182">
      <w:pPr>
        <w:pStyle w:val="a5"/>
        <w:ind w:leftChars="130" w:left="312"/>
        <w:rPr>
          <w:sz w:val="22"/>
          <w:szCs w:val="22"/>
        </w:rPr>
      </w:pPr>
      <w:r w:rsidRPr="00997AF9">
        <w:rPr>
          <w:rFonts w:eastAsia="標楷體"/>
          <w:sz w:val="22"/>
          <w:szCs w:val="22"/>
        </w:rPr>
        <w:t>若以色見我、以音聲求我</w:t>
      </w:r>
      <w:r w:rsidRPr="00997AF9">
        <w:rPr>
          <w:rFonts w:eastAsia="標楷體" w:hint="eastAsia"/>
          <w:sz w:val="22"/>
          <w:szCs w:val="22"/>
        </w:rPr>
        <w:t>，</w:t>
      </w:r>
      <w:r w:rsidRPr="00997AF9">
        <w:rPr>
          <w:rFonts w:eastAsia="標楷體"/>
          <w:sz w:val="22"/>
          <w:szCs w:val="22"/>
        </w:rPr>
        <w:t>是人行邪道</w:t>
      </w:r>
      <w:r w:rsidRPr="00997AF9">
        <w:rPr>
          <w:rFonts w:eastAsia="標楷體" w:hint="eastAsia"/>
          <w:sz w:val="22"/>
          <w:szCs w:val="22"/>
        </w:rPr>
        <w:t>，</w:t>
      </w:r>
      <w:r w:rsidRPr="00997AF9">
        <w:rPr>
          <w:rFonts w:eastAsia="標楷體"/>
          <w:sz w:val="22"/>
          <w:szCs w:val="22"/>
        </w:rPr>
        <w:t>不能見如來</w:t>
      </w:r>
      <w:r w:rsidRPr="00997AF9">
        <w:rPr>
          <w:rFonts w:eastAsia="標楷體" w:hint="eastAsia"/>
          <w:sz w:val="22"/>
          <w:szCs w:val="22"/>
        </w:rPr>
        <w:t>。</w:t>
      </w:r>
      <w:r w:rsidRPr="00997AF9">
        <w:rPr>
          <w:sz w:val="22"/>
          <w:szCs w:val="22"/>
        </w:rPr>
        <w:t>（大正</w:t>
      </w:r>
      <w:r w:rsidRPr="00997AF9">
        <w:rPr>
          <w:sz w:val="22"/>
          <w:szCs w:val="22"/>
        </w:rPr>
        <w:t>8</w:t>
      </w:r>
      <w:r w:rsidRPr="00997AF9">
        <w:rPr>
          <w:sz w:val="22"/>
          <w:szCs w:val="22"/>
        </w:rPr>
        <w:t>，</w:t>
      </w:r>
      <w:r w:rsidRPr="00997AF9">
        <w:rPr>
          <w:sz w:val="22"/>
          <w:szCs w:val="22"/>
        </w:rPr>
        <w:t>752a17-18</w:t>
      </w:r>
      <w:r w:rsidRPr="00997AF9">
        <w:rPr>
          <w:sz w:val="22"/>
          <w:szCs w:val="22"/>
        </w:rPr>
        <w:t>）</w:t>
      </w:r>
    </w:p>
  </w:footnote>
  <w:footnote w:id="190">
    <w:p w:rsidR="00C54CB7" w:rsidRPr="00997AF9" w:rsidRDefault="00C54CB7" w:rsidP="00DE3F7F">
      <w:pPr>
        <w:pStyle w:val="a5"/>
        <w:spacing w:line="0" w:lineRule="atLeast"/>
        <w:ind w:left="660" w:hangingChars="300" w:hanging="660"/>
        <w:jc w:val="both"/>
        <w:rPr>
          <w:sz w:val="22"/>
          <w:szCs w:val="22"/>
        </w:rPr>
      </w:pPr>
      <w:r w:rsidRPr="00997AF9">
        <w:rPr>
          <w:rStyle w:val="aa"/>
          <w:sz w:val="22"/>
          <w:szCs w:val="22"/>
        </w:rPr>
        <w:footnoteRef/>
      </w:r>
      <w:r w:rsidRPr="00997AF9">
        <w:rPr>
          <w:rFonts w:hint="eastAsia"/>
          <w:sz w:val="22"/>
          <w:szCs w:val="22"/>
        </w:rPr>
        <w:t>〔後秦〕鳩摩羅什譯，《金剛般若波羅蜜經》：</w:t>
      </w:r>
    </w:p>
    <w:p w:rsidR="00C54CB7" w:rsidRPr="00997AF9" w:rsidRDefault="00C54CB7" w:rsidP="00C31182">
      <w:pPr>
        <w:pStyle w:val="a5"/>
        <w:ind w:leftChars="130" w:left="312"/>
        <w:rPr>
          <w:sz w:val="22"/>
          <w:szCs w:val="22"/>
        </w:rPr>
      </w:pPr>
      <w:r w:rsidRPr="00997AF9">
        <w:rPr>
          <w:rFonts w:ascii="標楷體" w:eastAsia="標楷體" w:hAnsi="標楷體" w:hint="eastAsia"/>
          <w:sz w:val="22"/>
          <w:szCs w:val="22"/>
        </w:rPr>
        <w:t>凡所有相，皆是虛妄。</w:t>
      </w:r>
      <w:r w:rsidRPr="00997AF9">
        <w:rPr>
          <w:rFonts w:ascii="標楷體" w:eastAsia="標楷體" w:hAnsi="標楷體" w:hint="eastAsia"/>
          <w:b/>
          <w:sz w:val="22"/>
          <w:szCs w:val="22"/>
        </w:rPr>
        <w:t>若見諸相非相，則見如來</w:t>
      </w:r>
      <w:r w:rsidRPr="00997AF9">
        <w:rPr>
          <w:rFonts w:ascii="標楷體" w:eastAsia="標楷體" w:hAnsi="標楷體" w:hint="eastAsia"/>
          <w:sz w:val="22"/>
          <w:szCs w:val="22"/>
        </w:rPr>
        <w:t>。</w:t>
      </w:r>
      <w:r w:rsidRPr="00997AF9">
        <w:rPr>
          <w:sz w:val="22"/>
          <w:szCs w:val="22"/>
        </w:rPr>
        <w:t>（大正</w:t>
      </w:r>
      <w:r w:rsidRPr="00997AF9">
        <w:rPr>
          <w:sz w:val="22"/>
          <w:szCs w:val="22"/>
        </w:rPr>
        <w:t>8</w:t>
      </w:r>
      <w:r w:rsidRPr="00997AF9">
        <w:rPr>
          <w:sz w:val="22"/>
          <w:szCs w:val="22"/>
        </w:rPr>
        <w:t>，</w:t>
      </w:r>
      <w:r w:rsidRPr="00997AF9">
        <w:rPr>
          <w:sz w:val="22"/>
          <w:szCs w:val="22"/>
        </w:rPr>
        <w:t>749a24-25</w:t>
      </w:r>
      <w:r w:rsidRPr="00997AF9">
        <w:rPr>
          <w:sz w:val="22"/>
          <w:szCs w:val="22"/>
        </w:rPr>
        <w:t>）</w:t>
      </w:r>
    </w:p>
  </w:footnote>
  <w:footnote w:id="191">
    <w:p w:rsidR="00C54CB7" w:rsidRPr="00997AF9" w:rsidRDefault="00C54CB7" w:rsidP="00C205B1">
      <w:pPr>
        <w:ind w:left="220" w:hangingChars="100" w:hanging="220"/>
        <w:jc w:val="both"/>
        <w:rPr>
          <w:sz w:val="22"/>
          <w:szCs w:val="22"/>
        </w:rPr>
      </w:pPr>
      <w:r w:rsidRPr="00997AF9">
        <w:rPr>
          <w:rStyle w:val="aa"/>
          <w:sz w:val="22"/>
          <w:szCs w:val="22"/>
        </w:rPr>
        <w:footnoteRef/>
      </w:r>
      <w:r w:rsidRPr="00997AF9">
        <w:rPr>
          <w:sz w:val="22"/>
          <w:szCs w:val="22"/>
        </w:rPr>
        <w:t>《雜阿含經》卷</w:t>
      </w:r>
      <w:r w:rsidRPr="00997AF9">
        <w:rPr>
          <w:sz w:val="22"/>
          <w:szCs w:val="22"/>
        </w:rPr>
        <w:t>13</w:t>
      </w:r>
      <w:r w:rsidRPr="00997AF9">
        <w:rPr>
          <w:sz w:val="22"/>
          <w:szCs w:val="22"/>
        </w:rPr>
        <w:t>（</w:t>
      </w:r>
      <w:r w:rsidRPr="00997AF9">
        <w:rPr>
          <w:sz w:val="22"/>
          <w:szCs w:val="22"/>
        </w:rPr>
        <w:t>335</w:t>
      </w:r>
      <w:r w:rsidRPr="00997AF9">
        <w:rPr>
          <w:sz w:val="22"/>
          <w:szCs w:val="22"/>
        </w:rPr>
        <w:t>經）：</w:t>
      </w:r>
    </w:p>
    <w:p w:rsidR="00C54CB7" w:rsidRPr="00997AF9" w:rsidRDefault="00C54CB7" w:rsidP="00C31182">
      <w:pPr>
        <w:pStyle w:val="a5"/>
        <w:ind w:leftChars="130" w:left="312"/>
        <w:rPr>
          <w:rFonts w:eastAsia="標楷體"/>
          <w:sz w:val="22"/>
          <w:szCs w:val="22"/>
        </w:rPr>
      </w:pPr>
      <w:r w:rsidRPr="00997AF9">
        <w:rPr>
          <w:rFonts w:eastAsia="標楷體"/>
          <w:sz w:val="22"/>
          <w:szCs w:val="22"/>
        </w:rPr>
        <w:t>俗數法者，謂此有故彼有，此起故彼起，如無明緣行，行緣識，廣說乃至純大苦聚集起。</w:t>
      </w:r>
    </w:p>
    <w:p w:rsidR="00C54CB7" w:rsidRPr="00997AF9" w:rsidRDefault="00C54CB7" w:rsidP="00C31182">
      <w:pPr>
        <w:pStyle w:val="a5"/>
        <w:ind w:leftChars="130" w:left="312"/>
        <w:rPr>
          <w:rFonts w:eastAsia="標楷體"/>
          <w:sz w:val="22"/>
          <w:szCs w:val="22"/>
        </w:rPr>
      </w:pPr>
      <w:r w:rsidRPr="00997AF9">
        <w:rPr>
          <w:rFonts w:eastAsia="標楷體"/>
          <w:sz w:val="22"/>
          <w:szCs w:val="22"/>
        </w:rPr>
        <w:t>此無故彼無，此滅故彼滅，無明滅故行滅，行滅故識滅，如是廣說，乃至純大苦聚滅。</w:t>
      </w:r>
    </w:p>
    <w:p w:rsidR="00C54CB7" w:rsidRPr="00997AF9" w:rsidRDefault="00C54CB7" w:rsidP="00C31182">
      <w:pPr>
        <w:pStyle w:val="a5"/>
        <w:ind w:leftChars="130" w:left="312"/>
        <w:rPr>
          <w:sz w:val="22"/>
          <w:szCs w:val="22"/>
        </w:rPr>
      </w:pPr>
      <w:r w:rsidRPr="00997AF9">
        <w:rPr>
          <w:sz w:val="22"/>
          <w:szCs w:val="22"/>
        </w:rPr>
        <w:t>（大正</w:t>
      </w:r>
      <w:r w:rsidRPr="00997AF9">
        <w:rPr>
          <w:sz w:val="22"/>
          <w:szCs w:val="22"/>
        </w:rPr>
        <w:t>2</w:t>
      </w:r>
      <w:r w:rsidRPr="00997AF9">
        <w:rPr>
          <w:sz w:val="22"/>
          <w:szCs w:val="22"/>
        </w:rPr>
        <w:t>，</w:t>
      </w:r>
      <w:r w:rsidRPr="00997AF9">
        <w:rPr>
          <w:sz w:val="22"/>
          <w:szCs w:val="22"/>
        </w:rPr>
        <w:t>92c20-24</w:t>
      </w:r>
      <w:r w:rsidRPr="00997AF9">
        <w:rPr>
          <w:sz w:val="22"/>
          <w:szCs w:val="22"/>
        </w:rPr>
        <w:t>）</w:t>
      </w:r>
    </w:p>
  </w:footnote>
  <w:footnote w:id="192">
    <w:p w:rsidR="00C54CB7" w:rsidRPr="00997AF9" w:rsidRDefault="00C54CB7" w:rsidP="00CA681F">
      <w:pPr>
        <w:pStyle w:val="a5"/>
        <w:spacing w:line="0" w:lineRule="atLeast"/>
        <w:ind w:left="238" w:hangingChars="108" w:hanging="238"/>
        <w:jc w:val="both"/>
        <w:rPr>
          <w:sz w:val="22"/>
          <w:szCs w:val="22"/>
        </w:rPr>
      </w:pPr>
      <w:r w:rsidRPr="00997AF9">
        <w:rPr>
          <w:rStyle w:val="aa"/>
          <w:sz w:val="22"/>
          <w:szCs w:val="22"/>
        </w:rPr>
        <w:footnoteRef/>
      </w:r>
      <w:r w:rsidRPr="00997AF9">
        <w:rPr>
          <w:rFonts w:ascii="Times Ext Roman" w:hAnsi="Times Ext Roman" w:cs="Times Ext Roman" w:hint="eastAsia"/>
          <w:sz w:val="22"/>
          <w:szCs w:val="22"/>
        </w:rPr>
        <w:t>［唐</w:t>
      </w:r>
      <w:r w:rsidRPr="00997AF9">
        <w:rPr>
          <w:rFonts w:hint="eastAsia"/>
          <w:sz w:val="22"/>
          <w:szCs w:val="22"/>
        </w:rPr>
        <w:t>］玄奘譯，</w:t>
      </w:r>
      <w:r w:rsidRPr="00997AF9">
        <w:rPr>
          <w:sz w:val="22"/>
          <w:szCs w:val="22"/>
        </w:rPr>
        <w:t>《般若波羅蜜多心經》（大正</w:t>
      </w:r>
      <w:r w:rsidRPr="00997AF9">
        <w:rPr>
          <w:sz w:val="22"/>
          <w:szCs w:val="22"/>
        </w:rPr>
        <w:t>8</w:t>
      </w:r>
      <w:r w:rsidRPr="00997AF9">
        <w:rPr>
          <w:sz w:val="22"/>
          <w:szCs w:val="22"/>
        </w:rPr>
        <w:t>，</w:t>
      </w:r>
      <w:r w:rsidRPr="00997AF9">
        <w:rPr>
          <w:sz w:val="22"/>
          <w:szCs w:val="22"/>
        </w:rPr>
        <w:t>848c14</w:t>
      </w:r>
      <w:r w:rsidRPr="00997AF9">
        <w:rPr>
          <w:sz w:val="22"/>
          <w:szCs w:val="22"/>
        </w:rPr>
        <w:t>）。</w:t>
      </w:r>
    </w:p>
  </w:footnote>
  <w:footnote w:id="193">
    <w:p w:rsidR="00C54CB7" w:rsidRPr="00997AF9" w:rsidRDefault="00C54CB7" w:rsidP="00CA681F">
      <w:pPr>
        <w:spacing w:line="0" w:lineRule="atLeast"/>
        <w:ind w:left="238" w:hangingChars="108" w:hanging="238"/>
        <w:jc w:val="both"/>
        <w:rPr>
          <w:sz w:val="22"/>
          <w:szCs w:val="22"/>
        </w:rPr>
      </w:pPr>
      <w:r w:rsidRPr="00997AF9">
        <w:rPr>
          <w:rStyle w:val="aa"/>
          <w:sz w:val="22"/>
          <w:szCs w:val="22"/>
        </w:rPr>
        <w:footnoteRef/>
      </w:r>
      <w:r w:rsidRPr="00997AF9">
        <w:rPr>
          <w:rFonts w:ascii="Times Ext Roman" w:hAnsi="Times Ext Roman" w:cs="Times Ext Roman" w:hint="eastAsia"/>
          <w:sz w:val="22"/>
          <w:szCs w:val="22"/>
        </w:rPr>
        <w:t>［唐</w:t>
      </w:r>
      <w:r w:rsidRPr="00997AF9">
        <w:rPr>
          <w:rFonts w:hint="eastAsia"/>
          <w:sz w:val="22"/>
          <w:szCs w:val="22"/>
        </w:rPr>
        <w:t>］玄奘譯，</w:t>
      </w:r>
      <w:r w:rsidRPr="00997AF9">
        <w:rPr>
          <w:sz w:val="22"/>
          <w:szCs w:val="22"/>
        </w:rPr>
        <w:t>《般若波羅蜜多心經》（大正</w:t>
      </w:r>
      <w:r w:rsidRPr="00997AF9">
        <w:rPr>
          <w:sz w:val="22"/>
          <w:szCs w:val="22"/>
        </w:rPr>
        <w:t>8</w:t>
      </w:r>
      <w:r w:rsidRPr="00997AF9">
        <w:rPr>
          <w:sz w:val="22"/>
          <w:szCs w:val="22"/>
        </w:rPr>
        <w:t>，</w:t>
      </w:r>
      <w:r w:rsidRPr="00997AF9">
        <w:rPr>
          <w:sz w:val="22"/>
          <w:szCs w:val="22"/>
        </w:rPr>
        <w:t>848c17-18</w:t>
      </w:r>
      <w:r w:rsidRPr="00997AF9">
        <w:rPr>
          <w:sz w:val="22"/>
          <w:szCs w:val="22"/>
        </w:rPr>
        <w:t>）。</w:t>
      </w:r>
    </w:p>
  </w:footnote>
  <w:footnote w:id="194">
    <w:p w:rsidR="00C54CB7" w:rsidRPr="00997AF9" w:rsidRDefault="00C54CB7" w:rsidP="004C560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）《摩訶般若波羅蜜經》卷</w:t>
      </w:r>
      <w:r w:rsidRPr="00997AF9">
        <w:rPr>
          <w:sz w:val="22"/>
          <w:szCs w:val="22"/>
        </w:rPr>
        <w:t>23</w:t>
      </w:r>
      <w:r w:rsidRPr="00997AF9">
        <w:rPr>
          <w:sz w:val="22"/>
          <w:szCs w:val="22"/>
        </w:rPr>
        <w:t>〈</w:t>
      </w:r>
      <w:r w:rsidRPr="00997AF9">
        <w:rPr>
          <w:sz w:val="22"/>
          <w:szCs w:val="22"/>
        </w:rPr>
        <w:t>76</w:t>
      </w:r>
      <w:r w:rsidRPr="00997AF9">
        <w:rPr>
          <w:sz w:val="22"/>
          <w:szCs w:val="22"/>
        </w:rPr>
        <w:t>一念品〉：</w:t>
      </w:r>
    </w:p>
    <w:p w:rsidR="00C54CB7" w:rsidRPr="00997AF9" w:rsidRDefault="00C54CB7" w:rsidP="004C560F">
      <w:pPr>
        <w:pStyle w:val="a5"/>
        <w:ind w:leftChars="300" w:left="720"/>
        <w:jc w:val="both"/>
        <w:rPr>
          <w:rFonts w:eastAsia="標楷體"/>
          <w:sz w:val="22"/>
          <w:szCs w:val="22"/>
        </w:rPr>
      </w:pPr>
      <w:r w:rsidRPr="00997AF9">
        <w:rPr>
          <w:rFonts w:eastAsia="標楷體"/>
          <w:sz w:val="22"/>
          <w:szCs w:val="22"/>
        </w:rPr>
        <w:t>須菩提白佛言：「世尊！若一切法性無所有，菩薩見何等利益故，為眾生發阿耨多羅三藐三菩提？」</w:t>
      </w:r>
    </w:p>
    <w:p w:rsidR="00C54CB7" w:rsidRPr="00997AF9" w:rsidRDefault="00C54CB7" w:rsidP="00C31182">
      <w:pPr>
        <w:pStyle w:val="a5"/>
        <w:spacing w:beforeLines="20" w:before="72"/>
        <w:ind w:leftChars="300" w:left="720"/>
        <w:jc w:val="both"/>
        <w:rPr>
          <w:rFonts w:eastAsia="標楷體"/>
          <w:sz w:val="22"/>
          <w:szCs w:val="22"/>
        </w:rPr>
      </w:pPr>
      <w:r w:rsidRPr="00997AF9">
        <w:rPr>
          <w:rFonts w:eastAsia="標楷體"/>
          <w:sz w:val="22"/>
          <w:szCs w:val="22"/>
        </w:rPr>
        <w:t>佛告須菩提：「以一切法性無所有故，菩薩以是故，為眾生求阿耨多羅三藐三菩提。何以故？須菩提！</w:t>
      </w:r>
      <w:r w:rsidRPr="00997AF9">
        <w:rPr>
          <w:rFonts w:eastAsia="標楷體"/>
          <w:b/>
          <w:sz w:val="22"/>
          <w:szCs w:val="22"/>
        </w:rPr>
        <w:t>諸有得</w:t>
      </w:r>
      <w:r w:rsidRPr="00997AF9">
        <w:rPr>
          <w:rFonts w:eastAsia="標楷體" w:hint="eastAsia"/>
          <w:b/>
          <w:sz w:val="22"/>
          <w:szCs w:val="22"/>
        </w:rPr>
        <w:t>、</w:t>
      </w:r>
      <w:r w:rsidRPr="00997AF9">
        <w:rPr>
          <w:rFonts w:eastAsia="標楷體"/>
          <w:b/>
          <w:sz w:val="22"/>
          <w:szCs w:val="22"/>
        </w:rPr>
        <w:t>有著者，難可解脫</w:t>
      </w:r>
      <w:r w:rsidRPr="00997AF9">
        <w:rPr>
          <w:rFonts w:eastAsia="標楷體"/>
          <w:sz w:val="22"/>
          <w:szCs w:val="22"/>
        </w:rPr>
        <w:t>。須菩提！諸得相者，無有道、無有果、無阿耨多羅三藐三菩提。」</w:t>
      </w:r>
    </w:p>
    <w:p w:rsidR="00C54CB7" w:rsidRPr="00997AF9" w:rsidRDefault="00C54CB7" w:rsidP="00C31182">
      <w:pPr>
        <w:pStyle w:val="a5"/>
        <w:spacing w:beforeLines="20" w:before="72"/>
        <w:ind w:leftChars="300" w:left="720"/>
        <w:jc w:val="both"/>
        <w:rPr>
          <w:rFonts w:eastAsia="標楷體"/>
          <w:sz w:val="22"/>
          <w:szCs w:val="22"/>
        </w:rPr>
      </w:pPr>
      <w:r w:rsidRPr="00997AF9">
        <w:rPr>
          <w:rFonts w:eastAsia="標楷體"/>
          <w:sz w:val="22"/>
          <w:szCs w:val="22"/>
        </w:rPr>
        <w:t>須菩提白佛言：「世尊！無得相者，有道、有果、有阿耨多羅三藐三菩提不？」</w:t>
      </w:r>
    </w:p>
    <w:p w:rsidR="00C54CB7" w:rsidRPr="00997AF9" w:rsidRDefault="00C54CB7" w:rsidP="00C31182">
      <w:pPr>
        <w:pStyle w:val="a5"/>
        <w:spacing w:beforeLines="20" w:before="72"/>
        <w:ind w:leftChars="300" w:left="720"/>
        <w:jc w:val="both"/>
        <w:rPr>
          <w:sz w:val="22"/>
          <w:szCs w:val="22"/>
        </w:rPr>
      </w:pPr>
      <w:r w:rsidRPr="00997AF9">
        <w:rPr>
          <w:rFonts w:eastAsia="標楷體"/>
          <w:sz w:val="22"/>
          <w:szCs w:val="22"/>
        </w:rPr>
        <w:t>「須菩提！</w:t>
      </w:r>
      <w:r w:rsidRPr="00997AF9">
        <w:rPr>
          <w:rFonts w:eastAsia="標楷體"/>
          <w:b/>
          <w:sz w:val="22"/>
          <w:szCs w:val="22"/>
        </w:rPr>
        <w:t>無所得即是道、即是果、即是阿耨多羅三藐三菩提，法性不壞故。若無所得法欲得道、欲得果、欲得阿耨多羅三藐三菩提，為欲壞法性。</w:t>
      </w:r>
      <w:r w:rsidRPr="00997AF9">
        <w:rPr>
          <w:rFonts w:eastAsia="標楷體"/>
          <w:sz w:val="22"/>
          <w:szCs w:val="22"/>
        </w:rPr>
        <w:t>」</w:t>
      </w:r>
      <w:r w:rsidRPr="00997AF9">
        <w:rPr>
          <w:sz w:val="22"/>
          <w:szCs w:val="22"/>
        </w:rPr>
        <w:t>（大正</w:t>
      </w:r>
      <w:r w:rsidRPr="00997AF9">
        <w:rPr>
          <w:sz w:val="22"/>
          <w:szCs w:val="22"/>
        </w:rPr>
        <w:t>8</w:t>
      </w:r>
      <w:r w:rsidRPr="00997AF9">
        <w:rPr>
          <w:sz w:val="22"/>
          <w:szCs w:val="22"/>
        </w:rPr>
        <w:t>，</w:t>
      </w:r>
      <w:r w:rsidRPr="00997AF9">
        <w:rPr>
          <w:rFonts w:hint="eastAsia"/>
          <w:sz w:val="22"/>
          <w:szCs w:val="22"/>
        </w:rPr>
        <w:t>386</w:t>
      </w:r>
      <w:r w:rsidRPr="00997AF9">
        <w:rPr>
          <w:sz w:val="22"/>
          <w:szCs w:val="22"/>
        </w:rPr>
        <w:t>b11-22</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sz w:val="22"/>
          <w:szCs w:val="22"/>
        </w:rPr>
        <w:t>（</w:t>
      </w:r>
      <w:r w:rsidRPr="00997AF9">
        <w:rPr>
          <w:sz w:val="22"/>
          <w:szCs w:val="22"/>
        </w:rPr>
        <w:t>2</w:t>
      </w:r>
      <w:r w:rsidRPr="00997AF9">
        <w:rPr>
          <w:sz w:val="22"/>
          <w:szCs w:val="22"/>
        </w:rPr>
        <w:t>）《大智度論》卷</w:t>
      </w:r>
      <w:r w:rsidRPr="00997AF9">
        <w:rPr>
          <w:sz w:val="22"/>
          <w:szCs w:val="22"/>
        </w:rPr>
        <w:t>87</w:t>
      </w:r>
      <w:r w:rsidRPr="00997AF9">
        <w:rPr>
          <w:sz w:val="22"/>
          <w:szCs w:val="22"/>
        </w:rPr>
        <w:t>〈</w:t>
      </w:r>
      <w:r w:rsidRPr="00997AF9">
        <w:rPr>
          <w:sz w:val="22"/>
          <w:szCs w:val="22"/>
        </w:rPr>
        <w:t>76</w:t>
      </w:r>
      <w:r w:rsidRPr="00997AF9">
        <w:rPr>
          <w:sz w:val="22"/>
          <w:szCs w:val="22"/>
        </w:rPr>
        <w:t>一心具萬行品〉：</w:t>
      </w:r>
    </w:p>
    <w:p w:rsidR="00C54CB7" w:rsidRPr="00997AF9" w:rsidRDefault="00C54CB7" w:rsidP="004C560F">
      <w:pPr>
        <w:spacing w:line="0" w:lineRule="atLeast"/>
        <w:ind w:leftChars="300" w:left="720"/>
        <w:jc w:val="both"/>
        <w:rPr>
          <w:rFonts w:eastAsia="標楷體"/>
          <w:sz w:val="22"/>
          <w:szCs w:val="22"/>
        </w:rPr>
      </w:pPr>
      <w:r w:rsidRPr="00997AF9">
        <w:rPr>
          <w:rFonts w:eastAsia="標楷體" w:hint="eastAsia"/>
          <w:sz w:val="22"/>
          <w:szCs w:val="22"/>
        </w:rPr>
        <w:t>是故經說：「</w:t>
      </w:r>
      <w:r w:rsidRPr="00997AF9">
        <w:rPr>
          <w:rFonts w:eastAsia="標楷體" w:hint="eastAsia"/>
          <w:b/>
          <w:sz w:val="22"/>
          <w:szCs w:val="22"/>
        </w:rPr>
        <w:t>著有者難得解脫；有所得者，無道、無果、無阿耨多羅三藐三菩提</w:t>
      </w:r>
      <w:r w:rsidRPr="00997AF9">
        <w:rPr>
          <w:rFonts w:eastAsia="標楷體" w:hint="eastAsia"/>
          <w:sz w:val="22"/>
          <w:szCs w:val="22"/>
        </w:rPr>
        <w:t>。」</w:t>
      </w:r>
    </w:p>
    <w:p w:rsidR="00C54CB7" w:rsidRPr="00997AF9" w:rsidRDefault="00C54CB7" w:rsidP="004C560F">
      <w:pPr>
        <w:spacing w:line="0" w:lineRule="atLeast"/>
        <w:ind w:leftChars="300" w:left="720"/>
        <w:jc w:val="both"/>
        <w:rPr>
          <w:rFonts w:eastAsia="標楷體"/>
          <w:sz w:val="22"/>
          <w:szCs w:val="22"/>
        </w:rPr>
      </w:pPr>
      <w:r w:rsidRPr="00997AF9">
        <w:rPr>
          <w:rFonts w:eastAsia="標楷體" w:hint="eastAsia"/>
          <w:sz w:val="22"/>
          <w:szCs w:val="22"/>
        </w:rPr>
        <w:t>須菩提問：「世尊！若有所得者，無道、無果、無阿耨多羅三藐三菩提；無所得者有道、有果不？」</w:t>
      </w:r>
    </w:p>
    <w:p w:rsidR="00C54CB7" w:rsidRPr="00997AF9" w:rsidRDefault="00C54CB7" w:rsidP="00C31182">
      <w:pPr>
        <w:pStyle w:val="a5"/>
        <w:spacing w:beforeLines="20" w:before="72"/>
        <w:ind w:leftChars="300" w:left="720"/>
        <w:jc w:val="both"/>
        <w:rPr>
          <w:sz w:val="22"/>
          <w:szCs w:val="22"/>
        </w:rPr>
      </w:pPr>
      <w:r w:rsidRPr="00997AF9">
        <w:rPr>
          <w:rFonts w:eastAsia="標楷體" w:hint="eastAsia"/>
          <w:sz w:val="22"/>
          <w:szCs w:val="22"/>
        </w:rPr>
        <w:t>佛答：「無所有即是道、即是果、即是阿耨多羅三藐三菩提。」若人不分別是有所得、是無所得，入諸法實相畢竟空中，是亦無所得，即是道、即是果、即是阿耨多羅三藐三菩提，不破壞諸法實相故。法性即是諸法實相。</w:t>
      </w:r>
      <w:r w:rsidRPr="00997AF9">
        <w:rPr>
          <w:sz w:val="22"/>
          <w:szCs w:val="22"/>
        </w:rPr>
        <w:t>（大正</w:t>
      </w:r>
      <w:r w:rsidRPr="00997AF9">
        <w:rPr>
          <w:sz w:val="22"/>
          <w:szCs w:val="22"/>
        </w:rPr>
        <w:t>25</w:t>
      </w:r>
      <w:r w:rsidRPr="00997AF9">
        <w:rPr>
          <w:sz w:val="22"/>
          <w:szCs w:val="22"/>
        </w:rPr>
        <w:t>，</w:t>
      </w:r>
      <w:r w:rsidRPr="00997AF9">
        <w:rPr>
          <w:sz w:val="22"/>
          <w:szCs w:val="22"/>
        </w:rPr>
        <w:t>674a24-b</w:t>
      </w:r>
      <w:r w:rsidRPr="00997AF9">
        <w:rPr>
          <w:rFonts w:hint="eastAsia"/>
          <w:sz w:val="22"/>
          <w:szCs w:val="22"/>
        </w:rPr>
        <w:t>3</w:t>
      </w:r>
      <w:r w:rsidRPr="00997AF9">
        <w:rPr>
          <w:sz w:val="22"/>
          <w:szCs w:val="22"/>
        </w:rPr>
        <w:t>）</w:t>
      </w:r>
    </w:p>
    <w:p w:rsidR="00C54CB7" w:rsidRPr="00997AF9" w:rsidRDefault="00C54CB7" w:rsidP="00533F3F">
      <w:pPr>
        <w:spacing w:line="0" w:lineRule="atLeast"/>
        <w:ind w:leftChars="80" w:left="698" w:hangingChars="230" w:hanging="506"/>
        <w:jc w:val="both"/>
        <w:rPr>
          <w:sz w:val="22"/>
          <w:szCs w:val="22"/>
        </w:rPr>
      </w:pPr>
      <w:r w:rsidRPr="00997AF9">
        <w:rPr>
          <w:rFonts w:hint="eastAsia"/>
          <w:sz w:val="22"/>
          <w:szCs w:val="22"/>
        </w:rPr>
        <w:t>（</w:t>
      </w:r>
      <w:r w:rsidRPr="00997AF9">
        <w:rPr>
          <w:rFonts w:hint="eastAsia"/>
          <w:sz w:val="22"/>
          <w:szCs w:val="22"/>
        </w:rPr>
        <w:t>3</w:t>
      </w:r>
      <w:r w:rsidRPr="00997AF9">
        <w:rPr>
          <w:rFonts w:hint="eastAsia"/>
          <w:sz w:val="22"/>
          <w:szCs w:val="22"/>
        </w:rPr>
        <w:t>）《大智度論》卷</w:t>
      </w:r>
      <w:r w:rsidRPr="00997AF9">
        <w:rPr>
          <w:rFonts w:hint="eastAsia"/>
          <w:sz w:val="22"/>
          <w:szCs w:val="22"/>
        </w:rPr>
        <w:t>90</w:t>
      </w:r>
      <w:r w:rsidRPr="00997AF9">
        <w:rPr>
          <w:rFonts w:hint="eastAsia"/>
          <w:sz w:val="22"/>
          <w:szCs w:val="22"/>
        </w:rPr>
        <w:t>〈</w:t>
      </w:r>
      <w:r w:rsidRPr="00997AF9">
        <w:rPr>
          <w:rFonts w:hint="eastAsia"/>
          <w:sz w:val="22"/>
          <w:szCs w:val="22"/>
        </w:rPr>
        <w:t>80</w:t>
      </w:r>
      <w:r w:rsidRPr="00997AF9">
        <w:rPr>
          <w:rFonts w:hint="eastAsia"/>
          <w:sz w:val="22"/>
          <w:szCs w:val="22"/>
        </w:rPr>
        <w:t>實際品〉：</w:t>
      </w:r>
    </w:p>
    <w:p w:rsidR="00C54CB7" w:rsidRPr="00997AF9" w:rsidRDefault="00C54CB7" w:rsidP="004C560F">
      <w:pPr>
        <w:pStyle w:val="a5"/>
        <w:ind w:leftChars="300" w:left="720"/>
        <w:jc w:val="both"/>
        <w:rPr>
          <w:sz w:val="22"/>
          <w:szCs w:val="22"/>
        </w:rPr>
      </w:pPr>
      <w:r w:rsidRPr="00997AF9">
        <w:rPr>
          <w:rFonts w:eastAsia="標楷體" w:hint="eastAsia"/>
          <w:b/>
          <w:sz w:val="22"/>
          <w:szCs w:val="22"/>
        </w:rPr>
        <w:t>離是性空，則無道、無果</w:t>
      </w:r>
      <w:r w:rsidRPr="00997AF9">
        <w:rPr>
          <w:rFonts w:eastAsia="標楷體" w:hint="eastAsia"/>
          <w:sz w:val="22"/>
          <w:szCs w:val="22"/>
        </w:rPr>
        <w:t>。</w:t>
      </w:r>
      <w:r w:rsidRPr="00997AF9">
        <w:rPr>
          <w:rFonts w:hint="eastAsia"/>
          <w:sz w:val="22"/>
          <w:szCs w:val="22"/>
        </w:rPr>
        <w:t>（大正</w:t>
      </w:r>
      <w:r w:rsidRPr="00997AF9">
        <w:rPr>
          <w:rFonts w:hint="eastAsia"/>
          <w:sz w:val="22"/>
          <w:szCs w:val="22"/>
        </w:rPr>
        <w:t>25</w:t>
      </w:r>
      <w:r w:rsidRPr="00997AF9">
        <w:rPr>
          <w:rFonts w:hint="eastAsia"/>
          <w:sz w:val="22"/>
          <w:szCs w:val="22"/>
        </w:rPr>
        <w:t>，</w:t>
      </w:r>
      <w:r w:rsidRPr="00997AF9">
        <w:rPr>
          <w:rFonts w:hint="eastAsia"/>
          <w:sz w:val="22"/>
          <w:szCs w:val="22"/>
        </w:rPr>
        <w:t>698b23</w:t>
      </w:r>
      <w:r w:rsidRPr="00997AF9">
        <w:rPr>
          <w:rFonts w:hint="eastAsia"/>
          <w:sz w:val="22"/>
          <w:szCs w:val="22"/>
        </w:rPr>
        <w:t>）</w:t>
      </w:r>
    </w:p>
  </w:footnote>
  <w:footnote w:id="195">
    <w:p w:rsidR="00C54CB7" w:rsidRPr="00997AF9" w:rsidRDefault="00C54CB7" w:rsidP="00CA681F">
      <w:pPr>
        <w:pStyle w:val="a5"/>
        <w:ind w:left="748" w:hangingChars="340" w:hanging="748"/>
        <w:jc w:val="both"/>
        <w:rPr>
          <w:sz w:val="22"/>
          <w:szCs w:val="22"/>
        </w:rPr>
      </w:pPr>
      <w:r w:rsidRPr="00997AF9">
        <w:rPr>
          <w:rStyle w:val="aa"/>
          <w:sz w:val="22"/>
          <w:szCs w:val="22"/>
        </w:rPr>
        <w:footnoteRef/>
      </w:r>
      <w:r w:rsidRPr="00997AF9">
        <w:rPr>
          <w:sz w:val="22"/>
          <w:szCs w:val="22"/>
        </w:rPr>
        <w:t>（</w:t>
      </w:r>
      <w:r w:rsidRPr="00997AF9">
        <w:rPr>
          <w:sz w:val="22"/>
          <w:szCs w:val="22"/>
        </w:rPr>
        <w:t>1</w:t>
      </w:r>
      <w:r w:rsidRPr="00997AF9">
        <w:rPr>
          <w:sz w:val="22"/>
          <w:szCs w:val="22"/>
        </w:rPr>
        <w:t>）《摩訶般若波羅蜜經》卷</w:t>
      </w:r>
      <w:r w:rsidRPr="00997AF9">
        <w:rPr>
          <w:sz w:val="22"/>
          <w:szCs w:val="22"/>
        </w:rPr>
        <w:t>7</w:t>
      </w:r>
      <w:r w:rsidRPr="00997AF9">
        <w:rPr>
          <w:sz w:val="22"/>
          <w:szCs w:val="22"/>
        </w:rPr>
        <w:t>〈</w:t>
      </w:r>
      <w:r w:rsidRPr="00997AF9">
        <w:rPr>
          <w:sz w:val="22"/>
          <w:szCs w:val="22"/>
        </w:rPr>
        <w:t>26</w:t>
      </w:r>
      <w:r w:rsidRPr="00997AF9">
        <w:rPr>
          <w:sz w:val="22"/>
          <w:szCs w:val="22"/>
        </w:rPr>
        <w:t>無生品〉：</w:t>
      </w:r>
    </w:p>
    <w:p w:rsidR="00C54CB7" w:rsidRPr="00997AF9" w:rsidRDefault="00C54CB7" w:rsidP="00CA681F">
      <w:pPr>
        <w:pStyle w:val="a5"/>
        <w:ind w:leftChars="300" w:left="720"/>
        <w:jc w:val="both"/>
        <w:rPr>
          <w:rFonts w:eastAsia="標楷體"/>
          <w:sz w:val="22"/>
          <w:szCs w:val="22"/>
        </w:rPr>
      </w:pPr>
      <w:r w:rsidRPr="00997AF9">
        <w:rPr>
          <w:rFonts w:eastAsia="標楷體" w:hint="eastAsia"/>
          <w:sz w:val="22"/>
          <w:szCs w:val="22"/>
        </w:rPr>
        <w:t>是人</w:t>
      </w:r>
      <w:r w:rsidRPr="00997AF9">
        <w:rPr>
          <w:rFonts w:eastAsia="標楷體" w:hint="eastAsia"/>
          <w:b/>
          <w:sz w:val="22"/>
          <w:szCs w:val="22"/>
        </w:rPr>
        <w:t>布施有三礙。何等三？</w:t>
      </w:r>
      <w:r w:rsidRPr="00997AF9">
        <w:rPr>
          <w:rFonts w:eastAsia="標楷體"/>
          <w:b/>
          <w:sz w:val="22"/>
          <w:szCs w:val="22"/>
        </w:rPr>
        <w:t>我相、他相、施相</w:t>
      </w:r>
      <w:r w:rsidRPr="00997AF9">
        <w:rPr>
          <w:rFonts w:eastAsia="標楷體" w:hint="eastAsia"/>
          <w:b/>
          <w:sz w:val="22"/>
          <w:szCs w:val="22"/>
        </w:rPr>
        <w:t>。</w:t>
      </w:r>
      <w:r w:rsidRPr="00997AF9">
        <w:rPr>
          <w:rFonts w:eastAsia="標楷體"/>
          <w:b/>
          <w:sz w:val="22"/>
          <w:szCs w:val="22"/>
        </w:rPr>
        <w:t>著是三相布施，是名世間檀那波羅蜜</w:t>
      </w:r>
      <w:r w:rsidRPr="00997AF9">
        <w:rPr>
          <w:rFonts w:eastAsia="標楷體"/>
          <w:sz w:val="22"/>
          <w:szCs w:val="22"/>
        </w:rPr>
        <w:t>。何因緣故名世間？</w:t>
      </w:r>
      <w:r w:rsidRPr="00997AF9">
        <w:rPr>
          <w:rFonts w:eastAsia="標楷體"/>
          <w:b/>
          <w:sz w:val="22"/>
          <w:szCs w:val="22"/>
        </w:rPr>
        <w:t>於世間中不動不出，是名世間檀那波羅蜜</w:t>
      </w:r>
      <w:r w:rsidRPr="00997AF9">
        <w:rPr>
          <w:rFonts w:eastAsia="標楷體"/>
          <w:sz w:val="22"/>
          <w:szCs w:val="22"/>
        </w:rPr>
        <w:t>。</w:t>
      </w:r>
    </w:p>
    <w:p w:rsidR="00C54CB7" w:rsidRPr="00997AF9" w:rsidRDefault="00C54CB7" w:rsidP="00C31182">
      <w:pPr>
        <w:pStyle w:val="a5"/>
        <w:spacing w:beforeLines="20" w:before="72"/>
        <w:ind w:leftChars="300" w:left="720"/>
        <w:jc w:val="both"/>
        <w:rPr>
          <w:rFonts w:eastAsia="標楷體"/>
          <w:sz w:val="22"/>
          <w:szCs w:val="22"/>
        </w:rPr>
      </w:pPr>
      <w:r w:rsidRPr="00997AF9">
        <w:rPr>
          <w:rFonts w:eastAsia="標楷體"/>
          <w:sz w:val="22"/>
          <w:szCs w:val="22"/>
        </w:rPr>
        <w:t>云何名</w:t>
      </w:r>
      <w:r w:rsidRPr="00997AF9">
        <w:rPr>
          <w:rFonts w:eastAsia="標楷體"/>
          <w:b/>
          <w:sz w:val="22"/>
          <w:szCs w:val="22"/>
        </w:rPr>
        <w:t>出世間檀那波羅蜜？所謂三分清淨。</w:t>
      </w:r>
      <w:r w:rsidRPr="00997AF9">
        <w:rPr>
          <w:rFonts w:eastAsia="標楷體"/>
          <w:sz w:val="22"/>
          <w:szCs w:val="22"/>
        </w:rPr>
        <w:t>何等三？菩薩摩訶薩布施時，我不可得、不見受者、施物不可得亦不望報，是名菩薩摩訶薩三分清淨檀那波羅蜜。</w:t>
      </w:r>
    </w:p>
    <w:p w:rsidR="00C54CB7" w:rsidRPr="00997AF9" w:rsidRDefault="00C54CB7" w:rsidP="00C31182">
      <w:pPr>
        <w:pStyle w:val="a5"/>
        <w:spacing w:beforeLines="20" w:before="72"/>
        <w:ind w:leftChars="300" w:left="720"/>
        <w:jc w:val="both"/>
        <w:rPr>
          <w:sz w:val="22"/>
          <w:szCs w:val="22"/>
        </w:rPr>
      </w:pPr>
      <w:r w:rsidRPr="00997AF9">
        <w:rPr>
          <w:rFonts w:eastAsia="標楷體"/>
          <w:sz w:val="22"/>
          <w:szCs w:val="22"/>
        </w:rPr>
        <w:t>復次，舍利弗！菩薩摩訶薩布施時，施與一切眾生，眾生亦不可得。以此布施迴向阿耨多羅三藐三菩提，乃至不見微細法相。舍利弗！是名出世間檀那波羅蜜。何以故名為出世間？</w:t>
      </w:r>
      <w:r w:rsidRPr="00997AF9">
        <w:rPr>
          <w:rFonts w:eastAsia="標楷體"/>
          <w:b/>
          <w:sz w:val="22"/>
          <w:szCs w:val="22"/>
        </w:rPr>
        <w:t>於世間中能動</w:t>
      </w:r>
      <w:r w:rsidRPr="00997AF9">
        <w:rPr>
          <w:rFonts w:eastAsia="標楷體" w:hint="eastAsia"/>
          <w:b/>
          <w:sz w:val="22"/>
          <w:szCs w:val="22"/>
        </w:rPr>
        <w:t>、</w:t>
      </w:r>
      <w:r w:rsidRPr="00997AF9">
        <w:rPr>
          <w:rFonts w:eastAsia="標楷體"/>
          <w:b/>
          <w:sz w:val="22"/>
          <w:szCs w:val="22"/>
        </w:rPr>
        <w:t>能出，是故名出世間檀那波羅蜜</w:t>
      </w:r>
      <w:r w:rsidRPr="00997AF9">
        <w:rPr>
          <w:rFonts w:eastAsia="標楷體"/>
          <w:sz w:val="22"/>
          <w:szCs w:val="22"/>
        </w:rPr>
        <w:t>。</w:t>
      </w:r>
      <w:r w:rsidRPr="00997AF9">
        <w:rPr>
          <w:sz w:val="22"/>
          <w:szCs w:val="22"/>
        </w:rPr>
        <w:t>（大正</w:t>
      </w:r>
      <w:r w:rsidRPr="00997AF9">
        <w:rPr>
          <w:sz w:val="22"/>
          <w:szCs w:val="22"/>
        </w:rPr>
        <w:t>8</w:t>
      </w:r>
      <w:r w:rsidRPr="00997AF9">
        <w:rPr>
          <w:sz w:val="22"/>
          <w:szCs w:val="22"/>
        </w:rPr>
        <w:t>，</w:t>
      </w:r>
      <w:r w:rsidRPr="00997AF9">
        <w:rPr>
          <w:sz w:val="22"/>
          <w:szCs w:val="22"/>
        </w:rPr>
        <w:t>272b16-29</w:t>
      </w:r>
      <w:r w:rsidRPr="00997AF9">
        <w:rPr>
          <w:sz w:val="22"/>
          <w:szCs w:val="22"/>
        </w:rPr>
        <w:t>）</w:t>
      </w:r>
    </w:p>
    <w:p w:rsidR="00C54CB7" w:rsidRPr="00997AF9" w:rsidRDefault="00C54CB7" w:rsidP="00533F3F">
      <w:pPr>
        <w:spacing w:line="0" w:lineRule="atLeast"/>
        <w:ind w:leftChars="80" w:left="698" w:hangingChars="230" w:hanging="506"/>
        <w:jc w:val="both"/>
        <w:rPr>
          <w:rFonts w:eastAsia="標楷體"/>
          <w:sz w:val="22"/>
          <w:szCs w:val="22"/>
        </w:rPr>
      </w:pPr>
      <w:r w:rsidRPr="00997AF9">
        <w:rPr>
          <w:sz w:val="22"/>
          <w:szCs w:val="22"/>
        </w:rPr>
        <w:t>（</w:t>
      </w:r>
      <w:r w:rsidRPr="00997AF9">
        <w:rPr>
          <w:sz w:val="22"/>
          <w:szCs w:val="22"/>
        </w:rPr>
        <w:t>2</w:t>
      </w:r>
      <w:r w:rsidRPr="00997AF9">
        <w:rPr>
          <w:sz w:val="22"/>
          <w:szCs w:val="22"/>
        </w:rPr>
        <w:t>）《大智度論》卷</w:t>
      </w:r>
      <w:r w:rsidRPr="00997AF9">
        <w:rPr>
          <w:sz w:val="22"/>
          <w:szCs w:val="22"/>
        </w:rPr>
        <w:t>53</w:t>
      </w:r>
      <w:r w:rsidRPr="00997AF9">
        <w:rPr>
          <w:sz w:val="22"/>
          <w:szCs w:val="22"/>
        </w:rPr>
        <w:t>〈</w:t>
      </w:r>
      <w:r w:rsidRPr="00997AF9">
        <w:rPr>
          <w:sz w:val="22"/>
          <w:szCs w:val="22"/>
        </w:rPr>
        <w:t>26</w:t>
      </w:r>
      <w:r w:rsidRPr="00997AF9">
        <w:rPr>
          <w:sz w:val="22"/>
          <w:szCs w:val="22"/>
        </w:rPr>
        <w:t>無生品〉：</w:t>
      </w:r>
    </w:p>
    <w:p w:rsidR="00C54CB7" w:rsidRPr="00997AF9" w:rsidRDefault="00C54CB7" w:rsidP="00CA681F">
      <w:pPr>
        <w:spacing w:line="0" w:lineRule="atLeast"/>
        <w:ind w:leftChars="300" w:left="720"/>
        <w:jc w:val="both"/>
        <w:rPr>
          <w:rFonts w:eastAsia="標楷體"/>
          <w:sz w:val="22"/>
          <w:szCs w:val="22"/>
        </w:rPr>
      </w:pPr>
      <w:r w:rsidRPr="00997AF9">
        <w:rPr>
          <w:rFonts w:eastAsia="標楷體"/>
          <w:sz w:val="22"/>
          <w:szCs w:val="22"/>
        </w:rPr>
        <w:t>是故舍利弗問：</w:t>
      </w:r>
      <w:r w:rsidRPr="00997AF9">
        <w:rPr>
          <w:rFonts w:eastAsia="標楷體" w:hint="eastAsia"/>
          <w:sz w:val="22"/>
          <w:szCs w:val="22"/>
        </w:rPr>
        <w:t>「</w:t>
      </w:r>
      <w:r w:rsidRPr="00997AF9">
        <w:rPr>
          <w:rFonts w:eastAsia="標楷體"/>
          <w:sz w:val="22"/>
          <w:szCs w:val="22"/>
        </w:rPr>
        <w:t>新學菩薩云何修是初方便道？</w:t>
      </w:r>
      <w:r w:rsidRPr="00997AF9">
        <w:rPr>
          <w:rFonts w:eastAsia="標楷體" w:hint="eastAsia"/>
          <w:sz w:val="22"/>
          <w:szCs w:val="22"/>
        </w:rPr>
        <w:t>」</w:t>
      </w:r>
    </w:p>
    <w:p w:rsidR="00C54CB7" w:rsidRPr="00997AF9" w:rsidRDefault="00C54CB7" w:rsidP="00CA681F">
      <w:pPr>
        <w:spacing w:line="0" w:lineRule="atLeast"/>
        <w:ind w:leftChars="300" w:left="720"/>
        <w:jc w:val="both"/>
        <w:rPr>
          <w:rFonts w:eastAsia="標楷體"/>
          <w:sz w:val="22"/>
          <w:szCs w:val="22"/>
        </w:rPr>
      </w:pPr>
      <w:r w:rsidRPr="00997AF9">
        <w:rPr>
          <w:rFonts w:eastAsia="標楷體"/>
          <w:sz w:val="22"/>
          <w:szCs w:val="22"/>
        </w:rPr>
        <w:t>須菩提答：</w:t>
      </w:r>
      <w:r w:rsidRPr="00997AF9">
        <w:rPr>
          <w:rFonts w:eastAsia="標楷體" w:hint="eastAsia"/>
          <w:sz w:val="22"/>
          <w:szCs w:val="22"/>
        </w:rPr>
        <w:t>「</w:t>
      </w:r>
      <w:r w:rsidRPr="00997AF9">
        <w:rPr>
          <w:rFonts w:eastAsia="標楷體"/>
          <w:sz w:val="22"/>
          <w:szCs w:val="22"/>
        </w:rPr>
        <w:t>若菩薩能行二種波羅蜜，六波羅蜜是初開菩薩道；能用無所得空，行三十七品，是開佛道。</w:t>
      </w:r>
      <w:r w:rsidRPr="00997AF9">
        <w:rPr>
          <w:rFonts w:eastAsia="標楷體" w:hint="eastAsia"/>
          <w:sz w:val="22"/>
          <w:szCs w:val="22"/>
        </w:rPr>
        <w:t>」</w:t>
      </w:r>
      <w:r w:rsidRPr="00997AF9">
        <w:rPr>
          <w:rFonts w:eastAsia="標楷體"/>
          <w:sz w:val="22"/>
          <w:szCs w:val="22"/>
        </w:rPr>
        <w:t>淨者名為開，如去道中荊棘，名為開道。</w:t>
      </w:r>
    </w:p>
    <w:p w:rsidR="00C54CB7" w:rsidRPr="00997AF9" w:rsidRDefault="00C54CB7" w:rsidP="00C31182">
      <w:pPr>
        <w:pStyle w:val="a5"/>
        <w:spacing w:beforeLines="20" w:before="72"/>
        <w:ind w:leftChars="300" w:left="720"/>
        <w:jc w:val="both"/>
        <w:rPr>
          <w:rFonts w:eastAsia="標楷體"/>
          <w:sz w:val="22"/>
          <w:szCs w:val="22"/>
        </w:rPr>
      </w:pPr>
      <w:r w:rsidRPr="00997AF9">
        <w:rPr>
          <w:rFonts w:eastAsia="標楷體"/>
          <w:sz w:val="22"/>
          <w:szCs w:val="22"/>
        </w:rPr>
        <w:t>何等是二種波羅蜜？一者、世間</w:t>
      </w:r>
      <w:r w:rsidRPr="00997AF9">
        <w:rPr>
          <w:rFonts w:eastAsia="標楷體" w:hint="eastAsia"/>
          <w:sz w:val="22"/>
          <w:szCs w:val="22"/>
        </w:rPr>
        <w:t>，</w:t>
      </w:r>
      <w:r w:rsidRPr="00997AF9">
        <w:rPr>
          <w:rFonts w:eastAsia="標楷體"/>
          <w:sz w:val="22"/>
          <w:szCs w:val="22"/>
        </w:rPr>
        <w:t>二者、出世間。</w:t>
      </w:r>
    </w:p>
    <w:p w:rsidR="00C54CB7" w:rsidRPr="00997AF9" w:rsidRDefault="00C54CB7" w:rsidP="00CA681F">
      <w:pPr>
        <w:spacing w:line="0" w:lineRule="atLeast"/>
        <w:ind w:leftChars="300" w:left="720"/>
        <w:jc w:val="both"/>
        <w:rPr>
          <w:rFonts w:eastAsia="標楷體"/>
          <w:sz w:val="22"/>
          <w:szCs w:val="22"/>
        </w:rPr>
      </w:pPr>
      <w:r w:rsidRPr="00997AF9">
        <w:rPr>
          <w:rFonts w:eastAsia="標楷體"/>
          <w:sz w:val="22"/>
          <w:szCs w:val="22"/>
        </w:rPr>
        <w:t>世間者，須菩提自說義，所謂須食與食等。是義，如〈初品〉中說。若施時有所依止，譬如老病人依恃他力，能行能立。</w:t>
      </w:r>
    </w:p>
    <w:p w:rsidR="00C54CB7" w:rsidRPr="00997AF9" w:rsidRDefault="00C54CB7" w:rsidP="00C31182">
      <w:pPr>
        <w:pStyle w:val="a5"/>
        <w:spacing w:beforeLines="20" w:before="72"/>
        <w:ind w:leftChars="300" w:left="720"/>
        <w:jc w:val="both"/>
        <w:rPr>
          <w:rFonts w:eastAsia="標楷體"/>
          <w:b/>
          <w:sz w:val="22"/>
          <w:szCs w:val="22"/>
        </w:rPr>
      </w:pPr>
      <w:r w:rsidRPr="00997AF9">
        <w:rPr>
          <w:rFonts w:eastAsia="標楷體"/>
          <w:sz w:val="22"/>
          <w:szCs w:val="22"/>
        </w:rPr>
        <w:t>施者離實智慧，心力薄少故依止。</w:t>
      </w:r>
      <w:r w:rsidRPr="00997AF9">
        <w:rPr>
          <w:rFonts w:eastAsia="標楷體"/>
          <w:b/>
          <w:sz w:val="22"/>
          <w:szCs w:val="22"/>
        </w:rPr>
        <w:t>依止者，己身、財物、受者，是法中取相心著，生憍慢等諸煩惱，是名世間，不動不出。</w:t>
      </w:r>
    </w:p>
    <w:p w:rsidR="00C54CB7" w:rsidRPr="00997AF9" w:rsidRDefault="00C54CB7" w:rsidP="00C31182">
      <w:pPr>
        <w:pStyle w:val="a5"/>
        <w:spacing w:beforeLines="20" w:before="72"/>
        <w:ind w:leftChars="300" w:left="720"/>
        <w:jc w:val="both"/>
        <w:rPr>
          <w:rFonts w:eastAsia="標楷體"/>
          <w:sz w:val="22"/>
          <w:szCs w:val="22"/>
        </w:rPr>
      </w:pPr>
      <w:r w:rsidRPr="00997AF9">
        <w:rPr>
          <w:rFonts w:eastAsia="標楷體"/>
          <w:b/>
          <w:sz w:val="22"/>
          <w:szCs w:val="22"/>
        </w:rPr>
        <w:t>動者柔順忍</w:t>
      </w:r>
      <w:r w:rsidRPr="00997AF9">
        <w:rPr>
          <w:rFonts w:eastAsia="標楷體" w:hint="eastAsia"/>
          <w:b/>
          <w:sz w:val="22"/>
          <w:szCs w:val="22"/>
        </w:rPr>
        <w:t>，</w:t>
      </w:r>
      <w:r w:rsidRPr="00997AF9">
        <w:rPr>
          <w:rFonts w:eastAsia="標楷體"/>
          <w:b/>
          <w:sz w:val="22"/>
          <w:szCs w:val="22"/>
        </w:rPr>
        <w:t>出者無生法忍。聲聞法中，動者學人，出者，無學</w:t>
      </w:r>
      <w:r w:rsidRPr="00997AF9">
        <w:rPr>
          <w:rFonts w:eastAsia="標楷體"/>
          <w:sz w:val="22"/>
          <w:szCs w:val="22"/>
        </w:rPr>
        <w:t>。</w:t>
      </w:r>
    </w:p>
    <w:p w:rsidR="00C54CB7" w:rsidRPr="002516EE" w:rsidRDefault="00C54CB7" w:rsidP="00CA681F">
      <w:pPr>
        <w:spacing w:line="0" w:lineRule="atLeast"/>
        <w:ind w:leftChars="300" w:left="720"/>
        <w:jc w:val="both"/>
        <w:rPr>
          <w:sz w:val="22"/>
          <w:szCs w:val="22"/>
        </w:rPr>
      </w:pPr>
      <w:r w:rsidRPr="00997AF9">
        <w:rPr>
          <w:rFonts w:eastAsia="標楷體"/>
          <w:sz w:val="22"/>
          <w:szCs w:val="22"/>
        </w:rPr>
        <w:t>餘者五波羅蜜亦如是。是名初開菩薩道。</w:t>
      </w:r>
      <w:r w:rsidRPr="00997AF9">
        <w:rPr>
          <w:sz w:val="22"/>
          <w:szCs w:val="22"/>
        </w:rPr>
        <w:t>（大正</w:t>
      </w:r>
      <w:r w:rsidRPr="00997AF9">
        <w:rPr>
          <w:sz w:val="22"/>
          <w:szCs w:val="22"/>
        </w:rPr>
        <w:t>25</w:t>
      </w:r>
      <w:r w:rsidRPr="00997AF9">
        <w:rPr>
          <w:sz w:val="22"/>
          <w:szCs w:val="22"/>
        </w:rPr>
        <w:t>，</w:t>
      </w:r>
      <w:r w:rsidRPr="00997AF9">
        <w:rPr>
          <w:sz w:val="22"/>
          <w:szCs w:val="22"/>
        </w:rPr>
        <w:t>440b28-c12</w:t>
      </w:r>
      <w:r w:rsidRPr="00997AF9">
        <w:rPr>
          <w:sz w:val="22"/>
          <w:szCs w:val="22"/>
        </w:rPr>
        <w:t>）</w:t>
      </w:r>
      <w:bookmarkStart w:id="4" w:name="_GoBack"/>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B7" w:rsidRDefault="00C54CB7" w:rsidP="006510A7">
    <w:pPr>
      <w:pStyle w:val="ad"/>
      <w:jc w:val="right"/>
    </w:pPr>
    <w:r>
      <w:rPr>
        <w:rFonts w:hint="eastAsia"/>
      </w:rPr>
      <w:t>《中觀論頌講記》</w:t>
    </w:r>
  </w:p>
  <w:p w:rsidR="00C54CB7" w:rsidRPr="006510A7" w:rsidRDefault="00C54CB7" w:rsidP="006510A7">
    <w:pPr>
      <w:pStyle w:val="ad"/>
      <w:jc w:val="right"/>
    </w:pPr>
    <w:r>
      <w:rPr>
        <w:rFonts w:hint="eastAsia"/>
      </w:rPr>
      <w:t>〈</w:t>
    </w:r>
    <w:r w:rsidRPr="009D31E6">
      <w:t>24</w:t>
    </w:r>
    <w:r>
      <w:rPr>
        <w:rFonts w:hint="eastAsia"/>
      </w:rPr>
      <w:t>觀四諦品〉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948E0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825A6C"/>
    <w:multiLevelType w:val="hybridMultilevel"/>
    <w:tmpl w:val="D24896CC"/>
    <w:lvl w:ilvl="0" w:tplc="AE6E6428">
      <w:start w:val="2"/>
      <w:numFmt w:val="bullet"/>
      <w:lvlText w:val="※"/>
      <w:lvlJc w:val="left"/>
      <w:pPr>
        <w:tabs>
          <w:tab w:val="num" w:pos="915"/>
        </w:tabs>
        <w:ind w:left="915" w:hanging="360"/>
      </w:pPr>
      <w:rPr>
        <w:rFonts w:ascii="標楷體" w:eastAsia="標楷體" w:hAnsi="標楷體" w:cs="Times New Roman" w:hint="eastAsia"/>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2" w15:restartNumberingAfterBreak="0">
    <w:nsid w:val="2106247A"/>
    <w:multiLevelType w:val="hybridMultilevel"/>
    <w:tmpl w:val="0D9EB102"/>
    <w:lvl w:ilvl="0" w:tplc="DCEC090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5D3879"/>
    <w:multiLevelType w:val="hybridMultilevel"/>
    <w:tmpl w:val="3C669B20"/>
    <w:lvl w:ilvl="0" w:tplc="00DC7224">
      <w:numFmt w:val="bullet"/>
      <w:lvlText w:val="※"/>
      <w:lvlJc w:val="left"/>
      <w:pPr>
        <w:tabs>
          <w:tab w:val="num" w:pos="1080"/>
        </w:tabs>
        <w:ind w:left="1080" w:hanging="360"/>
      </w:pPr>
      <w:rPr>
        <w:rFonts w:ascii="新細明體" w:eastAsia="新細明體" w:hAnsi="新細明體" w:cs="Times Ext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DDD3526"/>
    <w:multiLevelType w:val="hybridMultilevel"/>
    <w:tmpl w:val="E2DCC0DE"/>
    <w:lvl w:ilvl="0" w:tplc="9ADA0534">
      <w:start w:val="3"/>
      <w:numFmt w:val="bullet"/>
      <w:lvlText w:val="※"/>
      <w:lvlJc w:val="left"/>
      <w:pPr>
        <w:ind w:left="960" w:hanging="360"/>
      </w:pPr>
      <w:rPr>
        <w:rFonts w:ascii="新細明體" w:eastAsia="新細明體" w:hAnsi="新細明體" w:cs="Times New Roman" w:hint="eastAsia"/>
        <w:color w:val="auto"/>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5" w15:restartNumberingAfterBreak="0">
    <w:nsid w:val="3F723BE2"/>
    <w:multiLevelType w:val="hybridMultilevel"/>
    <w:tmpl w:val="89F4CC42"/>
    <w:lvl w:ilvl="0" w:tplc="2D6037AE">
      <w:start w:val="1"/>
      <w:numFmt w:val="upp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401E7CD8"/>
    <w:multiLevelType w:val="hybridMultilevel"/>
    <w:tmpl w:val="649C1D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912067"/>
    <w:multiLevelType w:val="hybridMultilevel"/>
    <w:tmpl w:val="83887634"/>
    <w:lvl w:ilvl="0" w:tplc="4C62B976">
      <w:start w:val="2"/>
      <w:numFmt w:val="bullet"/>
      <w:lvlText w:val="＊"/>
      <w:lvlJc w:val="left"/>
      <w:pPr>
        <w:tabs>
          <w:tab w:val="num" w:pos="480"/>
        </w:tabs>
        <w:ind w:left="480" w:hanging="36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8" w15:restartNumberingAfterBreak="0">
    <w:nsid w:val="45E3642D"/>
    <w:multiLevelType w:val="hybridMultilevel"/>
    <w:tmpl w:val="BDD62C32"/>
    <w:lvl w:ilvl="0" w:tplc="14101B54">
      <w:numFmt w:val="bullet"/>
      <w:lvlText w:val="◎"/>
      <w:lvlJc w:val="left"/>
      <w:pPr>
        <w:tabs>
          <w:tab w:val="num" w:pos="915"/>
        </w:tabs>
        <w:ind w:left="915" w:hanging="360"/>
      </w:pPr>
      <w:rPr>
        <w:rFonts w:ascii="標楷體" w:eastAsia="標楷體" w:hAnsi="標楷體" w:cs="Times New Roman" w:hint="eastAsia"/>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9" w15:restartNumberingAfterBreak="0">
    <w:nsid w:val="48437D1B"/>
    <w:multiLevelType w:val="hybridMultilevel"/>
    <w:tmpl w:val="9DE4A21C"/>
    <w:lvl w:ilvl="0" w:tplc="5D2CD95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F3BA7"/>
    <w:multiLevelType w:val="hybridMultilevel"/>
    <w:tmpl w:val="E3A6078A"/>
    <w:lvl w:ilvl="0" w:tplc="014899D4">
      <w:start w:val="1"/>
      <w:numFmt w:val="decimal"/>
      <w:lvlText w:val="%1、"/>
      <w:lvlJc w:val="left"/>
      <w:pPr>
        <w:tabs>
          <w:tab w:val="num" w:pos="840"/>
        </w:tabs>
        <w:ind w:left="840" w:hanging="360"/>
      </w:pPr>
      <w:rPr>
        <w:rFonts w:ascii="Times New Roman"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C262251"/>
    <w:multiLevelType w:val="hybridMultilevel"/>
    <w:tmpl w:val="ED86F332"/>
    <w:lvl w:ilvl="0" w:tplc="28629844">
      <w:start w:val="1"/>
      <w:numFmt w:val="ideographLegalTradition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9"/>
  </w:num>
  <w:num w:numId="3">
    <w:abstractNumId w:val="5"/>
  </w:num>
  <w:num w:numId="4">
    <w:abstractNumId w:val="10"/>
  </w:num>
  <w:num w:numId="5">
    <w:abstractNumId w:val="3"/>
  </w:num>
  <w:num w:numId="6">
    <w:abstractNumId w:val="6"/>
  </w:num>
  <w:num w:numId="7">
    <w:abstractNumId w:val="7"/>
  </w:num>
  <w:num w:numId="8">
    <w:abstractNumId w:val="1"/>
  </w:num>
  <w:num w:numId="9">
    <w:abstractNumId w:val="8"/>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08"/>
    <w:rsid w:val="00000D4E"/>
    <w:rsid w:val="00003F97"/>
    <w:rsid w:val="00006379"/>
    <w:rsid w:val="00006644"/>
    <w:rsid w:val="00006910"/>
    <w:rsid w:val="000075C6"/>
    <w:rsid w:val="00012086"/>
    <w:rsid w:val="0001559E"/>
    <w:rsid w:val="00017888"/>
    <w:rsid w:val="00017C12"/>
    <w:rsid w:val="0002020A"/>
    <w:rsid w:val="00020253"/>
    <w:rsid w:val="00026317"/>
    <w:rsid w:val="000306D8"/>
    <w:rsid w:val="00030E37"/>
    <w:rsid w:val="000322C4"/>
    <w:rsid w:val="000361F9"/>
    <w:rsid w:val="0004161E"/>
    <w:rsid w:val="00041DB0"/>
    <w:rsid w:val="0004556D"/>
    <w:rsid w:val="00045719"/>
    <w:rsid w:val="00045E8C"/>
    <w:rsid w:val="00046982"/>
    <w:rsid w:val="00046C3B"/>
    <w:rsid w:val="00050818"/>
    <w:rsid w:val="00052361"/>
    <w:rsid w:val="000544E8"/>
    <w:rsid w:val="00054505"/>
    <w:rsid w:val="00055E6D"/>
    <w:rsid w:val="00057AA8"/>
    <w:rsid w:val="00057CAE"/>
    <w:rsid w:val="00057EE4"/>
    <w:rsid w:val="000609BE"/>
    <w:rsid w:val="0006693C"/>
    <w:rsid w:val="000709D3"/>
    <w:rsid w:val="000725D6"/>
    <w:rsid w:val="00074A1C"/>
    <w:rsid w:val="00077651"/>
    <w:rsid w:val="00077D87"/>
    <w:rsid w:val="00081233"/>
    <w:rsid w:val="000836CC"/>
    <w:rsid w:val="000844DF"/>
    <w:rsid w:val="0008506A"/>
    <w:rsid w:val="0008602E"/>
    <w:rsid w:val="00092B8F"/>
    <w:rsid w:val="00093146"/>
    <w:rsid w:val="000932C6"/>
    <w:rsid w:val="00093523"/>
    <w:rsid w:val="00094425"/>
    <w:rsid w:val="000944E0"/>
    <w:rsid w:val="00094AE0"/>
    <w:rsid w:val="00095734"/>
    <w:rsid w:val="000971BD"/>
    <w:rsid w:val="000A28AD"/>
    <w:rsid w:val="000A2D48"/>
    <w:rsid w:val="000A3229"/>
    <w:rsid w:val="000A53A0"/>
    <w:rsid w:val="000B036F"/>
    <w:rsid w:val="000B3C51"/>
    <w:rsid w:val="000C0E65"/>
    <w:rsid w:val="000C1672"/>
    <w:rsid w:val="000C288B"/>
    <w:rsid w:val="000C28EE"/>
    <w:rsid w:val="000C341C"/>
    <w:rsid w:val="000C385A"/>
    <w:rsid w:val="000C4029"/>
    <w:rsid w:val="000C4178"/>
    <w:rsid w:val="000C42C4"/>
    <w:rsid w:val="000C4458"/>
    <w:rsid w:val="000C5C09"/>
    <w:rsid w:val="000D10E4"/>
    <w:rsid w:val="000D15FD"/>
    <w:rsid w:val="000D45AF"/>
    <w:rsid w:val="000D6399"/>
    <w:rsid w:val="000E031B"/>
    <w:rsid w:val="000E4477"/>
    <w:rsid w:val="000E5AC7"/>
    <w:rsid w:val="000E6602"/>
    <w:rsid w:val="000E6AF9"/>
    <w:rsid w:val="000E75A8"/>
    <w:rsid w:val="000F1AD4"/>
    <w:rsid w:val="000F346F"/>
    <w:rsid w:val="000F3E5E"/>
    <w:rsid w:val="000F4572"/>
    <w:rsid w:val="000F4D85"/>
    <w:rsid w:val="00100C73"/>
    <w:rsid w:val="00101EAE"/>
    <w:rsid w:val="00104BC6"/>
    <w:rsid w:val="00106AE5"/>
    <w:rsid w:val="00107C3E"/>
    <w:rsid w:val="00110FA9"/>
    <w:rsid w:val="00111AB7"/>
    <w:rsid w:val="00112E44"/>
    <w:rsid w:val="001135A5"/>
    <w:rsid w:val="00115866"/>
    <w:rsid w:val="0011738B"/>
    <w:rsid w:val="001207EA"/>
    <w:rsid w:val="001211F5"/>
    <w:rsid w:val="0012225F"/>
    <w:rsid w:val="0012393D"/>
    <w:rsid w:val="00124A48"/>
    <w:rsid w:val="00127D8B"/>
    <w:rsid w:val="001310B8"/>
    <w:rsid w:val="001323BA"/>
    <w:rsid w:val="001325DE"/>
    <w:rsid w:val="00134194"/>
    <w:rsid w:val="00134C55"/>
    <w:rsid w:val="00137CAE"/>
    <w:rsid w:val="00140B2A"/>
    <w:rsid w:val="00142347"/>
    <w:rsid w:val="001452DD"/>
    <w:rsid w:val="00146C54"/>
    <w:rsid w:val="00147665"/>
    <w:rsid w:val="00147751"/>
    <w:rsid w:val="0014794D"/>
    <w:rsid w:val="00150E2B"/>
    <w:rsid w:val="00151BB2"/>
    <w:rsid w:val="00152FA4"/>
    <w:rsid w:val="0015341A"/>
    <w:rsid w:val="001551A6"/>
    <w:rsid w:val="001559C8"/>
    <w:rsid w:val="001603A5"/>
    <w:rsid w:val="00160F82"/>
    <w:rsid w:val="00163816"/>
    <w:rsid w:val="00165A13"/>
    <w:rsid w:val="0017123C"/>
    <w:rsid w:val="0017336D"/>
    <w:rsid w:val="00173D17"/>
    <w:rsid w:val="00174344"/>
    <w:rsid w:val="00181FC1"/>
    <w:rsid w:val="00182BA0"/>
    <w:rsid w:val="00182BC4"/>
    <w:rsid w:val="00182EDE"/>
    <w:rsid w:val="00183E8D"/>
    <w:rsid w:val="00185207"/>
    <w:rsid w:val="00187ABB"/>
    <w:rsid w:val="001911ED"/>
    <w:rsid w:val="001929AE"/>
    <w:rsid w:val="00193BD5"/>
    <w:rsid w:val="001964B4"/>
    <w:rsid w:val="001A29E2"/>
    <w:rsid w:val="001A3A75"/>
    <w:rsid w:val="001A3ACE"/>
    <w:rsid w:val="001A4259"/>
    <w:rsid w:val="001A74C3"/>
    <w:rsid w:val="001B0363"/>
    <w:rsid w:val="001B3A1F"/>
    <w:rsid w:val="001B4508"/>
    <w:rsid w:val="001B47C5"/>
    <w:rsid w:val="001B4A6B"/>
    <w:rsid w:val="001B4FDA"/>
    <w:rsid w:val="001B5283"/>
    <w:rsid w:val="001B5E66"/>
    <w:rsid w:val="001B6FD6"/>
    <w:rsid w:val="001C196C"/>
    <w:rsid w:val="001C22EC"/>
    <w:rsid w:val="001C3F87"/>
    <w:rsid w:val="001C5A8F"/>
    <w:rsid w:val="001C7EF9"/>
    <w:rsid w:val="001D3CE8"/>
    <w:rsid w:val="001D45ED"/>
    <w:rsid w:val="001D5511"/>
    <w:rsid w:val="001D5DD8"/>
    <w:rsid w:val="001D6DAB"/>
    <w:rsid w:val="001E0253"/>
    <w:rsid w:val="001E36AF"/>
    <w:rsid w:val="001E4AC9"/>
    <w:rsid w:val="001E5596"/>
    <w:rsid w:val="001E5F43"/>
    <w:rsid w:val="001F2E08"/>
    <w:rsid w:val="001F44B5"/>
    <w:rsid w:val="001F53B2"/>
    <w:rsid w:val="00202CBB"/>
    <w:rsid w:val="00204579"/>
    <w:rsid w:val="00205A76"/>
    <w:rsid w:val="00207753"/>
    <w:rsid w:val="002079BA"/>
    <w:rsid w:val="00210C74"/>
    <w:rsid w:val="00212211"/>
    <w:rsid w:val="00212F2A"/>
    <w:rsid w:val="002142D3"/>
    <w:rsid w:val="00215060"/>
    <w:rsid w:val="0021615A"/>
    <w:rsid w:val="00216F4C"/>
    <w:rsid w:val="0021703C"/>
    <w:rsid w:val="002173CA"/>
    <w:rsid w:val="00222487"/>
    <w:rsid w:val="00223002"/>
    <w:rsid w:val="002241F0"/>
    <w:rsid w:val="002273B7"/>
    <w:rsid w:val="00227FCA"/>
    <w:rsid w:val="00232AA6"/>
    <w:rsid w:val="00232D21"/>
    <w:rsid w:val="0023449D"/>
    <w:rsid w:val="00234899"/>
    <w:rsid w:val="00235D41"/>
    <w:rsid w:val="00237C6B"/>
    <w:rsid w:val="002403C3"/>
    <w:rsid w:val="00240951"/>
    <w:rsid w:val="00242646"/>
    <w:rsid w:val="00243545"/>
    <w:rsid w:val="002440F0"/>
    <w:rsid w:val="0024417C"/>
    <w:rsid w:val="00246789"/>
    <w:rsid w:val="002516EE"/>
    <w:rsid w:val="00253253"/>
    <w:rsid w:val="00253EEB"/>
    <w:rsid w:val="002574EF"/>
    <w:rsid w:val="002576AE"/>
    <w:rsid w:val="00257ED9"/>
    <w:rsid w:val="00260B24"/>
    <w:rsid w:val="00260C42"/>
    <w:rsid w:val="00261795"/>
    <w:rsid w:val="00266D40"/>
    <w:rsid w:val="00267831"/>
    <w:rsid w:val="00267919"/>
    <w:rsid w:val="0027328E"/>
    <w:rsid w:val="00274595"/>
    <w:rsid w:val="002917FC"/>
    <w:rsid w:val="00292AA8"/>
    <w:rsid w:val="00292CE9"/>
    <w:rsid w:val="0029502D"/>
    <w:rsid w:val="00295731"/>
    <w:rsid w:val="002A09A9"/>
    <w:rsid w:val="002A1671"/>
    <w:rsid w:val="002A28D0"/>
    <w:rsid w:val="002A7349"/>
    <w:rsid w:val="002B05AB"/>
    <w:rsid w:val="002B0B6B"/>
    <w:rsid w:val="002B5D5D"/>
    <w:rsid w:val="002B5FE1"/>
    <w:rsid w:val="002C04DD"/>
    <w:rsid w:val="002C1D6D"/>
    <w:rsid w:val="002C43F5"/>
    <w:rsid w:val="002C4796"/>
    <w:rsid w:val="002D1696"/>
    <w:rsid w:val="002D3548"/>
    <w:rsid w:val="002D6BB2"/>
    <w:rsid w:val="002D78EC"/>
    <w:rsid w:val="002E2017"/>
    <w:rsid w:val="002E36E0"/>
    <w:rsid w:val="002E3EBD"/>
    <w:rsid w:val="002E4A86"/>
    <w:rsid w:val="002E4D4D"/>
    <w:rsid w:val="002E4E61"/>
    <w:rsid w:val="002E5526"/>
    <w:rsid w:val="002E7BC5"/>
    <w:rsid w:val="002F0873"/>
    <w:rsid w:val="002F2E22"/>
    <w:rsid w:val="002F3CA4"/>
    <w:rsid w:val="002F6177"/>
    <w:rsid w:val="002F7040"/>
    <w:rsid w:val="002F75E4"/>
    <w:rsid w:val="0030242C"/>
    <w:rsid w:val="00302880"/>
    <w:rsid w:val="00303B9A"/>
    <w:rsid w:val="00307CB2"/>
    <w:rsid w:val="003112C8"/>
    <w:rsid w:val="00312159"/>
    <w:rsid w:val="00313F6A"/>
    <w:rsid w:val="00314876"/>
    <w:rsid w:val="00314D12"/>
    <w:rsid w:val="00316102"/>
    <w:rsid w:val="0031776D"/>
    <w:rsid w:val="00317A4E"/>
    <w:rsid w:val="003230A7"/>
    <w:rsid w:val="00323E57"/>
    <w:rsid w:val="0032457A"/>
    <w:rsid w:val="00324ED5"/>
    <w:rsid w:val="003268D3"/>
    <w:rsid w:val="00326FBC"/>
    <w:rsid w:val="00331CE6"/>
    <w:rsid w:val="00333058"/>
    <w:rsid w:val="00333360"/>
    <w:rsid w:val="00334A4F"/>
    <w:rsid w:val="003413EE"/>
    <w:rsid w:val="0034490C"/>
    <w:rsid w:val="0034499E"/>
    <w:rsid w:val="00344D9A"/>
    <w:rsid w:val="0034528D"/>
    <w:rsid w:val="003457D6"/>
    <w:rsid w:val="00346438"/>
    <w:rsid w:val="00346B76"/>
    <w:rsid w:val="00346EFF"/>
    <w:rsid w:val="00347D55"/>
    <w:rsid w:val="00347EC9"/>
    <w:rsid w:val="00350A7F"/>
    <w:rsid w:val="00351F97"/>
    <w:rsid w:val="00352522"/>
    <w:rsid w:val="00352569"/>
    <w:rsid w:val="0035333E"/>
    <w:rsid w:val="00355820"/>
    <w:rsid w:val="003561C2"/>
    <w:rsid w:val="00356594"/>
    <w:rsid w:val="00362255"/>
    <w:rsid w:val="003632D8"/>
    <w:rsid w:val="00364005"/>
    <w:rsid w:val="00364490"/>
    <w:rsid w:val="003649B5"/>
    <w:rsid w:val="0037044D"/>
    <w:rsid w:val="00372F51"/>
    <w:rsid w:val="00373EF2"/>
    <w:rsid w:val="00376F68"/>
    <w:rsid w:val="00377F1D"/>
    <w:rsid w:val="00380EA6"/>
    <w:rsid w:val="003927E5"/>
    <w:rsid w:val="00392CCE"/>
    <w:rsid w:val="0039403C"/>
    <w:rsid w:val="0039406A"/>
    <w:rsid w:val="003945BE"/>
    <w:rsid w:val="00394634"/>
    <w:rsid w:val="0039492C"/>
    <w:rsid w:val="00395217"/>
    <w:rsid w:val="00397FF6"/>
    <w:rsid w:val="003A0344"/>
    <w:rsid w:val="003A2990"/>
    <w:rsid w:val="003A2DB3"/>
    <w:rsid w:val="003A6091"/>
    <w:rsid w:val="003A76CF"/>
    <w:rsid w:val="003B0927"/>
    <w:rsid w:val="003B21EA"/>
    <w:rsid w:val="003B2645"/>
    <w:rsid w:val="003C0038"/>
    <w:rsid w:val="003C0858"/>
    <w:rsid w:val="003C10ED"/>
    <w:rsid w:val="003C2776"/>
    <w:rsid w:val="003C27AF"/>
    <w:rsid w:val="003C7909"/>
    <w:rsid w:val="003D09F4"/>
    <w:rsid w:val="003D2B18"/>
    <w:rsid w:val="003D2E52"/>
    <w:rsid w:val="003D6045"/>
    <w:rsid w:val="003D6D36"/>
    <w:rsid w:val="003D7D0D"/>
    <w:rsid w:val="003E1FC1"/>
    <w:rsid w:val="003E21C2"/>
    <w:rsid w:val="003F15D3"/>
    <w:rsid w:val="003F1B2E"/>
    <w:rsid w:val="003F340C"/>
    <w:rsid w:val="00401C46"/>
    <w:rsid w:val="004021FC"/>
    <w:rsid w:val="00402A20"/>
    <w:rsid w:val="0040516F"/>
    <w:rsid w:val="00405F57"/>
    <w:rsid w:val="0041064E"/>
    <w:rsid w:val="00413C1C"/>
    <w:rsid w:val="0042052F"/>
    <w:rsid w:val="0042177E"/>
    <w:rsid w:val="00422E62"/>
    <w:rsid w:val="00423C7B"/>
    <w:rsid w:val="00426D22"/>
    <w:rsid w:val="00426DE9"/>
    <w:rsid w:val="00426E48"/>
    <w:rsid w:val="004306DC"/>
    <w:rsid w:val="004319D6"/>
    <w:rsid w:val="0043430B"/>
    <w:rsid w:val="00434923"/>
    <w:rsid w:val="00436288"/>
    <w:rsid w:val="00436401"/>
    <w:rsid w:val="00436CC9"/>
    <w:rsid w:val="00437959"/>
    <w:rsid w:val="00437D77"/>
    <w:rsid w:val="00442CB8"/>
    <w:rsid w:val="00446084"/>
    <w:rsid w:val="004462DE"/>
    <w:rsid w:val="0045204B"/>
    <w:rsid w:val="00453C8B"/>
    <w:rsid w:val="004561E2"/>
    <w:rsid w:val="00457BE3"/>
    <w:rsid w:val="004620CF"/>
    <w:rsid w:val="004635A6"/>
    <w:rsid w:val="00463F8C"/>
    <w:rsid w:val="00464201"/>
    <w:rsid w:val="00470059"/>
    <w:rsid w:val="004730FF"/>
    <w:rsid w:val="004757B2"/>
    <w:rsid w:val="004761E2"/>
    <w:rsid w:val="0047647B"/>
    <w:rsid w:val="00477CD3"/>
    <w:rsid w:val="00480B1B"/>
    <w:rsid w:val="004823CC"/>
    <w:rsid w:val="00484A37"/>
    <w:rsid w:val="00484DA2"/>
    <w:rsid w:val="00485287"/>
    <w:rsid w:val="004856FC"/>
    <w:rsid w:val="00486F3D"/>
    <w:rsid w:val="004913BA"/>
    <w:rsid w:val="0049180C"/>
    <w:rsid w:val="00491AC9"/>
    <w:rsid w:val="004946E0"/>
    <w:rsid w:val="00497429"/>
    <w:rsid w:val="004975DA"/>
    <w:rsid w:val="00497A5D"/>
    <w:rsid w:val="004A02FC"/>
    <w:rsid w:val="004A0DB3"/>
    <w:rsid w:val="004A2DBD"/>
    <w:rsid w:val="004A7525"/>
    <w:rsid w:val="004A7F14"/>
    <w:rsid w:val="004B062E"/>
    <w:rsid w:val="004B198E"/>
    <w:rsid w:val="004B1B36"/>
    <w:rsid w:val="004B1EAB"/>
    <w:rsid w:val="004B4570"/>
    <w:rsid w:val="004B47C7"/>
    <w:rsid w:val="004B7851"/>
    <w:rsid w:val="004C0985"/>
    <w:rsid w:val="004C1A7B"/>
    <w:rsid w:val="004C1B4D"/>
    <w:rsid w:val="004C2A1D"/>
    <w:rsid w:val="004C2D3A"/>
    <w:rsid w:val="004C560F"/>
    <w:rsid w:val="004C6966"/>
    <w:rsid w:val="004C7882"/>
    <w:rsid w:val="004D1E3F"/>
    <w:rsid w:val="004D34F7"/>
    <w:rsid w:val="004D449E"/>
    <w:rsid w:val="004D473E"/>
    <w:rsid w:val="004D4C3A"/>
    <w:rsid w:val="004E11F8"/>
    <w:rsid w:val="004E4522"/>
    <w:rsid w:val="004E66A2"/>
    <w:rsid w:val="004E723C"/>
    <w:rsid w:val="004E7F4F"/>
    <w:rsid w:val="004F0B1C"/>
    <w:rsid w:val="004F35C1"/>
    <w:rsid w:val="004F3973"/>
    <w:rsid w:val="004F3FC2"/>
    <w:rsid w:val="004F4A72"/>
    <w:rsid w:val="004F4B92"/>
    <w:rsid w:val="004F531A"/>
    <w:rsid w:val="005029D9"/>
    <w:rsid w:val="005045CC"/>
    <w:rsid w:val="0050526E"/>
    <w:rsid w:val="00510703"/>
    <w:rsid w:val="00512EDB"/>
    <w:rsid w:val="005132F8"/>
    <w:rsid w:val="00515555"/>
    <w:rsid w:val="00516EBA"/>
    <w:rsid w:val="0052065C"/>
    <w:rsid w:val="0052288D"/>
    <w:rsid w:val="00525521"/>
    <w:rsid w:val="0052618A"/>
    <w:rsid w:val="00526901"/>
    <w:rsid w:val="005275CC"/>
    <w:rsid w:val="0052796F"/>
    <w:rsid w:val="00531841"/>
    <w:rsid w:val="005318C1"/>
    <w:rsid w:val="00533F3F"/>
    <w:rsid w:val="00537042"/>
    <w:rsid w:val="00540AFA"/>
    <w:rsid w:val="00542BBD"/>
    <w:rsid w:val="0054394E"/>
    <w:rsid w:val="005439D0"/>
    <w:rsid w:val="0055043C"/>
    <w:rsid w:val="00550D19"/>
    <w:rsid w:val="00551C1A"/>
    <w:rsid w:val="00553DE7"/>
    <w:rsid w:val="00554320"/>
    <w:rsid w:val="005547B2"/>
    <w:rsid w:val="00555445"/>
    <w:rsid w:val="0056067F"/>
    <w:rsid w:val="005636D2"/>
    <w:rsid w:val="00563E02"/>
    <w:rsid w:val="0056496F"/>
    <w:rsid w:val="00564F42"/>
    <w:rsid w:val="00564FE3"/>
    <w:rsid w:val="00565045"/>
    <w:rsid w:val="00566BDE"/>
    <w:rsid w:val="00567DF8"/>
    <w:rsid w:val="00571521"/>
    <w:rsid w:val="005721B1"/>
    <w:rsid w:val="005722F0"/>
    <w:rsid w:val="00573C85"/>
    <w:rsid w:val="00573DEA"/>
    <w:rsid w:val="005740DE"/>
    <w:rsid w:val="00574747"/>
    <w:rsid w:val="005749BC"/>
    <w:rsid w:val="00575D1D"/>
    <w:rsid w:val="005771A5"/>
    <w:rsid w:val="00586D12"/>
    <w:rsid w:val="0058733E"/>
    <w:rsid w:val="005904B8"/>
    <w:rsid w:val="0059073F"/>
    <w:rsid w:val="00590CF5"/>
    <w:rsid w:val="00591D64"/>
    <w:rsid w:val="005956F6"/>
    <w:rsid w:val="005977C2"/>
    <w:rsid w:val="005A0727"/>
    <w:rsid w:val="005A58D8"/>
    <w:rsid w:val="005A648E"/>
    <w:rsid w:val="005A7B87"/>
    <w:rsid w:val="005B2096"/>
    <w:rsid w:val="005B22DE"/>
    <w:rsid w:val="005B2B2C"/>
    <w:rsid w:val="005B46E1"/>
    <w:rsid w:val="005B5AF6"/>
    <w:rsid w:val="005B7F0D"/>
    <w:rsid w:val="005C01EF"/>
    <w:rsid w:val="005C061D"/>
    <w:rsid w:val="005C2682"/>
    <w:rsid w:val="005C3A9A"/>
    <w:rsid w:val="005C3FE0"/>
    <w:rsid w:val="005D246C"/>
    <w:rsid w:val="005D2BC2"/>
    <w:rsid w:val="005D2D36"/>
    <w:rsid w:val="005E034F"/>
    <w:rsid w:val="005E04D0"/>
    <w:rsid w:val="005E1182"/>
    <w:rsid w:val="005E2EED"/>
    <w:rsid w:val="005E520E"/>
    <w:rsid w:val="005E5410"/>
    <w:rsid w:val="005E5BCE"/>
    <w:rsid w:val="005E6288"/>
    <w:rsid w:val="005E6377"/>
    <w:rsid w:val="005F37E2"/>
    <w:rsid w:val="005F5E06"/>
    <w:rsid w:val="005F6A11"/>
    <w:rsid w:val="00600E37"/>
    <w:rsid w:val="00602343"/>
    <w:rsid w:val="00602D66"/>
    <w:rsid w:val="00603954"/>
    <w:rsid w:val="0060541C"/>
    <w:rsid w:val="0060549B"/>
    <w:rsid w:val="006079FC"/>
    <w:rsid w:val="00610E32"/>
    <w:rsid w:val="006137D9"/>
    <w:rsid w:val="0061392A"/>
    <w:rsid w:val="00615F88"/>
    <w:rsid w:val="00616204"/>
    <w:rsid w:val="00616602"/>
    <w:rsid w:val="006179C7"/>
    <w:rsid w:val="00620C77"/>
    <w:rsid w:val="00623FDE"/>
    <w:rsid w:val="00630332"/>
    <w:rsid w:val="00631AF3"/>
    <w:rsid w:val="00632A52"/>
    <w:rsid w:val="0063303D"/>
    <w:rsid w:val="00633236"/>
    <w:rsid w:val="0063582F"/>
    <w:rsid w:val="00636170"/>
    <w:rsid w:val="006371D9"/>
    <w:rsid w:val="00644463"/>
    <w:rsid w:val="00645701"/>
    <w:rsid w:val="00645809"/>
    <w:rsid w:val="00645AD7"/>
    <w:rsid w:val="006460E1"/>
    <w:rsid w:val="00646564"/>
    <w:rsid w:val="0064688E"/>
    <w:rsid w:val="006510A7"/>
    <w:rsid w:val="006536CF"/>
    <w:rsid w:val="00655D5B"/>
    <w:rsid w:val="00656BCC"/>
    <w:rsid w:val="00661145"/>
    <w:rsid w:val="00662972"/>
    <w:rsid w:val="006646F0"/>
    <w:rsid w:val="00664A13"/>
    <w:rsid w:val="00664D07"/>
    <w:rsid w:val="0066663F"/>
    <w:rsid w:val="00670E0F"/>
    <w:rsid w:val="00672E0E"/>
    <w:rsid w:val="006732FF"/>
    <w:rsid w:val="0068029C"/>
    <w:rsid w:val="0068075A"/>
    <w:rsid w:val="0068265F"/>
    <w:rsid w:val="00683CE8"/>
    <w:rsid w:val="0068576A"/>
    <w:rsid w:val="00685F02"/>
    <w:rsid w:val="00690052"/>
    <w:rsid w:val="00693A8D"/>
    <w:rsid w:val="00693AA5"/>
    <w:rsid w:val="00693C3D"/>
    <w:rsid w:val="0069435C"/>
    <w:rsid w:val="00696D39"/>
    <w:rsid w:val="00697703"/>
    <w:rsid w:val="006A0550"/>
    <w:rsid w:val="006A3F94"/>
    <w:rsid w:val="006A4E07"/>
    <w:rsid w:val="006A5AA1"/>
    <w:rsid w:val="006A6889"/>
    <w:rsid w:val="006A6C69"/>
    <w:rsid w:val="006B1B74"/>
    <w:rsid w:val="006B3A48"/>
    <w:rsid w:val="006B47FE"/>
    <w:rsid w:val="006B5D01"/>
    <w:rsid w:val="006B690B"/>
    <w:rsid w:val="006B7671"/>
    <w:rsid w:val="006C1757"/>
    <w:rsid w:val="006C1830"/>
    <w:rsid w:val="006C1EAA"/>
    <w:rsid w:val="006C3672"/>
    <w:rsid w:val="006D23FC"/>
    <w:rsid w:val="006D583C"/>
    <w:rsid w:val="006D5E7D"/>
    <w:rsid w:val="006D6329"/>
    <w:rsid w:val="006D6B50"/>
    <w:rsid w:val="006D6FD9"/>
    <w:rsid w:val="006D710B"/>
    <w:rsid w:val="006E0AD0"/>
    <w:rsid w:val="006E315C"/>
    <w:rsid w:val="006E3D0C"/>
    <w:rsid w:val="006E3F69"/>
    <w:rsid w:val="006E4862"/>
    <w:rsid w:val="006E5B4F"/>
    <w:rsid w:val="006E5F48"/>
    <w:rsid w:val="006E680C"/>
    <w:rsid w:val="006E727D"/>
    <w:rsid w:val="006F0150"/>
    <w:rsid w:val="006F0A47"/>
    <w:rsid w:val="006F0FE9"/>
    <w:rsid w:val="006F10CD"/>
    <w:rsid w:val="006F2A78"/>
    <w:rsid w:val="006F5B91"/>
    <w:rsid w:val="006F6253"/>
    <w:rsid w:val="006F6682"/>
    <w:rsid w:val="006F7300"/>
    <w:rsid w:val="00700E69"/>
    <w:rsid w:val="007012B4"/>
    <w:rsid w:val="00701F35"/>
    <w:rsid w:val="00702847"/>
    <w:rsid w:val="00705B44"/>
    <w:rsid w:val="00706F47"/>
    <w:rsid w:val="00707B57"/>
    <w:rsid w:val="007114CC"/>
    <w:rsid w:val="00713366"/>
    <w:rsid w:val="0071446E"/>
    <w:rsid w:val="00720C20"/>
    <w:rsid w:val="00720DA6"/>
    <w:rsid w:val="0072208F"/>
    <w:rsid w:val="00724B06"/>
    <w:rsid w:val="007264A8"/>
    <w:rsid w:val="00726F31"/>
    <w:rsid w:val="007309F9"/>
    <w:rsid w:val="007328CD"/>
    <w:rsid w:val="00734534"/>
    <w:rsid w:val="00735A29"/>
    <w:rsid w:val="00737AEC"/>
    <w:rsid w:val="007435FF"/>
    <w:rsid w:val="007446B1"/>
    <w:rsid w:val="00745CC6"/>
    <w:rsid w:val="007503FB"/>
    <w:rsid w:val="00751D60"/>
    <w:rsid w:val="0075242D"/>
    <w:rsid w:val="007530D4"/>
    <w:rsid w:val="007545B4"/>
    <w:rsid w:val="007558B4"/>
    <w:rsid w:val="00756E87"/>
    <w:rsid w:val="00757843"/>
    <w:rsid w:val="007600AF"/>
    <w:rsid w:val="00760E26"/>
    <w:rsid w:val="007610B8"/>
    <w:rsid w:val="007613F9"/>
    <w:rsid w:val="00761607"/>
    <w:rsid w:val="00764F50"/>
    <w:rsid w:val="00764F5B"/>
    <w:rsid w:val="00765708"/>
    <w:rsid w:val="00766647"/>
    <w:rsid w:val="007677C4"/>
    <w:rsid w:val="00770CE2"/>
    <w:rsid w:val="00771369"/>
    <w:rsid w:val="0077160E"/>
    <w:rsid w:val="00771B06"/>
    <w:rsid w:val="0077266F"/>
    <w:rsid w:val="00773718"/>
    <w:rsid w:val="00773A79"/>
    <w:rsid w:val="007743B3"/>
    <w:rsid w:val="00775671"/>
    <w:rsid w:val="00776421"/>
    <w:rsid w:val="007771FB"/>
    <w:rsid w:val="00777F54"/>
    <w:rsid w:val="00781BAD"/>
    <w:rsid w:val="00786A50"/>
    <w:rsid w:val="00786D60"/>
    <w:rsid w:val="00796C67"/>
    <w:rsid w:val="00797551"/>
    <w:rsid w:val="007976B7"/>
    <w:rsid w:val="00797FD0"/>
    <w:rsid w:val="007A0607"/>
    <w:rsid w:val="007A4245"/>
    <w:rsid w:val="007A6711"/>
    <w:rsid w:val="007B01E2"/>
    <w:rsid w:val="007B01E8"/>
    <w:rsid w:val="007B138D"/>
    <w:rsid w:val="007B30F6"/>
    <w:rsid w:val="007B3E9C"/>
    <w:rsid w:val="007B5DE6"/>
    <w:rsid w:val="007B6780"/>
    <w:rsid w:val="007C1F40"/>
    <w:rsid w:val="007C2E5D"/>
    <w:rsid w:val="007C3825"/>
    <w:rsid w:val="007C492D"/>
    <w:rsid w:val="007C49EA"/>
    <w:rsid w:val="007C77AB"/>
    <w:rsid w:val="007D057E"/>
    <w:rsid w:val="007D0FB7"/>
    <w:rsid w:val="007D19C6"/>
    <w:rsid w:val="007D1C39"/>
    <w:rsid w:val="007D1DD7"/>
    <w:rsid w:val="007D3E01"/>
    <w:rsid w:val="007D65D5"/>
    <w:rsid w:val="007D73C6"/>
    <w:rsid w:val="007E019D"/>
    <w:rsid w:val="007E0D81"/>
    <w:rsid w:val="007E0E2E"/>
    <w:rsid w:val="007E5AF8"/>
    <w:rsid w:val="007E6308"/>
    <w:rsid w:val="007F1310"/>
    <w:rsid w:val="007F32BB"/>
    <w:rsid w:val="007F52E1"/>
    <w:rsid w:val="007F63D1"/>
    <w:rsid w:val="007F6F02"/>
    <w:rsid w:val="007F7682"/>
    <w:rsid w:val="00801A6E"/>
    <w:rsid w:val="00801F86"/>
    <w:rsid w:val="00802225"/>
    <w:rsid w:val="008029FE"/>
    <w:rsid w:val="00803006"/>
    <w:rsid w:val="008041FE"/>
    <w:rsid w:val="00807153"/>
    <w:rsid w:val="00807B6D"/>
    <w:rsid w:val="00810068"/>
    <w:rsid w:val="00810131"/>
    <w:rsid w:val="00813A83"/>
    <w:rsid w:val="008163BB"/>
    <w:rsid w:val="008168F1"/>
    <w:rsid w:val="00820D32"/>
    <w:rsid w:val="00821087"/>
    <w:rsid w:val="008232F1"/>
    <w:rsid w:val="0082378D"/>
    <w:rsid w:val="00826203"/>
    <w:rsid w:val="008303E2"/>
    <w:rsid w:val="008327DE"/>
    <w:rsid w:val="0083286B"/>
    <w:rsid w:val="00832C4D"/>
    <w:rsid w:val="0083375C"/>
    <w:rsid w:val="00833D25"/>
    <w:rsid w:val="00834235"/>
    <w:rsid w:val="008344DD"/>
    <w:rsid w:val="00834D6F"/>
    <w:rsid w:val="0083603F"/>
    <w:rsid w:val="00836139"/>
    <w:rsid w:val="00837EAB"/>
    <w:rsid w:val="00837FC0"/>
    <w:rsid w:val="00843D16"/>
    <w:rsid w:val="00846520"/>
    <w:rsid w:val="008469A1"/>
    <w:rsid w:val="00846D86"/>
    <w:rsid w:val="00847340"/>
    <w:rsid w:val="008479E6"/>
    <w:rsid w:val="00854AC0"/>
    <w:rsid w:val="008553A1"/>
    <w:rsid w:val="0085596E"/>
    <w:rsid w:val="00856CDD"/>
    <w:rsid w:val="00860F73"/>
    <w:rsid w:val="0086125A"/>
    <w:rsid w:val="008613DE"/>
    <w:rsid w:val="00862C0F"/>
    <w:rsid w:val="00863341"/>
    <w:rsid w:val="00863443"/>
    <w:rsid w:val="00865B9E"/>
    <w:rsid w:val="00867822"/>
    <w:rsid w:val="008726A7"/>
    <w:rsid w:val="008736D2"/>
    <w:rsid w:val="008744F7"/>
    <w:rsid w:val="008760CF"/>
    <w:rsid w:val="008769D2"/>
    <w:rsid w:val="00880873"/>
    <w:rsid w:val="00882751"/>
    <w:rsid w:val="00882756"/>
    <w:rsid w:val="00883EDD"/>
    <w:rsid w:val="00884681"/>
    <w:rsid w:val="0088745B"/>
    <w:rsid w:val="0089655F"/>
    <w:rsid w:val="008A0033"/>
    <w:rsid w:val="008A0446"/>
    <w:rsid w:val="008A2B01"/>
    <w:rsid w:val="008A2CD6"/>
    <w:rsid w:val="008A3AE4"/>
    <w:rsid w:val="008A446A"/>
    <w:rsid w:val="008A44E2"/>
    <w:rsid w:val="008A5877"/>
    <w:rsid w:val="008A5B5E"/>
    <w:rsid w:val="008A620E"/>
    <w:rsid w:val="008A7FB3"/>
    <w:rsid w:val="008B17CD"/>
    <w:rsid w:val="008B1BFF"/>
    <w:rsid w:val="008B2472"/>
    <w:rsid w:val="008B5625"/>
    <w:rsid w:val="008B5E8A"/>
    <w:rsid w:val="008B798D"/>
    <w:rsid w:val="008B7E60"/>
    <w:rsid w:val="008C2D59"/>
    <w:rsid w:val="008C54E5"/>
    <w:rsid w:val="008C55E8"/>
    <w:rsid w:val="008C5F4C"/>
    <w:rsid w:val="008C73D4"/>
    <w:rsid w:val="008D0957"/>
    <w:rsid w:val="008D1209"/>
    <w:rsid w:val="008D1E32"/>
    <w:rsid w:val="008D57A9"/>
    <w:rsid w:val="008E11C2"/>
    <w:rsid w:val="008E175F"/>
    <w:rsid w:val="008E51A0"/>
    <w:rsid w:val="008E6803"/>
    <w:rsid w:val="008F071C"/>
    <w:rsid w:val="008F15DB"/>
    <w:rsid w:val="008F3701"/>
    <w:rsid w:val="008F46CE"/>
    <w:rsid w:val="008F70D5"/>
    <w:rsid w:val="008F793F"/>
    <w:rsid w:val="008F7C30"/>
    <w:rsid w:val="00900B15"/>
    <w:rsid w:val="00904D49"/>
    <w:rsid w:val="0090517C"/>
    <w:rsid w:val="00907D5C"/>
    <w:rsid w:val="00907F42"/>
    <w:rsid w:val="009103BB"/>
    <w:rsid w:val="0091103B"/>
    <w:rsid w:val="0091259F"/>
    <w:rsid w:val="009169DB"/>
    <w:rsid w:val="00921256"/>
    <w:rsid w:val="00921F65"/>
    <w:rsid w:val="0092223E"/>
    <w:rsid w:val="00927C11"/>
    <w:rsid w:val="00930C23"/>
    <w:rsid w:val="00937611"/>
    <w:rsid w:val="00944C18"/>
    <w:rsid w:val="00945403"/>
    <w:rsid w:val="00947F2F"/>
    <w:rsid w:val="00951B12"/>
    <w:rsid w:val="00953B44"/>
    <w:rsid w:val="00953D8A"/>
    <w:rsid w:val="00955412"/>
    <w:rsid w:val="009579AE"/>
    <w:rsid w:val="00957C15"/>
    <w:rsid w:val="00961D30"/>
    <w:rsid w:val="0096324F"/>
    <w:rsid w:val="0096579E"/>
    <w:rsid w:val="00967869"/>
    <w:rsid w:val="00970883"/>
    <w:rsid w:val="0097176D"/>
    <w:rsid w:val="00971DEB"/>
    <w:rsid w:val="00974A93"/>
    <w:rsid w:val="009765F1"/>
    <w:rsid w:val="009768FD"/>
    <w:rsid w:val="00976CDC"/>
    <w:rsid w:val="00977930"/>
    <w:rsid w:val="00980834"/>
    <w:rsid w:val="00981FF7"/>
    <w:rsid w:val="009838F6"/>
    <w:rsid w:val="00984E8D"/>
    <w:rsid w:val="009859A5"/>
    <w:rsid w:val="0098723C"/>
    <w:rsid w:val="0098782C"/>
    <w:rsid w:val="00990AE6"/>
    <w:rsid w:val="009919E9"/>
    <w:rsid w:val="00992011"/>
    <w:rsid w:val="009944CC"/>
    <w:rsid w:val="00994513"/>
    <w:rsid w:val="00997AF9"/>
    <w:rsid w:val="00997F40"/>
    <w:rsid w:val="009A150D"/>
    <w:rsid w:val="009A234C"/>
    <w:rsid w:val="009A3130"/>
    <w:rsid w:val="009A3EDA"/>
    <w:rsid w:val="009B1C6E"/>
    <w:rsid w:val="009B307B"/>
    <w:rsid w:val="009B427A"/>
    <w:rsid w:val="009B6369"/>
    <w:rsid w:val="009C016C"/>
    <w:rsid w:val="009C391D"/>
    <w:rsid w:val="009C686E"/>
    <w:rsid w:val="009D1194"/>
    <w:rsid w:val="009D1CB5"/>
    <w:rsid w:val="009D31E6"/>
    <w:rsid w:val="009D479F"/>
    <w:rsid w:val="009D4E41"/>
    <w:rsid w:val="009D72A3"/>
    <w:rsid w:val="009E04E3"/>
    <w:rsid w:val="009E09F7"/>
    <w:rsid w:val="009E114F"/>
    <w:rsid w:val="009E13F9"/>
    <w:rsid w:val="009F358F"/>
    <w:rsid w:val="009F45B6"/>
    <w:rsid w:val="009F534C"/>
    <w:rsid w:val="009F6147"/>
    <w:rsid w:val="00A02020"/>
    <w:rsid w:val="00A056FC"/>
    <w:rsid w:val="00A05C68"/>
    <w:rsid w:val="00A06123"/>
    <w:rsid w:val="00A075F6"/>
    <w:rsid w:val="00A125E0"/>
    <w:rsid w:val="00A13FE1"/>
    <w:rsid w:val="00A148CD"/>
    <w:rsid w:val="00A15DE1"/>
    <w:rsid w:val="00A17144"/>
    <w:rsid w:val="00A175BF"/>
    <w:rsid w:val="00A17DD1"/>
    <w:rsid w:val="00A20EE0"/>
    <w:rsid w:val="00A21012"/>
    <w:rsid w:val="00A21B28"/>
    <w:rsid w:val="00A21F46"/>
    <w:rsid w:val="00A22676"/>
    <w:rsid w:val="00A23504"/>
    <w:rsid w:val="00A25C46"/>
    <w:rsid w:val="00A26B64"/>
    <w:rsid w:val="00A26B94"/>
    <w:rsid w:val="00A26DFF"/>
    <w:rsid w:val="00A30BB1"/>
    <w:rsid w:val="00A31CA9"/>
    <w:rsid w:val="00A3220B"/>
    <w:rsid w:val="00A37521"/>
    <w:rsid w:val="00A37DBD"/>
    <w:rsid w:val="00A4028F"/>
    <w:rsid w:val="00A4121E"/>
    <w:rsid w:val="00A41473"/>
    <w:rsid w:val="00A414CA"/>
    <w:rsid w:val="00A42110"/>
    <w:rsid w:val="00A446B6"/>
    <w:rsid w:val="00A453B0"/>
    <w:rsid w:val="00A455F1"/>
    <w:rsid w:val="00A52293"/>
    <w:rsid w:val="00A52DB0"/>
    <w:rsid w:val="00A5780F"/>
    <w:rsid w:val="00A57B93"/>
    <w:rsid w:val="00A57E7C"/>
    <w:rsid w:val="00A625C4"/>
    <w:rsid w:val="00A63A08"/>
    <w:rsid w:val="00A63C3A"/>
    <w:rsid w:val="00A64ED6"/>
    <w:rsid w:val="00A666FC"/>
    <w:rsid w:val="00A67345"/>
    <w:rsid w:val="00A674BC"/>
    <w:rsid w:val="00A70803"/>
    <w:rsid w:val="00A71FFA"/>
    <w:rsid w:val="00A7421E"/>
    <w:rsid w:val="00A74AA8"/>
    <w:rsid w:val="00A82335"/>
    <w:rsid w:val="00A83CB9"/>
    <w:rsid w:val="00A84A51"/>
    <w:rsid w:val="00A868F4"/>
    <w:rsid w:val="00A91478"/>
    <w:rsid w:val="00A9236C"/>
    <w:rsid w:val="00A92C8C"/>
    <w:rsid w:val="00A93FFF"/>
    <w:rsid w:val="00A94095"/>
    <w:rsid w:val="00A966F3"/>
    <w:rsid w:val="00AA1922"/>
    <w:rsid w:val="00AA2B53"/>
    <w:rsid w:val="00AA389D"/>
    <w:rsid w:val="00AA54F0"/>
    <w:rsid w:val="00AB0B48"/>
    <w:rsid w:val="00AB2DA9"/>
    <w:rsid w:val="00AB490B"/>
    <w:rsid w:val="00AC6C28"/>
    <w:rsid w:val="00AD10DE"/>
    <w:rsid w:val="00AD2114"/>
    <w:rsid w:val="00AD4208"/>
    <w:rsid w:val="00AD79AE"/>
    <w:rsid w:val="00AE0E3D"/>
    <w:rsid w:val="00AE44F7"/>
    <w:rsid w:val="00AE671E"/>
    <w:rsid w:val="00AE6CCC"/>
    <w:rsid w:val="00AF0AF9"/>
    <w:rsid w:val="00AF0BE8"/>
    <w:rsid w:val="00AF4646"/>
    <w:rsid w:val="00AF4769"/>
    <w:rsid w:val="00AF4B74"/>
    <w:rsid w:val="00AF4D6F"/>
    <w:rsid w:val="00AF6DA1"/>
    <w:rsid w:val="00B026CD"/>
    <w:rsid w:val="00B02784"/>
    <w:rsid w:val="00B0312C"/>
    <w:rsid w:val="00B0331B"/>
    <w:rsid w:val="00B03A00"/>
    <w:rsid w:val="00B06169"/>
    <w:rsid w:val="00B06694"/>
    <w:rsid w:val="00B06F98"/>
    <w:rsid w:val="00B12132"/>
    <w:rsid w:val="00B121BE"/>
    <w:rsid w:val="00B12317"/>
    <w:rsid w:val="00B12A6E"/>
    <w:rsid w:val="00B177FF"/>
    <w:rsid w:val="00B20300"/>
    <w:rsid w:val="00B21750"/>
    <w:rsid w:val="00B25ABC"/>
    <w:rsid w:val="00B27F5A"/>
    <w:rsid w:val="00B30CB3"/>
    <w:rsid w:val="00B312D1"/>
    <w:rsid w:val="00B31355"/>
    <w:rsid w:val="00B31AA2"/>
    <w:rsid w:val="00B32955"/>
    <w:rsid w:val="00B3339B"/>
    <w:rsid w:val="00B37232"/>
    <w:rsid w:val="00B41ACE"/>
    <w:rsid w:val="00B454AC"/>
    <w:rsid w:val="00B52679"/>
    <w:rsid w:val="00B52D22"/>
    <w:rsid w:val="00B535A6"/>
    <w:rsid w:val="00B537D6"/>
    <w:rsid w:val="00B55442"/>
    <w:rsid w:val="00B560D2"/>
    <w:rsid w:val="00B57251"/>
    <w:rsid w:val="00B60710"/>
    <w:rsid w:val="00B615CC"/>
    <w:rsid w:val="00B61C04"/>
    <w:rsid w:val="00B62EB8"/>
    <w:rsid w:val="00B63E62"/>
    <w:rsid w:val="00B642B8"/>
    <w:rsid w:val="00B64B29"/>
    <w:rsid w:val="00B65FF4"/>
    <w:rsid w:val="00B660DF"/>
    <w:rsid w:val="00B66355"/>
    <w:rsid w:val="00B702AF"/>
    <w:rsid w:val="00B7490E"/>
    <w:rsid w:val="00B75B28"/>
    <w:rsid w:val="00B75EE0"/>
    <w:rsid w:val="00B77988"/>
    <w:rsid w:val="00B81C92"/>
    <w:rsid w:val="00B84967"/>
    <w:rsid w:val="00B84A8E"/>
    <w:rsid w:val="00B84E5D"/>
    <w:rsid w:val="00B91A21"/>
    <w:rsid w:val="00B934E5"/>
    <w:rsid w:val="00B939F5"/>
    <w:rsid w:val="00B93E83"/>
    <w:rsid w:val="00B94BC0"/>
    <w:rsid w:val="00BA16C2"/>
    <w:rsid w:val="00BA1BC7"/>
    <w:rsid w:val="00BA2F88"/>
    <w:rsid w:val="00BA44A6"/>
    <w:rsid w:val="00BA5B10"/>
    <w:rsid w:val="00BA6610"/>
    <w:rsid w:val="00BA71D0"/>
    <w:rsid w:val="00BA7945"/>
    <w:rsid w:val="00BB3149"/>
    <w:rsid w:val="00BB359F"/>
    <w:rsid w:val="00BB4910"/>
    <w:rsid w:val="00BB6186"/>
    <w:rsid w:val="00BB695A"/>
    <w:rsid w:val="00BB6D97"/>
    <w:rsid w:val="00BC01C4"/>
    <w:rsid w:val="00BC0AE1"/>
    <w:rsid w:val="00BC0C97"/>
    <w:rsid w:val="00BC1495"/>
    <w:rsid w:val="00BC46D0"/>
    <w:rsid w:val="00BC6A20"/>
    <w:rsid w:val="00BC7441"/>
    <w:rsid w:val="00BD28B9"/>
    <w:rsid w:val="00BD4D55"/>
    <w:rsid w:val="00BD69A7"/>
    <w:rsid w:val="00BD70C1"/>
    <w:rsid w:val="00BE09F2"/>
    <w:rsid w:val="00BE2160"/>
    <w:rsid w:val="00BE22DE"/>
    <w:rsid w:val="00BE4770"/>
    <w:rsid w:val="00BE51DE"/>
    <w:rsid w:val="00BE5BCA"/>
    <w:rsid w:val="00BE6A31"/>
    <w:rsid w:val="00BF0DCF"/>
    <w:rsid w:val="00BF1F05"/>
    <w:rsid w:val="00BF2852"/>
    <w:rsid w:val="00BF3ADA"/>
    <w:rsid w:val="00BF42B9"/>
    <w:rsid w:val="00BF672B"/>
    <w:rsid w:val="00C00C0C"/>
    <w:rsid w:val="00C01B5A"/>
    <w:rsid w:val="00C04246"/>
    <w:rsid w:val="00C047A6"/>
    <w:rsid w:val="00C0507C"/>
    <w:rsid w:val="00C05A44"/>
    <w:rsid w:val="00C0606A"/>
    <w:rsid w:val="00C060E4"/>
    <w:rsid w:val="00C063A1"/>
    <w:rsid w:val="00C07897"/>
    <w:rsid w:val="00C07B8D"/>
    <w:rsid w:val="00C1043C"/>
    <w:rsid w:val="00C1054B"/>
    <w:rsid w:val="00C11708"/>
    <w:rsid w:val="00C120C1"/>
    <w:rsid w:val="00C1298D"/>
    <w:rsid w:val="00C1647B"/>
    <w:rsid w:val="00C17C8C"/>
    <w:rsid w:val="00C205B1"/>
    <w:rsid w:val="00C2329C"/>
    <w:rsid w:val="00C23498"/>
    <w:rsid w:val="00C249DA"/>
    <w:rsid w:val="00C26C96"/>
    <w:rsid w:val="00C27B39"/>
    <w:rsid w:val="00C31182"/>
    <w:rsid w:val="00C33098"/>
    <w:rsid w:val="00C3320C"/>
    <w:rsid w:val="00C333C6"/>
    <w:rsid w:val="00C33E7A"/>
    <w:rsid w:val="00C36467"/>
    <w:rsid w:val="00C36B58"/>
    <w:rsid w:val="00C36CE8"/>
    <w:rsid w:val="00C3769C"/>
    <w:rsid w:val="00C406E1"/>
    <w:rsid w:val="00C41618"/>
    <w:rsid w:val="00C4362B"/>
    <w:rsid w:val="00C441CB"/>
    <w:rsid w:val="00C455E8"/>
    <w:rsid w:val="00C4602F"/>
    <w:rsid w:val="00C507EF"/>
    <w:rsid w:val="00C514B2"/>
    <w:rsid w:val="00C52051"/>
    <w:rsid w:val="00C5228A"/>
    <w:rsid w:val="00C5299E"/>
    <w:rsid w:val="00C52E56"/>
    <w:rsid w:val="00C54CB7"/>
    <w:rsid w:val="00C55E34"/>
    <w:rsid w:val="00C57A15"/>
    <w:rsid w:val="00C60283"/>
    <w:rsid w:val="00C602B9"/>
    <w:rsid w:val="00C63502"/>
    <w:rsid w:val="00C638A2"/>
    <w:rsid w:val="00C64457"/>
    <w:rsid w:val="00C652AA"/>
    <w:rsid w:val="00C6541E"/>
    <w:rsid w:val="00C66005"/>
    <w:rsid w:val="00C66AC2"/>
    <w:rsid w:val="00C703DC"/>
    <w:rsid w:val="00C70405"/>
    <w:rsid w:val="00C71CE3"/>
    <w:rsid w:val="00C72EC4"/>
    <w:rsid w:val="00C73258"/>
    <w:rsid w:val="00C7358D"/>
    <w:rsid w:val="00C73613"/>
    <w:rsid w:val="00C74A4B"/>
    <w:rsid w:val="00C770D5"/>
    <w:rsid w:val="00C83174"/>
    <w:rsid w:val="00C84895"/>
    <w:rsid w:val="00C87451"/>
    <w:rsid w:val="00C90FB4"/>
    <w:rsid w:val="00C93E24"/>
    <w:rsid w:val="00C961A6"/>
    <w:rsid w:val="00C96E42"/>
    <w:rsid w:val="00C97B3D"/>
    <w:rsid w:val="00CA0CAC"/>
    <w:rsid w:val="00CA358A"/>
    <w:rsid w:val="00CA6573"/>
    <w:rsid w:val="00CA681F"/>
    <w:rsid w:val="00CA6EB6"/>
    <w:rsid w:val="00CB178D"/>
    <w:rsid w:val="00CB2285"/>
    <w:rsid w:val="00CB5DC9"/>
    <w:rsid w:val="00CC5EC5"/>
    <w:rsid w:val="00CC65E6"/>
    <w:rsid w:val="00CC68F5"/>
    <w:rsid w:val="00CD17B5"/>
    <w:rsid w:val="00CD1BBC"/>
    <w:rsid w:val="00CD3D46"/>
    <w:rsid w:val="00CD4A17"/>
    <w:rsid w:val="00CD6B13"/>
    <w:rsid w:val="00CD7F05"/>
    <w:rsid w:val="00CE18E7"/>
    <w:rsid w:val="00CE232E"/>
    <w:rsid w:val="00CE29E0"/>
    <w:rsid w:val="00CE411A"/>
    <w:rsid w:val="00CE415B"/>
    <w:rsid w:val="00CE50E1"/>
    <w:rsid w:val="00CE6CE0"/>
    <w:rsid w:val="00CF009B"/>
    <w:rsid w:val="00CF0654"/>
    <w:rsid w:val="00CF3A9B"/>
    <w:rsid w:val="00CF3C2C"/>
    <w:rsid w:val="00CF3FD2"/>
    <w:rsid w:val="00CF58F7"/>
    <w:rsid w:val="00CF6C41"/>
    <w:rsid w:val="00CF791B"/>
    <w:rsid w:val="00D008DB"/>
    <w:rsid w:val="00D01467"/>
    <w:rsid w:val="00D02AC7"/>
    <w:rsid w:val="00D03404"/>
    <w:rsid w:val="00D04278"/>
    <w:rsid w:val="00D10892"/>
    <w:rsid w:val="00D111D3"/>
    <w:rsid w:val="00D1186B"/>
    <w:rsid w:val="00D123BE"/>
    <w:rsid w:val="00D14B43"/>
    <w:rsid w:val="00D179AD"/>
    <w:rsid w:val="00D20D5B"/>
    <w:rsid w:val="00D216B4"/>
    <w:rsid w:val="00D22078"/>
    <w:rsid w:val="00D22899"/>
    <w:rsid w:val="00D228FC"/>
    <w:rsid w:val="00D232E6"/>
    <w:rsid w:val="00D23B0C"/>
    <w:rsid w:val="00D23E8E"/>
    <w:rsid w:val="00D2428A"/>
    <w:rsid w:val="00D24EA6"/>
    <w:rsid w:val="00D25F9F"/>
    <w:rsid w:val="00D31309"/>
    <w:rsid w:val="00D32EF3"/>
    <w:rsid w:val="00D33EC3"/>
    <w:rsid w:val="00D36450"/>
    <w:rsid w:val="00D36924"/>
    <w:rsid w:val="00D36BBB"/>
    <w:rsid w:val="00D402D5"/>
    <w:rsid w:val="00D40A34"/>
    <w:rsid w:val="00D42D83"/>
    <w:rsid w:val="00D44BFE"/>
    <w:rsid w:val="00D45479"/>
    <w:rsid w:val="00D455C6"/>
    <w:rsid w:val="00D45AE2"/>
    <w:rsid w:val="00D45BF3"/>
    <w:rsid w:val="00D460D1"/>
    <w:rsid w:val="00D46B86"/>
    <w:rsid w:val="00D50DA3"/>
    <w:rsid w:val="00D51167"/>
    <w:rsid w:val="00D51BAE"/>
    <w:rsid w:val="00D56A64"/>
    <w:rsid w:val="00D608BC"/>
    <w:rsid w:val="00D62522"/>
    <w:rsid w:val="00D62925"/>
    <w:rsid w:val="00D633EC"/>
    <w:rsid w:val="00D64360"/>
    <w:rsid w:val="00D6779F"/>
    <w:rsid w:val="00D716B8"/>
    <w:rsid w:val="00D74105"/>
    <w:rsid w:val="00D741C7"/>
    <w:rsid w:val="00D74F67"/>
    <w:rsid w:val="00D750D1"/>
    <w:rsid w:val="00D76475"/>
    <w:rsid w:val="00D8421D"/>
    <w:rsid w:val="00D85F1B"/>
    <w:rsid w:val="00D8635B"/>
    <w:rsid w:val="00D91772"/>
    <w:rsid w:val="00D91805"/>
    <w:rsid w:val="00D91920"/>
    <w:rsid w:val="00D932F3"/>
    <w:rsid w:val="00D94D9E"/>
    <w:rsid w:val="00D95DDD"/>
    <w:rsid w:val="00D96F78"/>
    <w:rsid w:val="00DA2E04"/>
    <w:rsid w:val="00DA35CE"/>
    <w:rsid w:val="00DA43D0"/>
    <w:rsid w:val="00DA6919"/>
    <w:rsid w:val="00DA71D2"/>
    <w:rsid w:val="00DB07CF"/>
    <w:rsid w:val="00DB338A"/>
    <w:rsid w:val="00DB7B07"/>
    <w:rsid w:val="00DC0D98"/>
    <w:rsid w:val="00DC18C3"/>
    <w:rsid w:val="00DD002C"/>
    <w:rsid w:val="00DD0B20"/>
    <w:rsid w:val="00DD1063"/>
    <w:rsid w:val="00DD1405"/>
    <w:rsid w:val="00DD1468"/>
    <w:rsid w:val="00DD2574"/>
    <w:rsid w:val="00DD699A"/>
    <w:rsid w:val="00DD716B"/>
    <w:rsid w:val="00DD72E2"/>
    <w:rsid w:val="00DD7328"/>
    <w:rsid w:val="00DE078A"/>
    <w:rsid w:val="00DE1589"/>
    <w:rsid w:val="00DE2970"/>
    <w:rsid w:val="00DE3F7F"/>
    <w:rsid w:val="00DE523C"/>
    <w:rsid w:val="00DE6D03"/>
    <w:rsid w:val="00DE7B67"/>
    <w:rsid w:val="00DF07E7"/>
    <w:rsid w:val="00DF1157"/>
    <w:rsid w:val="00DF1A14"/>
    <w:rsid w:val="00DF4017"/>
    <w:rsid w:val="00DF5D91"/>
    <w:rsid w:val="00DF61ED"/>
    <w:rsid w:val="00DF6F67"/>
    <w:rsid w:val="00E0195B"/>
    <w:rsid w:val="00E01FAF"/>
    <w:rsid w:val="00E030A1"/>
    <w:rsid w:val="00E0446B"/>
    <w:rsid w:val="00E044D6"/>
    <w:rsid w:val="00E07685"/>
    <w:rsid w:val="00E07E9A"/>
    <w:rsid w:val="00E13C43"/>
    <w:rsid w:val="00E1540A"/>
    <w:rsid w:val="00E173E7"/>
    <w:rsid w:val="00E2072B"/>
    <w:rsid w:val="00E20DCB"/>
    <w:rsid w:val="00E215D4"/>
    <w:rsid w:val="00E2418D"/>
    <w:rsid w:val="00E25E28"/>
    <w:rsid w:val="00E26296"/>
    <w:rsid w:val="00E3093D"/>
    <w:rsid w:val="00E325C3"/>
    <w:rsid w:val="00E33E66"/>
    <w:rsid w:val="00E37292"/>
    <w:rsid w:val="00E40D59"/>
    <w:rsid w:val="00E45725"/>
    <w:rsid w:val="00E46860"/>
    <w:rsid w:val="00E51FDA"/>
    <w:rsid w:val="00E5227D"/>
    <w:rsid w:val="00E52401"/>
    <w:rsid w:val="00E52DF2"/>
    <w:rsid w:val="00E54339"/>
    <w:rsid w:val="00E54DC2"/>
    <w:rsid w:val="00E55C3A"/>
    <w:rsid w:val="00E61351"/>
    <w:rsid w:val="00E61911"/>
    <w:rsid w:val="00E61AE2"/>
    <w:rsid w:val="00E62ED1"/>
    <w:rsid w:val="00E64C63"/>
    <w:rsid w:val="00E70AF7"/>
    <w:rsid w:val="00E70F24"/>
    <w:rsid w:val="00E72147"/>
    <w:rsid w:val="00E747DF"/>
    <w:rsid w:val="00E74CC9"/>
    <w:rsid w:val="00E75C90"/>
    <w:rsid w:val="00E80ECA"/>
    <w:rsid w:val="00E81E2D"/>
    <w:rsid w:val="00E84026"/>
    <w:rsid w:val="00E84339"/>
    <w:rsid w:val="00E84808"/>
    <w:rsid w:val="00E8545B"/>
    <w:rsid w:val="00E86475"/>
    <w:rsid w:val="00E867E7"/>
    <w:rsid w:val="00E870F3"/>
    <w:rsid w:val="00E8789F"/>
    <w:rsid w:val="00E900C2"/>
    <w:rsid w:val="00E90906"/>
    <w:rsid w:val="00E90CAC"/>
    <w:rsid w:val="00E91B55"/>
    <w:rsid w:val="00E91D72"/>
    <w:rsid w:val="00E9486D"/>
    <w:rsid w:val="00E950F1"/>
    <w:rsid w:val="00EA33BC"/>
    <w:rsid w:val="00EA41B8"/>
    <w:rsid w:val="00EA4319"/>
    <w:rsid w:val="00EA4891"/>
    <w:rsid w:val="00EA51D8"/>
    <w:rsid w:val="00EA5A7A"/>
    <w:rsid w:val="00EA5D00"/>
    <w:rsid w:val="00EA73EA"/>
    <w:rsid w:val="00EA7DD6"/>
    <w:rsid w:val="00EB1D74"/>
    <w:rsid w:val="00EB22EF"/>
    <w:rsid w:val="00EB3238"/>
    <w:rsid w:val="00EB3DD3"/>
    <w:rsid w:val="00EB4D0F"/>
    <w:rsid w:val="00EB4F70"/>
    <w:rsid w:val="00EB5A69"/>
    <w:rsid w:val="00EC3744"/>
    <w:rsid w:val="00EC4463"/>
    <w:rsid w:val="00EC4AA4"/>
    <w:rsid w:val="00EC7057"/>
    <w:rsid w:val="00EC7D96"/>
    <w:rsid w:val="00EC7FD3"/>
    <w:rsid w:val="00ED08BC"/>
    <w:rsid w:val="00ED173E"/>
    <w:rsid w:val="00ED1AB5"/>
    <w:rsid w:val="00ED1E2D"/>
    <w:rsid w:val="00ED2BA9"/>
    <w:rsid w:val="00ED47B3"/>
    <w:rsid w:val="00ED4DF3"/>
    <w:rsid w:val="00ED5295"/>
    <w:rsid w:val="00ED52DF"/>
    <w:rsid w:val="00ED5950"/>
    <w:rsid w:val="00ED66E5"/>
    <w:rsid w:val="00ED6B41"/>
    <w:rsid w:val="00ED7DC5"/>
    <w:rsid w:val="00EE13D0"/>
    <w:rsid w:val="00EE15B1"/>
    <w:rsid w:val="00EE1A05"/>
    <w:rsid w:val="00EE1CD4"/>
    <w:rsid w:val="00EE24CD"/>
    <w:rsid w:val="00EE27FC"/>
    <w:rsid w:val="00EE2866"/>
    <w:rsid w:val="00EE2D5E"/>
    <w:rsid w:val="00EE3F3D"/>
    <w:rsid w:val="00EE46B8"/>
    <w:rsid w:val="00EE71CD"/>
    <w:rsid w:val="00EF01FA"/>
    <w:rsid w:val="00EF064B"/>
    <w:rsid w:val="00EF1818"/>
    <w:rsid w:val="00EF3B5D"/>
    <w:rsid w:val="00EF6666"/>
    <w:rsid w:val="00EF699D"/>
    <w:rsid w:val="00F001F6"/>
    <w:rsid w:val="00F02335"/>
    <w:rsid w:val="00F03C1B"/>
    <w:rsid w:val="00F0504E"/>
    <w:rsid w:val="00F05803"/>
    <w:rsid w:val="00F05AEC"/>
    <w:rsid w:val="00F1189B"/>
    <w:rsid w:val="00F11ED6"/>
    <w:rsid w:val="00F133E3"/>
    <w:rsid w:val="00F14C48"/>
    <w:rsid w:val="00F21734"/>
    <w:rsid w:val="00F22A52"/>
    <w:rsid w:val="00F2584C"/>
    <w:rsid w:val="00F26543"/>
    <w:rsid w:val="00F27465"/>
    <w:rsid w:val="00F325F4"/>
    <w:rsid w:val="00F32E4D"/>
    <w:rsid w:val="00F338EB"/>
    <w:rsid w:val="00F33A99"/>
    <w:rsid w:val="00F34E71"/>
    <w:rsid w:val="00F364B3"/>
    <w:rsid w:val="00F36AE3"/>
    <w:rsid w:val="00F36E5F"/>
    <w:rsid w:val="00F401E7"/>
    <w:rsid w:val="00F40CF4"/>
    <w:rsid w:val="00F41895"/>
    <w:rsid w:val="00F4320A"/>
    <w:rsid w:val="00F447EE"/>
    <w:rsid w:val="00F45BD8"/>
    <w:rsid w:val="00F46AEC"/>
    <w:rsid w:val="00F50032"/>
    <w:rsid w:val="00F509E5"/>
    <w:rsid w:val="00F51366"/>
    <w:rsid w:val="00F51F87"/>
    <w:rsid w:val="00F55AD0"/>
    <w:rsid w:val="00F6000F"/>
    <w:rsid w:val="00F60E3C"/>
    <w:rsid w:val="00F6164C"/>
    <w:rsid w:val="00F622F2"/>
    <w:rsid w:val="00F628EF"/>
    <w:rsid w:val="00F6663A"/>
    <w:rsid w:val="00F7128D"/>
    <w:rsid w:val="00F77588"/>
    <w:rsid w:val="00F804F6"/>
    <w:rsid w:val="00F81F8E"/>
    <w:rsid w:val="00F837AA"/>
    <w:rsid w:val="00F85EF6"/>
    <w:rsid w:val="00F8615E"/>
    <w:rsid w:val="00F90978"/>
    <w:rsid w:val="00F927C1"/>
    <w:rsid w:val="00FA3A8F"/>
    <w:rsid w:val="00FA3C56"/>
    <w:rsid w:val="00FA4D37"/>
    <w:rsid w:val="00FA602D"/>
    <w:rsid w:val="00FA79DB"/>
    <w:rsid w:val="00FB01D7"/>
    <w:rsid w:val="00FB0D6A"/>
    <w:rsid w:val="00FB2E3B"/>
    <w:rsid w:val="00FB3C43"/>
    <w:rsid w:val="00FB42DA"/>
    <w:rsid w:val="00FB4774"/>
    <w:rsid w:val="00FB6B7C"/>
    <w:rsid w:val="00FB7AA0"/>
    <w:rsid w:val="00FC043B"/>
    <w:rsid w:val="00FC0D8D"/>
    <w:rsid w:val="00FC2568"/>
    <w:rsid w:val="00FC305A"/>
    <w:rsid w:val="00FC43E4"/>
    <w:rsid w:val="00FC7B29"/>
    <w:rsid w:val="00FD1E92"/>
    <w:rsid w:val="00FD2B85"/>
    <w:rsid w:val="00FD2C03"/>
    <w:rsid w:val="00FD3F87"/>
    <w:rsid w:val="00FD50BB"/>
    <w:rsid w:val="00FD54EF"/>
    <w:rsid w:val="00FD58EE"/>
    <w:rsid w:val="00FD7002"/>
    <w:rsid w:val="00FD7F87"/>
    <w:rsid w:val="00FE0598"/>
    <w:rsid w:val="00FE115E"/>
    <w:rsid w:val="00FE1271"/>
    <w:rsid w:val="00FE1811"/>
    <w:rsid w:val="00FE1ED0"/>
    <w:rsid w:val="00FE29F8"/>
    <w:rsid w:val="00FE3391"/>
    <w:rsid w:val="00FF021A"/>
    <w:rsid w:val="00FF2524"/>
    <w:rsid w:val="00FF40F5"/>
    <w:rsid w:val="00FF6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800D648"/>
  <w15:docId w15:val="{2A54E6A5-CB8B-4869-BD2A-B9D6C3D1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0">
    <w:name w:val="Normal"/>
    <w:qFormat/>
    <w:rsid w:val="003C10ED"/>
    <w:pPr>
      <w:widowControl w:val="0"/>
    </w:pPr>
    <w:rPr>
      <w:kern w:val="2"/>
      <w:sz w:val="24"/>
      <w:szCs w:val="24"/>
    </w:rPr>
  </w:style>
  <w:style w:type="paragraph" w:styleId="1">
    <w:name w:val="heading 1"/>
    <w:basedOn w:val="a0"/>
    <w:next w:val="a0"/>
    <w:link w:val="10"/>
    <w:qFormat/>
    <w:rsid w:val="009103BB"/>
    <w:pPr>
      <w:keepNext/>
      <w:spacing w:before="160" w:after="160"/>
      <w:jc w:val="center"/>
      <w:outlineLvl w:val="0"/>
    </w:pPr>
    <w:rPr>
      <w:rFonts w:ascii="Arial" w:hAnsi="Arial"/>
      <w:bCs/>
      <w:kern w:val="52"/>
      <w:sz w:val="36"/>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註腳"/>
    <w:basedOn w:val="a5"/>
    <w:link w:val="a6"/>
    <w:autoRedefine/>
    <w:rsid w:val="00182EDE"/>
    <w:pPr>
      <w:spacing w:line="0" w:lineRule="atLeast"/>
      <w:ind w:left="275" w:hangingChars="125" w:hanging="275"/>
      <w:jc w:val="both"/>
    </w:pPr>
    <w:rPr>
      <w:rFonts w:ascii="新細明體" w:hAnsi="新細明體" w:cs="Roman Unicode"/>
      <w:color w:val="000000"/>
      <w:sz w:val="22"/>
      <w:szCs w:val="22"/>
    </w:rPr>
  </w:style>
  <w:style w:type="paragraph" w:styleId="a5">
    <w:name w:val="footnote text"/>
    <w:aliases w:val="註腳文字 字元,註腳文字 字元 字元 字元 字元,註腳文字 字元 字元 字元 字元 字元 字元,註腳文字 字元 字元 字元,註腳文字 字元 字元 字元 字元1 字元,註腳文字 字...,註腳１"/>
    <w:basedOn w:val="a0"/>
    <w:link w:val="11"/>
    <w:rsid w:val="00C74A4B"/>
    <w:pPr>
      <w:snapToGrid w:val="0"/>
    </w:pPr>
    <w:rPr>
      <w:sz w:val="20"/>
      <w:szCs w:val="20"/>
    </w:rPr>
  </w:style>
  <w:style w:type="paragraph" w:styleId="a7">
    <w:name w:val="footer"/>
    <w:basedOn w:val="a0"/>
    <w:link w:val="a8"/>
    <w:rsid w:val="00CE232E"/>
    <w:pPr>
      <w:tabs>
        <w:tab w:val="center" w:pos="4153"/>
        <w:tab w:val="right" w:pos="8306"/>
      </w:tabs>
      <w:snapToGrid w:val="0"/>
    </w:pPr>
    <w:rPr>
      <w:sz w:val="20"/>
      <w:szCs w:val="20"/>
    </w:rPr>
  </w:style>
  <w:style w:type="character" w:styleId="a9">
    <w:name w:val="page number"/>
    <w:basedOn w:val="a1"/>
    <w:rsid w:val="00CE232E"/>
  </w:style>
  <w:style w:type="character" w:styleId="aa">
    <w:name w:val="footnote reference"/>
    <w:rsid w:val="00F50032"/>
    <w:rPr>
      <w:vertAlign w:val="superscript"/>
    </w:rPr>
  </w:style>
  <w:style w:type="character" w:customStyle="1" w:styleId="11">
    <w:name w:val="註腳文字 字元1"/>
    <w:aliases w:val="註腳文字 字元 字元1,註腳文字 字元 字元 字元 字元 字元,註腳文字 字元 字元 字元 字元 字元 字元 字元1,註腳文字 字元 字元 字元 字元2,註腳文字 字元 字元 字元 字元1 字元 字元1,註腳文字 字... 字元1,註腳１ 字元1"/>
    <w:link w:val="a5"/>
    <w:rsid w:val="009103BB"/>
    <w:rPr>
      <w:rFonts w:eastAsia="新細明體"/>
      <w:kern w:val="2"/>
      <w:lang w:val="en-US" w:eastAsia="zh-TW" w:bidi="ar-SA"/>
    </w:rPr>
  </w:style>
  <w:style w:type="paragraph" w:styleId="Web">
    <w:name w:val="Normal (Web)"/>
    <w:basedOn w:val="a0"/>
    <w:rsid w:val="007C49EA"/>
    <w:pPr>
      <w:widowControl/>
      <w:spacing w:before="100" w:beforeAutospacing="1" w:after="100" w:afterAutospacing="1"/>
    </w:pPr>
    <w:rPr>
      <w:rFonts w:ascii="新細明體"/>
      <w:kern w:val="0"/>
    </w:rPr>
  </w:style>
  <w:style w:type="paragraph" w:styleId="ab">
    <w:name w:val="List Continue"/>
    <w:basedOn w:val="a0"/>
    <w:rsid w:val="006E5B4F"/>
    <w:pPr>
      <w:spacing w:after="120"/>
      <w:ind w:leftChars="200" w:left="480"/>
    </w:pPr>
  </w:style>
  <w:style w:type="table" w:styleId="ac">
    <w:name w:val="Table Grid"/>
    <w:basedOn w:val="a2"/>
    <w:rsid w:val="00900B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rsid w:val="006510A7"/>
    <w:pPr>
      <w:tabs>
        <w:tab w:val="center" w:pos="4153"/>
        <w:tab w:val="right" w:pos="8306"/>
      </w:tabs>
      <w:snapToGrid w:val="0"/>
    </w:pPr>
    <w:rPr>
      <w:sz w:val="20"/>
      <w:szCs w:val="20"/>
    </w:rPr>
  </w:style>
  <w:style w:type="paragraph" w:customStyle="1" w:styleId="12">
    <w:name w:val="註腳1"/>
    <w:basedOn w:val="a5"/>
    <w:link w:val="13"/>
    <w:rsid w:val="0049180C"/>
    <w:pPr>
      <w:ind w:leftChars="75" w:left="240" w:hangingChars="165" w:hanging="165"/>
      <w:jc w:val="both"/>
    </w:pPr>
    <w:rPr>
      <w:rFonts w:eastAsia="Times New Roman"/>
      <w:sz w:val="22"/>
      <w:szCs w:val="22"/>
    </w:rPr>
  </w:style>
  <w:style w:type="character" w:customStyle="1" w:styleId="13">
    <w:name w:val="註腳1 字元"/>
    <w:link w:val="12"/>
    <w:rsid w:val="0049180C"/>
    <w:rPr>
      <w:rFonts w:eastAsia="新細明體"/>
      <w:kern w:val="2"/>
      <w:sz w:val="22"/>
      <w:szCs w:val="22"/>
      <w:lang w:val="en-US" w:eastAsia="zh-TW" w:bidi="ar-SA"/>
    </w:rPr>
  </w:style>
  <w:style w:type="paragraph" w:customStyle="1" w:styleId="2">
    <w:name w:val="註腳2"/>
    <w:basedOn w:val="a5"/>
    <w:rsid w:val="00397FF6"/>
    <w:pPr>
      <w:ind w:left="495" w:hangingChars="225" w:hanging="495"/>
      <w:jc w:val="both"/>
    </w:pPr>
    <w:rPr>
      <w:rFonts w:ascii="標楷體" w:eastAsia="標楷體" w:hAnsi="標楷體"/>
      <w:sz w:val="22"/>
      <w:szCs w:val="22"/>
    </w:rPr>
  </w:style>
  <w:style w:type="character" w:customStyle="1" w:styleId="o21">
    <w:name w:val="o21"/>
    <w:rsid w:val="009C016C"/>
    <w:rPr>
      <w:b/>
      <w:bCs/>
      <w:shd w:val="clear" w:color="auto" w:fill="AFFFAF"/>
    </w:rPr>
  </w:style>
  <w:style w:type="character" w:customStyle="1" w:styleId="gaiji">
    <w:name w:val="gaiji"/>
    <w:rsid w:val="00C26C96"/>
    <w:rPr>
      <w:rFonts w:ascii="SimSun" w:eastAsia="SimSun" w:hAnsi="SimSun" w:hint="eastAsia"/>
    </w:rPr>
  </w:style>
  <w:style w:type="character" w:customStyle="1" w:styleId="foot">
    <w:name w:val="foot"/>
    <w:basedOn w:val="a1"/>
    <w:rsid w:val="006D6FD9"/>
  </w:style>
  <w:style w:type="character" w:styleId="af">
    <w:name w:val="Hyperlink"/>
    <w:rsid w:val="00C5299E"/>
    <w:rPr>
      <w:color w:val="0000FF"/>
      <w:u w:val="single"/>
    </w:rPr>
  </w:style>
  <w:style w:type="character" w:customStyle="1" w:styleId="byline">
    <w:name w:val="byline"/>
    <w:rsid w:val="00436288"/>
    <w:rPr>
      <w:b w:val="0"/>
      <w:bCs w:val="0"/>
      <w:color w:val="408080"/>
      <w:sz w:val="24"/>
      <w:szCs w:val="24"/>
    </w:rPr>
  </w:style>
  <w:style w:type="character" w:customStyle="1" w:styleId="a6">
    <w:name w:val="註腳 字元"/>
    <w:link w:val="a4"/>
    <w:rsid w:val="00182EDE"/>
    <w:rPr>
      <w:rFonts w:ascii="新細明體" w:eastAsia="新細明體" w:hAnsi="新細明體" w:cs="Roman Unicode"/>
      <w:color w:val="000000"/>
      <w:kern w:val="2"/>
      <w:sz w:val="22"/>
      <w:szCs w:val="22"/>
      <w:lang w:val="en-US" w:eastAsia="zh-TW" w:bidi="ar-SA"/>
    </w:rPr>
  </w:style>
  <w:style w:type="character" w:customStyle="1" w:styleId="af0">
    <w:name w:val="註腳文字 字元 字元"/>
    <w:rsid w:val="00B121BE"/>
    <w:rPr>
      <w:rFonts w:eastAsia="新細明體"/>
      <w:color w:val="000000"/>
      <w:kern w:val="2"/>
      <w:lang w:val="en-US" w:eastAsia="zh-TW" w:bidi="ar-SA"/>
    </w:rPr>
  </w:style>
  <w:style w:type="character" w:customStyle="1" w:styleId="headname">
    <w:name w:val="headname"/>
    <w:rsid w:val="00EE27FC"/>
    <w:rPr>
      <w:b/>
      <w:bCs/>
      <w:color w:val="0000A0"/>
      <w:sz w:val="28"/>
      <w:szCs w:val="28"/>
    </w:rPr>
  </w:style>
  <w:style w:type="character" w:customStyle="1" w:styleId="14">
    <w:name w:val="註腳文字 字元 字元 字元1"/>
    <w:aliases w:val="註腳文字 字元 字元 字元 字元 字元 字元 字元,註腳文字 字元 字元 字元 字元 字元 字元1,註腳文字 字元 字元 字元 字元 字元1,註腳文字 字元 字元 字元 字元 字元 字元 字元2,註腳文字 字元 字元 字元 字元1,註腳文字 字元 字元 字元 字元1 字元 字元,註腳文字 字... 字元,註腳１ 字元"/>
    <w:rsid w:val="00976CDC"/>
    <w:rPr>
      <w:kern w:val="2"/>
    </w:rPr>
  </w:style>
  <w:style w:type="paragraph" w:styleId="af1">
    <w:name w:val="Date"/>
    <w:basedOn w:val="a0"/>
    <w:next w:val="a0"/>
    <w:link w:val="af2"/>
    <w:rsid w:val="00632A52"/>
    <w:pPr>
      <w:jc w:val="right"/>
    </w:pPr>
  </w:style>
  <w:style w:type="character" w:customStyle="1" w:styleId="af2">
    <w:name w:val="日期 字元"/>
    <w:link w:val="af1"/>
    <w:rsid w:val="00632A52"/>
    <w:rPr>
      <w:kern w:val="2"/>
      <w:sz w:val="24"/>
      <w:szCs w:val="24"/>
    </w:rPr>
  </w:style>
  <w:style w:type="paragraph" w:styleId="af3">
    <w:name w:val="Balloon Text"/>
    <w:basedOn w:val="a0"/>
    <w:link w:val="af4"/>
    <w:rsid w:val="00E044D6"/>
    <w:rPr>
      <w:rFonts w:asciiTheme="majorHAnsi" w:eastAsiaTheme="majorEastAsia" w:hAnsiTheme="majorHAnsi" w:cstheme="majorBidi"/>
      <w:sz w:val="18"/>
      <w:szCs w:val="18"/>
    </w:rPr>
  </w:style>
  <w:style w:type="character" w:customStyle="1" w:styleId="af4">
    <w:name w:val="註解方塊文字 字元"/>
    <w:basedOn w:val="a1"/>
    <w:link w:val="af3"/>
    <w:rsid w:val="00E044D6"/>
    <w:rPr>
      <w:rFonts w:asciiTheme="majorHAnsi" w:eastAsiaTheme="majorEastAsia" w:hAnsiTheme="majorHAnsi" w:cstheme="majorBidi"/>
      <w:kern w:val="2"/>
      <w:sz w:val="18"/>
      <w:szCs w:val="18"/>
    </w:rPr>
  </w:style>
  <w:style w:type="character" w:customStyle="1" w:styleId="10">
    <w:name w:val="標題 1 字元"/>
    <w:basedOn w:val="a1"/>
    <w:link w:val="1"/>
    <w:rsid w:val="007558B4"/>
    <w:rPr>
      <w:rFonts w:ascii="Arial" w:hAnsi="Arial"/>
      <w:bCs/>
      <w:kern w:val="52"/>
      <w:sz w:val="36"/>
      <w:szCs w:val="52"/>
    </w:rPr>
  </w:style>
  <w:style w:type="character" w:customStyle="1" w:styleId="a8">
    <w:name w:val="頁尾 字元"/>
    <w:basedOn w:val="a1"/>
    <w:link w:val="a7"/>
    <w:rsid w:val="007558B4"/>
    <w:rPr>
      <w:kern w:val="2"/>
    </w:rPr>
  </w:style>
  <w:style w:type="character" w:customStyle="1" w:styleId="ae">
    <w:name w:val="頁首 字元"/>
    <w:basedOn w:val="a1"/>
    <w:link w:val="ad"/>
    <w:rsid w:val="007558B4"/>
    <w:rPr>
      <w:kern w:val="2"/>
    </w:rPr>
  </w:style>
  <w:style w:type="character" w:styleId="af5">
    <w:name w:val="FollowedHyperlink"/>
    <w:basedOn w:val="a1"/>
    <w:uiPriority w:val="99"/>
    <w:unhideWhenUsed/>
    <w:rsid w:val="007558B4"/>
    <w:rPr>
      <w:color w:val="800080" w:themeColor="followedHyperlink"/>
      <w:u w:val="single"/>
    </w:rPr>
  </w:style>
  <w:style w:type="paragraph" w:styleId="a">
    <w:name w:val="List Bullet"/>
    <w:basedOn w:val="a0"/>
    <w:rsid w:val="00FA79DB"/>
    <w:pPr>
      <w:numPr>
        <w:numId w:val="11"/>
      </w:numPr>
      <w:contextualSpacing/>
    </w:pPr>
  </w:style>
  <w:style w:type="character" w:customStyle="1" w:styleId="headname1">
    <w:name w:val="headname1"/>
    <w:basedOn w:val="a1"/>
    <w:rsid w:val="008D57A9"/>
    <w:rPr>
      <w:b/>
      <w:bCs/>
      <w:color w:val="0000A0"/>
      <w:sz w:val="36"/>
      <w:szCs w:val="36"/>
    </w:rPr>
  </w:style>
  <w:style w:type="character" w:customStyle="1" w:styleId="byline1">
    <w:name w:val="byline1"/>
    <w:basedOn w:val="a1"/>
    <w:rsid w:val="009F358F"/>
    <w:rPr>
      <w:b w:val="0"/>
      <w:bCs w:val="0"/>
      <w:color w:val="408080"/>
      <w:sz w:val="32"/>
      <w:szCs w:val="32"/>
    </w:rPr>
  </w:style>
  <w:style w:type="paragraph" w:styleId="af6">
    <w:name w:val="Body Text Indent"/>
    <w:basedOn w:val="a0"/>
    <w:link w:val="af7"/>
    <w:uiPriority w:val="99"/>
    <w:unhideWhenUsed/>
    <w:rsid w:val="007D0FB7"/>
    <w:pPr>
      <w:spacing w:after="120"/>
      <w:ind w:leftChars="200" w:left="480"/>
    </w:pPr>
    <w:rPr>
      <w:rFonts w:ascii="Calibri" w:hAnsi="Calibri"/>
    </w:rPr>
  </w:style>
  <w:style w:type="character" w:customStyle="1" w:styleId="af7">
    <w:name w:val="本文縮排 字元"/>
    <w:basedOn w:val="a1"/>
    <w:link w:val="af6"/>
    <w:uiPriority w:val="99"/>
    <w:rsid w:val="007D0FB7"/>
    <w:rPr>
      <w:rFonts w:ascii="Calibri" w:hAnsi="Calibri"/>
      <w:kern w:val="2"/>
      <w:sz w:val="24"/>
      <w:szCs w:val="24"/>
    </w:rPr>
  </w:style>
  <w:style w:type="paragraph" w:styleId="af8">
    <w:name w:val="Plain Text"/>
    <w:basedOn w:val="a0"/>
    <w:link w:val="af9"/>
    <w:rsid w:val="007D0FB7"/>
    <w:rPr>
      <w:rFonts w:ascii="細明體" w:eastAsia="細明體" w:hAnsi="Courier New" w:cs="Century"/>
    </w:rPr>
  </w:style>
  <w:style w:type="character" w:customStyle="1" w:styleId="af9">
    <w:name w:val="純文字 字元"/>
    <w:basedOn w:val="a1"/>
    <w:link w:val="af8"/>
    <w:rsid w:val="007D0FB7"/>
    <w:rPr>
      <w:rFonts w:ascii="細明體" w:eastAsia="細明體" w:hAnsi="Courier New"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127.0.0.1/accelon/" TargetMode="External"/><Relationship Id="rId1" Type="http://schemas.openxmlformats.org/officeDocument/2006/relationships/hyperlink" Target="http://127.0.0.1/accel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88A38-B1D0-45DD-911B-BED9F86B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4041</Words>
  <Characters>23037</Characters>
  <Application>Microsoft Office Word</Application>
  <DocSecurity>0</DocSecurity>
  <Lines>191</Lines>
  <Paragraphs>54</Paragraphs>
  <ScaleCrop>false</ScaleCrop>
  <Company>CMT</Company>
  <LinksUpToDate>false</LinksUpToDate>
  <CharactersWithSpaces>27024</CharactersWithSpaces>
  <SharedDoc>false</SharedDoc>
  <HLinks>
    <vt:vector size="12" baseType="variant">
      <vt:variant>
        <vt:i4>1835110</vt:i4>
      </vt:variant>
      <vt:variant>
        <vt:i4>3</vt:i4>
      </vt:variant>
      <vt:variant>
        <vt:i4>0</vt:i4>
      </vt:variant>
      <vt:variant>
        <vt:i4>5</vt:i4>
      </vt:variant>
      <vt:variant>
        <vt:lpwstr>http://127.0.0.1/accelon/</vt:lpwstr>
      </vt:variant>
      <vt:variant>
        <vt:lpwstr>5</vt:lpwstr>
      </vt:variant>
      <vt:variant>
        <vt:i4>1835104</vt:i4>
      </vt:variant>
      <vt:variant>
        <vt:i4>0</vt:i4>
      </vt:variant>
      <vt:variant>
        <vt:i4>0</vt:i4>
      </vt:variant>
      <vt:variant>
        <vt:i4>5</vt:i4>
      </vt:variant>
      <vt:variant>
        <vt:lpwstr>http://127.0.0.1/accelon/</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dc:title>
  <dc:creator>HG</dc:creator>
  <cp:lastModifiedBy>SKY MP</cp:lastModifiedBy>
  <cp:revision>3</cp:revision>
  <cp:lastPrinted>2016-05-02T08:39:00Z</cp:lastPrinted>
  <dcterms:created xsi:type="dcterms:W3CDTF">2016-06-28T02:08:00Z</dcterms:created>
  <dcterms:modified xsi:type="dcterms:W3CDTF">2016-06-28T02:08:00Z</dcterms:modified>
</cp:coreProperties>
</file>