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630" w:rsidRPr="00F914B0" w:rsidRDefault="00177630" w:rsidP="00F31D97">
      <w:pPr>
        <w:spacing w:line="300" w:lineRule="auto"/>
        <w:jc w:val="center"/>
        <w:rPr>
          <w:rFonts w:ascii="Times New Roman" w:eastAsia="新細明體" w:hAnsi="Times New Roman" w:cs="Times New Roman"/>
          <w:szCs w:val="24"/>
        </w:rPr>
      </w:pPr>
      <w:r w:rsidRPr="00F914B0">
        <w:rPr>
          <w:rFonts w:ascii="Times New Roman" w:eastAsia="新細明體" w:hAnsi="新細明體" w:cs="Times New Roman" w:hint="eastAsia"/>
          <w:szCs w:val="24"/>
        </w:rPr>
        <w:t>福嚴推廣教育班</w:t>
      </w:r>
      <w:r w:rsidRPr="00F914B0">
        <w:rPr>
          <w:rFonts w:ascii="Times New Roman" w:eastAsia="新細明體" w:hAnsi="新細明體" w:cs="Times New Roman"/>
          <w:szCs w:val="24"/>
        </w:rPr>
        <w:t>第</w:t>
      </w:r>
      <w:r w:rsidR="00FA34E5" w:rsidRPr="00F914B0">
        <w:rPr>
          <w:rFonts w:ascii="Times New Roman" w:eastAsia="新細明體" w:hAnsi="Times New Roman" w:cs="Times New Roman" w:hint="eastAsia"/>
          <w:szCs w:val="24"/>
        </w:rPr>
        <w:t>30</w:t>
      </w:r>
      <w:r w:rsidRPr="00F914B0">
        <w:rPr>
          <w:rFonts w:ascii="Times New Roman" w:eastAsia="新細明體" w:hAnsi="新細明體" w:cs="Times New Roman"/>
          <w:szCs w:val="24"/>
        </w:rPr>
        <w:t>期（《</w:t>
      </w:r>
      <w:r w:rsidRPr="00F914B0">
        <w:rPr>
          <w:rFonts w:ascii="Times New Roman" w:eastAsia="新細明體" w:hAnsi="新細明體" w:cs="Times New Roman" w:hint="eastAsia"/>
          <w:szCs w:val="24"/>
        </w:rPr>
        <w:t>中論</w:t>
      </w:r>
      <w:r w:rsidRPr="00F914B0">
        <w:rPr>
          <w:rFonts w:ascii="Times New Roman" w:eastAsia="新細明體" w:hAnsi="新細明體" w:cs="Times New Roman"/>
          <w:szCs w:val="24"/>
        </w:rPr>
        <w:t>》）</w:t>
      </w:r>
    </w:p>
    <w:p w:rsidR="00177630" w:rsidRPr="00F914B0" w:rsidRDefault="00177630" w:rsidP="00F31D97">
      <w:pPr>
        <w:snapToGrid w:val="0"/>
        <w:jc w:val="center"/>
        <w:rPr>
          <w:rFonts w:ascii="標楷體" w:eastAsia="標楷體" w:hAnsi="標楷體" w:cs="Times New Roman"/>
          <w:b/>
          <w:sz w:val="32"/>
          <w:szCs w:val="32"/>
        </w:rPr>
      </w:pPr>
      <w:r w:rsidRPr="00F914B0">
        <w:rPr>
          <w:rFonts w:ascii="標楷體" w:eastAsia="標楷體" w:hAnsi="標楷體" w:cs="Times New Roman" w:hint="eastAsia"/>
          <w:b/>
          <w:sz w:val="32"/>
          <w:szCs w:val="32"/>
        </w:rPr>
        <w:t>《中觀論頌講記》</w:t>
      </w:r>
    </w:p>
    <w:p w:rsidR="00177630" w:rsidRPr="00F914B0" w:rsidRDefault="00177630" w:rsidP="00F31D97">
      <w:pPr>
        <w:snapToGrid w:val="0"/>
        <w:jc w:val="center"/>
        <w:rPr>
          <w:rFonts w:ascii="標楷體" w:eastAsia="標楷體" w:hAnsi="標楷體" w:cs="Times New Roman"/>
          <w:b/>
          <w:sz w:val="28"/>
          <w:szCs w:val="28"/>
        </w:rPr>
      </w:pPr>
      <w:r w:rsidRPr="00F914B0">
        <w:rPr>
          <w:rFonts w:ascii="標楷體" w:eastAsia="標楷體" w:hAnsi="標楷體" w:cs="Times New Roman" w:hint="eastAsia"/>
          <w:b/>
          <w:sz w:val="28"/>
          <w:szCs w:val="28"/>
        </w:rPr>
        <w:t>〈觀本住品第九〉</w:t>
      </w:r>
      <w:r w:rsidRPr="00F914B0">
        <w:rPr>
          <w:rFonts w:ascii="Times New Roman" w:eastAsia="標楷體" w:hAnsi="Times New Roman" w:cs="Times New Roman"/>
          <w:b/>
          <w:sz w:val="28"/>
          <w:szCs w:val="28"/>
          <w:vertAlign w:val="superscript"/>
        </w:rPr>
        <w:footnoteReference w:id="1"/>
      </w:r>
    </w:p>
    <w:p w:rsidR="00177630" w:rsidRPr="00F914B0" w:rsidRDefault="00610BE5" w:rsidP="00F31D97">
      <w:pPr>
        <w:snapToGrid w:val="0"/>
        <w:jc w:val="center"/>
        <w:rPr>
          <w:rFonts w:ascii="Times New Roman" w:eastAsia="新細明體" w:hAnsi="Times New Roman" w:cs="Times New Roman"/>
          <w:b/>
          <w:szCs w:val="24"/>
        </w:rPr>
      </w:pPr>
      <w:r w:rsidRPr="00F914B0">
        <w:rPr>
          <w:rFonts w:ascii="Times New Roman" w:eastAsia="新細明體" w:hAnsi="Times New Roman" w:cs="Times New Roman"/>
          <w:szCs w:val="24"/>
        </w:rPr>
        <w:t>（</w:t>
      </w:r>
      <w:r w:rsidRPr="00F914B0">
        <w:rPr>
          <w:rFonts w:ascii="Times New Roman" w:eastAsia="新細明體" w:hAnsi="Times New Roman" w:cs="Times New Roman"/>
          <w:szCs w:val="24"/>
        </w:rPr>
        <w:t>pp.184-194</w:t>
      </w:r>
      <w:r w:rsidRPr="00F914B0">
        <w:rPr>
          <w:rFonts w:ascii="Times New Roman" w:eastAsia="新細明體" w:hAnsi="Times New Roman" w:cs="Times New Roman"/>
          <w:szCs w:val="24"/>
        </w:rPr>
        <w:t>）</w:t>
      </w:r>
    </w:p>
    <w:p w:rsidR="00177630" w:rsidRPr="00F914B0" w:rsidRDefault="00177630" w:rsidP="00F31D97">
      <w:pPr>
        <w:spacing w:beforeLines="20" w:before="72" w:afterLines="30" w:after="108" w:line="240" w:lineRule="atLeast"/>
        <w:jc w:val="right"/>
        <w:rPr>
          <w:rFonts w:ascii="Times New Roman" w:eastAsia="標楷體" w:hAnsi="Times New Roman" w:cs="Times New Roman"/>
          <w:sz w:val="26"/>
        </w:rPr>
      </w:pPr>
      <w:r w:rsidRPr="00F914B0">
        <w:rPr>
          <w:rFonts w:ascii="Times New Roman" w:eastAsia="標楷體" w:hAnsi="Times New Roman" w:cs="Times New Roman" w:hint="eastAsia"/>
          <w:sz w:val="26"/>
        </w:rPr>
        <w:t>釋厚觀（</w:t>
      </w:r>
      <w:r w:rsidR="00FA34E5" w:rsidRPr="00F914B0">
        <w:rPr>
          <w:rFonts w:ascii="Times New Roman" w:eastAsia="標楷體" w:hAnsi="Times New Roman" w:cs="Times New Roman" w:hint="eastAsia"/>
          <w:sz w:val="26"/>
        </w:rPr>
        <w:t>2015.1</w:t>
      </w:r>
      <w:r w:rsidR="008734D7">
        <w:rPr>
          <w:rFonts w:ascii="Times New Roman" w:eastAsia="標楷體" w:hAnsi="Times New Roman" w:cs="Times New Roman" w:hint="eastAsia"/>
          <w:sz w:val="26"/>
        </w:rPr>
        <w:t>0</w:t>
      </w:r>
      <w:r w:rsidR="00FA34E5" w:rsidRPr="00F914B0">
        <w:rPr>
          <w:rFonts w:ascii="Times New Roman" w:eastAsia="標楷體" w:hAnsi="Times New Roman" w:cs="Times New Roman" w:hint="eastAsia"/>
          <w:sz w:val="26"/>
        </w:rPr>
        <w:t>.</w:t>
      </w:r>
      <w:r w:rsidR="008734D7">
        <w:rPr>
          <w:rFonts w:ascii="Times New Roman" w:eastAsia="標楷體" w:hAnsi="Times New Roman" w:cs="Times New Roman" w:hint="eastAsia"/>
          <w:sz w:val="26"/>
        </w:rPr>
        <w:t>2</w:t>
      </w:r>
      <w:r w:rsidR="00FA34E5" w:rsidRPr="00F914B0">
        <w:rPr>
          <w:rFonts w:ascii="Times New Roman" w:eastAsia="標楷體" w:hAnsi="Times New Roman" w:cs="Times New Roman" w:hint="eastAsia"/>
          <w:sz w:val="26"/>
        </w:rPr>
        <w:t>4</w:t>
      </w:r>
      <w:r w:rsidRPr="00F914B0">
        <w:rPr>
          <w:rFonts w:ascii="Times New Roman" w:eastAsia="標楷體" w:hAnsi="Times New Roman" w:cs="Times New Roman" w:hint="eastAsia"/>
          <w:sz w:val="26"/>
        </w:rPr>
        <w:t>）</w:t>
      </w:r>
    </w:p>
    <w:p w:rsidR="00177630" w:rsidRPr="00F914B0" w:rsidRDefault="00177630" w:rsidP="003A2340">
      <w:pPr>
        <w:tabs>
          <w:tab w:val="left" w:pos="5940"/>
        </w:tabs>
        <w:spacing w:beforeLines="30" w:before="108"/>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t>壹、</w:t>
      </w:r>
      <w:r w:rsidR="00A5739F" w:rsidRPr="00F914B0">
        <w:rPr>
          <w:rFonts w:ascii="Times New Roman" w:eastAsia="新細明體" w:hAnsi="Times New Roman" w:cs="Times New Roman" w:hint="eastAsia"/>
          <w:b/>
          <w:sz w:val="20"/>
          <w:szCs w:val="20"/>
          <w:bdr w:val="single" w:sz="4" w:space="0" w:color="auto"/>
        </w:rPr>
        <w:t>引言</w:t>
      </w:r>
      <w:r w:rsidR="00610BE5" w:rsidRPr="00F914B0">
        <w:rPr>
          <w:sz w:val="20"/>
          <w:szCs w:val="20"/>
        </w:rPr>
        <w:t>（</w:t>
      </w:r>
      <w:r w:rsidR="00610BE5" w:rsidRPr="00F914B0">
        <w:rPr>
          <w:rFonts w:ascii="Times New Roman" w:hAnsi="Times New Roman" w:cs="Times New Roman"/>
          <w:sz w:val="20"/>
          <w:szCs w:val="20"/>
        </w:rPr>
        <w:t>pp.1</w:t>
      </w:r>
      <w:r w:rsidR="00610BE5" w:rsidRPr="00F914B0">
        <w:rPr>
          <w:rFonts w:ascii="Times New Roman" w:hAnsi="Times New Roman" w:cs="Times New Roman" w:hint="eastAsia"/>
          <w:sz w:val="20"/>
          <w:szCs w:val="20"/>
        </w:rPr>
        <w:t>84</w:t>
      </w:r>
      <w:r w:rsidR="00610BE5" w:rsidRPr="00F914B0">
        <w:rPr>
          <w:rFonts w:ascii="Times New Roman" w:hAnsi="Times New Roman" w:cs="Times New Roman"/>
          <w:sz w:val="20"/>
          <w:szCs w:val="20"/>
        </w:rPr>
        <w:t>-</w:t>
      </w:r>
      <w:r w:rsidR="00610BE5" w:rsidRPr="00F914B0">
        <w:rPr>
          <w:rFonts w:ascii="Times New Roman" w:hAnsi="Times New Roman" w:cs="Times New Roman" w:hint="eastAsia"/>
          <w:sz w:val="20"/>
          <w:szCs w:val="20"/>
        </w:rPr>
        <w:t>185</w:t>
      </w:r>
      <w:r w:rsidR="00610BE5" w:rsidRPr="00F914B0">
        <w:rPr>
          <w:sz w:val="20"/>
          <w:szCs w:val="20"/>
        </w:rPr>
        <w:t>）</w:t>
      </w:r>
    </w:p>
    <w:p w:rsidR="00177630" w:rsidRPr="00F914B0" w:rsidRDefault="00177630" w:rsidP="003A2340">
      <w:pPr>
        <w:tabs>
          <w:tab w:val="left" w:pos="6840"/>
        </w:tabs>
        <w:ind w:leftChars="50" w:left="120"/>
        <w:outlineLvl w:val="0"/>
        <w:rPr>
          <w:rFonts w:ascii="Times New Roman" w:eastAsia="新細明體" w:hAnsi="Times New Roman" w:cs="Times New Roman"/>
          <w:b/>
          <w:sz w:val="20"/>
          <w:szCs w:val="20"/>
        </w:rPr>
      </w:pPr>
      <w:r w:rsidRPr="00F914B0">
        <w:rPr>
          <w:rFonts w:ascii="Times New Roman" w:eastAsia="新細明體" w:hAnsi="Times New Roman" w:cs="Times New Roman" w:hint="eastAsia"/>
          <w:b/>
          <w:sz w:val="20"/>
          <w:szCs w:val="20"/>
          <w:bdr w:val="single" w:sz="4" w:space="0" w:color="auto"/>
        </w:rPr>
        <w:t>（壹）</w:t>
      </w:r>
      <w:r w:rsidR="00A5739F" w:rsidRPr="00F914B0">
        <w:rPr>
          <w:rFonts w:ascii="Times New Roman" w:eastAsia="新細明體" w:hAnsi="Times New Roman" w:cs="Times New Roman" w:hint="eastAsia"/>
          <w:b/>
          <w:sz w:val="20"/>
          <w:szCs w:val="20"/>
          <w:bdr w:val="single" w:sz="4" w:space="0" w:color="auto"/>
        </w:rPr>
        <w:t>釋「本住」</w:t>
      </w:r>
      <w:r w:rsidR="00610BE5" w:rsidRPr="00F914B0">
        <w:rPr>
          <w:rFonts w:ascii="Times New Roman" w:eastAsia="新細明體" w:hAnsi="Times New Roman" w:cs="Times New Roman" w:hint="eastAsia"/>
          <w:sz w:val="20"/>
          <w:szCs w:val="20"/>
        </w:rPr>
        <w:t>（</w:t>
      </w:r>
      <w:r w:rsidR="00610BE5" w:rsidRPr="00F914B0">
        <w:rPr>
          <w:rFonts w:ascii="Times New Roman" w:eastAsia="新細明體" w:hAnsi="Times New Roman" w:cs="Times New Roman" w:hint="eastAsia"/>
          <w:sz w:val="20"/>
          <w:szCs w:val="20"/>
        </w:rPr>
        <w:t>p.184</w:t>
      </w:r>
      <w:r w:rsidR="00610BE5" w:rsidRPr="00F914B0">
        <w:rPr>
          <w:rFonts w:ascii="Times New Roman" w:eastAsia="新細明體" w:hAnsi="Times New Roman" w:cs="Times New Roman" w:hint="eastAsia"/>
          <w:sz w:val="20"/>
          <w:szCs w:val="20"/>
        </w:rPr>
        <w:t>）</w:t>
      </w:r>
    </w:p>
    <w:p w:rsidR="00177630" w:rsidRPr="00F914B0" w:rsidRDefault="00177630" w:rsidP="00855FAC">
      <w:pPr>
        <w:ind w:leftChars="50" w:left="120"/>
        <w:rPr>
          <w:rFonts w:ascii="Times New Roman" w:eastAsia="新細明體" w:hAnsi="Times New Roman" w:cs="Times New Roman"/>
          <w:szCs w:val="24"/>
        </w:rPr>
      </w:pPr>
      <w:r w:rsidRPr="00F914B0">
        <w:rPr>
          <w:rFonts w:ascii="Times New Roman" w:eastAsia="新細明體" w:hAnsi="Times New Roman" w:cs="Times New Roman" w:hint="eastAsia"/>
          <w:b/>
          <w:szCs w:val="24"/>
        </w:rPr>
        <w:t>本住</w:t>
      </w:r>
      <w:r w:rsidRPr="00F914B0">
        <w:rPr>
          <w:rFonts w:ascii="Times New Roman" w:eastAsia="新細明體" w:hAnsi="Times New Roman" w:cs="Times New Roman" w:hint="eastAsia"/>
          <w:szCs w:val="24"/>
        </w:rPr>
        <w:t>是「</w:t>
      </w:r>
      <w:r w:rsidRPr="00F914B0">
        <w:rPr>
          <w:rFonts w:ascii="Times New Roman" w:eastAsia="新細明體" w:hAnsi="Times New Roman" w:cs="Times New Roman" w:hint="eastAsia"/>
          <w:b/>
          <w:szCs w:val="24"/>
        </w:rPr>
        <w:t>神我</w:t>
      </w:r>
      <w:r w:rsidRPr="00F914B0">
        <w:rPr>
          <w:rFonts w:ascii="Times New Roman" w:eastAsia="新細明體" w:hAnsi="Times New Roman" w:cs="Times New Roman" w:hint="eastAsia"/>
          <w:szCs w:val="24"/>
        </w:rPr>
        <w:t>」的異名。「</w:t>
      </w:r>
      <w:r w:rsidRPr="00F914B0">
        <w:rPr>
          <w:rFonts w:ascii="Times New Roman" w:eastAsia="新細明體" w:hAnsi="Times New Roman" w:cs="Times New Roman" w:hint="eastAsia"/>
          <w:b/>
          <w:szCs w:val="24"/>
        </w:rPr>
        <w:t>住</w:t>
      </w:r>
      <w:r w:rsidRPr="00F914B0">
        <w:rPr>
          <w:rFonts w:ascii="Times New Roman" w:eastAsia="新細明體" w:hAnsi="Times New Roman" w:cs="Times New Roman" w:hint="eastAsia"/>
          <w:szCs w:val="24"/>
        </w:rPr>
        <w:t>」有「安定而不動」的意義；「</w:t>
      </w:r>
      <w:r w:rsidRPr="00F914B0">
        <w:rPr>
          <w:rFonts w:ascii="Times New Roman" w:eastAsia="新細明體" w:hAnsi="Times New Roman" w:cs="Times New Roman" w:hint="eastAsia"/>
          <w:b/>
          <w:szCs w:val="24"/>
        </w:rPr>
        <w:t>本</w:t>
      </w:r>
      <w:r w:rsidRPr="00F914B0">
        <w:rPr>
          <w:rFonts w:ascii="Times New Roman" w:eastAsia="新細明體" w:hAnsi="Times New Roman" w:cs="Times New Roman" w:hint="eastAsia"/>
          <w:szCs w:val="24"/>
        </w:rPr>
        <w:t>」是「本來有」</w:t>
      </w:r>
      <w:r w:rsidRPr="00F914B0">
        <w:rPr>
          <w:rFonts w:ascii="新細明體" w:eastAsia="新細明體" w:hAnsi="新細明體" w:cs="Times New Roman" w:hint="eastAsia"/>
          <w:szCs w:val="24"/>
        </w:rPr>
        <w:t>的意</w:t>
      </w:r>
      <w:r w:rsidRPr="00F914B0">
        <w:rPr>
          <w:rFonts w:ascii="Times New Roman" w:eastAsia="新細明體" w:hAnsi="Times New Roman" w:cs="Times New Roman" w:hint="eastAsia"/>
          <w:szCs w:val="24"/>
        </w:rPr>
        <w:t>思。本有常住不變的，就是我。本論譯為〈觀本住品〉，餘</w:t>
      </w:r>
      <w:r w:rsidRPr="00F914B0">
        <w:rPr>
          <w:rFonts w:ascii="新細明體" w:eastAsia="新細明體" w:hAnsi="新細明體" w:cs="Times New Roman" w:hint="eastAsia"/>
          <w:szCs w:val="24"/>
        </w:rPr>
        <w:t>譯作〈觀</w:t>
      </w:r>
      <w:r w:rsidRPr="00F914B0">
        <w:rPr>
          <w:rFonts w:ascii="Times New Roman" w:eastAsia="新細明體" w:hAnsi="Times New Roman" w:cs="Times New Roman" w:hint="eastAsia"/>
          <w:szCs w:val="24"/>
        </w:rPr>
        <w:t>受受者</w:t>
      </w:r>
      <w:r w:rsidRPr="00F914B0">
        <w:rPr>
          <w:rFonts w:ascii="新細明體" w:eastAsia="新細明體" w:hAnsi="新細明體" w:cs="Times New Roman" w:hint="eastAsia"/>
          <w:szCs w:val="24"/>
        </w:rPr>
        <w:t>〉</w:t>
      </w:r>
      <w:r w:rsidRPr="00F914B0">
        <w:rPr>
          <w:rFonts w:ascii="Times New Roman" w:eastAsia="新細明體" w:hAnsi="Times New Roman" w:cs="Times New Roman" w:hint="eastAsia"/>
          <w:szCs w:val="24"/>
        </w:rPr>
        <w:t>。</w:t>
      </w:r>
    </w:p>
    <w:p w:rsidR="00177630" w:rsidRPr="00F914B0" w:rsidRDefault="00177630" w:rsidP="003A2340">
      <w:pPr>
        <w:tabs>
          <w:tab w:val="left" w:pos="6840"/>
          <w:tab w:val="left" w:pos="7200"/>
        </w:tabs>
        <w:spacing w:beforeLines="30" w:before="108"/>
        <w:ind w:leftChars="50" w:left="120"/>
        <w:outlineLvl w:val="0"/>
        <w:rPr>
          <w:rFonts w:ascii="Times New Roman" w:eastAsia="新細明體" w:hAnsi="Times New Roman" w:cs="Times New Roman"/>
          <w:b/>
          <w:sz w:val="20"/>
          <w:szCs w:val="20"/>
        </w:rPr>
      </w:pPr>
      <w:r w:rsidRPr="00F914B0">
        <w:rPr>
          <w:rFonts w:ascii="Times New Roman" w:eastAsia="新細明體" w:hAnsi="Times New Roman" w:cs="Times New Roman" w:hint="eastAsia"/>
          <w:b/>
          <w:sz w:val="20"/>
          <w:szCs w:val="20"/>
          <w:bdr w:val="single" w:sz="4" w:space="0" w:color="auto"/>
        </w:rPr>
        <w:t>（貳）</w:t>
      </w:r>
      <w:r w:rsidR="00A5739F" w:rsidRPr="00F914B0">
        <w:rPr>
          <w:rFonts w:ascii="Times New Roman" w:eastAsia="新細明體" w:hAnsi="Times New Roman" w:cs="Times New Roman" w:hint="eastAsia"/>
          <w:b/>
          <w:sz w:val="20"/>
          <w:szCs w:val="20"/>
          <w:bdr w:val="single" w:sz="4" w:space="0" w:color="auto"/>
        </w:rPr>
        <w:t>部分佛教學派及外道立我（神我），欲成立業報之關係</w:t>
      </w:r>
      <w:r w:rsidR="00610BE5" w:rsidRPr="00F914B0">
        <w:rPr>
          <w:rFonts w:ascii="Times New Roman" w:eastAsia="新細明體" w:hAnsi="Times New Roman" w:cs="Times New Roman" w:hint="eastAsia"/>
          <w:sz w:val="20"/>
          <w:szCs w:val="20"/>
        </w:rPr>
        <w:t>（</w:t>
      </w:r>
      <w:r w:rsidR="00610BE5" w:rsidRPr="00F914B0">
        <w:rPr>
          <w:rFonts w:ascii="Times New Roman" w:eastAsia="新細明體" w:hAnsi="Times New Roman" w:cs="Times New Roman" w:hint="eastAsia"/>
          <w:sz w:val="20"/>
          <w:szCs w:val="20"/>
        </w:rPr>
        <w:t>p.184</w:t>
      </w:r>
      <w:r w:rsidR="00610BE5" w:rsidRPr="00F914B0">
        <w:rPr>
          <w:rFonts w:ascii="Times New Roman" w:eastAsia="新細明體" w:hAnsi="Times New Roman" w:cs="Times New Roman" w:hint="eastAsia"/>
          <w:sz w:val="20"/>
          <w:szCs w:val="20"/>
        </w:rPr>
        <w:t>）</w:t>
      </w:r>
    </w:p>
    <w:p w:rsidR="00177630" w:rsidRPr="00F914B0" w:rsidRDefault="00177630" w:rsidP="003A2340">
      <w:pPr>
        <w:ind w:leftChars="100" w:left="24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t>（一）佛法中</w:t>
      </w:r>
      <w:r w:rsidR="00A5739F" w:rsidRPr="00F914B0">
        <w:rPr>
          <w:rFonts w:ascii="Times New Roman" w:eastAsia="新細明體" w:hAnsi="Times New Roman" w:cs="Times New Roman" w:hint="eastAsia"/>
          <w:b/>
          <w:sz w:val="20"/>
          <w:szCs w:val="20"/>
          <w:bdr w:val="single" w:sz="4" w:space="0" w:color="auto"/>
        </w:rPr>
        <w:t>之</w:t>
      </w:r>
      <w:r w:rsidRPr="00F914B0">
        <w:rPr>
          <w:rFonts w:ascii="Times New Roman" w:eastAsia="新細明體" w:hAnsi="Times New Roman" w:cs="Times New Roman" w:hint="eastAsia"/>
          <w:b/>
          <w:sz w:val="20"/>
          <w:szCs w:val="20"/>
          <w:bdr w:val="single" w:sz="4" w:space="0" w:color="auto"/>
        </w:rPr>
        <w:t>犢子系與經量部</w:t>
      </w:r>
      <w:r w:rsidR="00610BE5" w:rsidRPr="00F914B0">
        <w:rPr>
          <w:rFonts w:ascii="Times New Roman" w:eastAsia="新細明體" w:hAnsi="Times New Roman" w:cs="Times New Roman" w:hint="eastAsia"/>
          <w:sz w:val="20"/>
          <w:szCs w:val="20"/>
        </w:rPr>
        <w:t>（</w:t>
      </w:r>
      <w:r w:rsidR="00610BE5" w:rsidRPr="00F914B0">
        <w:rPr>
          <w:rFonts w:ascii="Times New Roman" w:eastAsia="新細明體" w:hAnsi="Times New Roman" w:cs="Times New Roman" w:hint="eastAsia"/>
          <w:sz w:val="20"/>
          <w:szCs w:val="20"/>
        </w:rPr>
        <w:t>p.184</w:t>
      </w:r>
      <w:r w:rsidR="00610BE5" w:rsidRPr="00F914B0">
        <w:rPr>
          <w:rFonts w:ascii="Times New Roman" w:eastAsia="新細明體" w:hAnsi="Times New Roman" w:cs="Times New Roman" w:hint="eastAsia"/>
          <w:sz w:val="20"/>
          <w:szCs w:val="20"/>
        </w:rPr>
        <w:t>）</w:t>
      </w:r>
    </w:p>
    <w:p w:rsidR="00177630" w:rsidRPr="00F914B0" w:rsidRDefault="00177630" w:rsidP="00855FAC">
      <w:pPr>
        <w:ind w:leftChars="100" w:left="240"/>
        <w:rPr>
          <w:rFonts w:ascii="Times New Roman" w:eastAsia="新細明體" w:hAnsi="Times New Roman" w:cs="Times New Roman"/>
          <w:szCs w:val="24"/>
        </w:rPr>
      </w:pPr>
      <w:r w:rsidRPr="00F914B0">
        <w:rPr>
          <w:rFonts w:ascii="Times New Roman" w:eastAsia="新細明體" w:hAnsi="Times New Roman" w:cs="Times New Roman" w:hint="eastAsia"/>
          <w:szCs w:val="24"/>
        </w:rPr>
        <w:t>佛法中，</w:t>
      </w:r>
      <w:r w:rsidRPr="00F914B0">
        <w:rPr>
          <w:rFonts w:ascii="Times New Roman" w:eastAsia="新細明體" w:hAnsi="Times New Roman" w:cs="Times New Roman" w:hint="eastAsia"/>
          <w:b/>
          <w:szCs w:val="24"/>
        </w:rPr>
        <w:t>犢子系</w:t>
      </w:r>
      <w:r w:rsidRPr="00F914B0">
        <w:rPr>
          <w:rFonts w:ascii="Times New Roman" w:eastAsia="新細明體" w:hAnsi="Times New Roman" w:cs="Times New Roman" w:hint="eastAsia"/>
          <w:szCs w:val="24"/>
        </w:rPr>
        <w:t>的不即五蘊</w:t>
      </w:r>
      <w:r w:rsidRPr="00F914B0">
        <w:rPr>
          <w:rFonts w:ascii="新細明體" w:eastAsia="新細明體" w:hAnsi="新細明體" w:cs="Times New Roman" w:hint="eastAsia"/>
          <w:szCs w:val="24"/>
        </w:rPr>
        <w:t>不離五蘊的</w:t>
      </w:r>
      <w:r w:rsidRPr="00F914B0">
        <w:rPr>
          <w:rFonts w:ascii="新細明體" w:eastAsia="新細明體" w:hAnsi="新細明體" w:cs="Times New Roman" w:hint="eastAsia"/>
          <w:b/>
          <w:szCs w:val="24"/>
        </w:rPr>
        <w:t>不可說我</w:t>
      </w:r>
      <w:r w:rsidRPr="00F914B0">
        <w:rPr>
          <w:rFonts w:ascii="新細明體" w:eastAsia="新細明體" w:hAnsi="新細明體" w:cs="Times New Roman" w:hint="eastAsia"/>
          <w:szCs w:val="24"/>
        </w:rPr>
        <w:t>，</w:t>
      </w:r>
      <w:r w:rsidRPr="00F914B0">
        <w:rPr>
          <w:rFonts w:ascii="Times New Roman" w:eastAsia="新細明體" w:hAnsi="Times New Roman" w:cs="Times New Roman"/>
          <w:szCs w:val="24"/>
          <w:vertAlign w:val="superscript"/>
        </w:rPr>
        <w:footnoteReference w:id="2"/>
      </w:r>
      <w:r w:rsidRPr="00F914B0">
        <w:rPr>
          <w:rFonts w:ascii="新細明體" w:eastAsia="新細明體" w:hAnsi="新細明體" w:cs="Times New Roman" w:hint="eastAsia"/>
          <w:b/>
          <w:szCs w:val="24"/>
        </w:rPr>
        <w:t>經量部</w:t>
      </w:r>
      <w:r w:rsidRPr="00F914B0">
        <w:rPr>
          <w:rFonts w:ascii="新細明體" w:eastAsia="新細明體" w:hAnsi="新細明體" w:cs="Times New Roman" w:hint="eastAsia"/>
          <w:szCs w:val="24"/>
        </w:rPr>
        <w:t>的</w:t>
      </w:r>
      <w:r w:rsidRPr="00F914B0">
        <w:rPr>
          <w:rFonts w:ascii="新細明體" w:eastAsia="新細明體" w:hAnsi="新細明體" w:cs="Times New Roman" w:hint="eastAsia"/>
          <w:b/>
          <w:szCs w:val="24"/>
        </w:rPr>
        <w:t>勝義補特伽羅我</w:t>
      </w:r>
      <w:r w:rsidRPr="00F914B0">
        <w:rPr>
          <w:rFonts w:ascii="Times New Roman" w:eastAsia="新細明體" w:hAnsi="Times New Roman" w:cs="Times New Roman" w:hint="eastAsia"/>
          <w:szCs w:val="24"/>
        </w:rPr>
        <w:t>，</w:t>
      </w:r>
      <w:r w:rsidRPr="00F914B0">
        <w:rPr>
          <w:rFonts w:ascii="Times New Roman" w:eastAsia="新細明體" w:hAnsi="Times New Roman" w:cs="Times New Roman"/>
          <w:szCs w:val="24"/>
          <w:vertAlign w:val="superscript"/>
        </w:rPr>
        <w:footnoteReference w:id="3"/>
      </w:r>
      <w:r w:rsidRPr="00F914B0">
        <w:rPr>
          <w:rFonts w:ascii="Times New Roman" w:eastAsia="新細明體" w:hAnsi="Times New Roman" w:cs="Times New Roman" w:hint="eastAsia"/>
          <w:szCs w:val="24"/>
        </w:rPr>
        <w:t>都是在一切演變的流動中，顯示有不變不流動者</w:t>
      </w:r>
      <w:r w:rsidRPr="00F914B0">
        <w:rPr>
          <w:rFonts w:ascii="新細明體" w:eastAsia="新細明體" w:hAnsi="新細明體" w:cs="Times New Roman" w:hint="eastAsia"/>
          <w:szCs w:val="24"/>
        </w:rPr>
        <w:t>。這存</w:t>
      </w:r>
      <w:r w:rsidRPr="00F914B0">
        <w:rPr>
          <w:rFonts w:ascii="Times New Roman" w:eastAsia="新細明體" w:hAnsi="Times New Roman" w:cs="Times New Roman" w:hint="eastAsia"/>
          <w:szCs w:val="24"/>
        </w:rPr>
        <w:t>在者，能感受苦樂的果報。</w:t>
      </w:r>
    </w:p>
    <w:p w:rsidR="00177630" w:rsidRPr="00F914B0" w:rsidRDefault="00177630" w:rsidP="003A2340">
      <w:pPr>
        <w:spacing w:beforeLines="30" w:before="108"/>
        <w:ind w:leftChars="100" w:left="240"/>
        <w:outlineLvl w:val="0"/>
        <w:rPr>
          <w:rFonts w:ascii="Times New Roman" w:eastAsia="新細明體" w:hAnsi="Times New Roman" w:cs="Times New Roman"/>
          <w:b/>
          <w:sz w:val="20"/>
          <w:szCs w:val="20"/>
        </w:rPr>
      </w:pPr>
      <w:r w:rsidRPr="00F914B0">
        <w:rPr>
          <w:rFonts w:ascii="Times New Roman" w:eastAsia="新細明體" w:hAnsi="Times New Roman" w:cs="Times New Roman" w:hint="eastAsia"/>
          <w:b/>
          <w:sz w:val="20"/>
          <w:szCs w:val="20"/>
          <w:bdr w:val="single" w:sz="4" w:space="0" w:color="auto"/>
        </w:rPr>
        <w:t>（二）外道</w:t>
      </w:r>
      <w:r w:rsidR="00610BE5" w:rsidRPr="00F914B0">
        <w:rPr>
          <w:rFonts w:ascii="Times New Roman" w:eastAsia="新細明體" w:hAnsi="Times New Roman" w:cs="Times New Roman" w:hint="eastAsia"/>
          <w:sz w:val="20"/>
          <w:szCs w:val="20"/>
        </w:rPr>
        <w:t>（</w:t>
      </w:r>
      <w:r w:rsidR="00610BE5" w:rsidRPr="00F914B0">
        <w:rPr>
          <w:rFonts w:ascii="Times New Roman" w:eastAsia="新細明體" w:hAnsi="Times New Roman" w:cs="Times New Roman" w:hint="eastAsia"/>
          <w:sz w:val="20"/>
          <w:szCs w:val="20"/>
        </w:rPr>
        <w:t>p.184</w:t>
      </w:r>
      <w:r w:rsidR="00610BE5" w:rsidRPr="00F914B0">
        <w:rPr>
          <w:rFonts w:ascii="Times New Roman" w:eastAsia="新細明體" w:hAnsi="Times New Roman" w:cs="Times New Roman" w:hint="eastAsia"/>
          <w:sz w:val="20"/>
          <w:szCs w:val="20"/>
        </w:rPr>
        <w:t>）</w:t>
      </w:r>
    </w:p>
    <w:p w:rsidR="00177630" w:rsidRPr="00F914B0" w:rsidRDefault="00177630" w:rsidP="00855FAC">
      <w:pPr>
        <w:ind w:leftChars="100" w:left="240"/>
        <w:rPr>
          <w:rFonts w:ascii="Times New Roman" w:eastAsia="新細明體" w:hAnsi="Times New Roman" w:cs="Times New Roman"/>
          <w:szCs w:val="24"/>
        </w:rPr>
      </w:pPr>
      <w:r w:rsidRPr="00F914B0">
        <w:rPr>
          <w:rFonts w:ascii="Times New Roman" w:eastAsia="新細明體" w:hAnsi="Times New Roman" w:cs="Times New Roman" w:hint="eastAsia"/>
          <w:b/>
          <w:szCs w:val="24"/>
        </w:rPr>
        <w:t>外道</w:t>
      </w:r>
      <w:r w:rsidRPr="00F914B0">
        <w:rPr>
          <w:rFonts w:ascii="Times New Roman" w:eastAsia="新細明體" w:hAnsi="Times New Roman" w:cs="Times New Roman" w:hint="eastAsia"/>
          <w:szCs w:val="24"/>
        </w:rPr>
        <w:t>所說</w:t>
      </w:r>
      <w:r w:rsidRPr="00F914B0">
        <w:rPr>
          <w:rFonts w:ascii="新細明體" w:eastAsia="新細明體" w:hAnsi="新細明體" w:cs="Times New Roman" w:hint="eastAsia"/>
          <w:szCs w:val="24"/>
        </w:rPr>
        <w:t>的</w:t>
      </w:r>
      <w:r w:rsidRPr="00F914B0">
        <w:rPr>
          <w:rFonts w:ascii="新細明體" w:eastAsia="新細明體" w:hAnsi="新細明體" w:cs="Times New Roman" w:hint="eastAsia"/>
          <w:b/>
          <w:szCs w:val="24"/>
        </w:rPr>
        <w:t>神我</w:t>
      </w:r>
      <w:r w:rsidRPr="00F914B0">
        <w:rPr>
          <w:rFonts w:ascii="新細明體" w:eastAsia="新細明體" w:hAnsi="新細明體" w:cs="Times New Roman" w:hint="eastAsia"/>
          <w:szCs w:val="24"/>
        </w:rPr>
        <w:t>，也是建立於自作自受的前後</w:t>
      </w:r>
      <w:r w:rsidRPr="00F914B0">
        <w:rPr>
          <w:rFonts w:ascii="Times New Roman" w:eastAsia="新細明體" w:hAnsi="Times New Roman" w:cs="Times New Roman" w:hint="eastAsia"/>
          <w:szCs w:val="24"/>
        </w:rPr>
        <w:t>一貫性；沒有這貫通前後的神我，自作自受的業感關係，就沒法建立。</w:t>
      </w:r>
      <w:r w:rsidRPr="00F914B0">
        <w:rPr>
          <w:rFonts w:ascii="Times New Roman" w:eastAsia="新細明體" w:hAnsi="Times New Roman" w:cs="Times New Roman" w:hint="eastAsia"/>
          <w:szCs w:val="24"/>
        </w:rPr>
        <w:t xml:space="preserve"> </w:t>
      </w:r>
    </w:p>
    <w:p w:rsidR="00177630" w:rsidRPr="00F914B0" w:rsidRDefault="00A5739F" w:rsidP="003A2340">
      <w:pPr>
        <w:tabs>
          <w:tab w:val="left" w:pos="6840"/>
        </w:tabs>
        <w:spacing w:beforeLines="30" w:before="108"/>
        <w:ind w:leftChars="50" w:left="12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t>（參</w:t>
      </w:r>
      <w:r w:rsidR="00177630" w:rsidRPr="00F914B0">
        <w:rPr>
          <w:rFonts w:ascii="Times New Roman" w:eastAsia="新細明體" w:hAnsi="Times New Roman" w:cs="Times New Roman" w:hint="eastAsia"/>
          <w:b/>
          <w:sz w:val="20"/>
          <w:szCs w:val="20"/>
          <w:bdr w:val="single" w:sz="4" w:space="0" w:color="auto"/>
        </w:rPr>
        <w:t>）</w:t>
      </w:r>
      <w:r w:rsidR="00177630" w:rsidRPr="00F914B0">
        <w:rPr>
          <w:rFonts w:ascii="新細明體" w:eastAsia="新細明體" w:hAnsi="新細明體" w:cs="Times New Roman" w:hint="eastAsia"/>
          <w:b/>
          <w:sz w:val="20"/>
          <w:szCs w:val="20"/>
          <w:bdr w:val="single" w:sz="4" w:space="0" w:color="auto"/>
        </w:rPr>
        <w:t>如何能知能覺之異說</w:t>
      </w:r>
      <w:r w:rsidR="00610BE5" w:rsidRPr="00F914B0">
        <w:rPr>
          <w:sz w:val="20"/>
          <w:szCs w:val="20"/>
        </w:rPr>
        <w:t>（</w:t>
      </w:r>
      <w:r w:rsidR="00610BE5" w:rsidRPr="00F914B0">
        <w:rPr>
          <w:rFonts w:ascii="Times New Roman" w:hAnsi="Times New Roman" w:cs="Times New Roman"/>
          <w:sz w:val="20"/>
          <w:szCs w:val="20"/>
        </w:rPr>
        <w:t>pp.1</w:t>
      </w:r>
      <w:r w:rsidR="00610BE5" w:rsidRPr="00F914B0">
        <w:rPr>
          <w:rFonts w:ascii="Times New Roman" w:hAnsi="Times New Roman" w:cs="Times New Roman" w:hint="eastAsia"/>
          <w:sz w:val="20"/>
          <w:szCs w:val="20"/>
        </w:rPr>
        <w:t>84</w:t>
      </w:r>
      <w:r w:rsidR="00610BE5" w:rsidRPr="00F914B0">
        <w:rPr>
          <w:rFonts w:ascii="Times New Roman" w:hAnsi="Times New Roman" w:cs="Times New Roman"/>
          <w:sz w:val="20"/>
          <w:szCs w:val="20"/>
        </w:rPr>
        <w:t>-</w:t>
      </w:r>
      <w:r w:rsidR="00610BE5" w:rsidRPr="00F914B0">
        <w:rPr>
          <w:rFonts w:ascii="Times New Roman" w:hAnsi="Times New Roman" w:cs="Times New Roman" w:hint="eastAsia"/>
          <w:sz w:val="20"/>
          <w:szCs w:val="20"/>
        </w:rPr>
        <w:t>185</w:t>
      </w:r>
      <w:r w:rsidR="00610BE5" w:rsidRPr="00F914B0">
        <w:rPr>
          <w:sz w:val="20"/>
          <w:szCs w:val="20"/>
        </w:rPr>
        <w:t>）</w:t>
      </w:r>
    </w:p>
    <w:p w:rsidR="00177630" w:rsidRPr="00F914B0" w:rsidRDefault="00177630" w:rsidP="00855FAC">
      <w:pPr>
        <w:ind w:leftChars="50" w:left="120"/>
        <w:rPr>
          <w:rFonts w:ascii="Times New Roman" w:eastAsia="新細明體" w:hAnsi="Times New Roman" w:cs="Times New Roman"/>
          <w:szCs w:val="24"/>
        </w:rPr>
      </w:pPr>
      <w:r w:rsidRPr="00F914B0">
        <w:rPr>
          <w:rFonts w:ascii="Times New Roman" w:eastAsia="新細明體" w:hAnsi="Times New Roman" w:cs="Times New Roman" w:hint="eastAsia"/>
          <w:szCs w:val="24"/>
        </w:rPr>
        <w:t>有情，不論他是人或畜生，都有活潑潑的</w:t>
      </w:r>
      <w:r w:rsidRPr="00F914B0">
        <w:rPr>
          <w:rFonts w:ascii="Times New Roman" w:eastAsia="新細明體" w:hAnsi="Times New Roman" w:cs="Times New Roman" w:hint="eastAsia"/>
          <w:b/>
          <w:szCs w:val="24"/>
        </w:rPr>
        <w:t>能知能覺</w:t>
      </w:r>
      <w:r w:rsidRPr="00F914B0">
        <w:rPr>
          <w:rFonts w:ascii="Times New Roman" w:eastAsia="新細明體" w:hAnsi="Times New Roman" w:cs="Times New Roman" w:hint="eastAsia"/>
          <w:szCs w:val="24"/>
        </w:rPr>
        <w:t>，這知覺者是</w:t>
      </w:r>
      <w:r w:rsidRPr="00F914B0">
        <w:rPr>
          <w:rFonts w:ascii="Times New Roman" w:eastAsia="新細明體" w:hAnsi="Times New Roman" w:cs="Times New Roman" w:hint="eastAsia"/>
          <w:b/>
          <w:szCs w:val="24"/>
        </w:rPr>
        <w:t>眼等諸根</w:t>
      </w:r>
      <w:r w:rsidRPr="00F914B0">
        <w:rPr>
          <w:rFonts w:ascii="Times New Roman" w:eastAsia="新細明體" w:hAnsi="Times New Roman" w:cs="Times New Roman" w:hint="eastAsia"/>
          <w:szCs w:val="24"/>
        </w:rPr>
        <w:t>嗎？是</w:t>
      </w:r>
      <w:r w:rsidRPr="00871B26">
        <w:rPr>
          <w:rFonts w:ascii="Times New Roman" w:eastAsia="新細明體" w:hAnsi="Times New Roman" w:cs="Times New Roman" w:hint="eastAsia"/>
          <w:b/>
          <w:szCs w:val="24"/>
        </w:rPr>
        <w:t>了別的心識</w:t>
      </w:r>
      <w:r w:rsidRPr="00F914B0">
        <w:rPr>
          <w:rFonts w:ascii="Times New Roman" w:eastAsia="新細明體" w:hAnsi="Times New Roman" w:cs="Times New Roman" w:hint="eastAsia"/>
          <w:szCs w:val="24"/>
        </w:rPr>
        <w:t>嗎？</w:t>
      </w:r>
      <w:bookmarkStart w:id="0" w:name="_GoBack"/>
      <w:bookmarkEnd w:id="0"/>
    </w:p>
    <w:p w:rsidR="00177630" w:rsidRPr="00F914B0" w:rsidRDefault="00177630" w:rsidP="00855FAC">
      <w:pPr>
        <w:spacing w:beforeLines="30" w:before="108"/>
        <w:ind w:leftChars="50" w:left="120"/>
        <w:rPr>
          <w:rFonts w:ascii="新細明體" w:eastAsia="新細明體" w:hAnsi="新細明體" w:cs="Times New Roman"/>
          <w:szCs w:val="24"/>
        </w:rPr>
      </w:pPr>
      <w:r w:rsidRPr="00F914B0">
        <w:rPr>
          <w:rFonts w:ascii="Times New Roman" w:eastAsia="新細明體" w:hAnsi="Times New Roman" w:cs="Times New Roman" w:hint="eastAsia"/>
          <w:szCs w:val="24"/>
        </w:rPr>
        <w:lastRenderedPageBreak/>
        <w:t>感受</w:t>
      </w:r>
      <w:r w:rsidRPr="00F914B0">
        <w:rPr>
          <w:rFonts w:ascii="新細明體" w:eastAsia="新細明體" w:hAnsi="新細明體" w:cs="Times New Roman" w:hint="eastAsia"/>
          <w:szCs w:val="24"/>
        </w:rPr>
        <w:t>與六根</w:t>
      </w:r>
      <w:r w:rsidRPr="00F914B0">
        <w:rPr>
          <w:rFonts w:ascii="Times New Roman" w:eastAsia="新細明體" w:hAnsi="Times New Roman" w:cs="Times New Roman" w:hint="eastAsia"/>
          <w:szCs w:val="24"/>
        </w:rPr>
        <w:t>有著密切的關係，但五色根是色</w:t>
      </w:r>
      <w:r w:rsidRPr="00F914B0">
        <w:rPr>
          <w:rFonts w:ascii="新細明體" w:eastAsia="新細明體" w:hAnsi="新細明體" w:cs="Times New Roman" w:hint="eastAsia"/>
          <w:szCs w:val="24"/>
        </w:rPr>
        <w:t>法，怎麼能對境感受而引起知覺？</w:t>
      </w:r>
    </w:p>
    <w:p w:rsidR="00177630" w:rsidRPr="00F914B0" w:rsidRDefault="00177630" w:rsidP="00855FAC">
      <w:pPr>
        <w:spacing w:beforeLines="30" w:before="108"/>
        <w:ind w:leftChars="50" w:left="120"/>
        <w:rPr>
          <w:rFonts w:ascii="Times New Roman" w:eastAsia="新細明體" w:hAnsi="Times New Roman" w:cs="Times New Roman"/>
          <w:szCs w:val="24"/>
        </w:rPr>
      </w:pPr>
      <w:r w:rsidRPr="00F914B0">
        <w:rPr>
          <w:rFonts w:ascii="新細明體" w:eastAsia="新細明體" w:hAnsi="新細明體" w:cs="Times New Roman" w:hint="eastAsia"/>
          <w:szCs w:val="24"/>
        </w:rPr>
        <w:t>有</w:t>
      </w:r>
      <w:r w:rsidRPr="00F914B0">
        <w:rPr>
          <w:rFonts w:ascii="Times New Roman" w:eastAsia="新細明體" w:hAnsi="Times New Roman" w:cs="Times New Roman" w:hint="eastAsia"/>
          <w:szCs w:val="24"/>
        </w:rPr>
        <w:t>人說：眼有</w:t>
      </w:r>
      <w:r w:rsidRPr="00F914B0">
        <w:rPr>
          <w:rFonts w:ascii="Times New Roman" w:eastAsia="新細明體" w:hAnsi="Times New Roman" w:cs="Times New Roman" w:hint="eastAsia"/>
          <w:b/>
          <w:szCs w:val="24"/>
        </w:rPr>
        <w:t>視神經</w:t>
      </w:r>
      <w:r w:rsidRPr="00F914B0">
        <w:rPr>
          <w:rFonts w:ascii="Times New Roman" w:eastAsia="新細明體" w:hAnsi="Times New Roman" w:cs="Times New Roman" w:hint="eastAsia"/>
          <w:szCs w:val="24"/>
        </w:rPr>
        <w:t>，耳有</w:t>
      </w:r>
      <w:r w:rsidRPr="00F914B0">
        <w:rPr>
          <w:rFonts w:ascii="Times New Roman" w:eastAsia="新細明體" w:hAnsi="Times New Roman" w:cs="Times New Roman" w:hint="eastAsia"/>
          <w:b/>
          <w:szCs w:val="24"/>
        </w:rPr>
        <w:t>聽神經</w:t>
      </w:r>
      <w:r w:rsidRPr="00F914B0">
        <w:rPr>
          <w:rFonts w:ascii="Times New Roman" w:eastAsia="新細明體" w:hAnsi="Times New Roman" w:cs="Times New Roman" w:hint="eastAsia"/>
          <w:szCs w:val="24"/>
        </w:rPr>
        <w:t>，……身有</w:t>
      </w:r>
      <w:r w:rsidRPr="00F914B0">
        <w:rPr>
          <w:rFonts w:ascii="Times New Roman" w:eastAsia="新細明體" w:hAnsi="Times New Roman" w:cs="Times New Roman" w:hint="eastAsia"/>
          <w:b/>
          <w:szCs w:val="24"/>
        </w:rPr>
        <w:t>觸覺神經</w:t>
      </w:r>
      <w:r w:rsidRPr="00F914B0">
        <w:rPr>
          <w:rFonts w:ascii="Times New Roman" w:eastAsia="新細明體" w:hAnsi="Times New Roman" w:cs="Times New Roman" w:hint="eastAsia"/>
          <w:szCs w:val="24"/>
        </w:rPr>
        <w:t>；神經系的中樞是</w:t>
      </w:r>
      <w:r w:rsidRPr="00F914B0">
        <w:rPr>
          <w:rFonts w:ascii="Times New Roman" w:eastAsia="新細明體" w:hAnsi="Times New Roman" w:cs="Times New Roman" w:hint="eastAsia"/>
          <w:b/>
          <w:szCs w:val="24"/>
        </w:rPr>
        <w:t>大腦</w:t>
      </w:r>
      <w:r w:rsidRPr="00F914B0">
        <w:rPr>
          <w:rFonts w:ascii="Times New Roman" w:eastAsia="新細明體" w:hAnsi="Times New Roman" w:cs="Times New Roman" w:hint="eastAsia"/>
          <w:szCs w:val="24"/>
        </w:rPr>
        <w:t>。依神經的感受作用，就可以說明</w:t>
      </w:r>
      <w:r w:rsidRPr="00F914B0">
        <w:rPr>
          <w:rFonts w:ascii="Times New Roman" w:eastAsia="新細明體" w:hAnsi="Times New Roman" w:cs="Times New Roman" w:hint="eastAsia"/>
          <w:b/>
          <w:szCs w:val="24"/>
        </w:rPr>
        <w:t>知覺者</w:t>
      </w:r>
      <w:r w:rsidRPr="00F914B0">
        <w:rPr>
          <w:rFonts w:ascii="Times New Roman" w:eastAsia="新細明體" w:hAnsi="Times New Roman" w:cs="Times New Roman" w:hint="eastAsia"/>
          <w:szCs w:val="24"/>
        </w:rPr>
        <w:t>。</w:t>
      </w:r>
    </w:p>
    <w:p w:rsidR="00177630" w:rsidRPr="00F914B0" w:rsidRDefault="00177630" w:rsidP="003A2340">
      <w:pPr>
        <w:spacing w:beforeLines="30" w:before="108"/>
        <w:ind w:leftChars="50" w:left="120"/>
        <w:outlineLvl w:val="0"/>
        <w:rPr>
          <w:rFonts w:ascii="新細明體" w:eastAsia="新細明體" w:hAnsi="新細明體" w:cs="Times New Roman"/>
          <w:szCs w:val="24"/>
        </w:rPr>
      </w:pPr>
      <w:r w:rsidRPr="00F914B0">
        <w:rPr>
          <w:rFonts w:ascii="Times New Roman" w:eastAsia="新細明體" w:hAnsi="Times New Roman" w:cs="Times New Roman" w:hint="eastAsia"/>
          <w:szCs w:val="24"/>
        </w:rPr>
        <w:t>但有的說：神經與感覺，雖確乎有關，但物質的神經系，</w:t>
      </w:r>
      <w:r w:rsidRPr="00F914B0">
        <w:rPr>
          <w:rFonts w:ascii="新細明體" w:eastAsia="新細明體" w:hAnsi="新細明體" w:cs="Times New Roman" w:hint="eastAsia"/>
          <w:szCs w:val="24"/>
        </w:rPr>
        <w:t>怎</w:t>
      </w:r>
      <w:r w:rsidRPr="00F914B0">
        <w:rPr>
          <w:rFonts w:ascii="Times New Roman" w:eastAsia="新細明體" w:hAnsi="Times New Roman" w:cs="Times New Roman" w:hint="eastAsia"/>
          <w:szCs w:val="24"/>
        </w:rPr>
        <w:t>能轉起主動的意識作用？依他們說：神經傳達感覺，像郵差的敲門</w:t>
      </w:r>
      <w:r w:rsidRPr="00F914B0">
        <w:rPr>
          <w:rFonts w:ascii="新細明體" w:eastAsia="新細明體" w:hAnsi="新細明體" w:cs="Times New Roman" w:hint="eastAsia"/>
          <w:szCs w:val="24"/>
        </w:rPr>
        <w:t>送信；</w:t>
      </w:r>
      <w:r w:rsidRPr="00F914B0">
        <w:rPr>
          <w:rFonts w:ascii="Times New Roman" w:eastAsia="新細明體" w:hAnsi="Times New Roman" w:cs="Times New Roman" w:hint="eastAsia"/>
          <w:szCs w:val="24"/>
        </w:rPr>
        <w:t>而接信以後，如何處理，卻</w:t>
      </w:r>
      <w:r w:rsidRPr="00F914B0">
        <w:rPr>
          <w:rFonts w:ascii="Times New Roman" w:eastAsia="新細明體" w:hAnsi="Times New Roman" w:cs="Times New Roman" w:hint="eastAsia"/>
          <w:b/>
          <w:szCs w:val="24"/>
        </w:rPr>
        <w:t>另有門</w:t>
      </w:r>
      <w:r w:rsidRPr="00F914B0">
        <w:rPr>
          <w:rFonts w:ascii="新細明體" w:eastAsia="新細明體" w:hAnsi="新細明體" w:cs="Times New Roman" w:hint="eastAsia"/>
          <w:b/>
          <w:szCs w:val="24"/>
        </w:rPr>
        <w:t>內的主人</w:t>
      </w:r>
      <w:r w:rsidRPr="00F914B0">
        <w:rPr>
          <w:rFonts w:ascii="新細明體" w:eastAsia="新細明體" w:hAnsi="新細明體" w:cs="Times New Roman" w:hint="eastAsia"/>
          <w:szCs w:val="24"/>
        </w:rPr>
        <w:t>。</w:t>
      </w:r>
    </w:p>
    <w:p w:rsidR="00177630" w:rsidRPr="00F914B0" w:rsidRDefault="00177630" w:rsidP="00855FAC">
      <w:pPr>
        <w:spacing w:beforeLines="30" w:before="108"/>
        <w:ind w:leftChars="50" w:left="120"/>
        <w:rPr>
          <w:rFonts w:ascii="Times New Roman" w:eastAsia="新細明體" w:hAnsi="Times New Roman" w:cs="Times New Roman"/>
          <w:szCs w:val="24"/>
        </w:rPr>
      </w:pPr>
      <w:r w:rsidRPr="00F914B0">
        <w:rPr>
          <w:rFonts w:ascii="新細明體" w:eastAsia="新細明體" w:hAnsi="新細明體" w:cs="Times New Roman" w:hint="eastAsia"/>
          <w:szCs w:val="24"/>
        </w:rPr>
        <w:t>在古代，一般人覺得意識</w:t>
      </w:r>
      <w:r w:rsidRPr="00F914B0">
        <w:rPr>
          <w:rFonts w:ascii="Times New Roman" w:eastAsia="新細明體" w:hAnsi="Times New Roman" w:cs="Times New Roman" w:hint="eastAsia"/>
          <w:szCs w:val="24"/>
        </w:rPr>
        <w:t>作用的起落複雜，並且也有不自覺有意識的時候，所以都覺得</w:t>
      </w:r>
      <w:r w:rsidRPr="00F914B0">
        <w:rPr>
          <w:rFonts w:ascii="新細明體" w:eastAsia="新細明體" w:hAnsi="新細明體" w:cs="Times New Roman" w:hint="eastAsia"/>
          <w:szCs w:val="24"/>
        </w:rPr>
        <w:t>在身心</w:t>
      </w:r>
      <w:r w:rsidRPr="00F914B0">
        <w:rPr>
          <w:rFonts w:ascii="Times New Roman" w:eastAsia="新細明體" w:hAnsi="Times New Roman" w:cs="Times New Roman" w:hint="eastAsia"/>
          <w:szCs w:val="24"/>
        </w:rPr>
        <w:t>中，</w:t>
      </w:r>
      <w:r w:rsidRPr="00F914B0">
        <w:rPr>
          <w:rFonts w:ascii="Times New Roman" w:eastAsia="新細明體" w:hAnsi="Times New Roman" w:cs="Times New Roman" w:hint="eastAsia"/>
          <w:b/>
          <w:szCs w:val="24"/>
        </w:rPr>
        <w:t>別有一常住不變的神我</w:t>
      </w:r>
      <w:r w:rsidRPr="00F914B0">
        <w:rPr>
          <w:rFonts w:ascii="Times New Roman" w:eastAsia="新細明體" w:hAnsi="Times New Roman" w:cs="Times New Roman" w:hint="eastAsia"/>
          <w:szCs w:val="24"/>
        </w:rPr>
        <w:t>。</w:t>
      </w:r>
    </w:p>
    <w:p w:rsidR="00177630" w:rsidRPr="00871B26" w:rsidRDefault="00177630" w:rsidP="00855FAC">
      <w:pPr>
        <w:spacing w:beforeLines="30" w:before="108"/>
        <w:ind w:leftChars="50" w:left="120"/>
        <w:rPr>
          <w:rFonts w:ascii="Times New Roman" w:eastAsia="新細明體" w:hAnsi="Times New Roman" w:cs="Times New Roman"/>
          <w:szCs w:val="24"/>
        </w:rPr>
      </w:pPr>
      <w:r w:rsidRPr="00F914B0">
        <w:rPr>
          <w:rFonts w:ascii="Times New Roman" w:eastAsia="新細明體" w:hAnsi="Times New Roman" w:cs="Times New Roman" w:hint="eastAsia"/>
          <w:szCs w:val="24"/>
        </w:rPr>
        <w:t>佛法</w:t>
      </w:r>
      <w:r w:rsidRPr="00F914B0">
        <w:rPr>
          <w:rFonts w:ascii="新細明體" w:eastAsia="新細明體" w:hAnsi="新細明體" w:cs="Times New Roman" w:hint="eastAsia"/>
          <w:szCs w:val="24"/>
        </w:rPr>
        <w:t>是不許有常住神我的，這神我的不存</w:t>
      </w:r>
      <w:r w:rsidRPr="00F914B0">
        <w:rPr>
          <w:rFonts w:ascii="Times New Roman" w:eastAsia="新細明體" w:hAnsi="Times New Roman" w:cs="Times New Roman" w:hint="eastAsia"/>
          <w:szCs w:val="24"/>
        </w:rPr>
        <w:t>在，大致無問題；而意識活動的</w:t>
      </w:r>
      <w:r w:rsidRPr="00871B26">
        <w:rPr>
          <w:rFonts w:ascii="Times New Roman" w:eastAsia="新細明體" w:hAnsi="Times New Roman" w:cs="Times New Roman" w:hint="eastAsia"/>
          <w:szCs w:val="24"/>
        </w:rPr>
        <w:t>依根身而不就是</w:t>
      </w:r>
      <w:r w:rsidRPr="00871B26">
        <w:rPr>
          <w:rFonts w:ascii="新細明體" w:eastAsia="新細明體" w:hAnsi="新細明體" w:cs="Times New Roman" w:hint="eastAsia"/>
          <w:szCs w:val="24"/>
        </w:rPr>
        <w:t>根</w:t>
      </w:r>
      <w:r w:rsidRPr="00871B26">
        <w:rPr>
          <w:rFonts w:ascii="Times New Roman" w:eastAsia="新細明體" w:hAnsi="Times New Roman" w:cs="Times New Roman" w:hint="eastAsia"/>
          <w:szCs w:val="24"/>
        </w:rPr>
        <w:t>身，在現代又引起辯論。</w:t>
      </w:r>
    </w:p>
    <w:p w:rsidR="00177630" w:rsidRPr="00F914B0" w:rsidRDefault="00177630" w:rsidP="00855FAC">
      <w:pPr>
        <w:spacing w:beforeLines="30" w:before="108"/>
        <w:ind w:leftChars="50" w:left="120"/>
        <w:rPr>
          <w:rFonts w:ascii="Times New Roman" w:eastAsia="新細明體" w:hAnsi="Times New Roman" w:cs="Times New Roman"/>
          <w:szCs w:val="24"/>
        </w:rPr>
      </w:pPr>
      <w:r w:rsidRPr="00F914B0">
        <w:rPr>
          <w:rFonts w:ascii="Times New Roman" w:eastAsia="新細明體" w:hAnsi="Times New Roman" w:cs="Times New Roman" w:hint="eastAsia"/>
          <w:szCs w:val="24"/>
        </w:rPr>
        <w:t>那自性的意識論，已發現破綻了。</w:t>
      </w:r>
      <w:r w:rsidRPr="00F914B0">
        <w:rPr>
          <w:rFonts w:ascii="Times New Roman" w:eastAsia="新細明體" w:hAnsi="Times New Roman" w:cs="Times New Roman" w:hint="eastAsia"/>
          <w:b/>
          <w:szCs w:val="24"/>
        </w:rPr>
        <w:t>性空者</w:t>
      </w:r>
      <w:r w:rsidRPr="00F914B0">
        <w:rPr>
          <w:rFonts w:ascii="Times New Roman" w:eastAsia="新細明體" w:hAnsi="Times New Roman" w:cs="Times New Roman" w:hint="eastAsia"/>
          <w:szCs w:val="24"/>
        </w:rPr>
        <w:t>要</w:t>
      </w:r>
      <w:r w:rsidRPr="00871B26">
        <w:rPr>
          <w:rFonts w:ascii="Times New Roman" w:eastAsia="新細明體" w:hAnsi="Times New Roman" w:cs="Times New Roman" w:hint="eastAsia"/>
          <w:b/>
          <w:szCs w:val="24"/>
        </w:rPr>
        <w:t>破斥</w:t>
      </w:r>
      <w:r w:rsidRPr="00F914B0">
        <w:rPr>
          <w:rFonts w:ascii="Times New Roman" w:eastAsia="新細明體" w:hAnsi="Times New Roman" w:cs="Times New Roman" w:hint="eastAsia"/>
          <w:b/>
          <w:szCs w:val="24"/>
        </w:rPr>
        <w:t>自性我</w:t>
      </w:r>
      <w:r w:rsidRPr="00F914B0">
        <w:rPr>
          <w:rFonts w:ascii="Times New Roman" w:eastAsia="新細明體" w:hAnsi="Times New Roman" w:cs="Times New Roman" w:hint="eastAsia"/>
          <w:szCs w:val="24"/>
        </w:rPr>
        <w:t>與</w:t>
      </w:r>
      <w:r w:rsidRPr="00F914B0">
        <w:rPr>
          <w:rFonts w:ascii="Times New Roman" w:eastAsia="新細明體" w:hAnsi="Times New Roman" w:cs="Times New Roman" w:hint="eastAsia"/>
          <w:b/>
          <w:szCs w:val="24"/>
        </w:rPr>
        <w:t>自性識</w:t>
      </w:r>
      <w:r w:rsidRPr="00F914B0">
        <w:rPr>
          <w:rFonts w:ascii="Times New Roman" w:eastAsia="新細明體" w:hAnsi="Times New Roman" w:cs="Times New Roman" w:hint="eastAsia"/>
          <w:szCs w:val="24"/>
        </w:rPr>
        <w:t>，從</w:t>
      </w:r>
      <w:r w:rsidRPr="00871B26">
        <w:rPr>
          <w:rFonts w:ascii="Times New Roman" w:eastAsia="新細明體" w:hAnsi="Times New Roman" w:cs="Times New Roman" w:hint="eastAsia"/>
          <w:szCs w:val="24"/>
        </w:rPr>
        <w:t>假名緣起</w:t>
      </w:r>
      <w:r w:rsidRPr="00F914B0">
        <w:rPr>
          <w:rFonts w:ascii="Times New Roman" w:eastAsia="新細明體" w:hAnsi="Times New Roman" w:cs="Times New Roman" w:hint="eastAsia"/>
          <w:szCs w:val="24"/>
        </w:rPr>
        <w:t>中給予解說。</w:t>
      </w:r>
    </w:p>
    <w:p w:rsidR="00177630" w:rsidRPr="00F914B0" w:rsidRDefault="00A5739F" w:rsidP="003A2340">
      <w:pPr>
        <w:spacing w:beforeLines="30" w:before="108"/>
        <w:ind w:leftChars="50" w:left="120"/>
        <w:jc w:val="both"/>
        <w:outlineLvl w:val="0"/>
        <w:rPr>
          <w:rFonts w:ascii="Times New Roman" w:eastAsia="新細明體" w:hAnsi="Times New Roman" w:cs="Times New Roman"/>
          <w:b/>
          <w:sz w:val="20"/>
          <w:szCs w:val="20"/>
        </w:rPr>
      </w:pPr>
      <w:r w:rsidRPr="00F914B0">
        <w:rPr>
          <w:rFonts w:ascii="Times New Roman" w:eastAsia="新細明體" w:hAnsi="Times New Roman" w:cs="Times New Roman" w:hint="eastAsia"/>
          <w:b/>
          <w:sz w:val="20"/>
          <w:szCs w:val="20"/>
          <w:bdr w:val="single" w:sz="4" w:space="0" w:color="auto"/>
        </w:rPr>
        <w:t>（肆</w:t>
      </w:r>
      <w:r w:rsidR="00177630" w:rsidRPr="00F914B0">
        <w:rPr>
          <w:rFonts w:ascii="Times New Roman" w:eastAsia="新細明體" w:hAnsi="Times New Roman" w:cs="Times New Roman" w:hint="eastAsia"/>
          <w:b/>
          <w:sz w:val="20"/>
          <w:szCs w:val="20"/>
          <w:bdr w:val="single" w:sz="4" w:space="0" w:color="auto"/>
        </w:rPr>
        <w:t>）本品</w:t>
      </w:r>
      <w:r w:rsidR="00C306D3" w:rsidRPr="00F914B0">
        <w:rPr>
          <w:rFonts w:ascii="Times New Roman" w:eastAsia="新細明體" w:hAnsi="Times New Roman" w:cs="Times New Roman" w:hint="eastAsia"/>
          <w:b/>
          <w:sz w:val="20"/>
          <w:szCs w:val="20"/>
          <w:bdr w:val="single" w:sz="4" w:space="0" w:color="auto"/>
        </w:rPr>
        <w:t>主要是破外道的神我論</w:t>
      </w:r>
      <w:r w:rsidR="00610BE5" w:rsidRPr="00F914B0">
        <w:rPr>
          <w:rFonts w:ascii="Times New Roman" w:eastAsia="新細明體" w:hAnsi="Times New Roman" w:cs="Times New Roman" w:hint="eastAsia"/>
          <w:sz w:val="20"/>
          <w:szCs w:val="20"/>
        </w:rPr>
        <w:t>（</w:t>
      </w:r>
      <w:r w:rsidR="00610BE5" w:rsidRPr="00F914B0">
        <w:rPr>
          <w:rFonts w:ascii="Times New Roman" w:eastAsia="新細明體" w:hAnsi="Times New Roman" w:cs="Times New Roman" w:hint="eastAsia"/>
          <w:sz w:val="20"/>
          <w:szCs w:val="20"/>
        </w:rPr>
        <w:t>p.185</w:t>
      </w:r>
      <w:r w:rsidR="00610BE5" w:rsidRPr="00F914B0">
        <w:rPr>
          <w:rFonts w:ascii="Times New Roman" w:eastAsia="新細明體" w:hAnsi="Times New Roman" w:cs="Times New Roman" w:hint="eastAsia"/>
          <w:sz w:val="20"/>
          <w:szCs w:val="20"/>
        </w:rPr>
        <w:t>）</w:t>
      </w:r>
    </w:p>
    <w:p w:rsidR="00177630" w:rsidRPr="00F914B0" w:rsidRDefault="00177630" w:rsidP="00855FAC">
      <w:pPr>
        <w:ind w:leftChars="50" w:left="120"/>
        <w:jc w:val="both"/>
        <w:rPr>
          <w:rFonts w:ascii="Times New Roman" w:eastAsia="新細明體" w:hAnsi="Times New Roman" w:cs="Times New Roman"/>
          <w:szCs w:val="24"/>
        </w:rPr>
      </w:pPr>
      <w:r w:rsidRPr="00F914B0">
        <w:rPr>
          <w:rFonts w:ascii="Times New Roman" w:eastAsia="新細明體" w:hAnsi="Times New Roman" w:cs="Times New Roman" w:hint="eastAsia"/>
          <w:szCs w:val="24"/>
        </w:rPr>
        <w:t>清</w:t>
      </w:r>
      <w:r w:rsidRPr="00F914B0">
        <w:rPr>
          <w:rFonts w:ascii="新細明體" w:eastAsia="新細明體" w:hAnsi="新細明體" w:cs="Times New Roman" w:hint="eastAsia"/>
          <w:szCs w:val="24"/>
        </w:rPr>
        <w:t>辨論師說本品也</w:t>
      </w:r>
      <w:r w:rsidRPr="00F914B0">
        <w:rPr>
          <w:rFonts w:ascii="新細明體" w:eastAsia="新細明體" w:hAnsi="新細明體" w:cs="Times New Roman" w:hint="eastAsia"/>
          <w:b/>
          <w:szCs w:val="24"/>
        </w:rPr>
        <w:t>破犢子部</w:t>
      </w:r>
      <w:r w:rsidRPr="00F914B0">
        <w:rPr>
          <w:rFonts w:ascii="Times New Roman" w:eastAsia="新細明體" w:hAnsi="Times New Roman" w:cs="Times New Roman"/>
          <w:szCs w:val="24"/>
          <w:vertAlign w:val="superscript"/>
        </w:rPr>
        <w:footnoteReference w:id="4"/>
      </w:r>
      <w:r w:rsidR="00354C10">
        <w:rPr>
          <w:rFonts w:ascii="新細明體" w:eastAsia="新細明體" w:hAnsi="新細明體" w:cs="Times New Roman" w:hint="eastAsia"/>
          <w:szCs w:val="24"/>
        </w:rPr>
        <w:t>，</w:t>
      </w:r>
      <w:r w:rsidRPr="00F914B0">
        <w:rPr>
          <w:rFonts w:ascii="新細明體" w:eastAsia="新細明體" w:hAnsi="新細明體" w:cs="Times New Roman" w:hint="eastAsia"/>
          <w:szCs w:val="24"/>
        </w:rPr>
        <w:t>但主要</w:t>
      </w:r>
      <w:r w:rsidRPr="00F914B0">
        <w:rPr>
          <w:rFonts w:ascii="Times New Roman" w:eastAsia="新細明體" w:hAnsi="Times New Roman" w:cs="Times New Roman" w:hint="eastAsia"/>
          <w:szCs w:val="24"/>
        </w:rPr>
        <w:t>為</w:t>
      </w:r>
      <w:r w:rsidRPr="00F914B0">
        <w:rPr>
          <w:rFonts w:ascii="Times New Roman" w:eastAsia="新細明體" w:hAnsi="Times New Roman" w:cs="Times New Roman" w:hint="eastAsia"/>
          <w:b/>
          <w:szCs w:val="24"/>
        </w:rPr>
        <w:t>破外道離蘊即蘊的我</w:t>
      </w:r>
      <w:r w:rsidRPr="00F914B0">
        <w:rPr>
          <w:rFonts w:ascii="Times New Roman" w:eastAsia="新細明體" w:hAnsi="Times New Roman" w:cs="Times New Roman" w:hint="eastAsia"/>
          <w:szCs w:val="24"/>
        </w:rPr>
        <w:t>。</w:t>
      </w:r>
    </w:p>
    <w:p w:rsidR="00177630" w:rsidRPr="00F914B0" w:rsidRDefault="00177630" w:rsidP="002E3E75">
      <w:pPr>
        <w:spacing w:beforeLines="30" w:before="108"/>
        <w:ind w:leftChars="50" w:left="120"/>
        <w:jc w:val="both"/>
        <w:rPr>
          <w:rFonts w:ascii="Times New Roman" w:eastAsia="新細明體" w:hAnsi="Times New Roman" w:cs="Times New Roman"/>
          <w:szCs w:val="24"/>
        </w:rPr>
      </w:pPr>
      <w:r w:rsidRPr="00F914B0">
        <w:rPr>
          <w:rFonts w:ascii="Times New Roman" w:eastAsia="新細明體" w:hAnsi="Times New Roman" w:cs="Times New Roman" w:hint="eastAsia"/>
          <w:szCs w:val="24"/>
        </w:rPr>
        <w:t>外道神我論的根本思想有二：</w:t>
      </w:r>
    </w:p>
    <w:p w:rsidR="00177630" w:rsidRPr="00F914B0" w:rsidRDefault="00177630" w:rsidP="00855FAC">
      <w:pPr>
        <w:ind w:leftChars="50" w:left="120"/>
        <w:jc w:val="both"/>
        <w:rPr>
          <w:rFonts w:ascii="Times New Roman" w:eastAsia="新細明體" w:hAnsi="Times New Roman" w:cs="Times New Roman"/>
          <w:szCs w:val="24"/>
        </w:rPr>
      </w:pPr>
      <w:r w:rsidRPr="00F914B0">
        <w:rPr>
          <w:rFonts w:ascii="Times New Roman" w:eastAsia="新細明體" w:hAnsi="Times New Roman" w:cs="Times New Roman" w:hint="eastAsia"/>
          <w:szCs w:val="24"/>
        </w:rPr>
        <w:t>一、有</w:t>
      </w:r>
      <w:r w:rsidRPr="00F914B0">
        <w:rPr>
          <w:rFonts w:ascii="Times New Roman" w:eastAsia="新細明體" w:hAnsi="Times New Roman" w:cs="Times New Roman" w:hint="eastAsia"/>
          <w:b/>
          <w:szCs w:val="24"/>
        </w:rPr>
        <w:t>神我</w:t>
      </w:r>
      <w:r w:rsidRPr="00F914B0">
        <w:rPr>
          <w:rFonts w:ascii="Times New Roman" w:eastAsia="新細明體" w:hAnsi="Times New Roman" w:cs="Times New Roman" w:hint="eastAsia"/>
          <w:szCs w:val="24"/>
        </w:rPr>
        <w:t>，才有</w:t>
      </w:r>
      <w:r w:rsidRPr="00F914B0">
        <w:rPr>
          <w:rFonts w:ascii="Times New Roman" w:eastAsia="新細明體" w:hAnsi="Times New Roman" w:cs="Times New Roman" w:hint="eastAsia"/>
          <w:b/>
          <w:szCs w:val="24"/>
        </w:rPr>
        <w:t>眼等根身</w:t>
      </w:r>
      <w:r w:rsidRPr="00F914B0">
        <w:rPr>
          <w:rFonts w:ascii="Times New Roman" w:eastAsia="新細明體" w:hAnsi="Times New Roman" w:cs="Times New Roman" w:hint="eastAsia"/>
          <w:szCs w:val="24"/>
        </w:rPr>
        <w:t>及</w:t>
      </w:r>
      <w:r w:rsidRPr="00F914B0">
        <w:rPr>
          <w:rFonts w:ascii="Times New Roman" w:eastAsia="新細明體" w:hAnsi="Times New Roman" w:cs="Times New Roman" w:hint="eastAsia"/>
          <w:b/>
          <w:szCs w:val="24"/>
        </w:rPr>
        <w:t>苦樂等的心心所法</w:t>
      </w:r>
      <w:r w:rsidRPr="00F914B0">
        <w:rPr>
          <w:rFonts w:ascii="Times New Roman" w:eastAsia="新細明體" w:hAnsi="Times New Roman" w:cs="Times New Roman" w:hint="eastAsia"/>
          <w:szCs w:val="24"/>
        </w:rPr>
        <w:t>；</w:t>
      </w:r>
    </w:p>
    <w:p w:rsidR="00177630" w:rsidRPr="00F914B0" w:rsidRDefault="00177630" w:rsidP="006F77C3">
      <w:pPr>
        <w:ind w:leftChars="50" w:left="600" w:hangingChars="200" w:hanging="480"/>
        <w:jc w:val="both"/>
        <w:rPr>
          <w:rFonts w:ascii="Times New Roman" w:eastAsia="新細明體" w:hAnsi="Times New Roman" w:cs="Times New Roman"/>
          <w:szCs w:val="24"/>
        </w:rPr>
      </w:pPr>
      <w:r w:rsidRPr="00F914B0">
        <w:rPr>
          <w:rFonts w:ascii="Times New Roman" w:eastAsia="新細明體" w:hAnsi="Times New Roman" w:cs="Times New Roman" w:hint="eastAsia"/>
          <w:szCs w:val="24"/>
        </w:rPr>
        <w:t>二、依</w:t>
      </w:r>
      <w:r w:rsidRPr="00F914B0">
        <w:rPr>
          <w:rFonts w:ascii="Times New Roman" w:eastAsia="新細明體" w:hAnsi="Times New Roman" w:cs="Times New Roman" w:hint="eastAsia"/>
          <w:b/>
          <w:szCs w:val="24"/>
        </w:rPr>
        <w:t>眼等根身</w:t>
      </w:r>
      <w:r w:rsidRPr="00F914B0">
        <w:rPr>
          <w:rFonts w:ascii="Times New Roman" w:eastAsia="新細明體" w:hAnsi="Times New Roman" w:cs="Times New Roman" w:hint="eastAsia"/>
          <w:szCs w:val="24"/>
        </w:rPr>
        <w:t>、</w:t>
      </w:r>
      <w:r w:rsidRPr="00F914B0">
        <w:rPr>
          <w:rFonts w:ascii="Times New Roman" w:eastAsia="新細明體" w:hAnsi="Times New Roman" w:cs="Times New Roman" w:hint="eastAsia"/>
          <w:b/>
          <w:szCs w:val="24"/>
        </w:rPr>
        <w:t>苦樂心法</w:t>
      </w:r>
      <w:r w:rsidRPr="00F914B0">
        <w:rPr>
          <w:rFonts w:ascii="Times New Roman" w:eastAsia="新細明體" w:hAnsi="Times New Roman" w:cs="Times New Roman" w:hint="eastAsia"/>
          <w:szCs w:val="24"/>
        </w:rPr>
        <w:t>的生起，推知有</w:t>
      </w:r>
      <w:r w:rsidRPr="00F914B0">
        <w:rPr>
          <w:rFonts w:ascii="Times New Roman" w:eastAsia="新細明體" w:hAnsi="Times New Roman" w:cs="Times New Roman" w:hint="eastAsia"/>
          <w:b/>
          <w:szCs w:val="24"/>
        </w:rPr>
        <w:t>神我</w:t>
      </w:r>
      <w:r w:rsidRPr="00F914B0">
        <w:rPr>
          <w:rFonts w:ascii="Times New Roman" w:eastAsia="新細明體" w:hAnsi="Times New Roman" w:cs="Times New Roman" w:hint="eastAsia"/>
          <w:szCs w:val="24"/>
        </w:rPr>
        <w:t>。</w:t>
      </w:r>
      <w:r w:rsidRPr="00871B26">
        <w:rPr>
          <w:rFonts w:ascii="Times New Roman" w:eastAsia="新細明體" w:hAnsi="Times New Roman" w:cs="Times New Roman" w:hint="eastAsia"/>
          <w:b/>
          <w:szCs w:val="24"/>
        </w:rPr>
        <w:t>眼等必須依我才能發生作用</w:t>
      </w:r>
      <w:r w:rsidRPr="00F914B0">
        <w:rPr>
          <w:rFonts w:ascii="Times New Roman" w:eastAsia="新細明體" w:hAnsi="Times New Roman" w:cs="Times New Roman" w:hint="eastAsia"/>
          <w:szCs w:val="24"/>
        </w:rPr>
        <w:t>；死人的眼等諸根，不再起取境的作用，證明神我的離去了。有神我才可用眼等見色。</w:t>
      </w:r>
    </w:p>
    <w:p w:rsidR="00177630" w:rsidRPr="00F914B0" w:rsidRDefault="00177630" w:rsidP="003A2340">
      <w:pPr>
        <w:spacing w:beforeLines="30" w:before="108"/>
        <w:ind w:leftChars="50" w:left="120"/>
        <w:jc w:val="both"/>
        <w:outlineLvl w:val="0"/>
        <w:rPr>
          <w:rFonts w:ascii="Times New Roman" w:eastAsia="新細明體" w:hAnsi="Times New Roman" w:cs="Times New Roman"/>
          <w:b/>
          <w:sz w:val="20"/>
          <w:szCs w:val="20"/>
          <w:shd w:val="pct15" w:color="auto" w:fill="FFFFFF"/>
        </w:rPr>
      </w:pPr>
      <w:r w:rsidRPr="00F914B0">
        <w:rPr>
          <w:rFonts w:ascii="Times New Roman" w:eastAsia="新細明體" w:hAnsi="Times New Roman" w:cs="Times New Roman" w:hint="eastAsia"/>
          <w:szCs w:val="24"/>
        </w:rPr>
        <w:t>本品的觀破本住，就針對這兩點。</w:t>
      </w:r>
    </w:p>
    <w:p w:rsidR="00177630" w:rsidRPr="00F914B0" w:rsidRDefault="00C306D3" w:rsidP="003A2340">
      <w:pPr>
        <w:spacing w:beforeLines="30" w:before="108"/>
        <w:outlineLvl w:val="0"/>
        <w:rPr>
          <w:rFonts w:ascii="Times New Roman" w:eastAsia="新細明體" w:hAnsi="Times New Roman" w:cs="Times New Roman"/>
          <w:b/>
          <w:sz w:val="20"/>
          <w:szCs w:val="20"/>
        </w:rPr>
      </w:pPr>
      <w:r w:rsidRPr="00F914B0">
        <w:rPr>
          <w:rFonts w:ascii="新細明體" w:eastAsia="新細明體" w:hAnsi="新細明體" w:cs="Times New Roman" w:hint="eastAsia"/>
          <w:b/>
          <w:sz w:val="20"/>
          <w:szCs w:val="20"/>
          <w:bdr w:val="single" w:sz="4" w:space="0" w:color="auto"/>
        </w:rPr>
        <w:t>貳、正論──</w:t>
      </w:r>
      <w:r w:rsidR="00177630" w:rsidRPr="00F914B0">
        <w:rPr>
          <w:rFonts w:ascii="新細明體" w:eastAsia="新細明體" w:hAnsi="新細明體" w:cs="Times New Roman" w:hint="eastAsia"/>
          <w:b/>
          <w:sz w:val="20"/>
          <w:szCs w:val="20"/>
          <w:bdr w:val="single" w:sz="4" w:space="0" w:color="auto"/>
        </w:rPr>
        <w:t>觀</w:t>
      </w:r>
      <w:r w:rsidR="00177630" w:rsidRPr="00F914B0">
        <w:rPr>
          <w:rFonts w:ascii="Times New Roman" w:eastAsia="新細明體" w:hAnsi="Times New Roman" w:cs="Times New Roman" w:hint="eastAsia"/>
          <w:b/>
          <w:sz w:val="20"/>
          <w:szCs w:val="20"/>
          <w:bdr w:val="single" w:sz="4" w:space="0" w:color="auto"/>
        </w:rPr>
        <w:t>受受者</w:t>
      </w:r>
      <w:r w:rsidR="00610BE5" w:rsidRPr="00F914B0">
        <w:rPr>
          <w:rFonts w:ascii="Times New Roman" w:eastAsia="新細明體" w:hAnsi="Times New Roman" w:cs="Times New Roman" w:hint="eastAsia"/>
          <w:sz w:val="20"/>
          <w:szCs w:val="20"/>
        </w:rPr>
        <w:t>（</w:t>
      </w:r>
      <w:r w:rsidR="00610BE5" w:rsidRPr="00F914B0">
        <w:rPr>
          <w:rFonts w:ascii="Times New Roman" w:eastAsia="新細明體" w:hAnsi="Times New Roman" w:cs="Times New Roman" w:hint="eastAsia"/>
          <w:sz w:val="20"/>
          <w:szCs w:val="20"/>
        </w:rPr>
        <w:t>pp.185-194</w:t>
      </w:r>
      <w:r w:rsidR="00610BE5" w:rsidRPr="00F914B0">
        <w:rPr>
          <w:rFonts w:ascii="Times New Roman" w:eastAsia="新細明體" w:hAnsi="Times New Roman" w:cs="Times New Roman" w:hint="eastAsia"/>
          <w:sz w:val="20"/>
          <w:szCs w:val="20"/>
        </w:rPr>
        <w:t>）</w:t>
      </w:r>
    </w:p>
    <w:p w:rsidR="00177630" w:rsidRPr="00F914B0" w:rsidRDefault="00C306D3" w:rsidP="003A2340">
      <w:pPr>
        <w:ind w:leftChars="50" w:left="120"/>
        <w:outlineLvl w:val="0"/>
        <w:rPr>
          <w:rFonts w:ascii="Times New Roman" w:eastAsia="新細明體" w:hAnsi="Times New Roman" w:cs="Times New Roman"/>
          <w:b/>
          <w:sz w:val="20"/>
          <w:szCs w:val="20"/>
          <w:bdr w:val="single" w:sz="4" w:space="0" w:color="auto"/>
        </w:rPr>
      </w:pPr>
      <w:r w:rsidRPr="00F914B0">
        <w:rPr>
          <w:rFonts w:ascii="新細明體" w:eastAsia="新細明體" w:hAnsi="新細明體" w:cs="Times New Roman" w:hint="eastAsia"/>
          <w:b/>
          <w:sz w:val="20"/>
          <w:szCs w:val="20"/>
          <w:bdr w:val="single" w:sz="4" w:space="0" w:color="auto"/>
        </w:rPr>
        <w:t>（壹）</w:t>
      </w:r>
      <w:r w:rsidR="00177630" w:rsidRPr="00F914B0">
        <w:rPr>
          <w:rFonts w:ascii="Times New Roman" w:eastAsia="新細明體" w:hAnsi="Times New Roman" w:cs="Times New Roman" w:hint="eastAsia"/>
          <w:b/>
          <w:sz w:val="20"/>
          <w:szCs w:val="20"/>
          <w:bdr w:val="single" w:sz="4" w:space="0" w:color="auto"/>
        </w:rPr>
        <w:t>別破</w:t>
      </w:r>
      <w:r w:rsidR="00610BE5" w:rsidRPr="00F914B0">
        <w:rPr>
          <w:rFonts w:ascii="Times New Roman" w:eastAsia="新細明體" w:hAnsi="Times New Roman" w:cs="Times New Roman" w:hint="eastAsia"/>
          <w:sz w:val="20"/>
          <w:szCs w:val="20"/>
        </w:rPr>
        <w:t>（</w:t>
      </w:r>
      <w:r w:rsidR="00610BE5" w:rsidRPr="00F914B0">
        <w:rPr>
          <w:rFonts w:ascii="Times New Roman" w:eastAsia="新細明體" w:hAnsi="Times New Roman" w:cs="Times New Roman" w:hint="eastAsia"/>
          <w:sz w:val="20"/>
          <w:szCs w:val="20"/>
        </w:rPr>
        <w:t>pp.185-193</w:t>
      </w:r>
      <w:r w:rsidR="00610BE5" w:rsidRPr="00F914B0">
        <w:rPr>
          <w:rFonts w:ascii="Times New Roman" w:eastAsia="新細明體" w:hAnsi="Times New Roman" w:cs="Times New Roman" w:hint="eastAsia"/>
          <w:sz w:val="20"/>
          <w:szCs w:val="20"/>
        </w:rPr>
        <w:t>）</w:t>
      </w:r>
    </w:p>
    <w:p w:rsidR="00177630" w:rsidRPr="00F914B0" w:rsidRDefault="00C306D3" w:rsidP="003A2340">
      <w:pPr>
        <w:ind w:leftChars="100" w:left="24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t>一、</w:t>
      </w:r>
      <w:r w:rsidR="00177630" w:rsidRPr="00F914B0">
        <w:rPr>
          <w:rFonts w:ascii="Times New Roman" w:eastAsia="新細明體" w:hAnsi="Times New Roman" w:cs="Times New Roman" w:hint="eastAsia"/>
          <w:b/>
          <w:sz w:val="20"/>
          <w:szCs w:val="20"/>
          <w:bdr w:val="single" w:sz="4" w:space="0" w:color="auto"/>
        </w:rPr>
        <w:t>離法無人破</w:t>
      </w:r>
      <w:r w:rsidR="00610BE5" w:rsidRPr="00F914B0">
        <w:rPr>
          <w:rFonts w:ascii="Times New Roman" w:eastAsia="新細明體" w:hAnsi="Times New Roman" w:cs="Times New Roman" w:hint="eastAsia"/>
          <w:sz w:val="20"/>
          <w:szCs w:val="20"/>
        </w:rPr>
        <w:t>（</w:t>
      </w:r>
      <w:r w:rsidR="00610BE5" w:rsidRPr="00F914B0">
        <w:rPr>
          <w:rFonts w:ascii="Times New Roman" w:eastAsia="新細明體" w:hAnsi="Times New Roman" w:cs="Times New Roman" w:hint="eastAsia"/>
          <w:sz w:val="20"/>
          <w:szCs w:val="20"/>
        </w:rPr>
        <w:t>pp.185-189</w:t>
      </w:r>
      <w:r w:rsidR="00610BE5" w:rsidRPr="00F914B0">
        <w:rPr>
          <w:rFonts w:ascii="Times New Roman" w:eastAsia="新細明體" w:hAnsi="Times New Roman" w:cs="Times New Roman" w:hint="eastAsia"/>
          <w:sz w:val="20"/>
          <w:szCs w:val="20"/>
        </w:rPr>
        <w:t>）</w:t>
      </w:r>
    </w:p>
    <w:p w:rsidR="00177630" w:rsidRPr="00F914B0" w:rsidRDefault="00C306D3" w:rsidP="003A2340">
      <w:pPr>
        <w:ind w:leftChars="150" w:left="36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t>（一）</w:t>
      </w:r>
      <w:r w:rsidR="00177630" w:rsidRPr="00F914B0">
        <w:rPr>
          <w:rFonts w:ascii="Times New Roman" w:eastAsia="新細明體" w:hAnsi="Times New Roman" w:cs="Times New Roman" w:hint="eastAsia"/>
          <w:b/>
          <w:sz w:val="20"/>
          <w:szCs w:val="20"/>
          <w:bdr w:val="single" w:sz="4" w:space="0" w:color="auto"/>
        </w:rPr>
        <w:t>敘外計</w:t>
      </w:r>
      <w:r w:rsidR="00610BE5" w:rsidRPr="00F914B0">
        <w:rPr>
          <w:rFonts w:ascii="Times New Roman" w:hAnsi="Times New Roman" w:cs="Times New Roman"/>
          <w:sz w:val="20"/>
          <w:szCs w:val="20"/>
        </w:rPr>
        <w:t>（</w:t>
      </w:r>
      <w:r w:rsidR="00610BE5" w:rsidRPr="00F914B0">
        <w:rPr>
          <w:rFonts w:ascii="Times New Roman" w:hAnsi="Times New Roman" w:cs="Times New Roman"/>
          <w:sz w:val="20"/>
          <w:szCs w:val="20"/>
        </w:rPr>
        <w:t>p.186</w:t>
      </w:r>
      <w:r w:rsidR="00610BE5" w:rsidRPr="00F914B0">
        <w:rPr>
          <w:rFonts w:ascii="Times New Roman" w:hAnsi="Times New Roman" w:cs="Times New Roman"/>
          <w:sz w:val="20"/>
          <w:szCs w:val="20"/>
        </w:rPr>
        <w:t>）</w:t>
      </w:r>
    </w:p>
    <w:p w:rsidR="00177630" w:rsidRPr="00F914B0" w:rsidRDefault="00177630" w:rsidP="00855FAC">
      <w:pPr>
        <w:ind w:leftChars="150" w:left="360"/>
        <w:rPr>
          <w:rFonts w:ascii="Times New Roman" w:eastAsia="新細明體" w:hAnsi="Times New Roman" w:cs="Times New Roman"/>
          <w:szCs w:val="24"/>
          <w:bdr w:val="single" w:sz="4" w:space="0" w:color="auto"/>
        </w:rPr>
      </w:pPr>
      <w:r w:rsidRPr="00F914B0">
        <w:rPr>
          <w:rFonts w:ascii="新細明體" w:eastAsia="新細明體" w:hAnsi="新細明體" w:cs="Times New Roman" w:hint="eastAsia"/>
          <w:sz w:val="20"/>
          <w:szCs w:val="20"/>
        </w:rPr>
        <w:t>［</w:t>
      </w:r>
      <w:r w:rsidRPr="00F914B0">
        <w:rPr>
          <w:rFonts w:ascii="Times New Roman" w:eastAsia="新細明體" w:hAnsi="Times New Roman" w:cs="Times New Roman" w:hint="eastAsia"/>
          <w:sz w:val="20"/>
          <w:szCs w:val="20"/>
        </w:rPr>
        <w:t>1</w:t>
      </w:r>
      <w:r w:rsidRPr="00F914B0">
        <w:rPr>
          <w:rFonts w:ascii="新細明體" w:eastAsia="新細明體" w:hAnsi="新細明體" w:cs="Times New Roman" w:hint="eastAsia"/>
          <w:sz w:val="20"/>
          <w:szCs w:val="20"/>
        </w:rPr>
        <w:t>］</w:t>
      </w:r>
      <w:r w:rsidRPr="00F914B0">
        <w:rPr>
          <w:rFonts w:ascii="標楷體" w:eastAsia="標楷體" w:hAnsi="標楷體" w:cs="Times New Roman" w:hint="eastAsia"/>
          <w:szCs w:val="24"/>
        </w:rPr>
        <w:t>眼耳等諸根</w:t>
      </w:r>
      <w:r w:rsidR="00AC711F" w:rsidRPr="00F914B0">
        <w:rPr>
          <w:rFonts w:ascii="標楷體" w:eastAsia="標楷體" w:hAnsi="標楷體" w:cs="Times New Roman" w:hint="eastAsia"/>
          <w:szCs w:val="24"/>
        </w:rPr>
        <w:t>、苦樂</w:t>
      </w:r>
      <w:r w:rsidRPr="00F914B0">
        <w:rPr>
          <w:rFonts w:ascii="標楷體" w:eastAsia="標楷體" w:hAnsi="標楷體" w:cs="Times New Roman" w:hint="eastAsia"/>
          <w:szCs w:val="24"/>
        </w:rPr>
        <w:t>等諸法，誰有如是事，是則名本住。</w:t>
      </w:r>
      <w:r w:rsidRPr="00F914B0">
        <w:rPr>
          <w:rFonts w:ascii="Times New Roman" w:eastAsia="新細明體" w:hAnsi="Times New Roman" w:cs="Times New Roman"/>
          <w:szCs w:val="24"/>
          <w:vertAlign w:val="superscript"/>
        </w:rPr>
        <w:footnoteReference w:id="5"/>
      </w:r>
    </w:p>
    <w:p w:rsidR="00177630" w:rsidRPr="00F914B0" w:rsidRDefault="00177630" w:rsidP="00855FAC">
      <w:pPr>
        <w:ind w:leftChars="150" w:left="360"/>
        <w:rPr>
          <w:rFonts w:ascii="Times New Roman" w:eastAsia="新細明體" w:hAnsi="Times New Roman" w:cs="Times New Roman"/>
          <w:szCs w:val="24"/>
        </w:rPr>
      </w:pPr>
      <w:r w:rsidRPr="00F914B0">
        <w:rPr>
          <w:rFonts w:ascii="新細明體" w:eastAsia="新細明體" w:hAnsi="新細明體" w:cs="Times New Roman" w:hint="eastAsia"/>
          <w:sz w:val="20"/>
          <w:szCs w:val="20"/>
        </w:rPr>
        <w:lastRenderedPageBreak/>
        <w:t>［</w:t>
      </w:r>
      <w:r w:rsidRPr="00F914B0">
        <w:rPr>
          <w:rFonts w:ascii="Times New Roman" w:eastAsia="新細明體" w:hAnsi="Times New Roman" w:cs="Times New Roman" w:hint="eastAsia"/>
          <w:sz w:val="20"/>
          <w:szCs w:val="20"/>
        </w:rPr>
        <w:t>2</w:t>
      </w:r>
      <w:r w:rsidRPr="00F914B0">
        <w:rPr>
          <w:rFonts w:ascii="新細明體" w:eastAsia="新細明體" w:hAnsi="新細明體" w:cs="Times New Roman" w:hint="eastAsia"/>
          <w:sz w:val="20"/>
          <w:szCs w:val="20"/>
        </w:rPr>
        <w:t>］</w:t>
      </w:r>
      <w:r w:rsidRPr="00F914B0">
        <w:rPr>
          <w:rFonts w:ascii="標楷體" w:eastAsia="標楷體" w:hAnsi="標楷體" w:cs="Times New Roman" w:hint="eastAsia"/>
          <w:szCs w:val="24"/>
        </w:rPr>
        <w:t>若無有本住</w:t>
      </w:r>
      <w:r w:rsidRPr="00F914B0">
        <w:rPr>
          <w:rFonts w:ascii="Times New Roman" w:eastAsia="新細明體" w:hAnsi="Times New Roman" w:cs="Times New Roman" w:hint="eastAsia"/>
          <w:szCs w:val="24"/>
        </w:rPr>
        <w:t>，</w:t>
      </w:r>
      <w:r w:rsidRPr="00F914B0">
        <w:rPr>
          <w:rFonts w:ascii="標楷體" w:eastAsia="標楷體" w:hAnsi="標楷體" w:cs="Times New Roman" w:hint="eastAsia"/>
          <w:szCs w:val="24"/>
        </w:rPr>
        <w:t>誰有眼等法？以是故當知，先已有本住。</w:t>
      </w:r>
      <w:r w:rsidRPr="00F914B0">
        <w:rPr>
          <w:rFonts w:ascii="Times New Roman" w:eastAsia="新細明體" w:hAnsi="Times New Roman" w:cs="Times New Roman"/>
          <w:szCs w:val="24"/>
          <w:vertAlign w:val="superscript"/>
        </w:rPr>
        <w:footnoteReference w:id="6"/>
      </w:r>
    </w:p>
    <w:p w:rsidR="00177630" w:rsidRPr="00F914B0" w:rsidRDefault="00C306D3" w:rsidP="003A2340">
      <w:pPr>
        <w:tabs>
          <w:tab w:val="left" w:pos="360"/>
        </w:tabs>
        <w:spacing w:beforeLines="30" w:before="108"/>
        <w:ind w:leftChars="200" w:left="480"/>
        <w:outlineLvl w:val="0"/>
        <w:rPr>
          <w:rFonts w:ascii="Times New Roman" w:eastAsia="新細明體" w:hAnsi="Times New Roman" w:cs="Times New Roman"/>
          <w:b/>
          <w:sz w:val="20"/>
          <w:szCs w:val="20"/>
        </w:rPr>
      </w:pPr>
      <w:r w:rsidRPr="00F914B0">
        <w:rPr>
          <w:rFonts w:ascii="Times New Roman" w:eastAsia="新細明體" w:hAnsi="Times New Roman" w:cs="Times New Roman" w:hint="eastAsia"/>
          <w:b/>
          <w:sz w:val="20"/>
          <w:szCs w:val="20"/>
          <w:bdr w:val="single" w:sz="4" w:space="0" w:color="auto"/>
        </w:rPr>
        <w:t>1</w:t>
      </w:r>
      <w:r w:rsidRPr="00F914B0">
        <w:rPr>
          <w:rFonts w:ascii="Times New Roman" w:eastAsia="新細明體" w:hAnsi="Times New Roman" w:cs="Times New Roman" w:hint="eastAsia"/>
          <w:b/>
          <w:sz w:val="20"/>
          <w:szCs w:val="20"/>
          <w:bdr w:val="single" w:sz="4" w:space="0" w:color="auto"/>
        </w:rPr>
        <w:t>、</w:t>
      </w:r>
      <w:r w:rsidR="00177630" w:rsidRPr="00F914B0">
        <w:rPr>
          <w:rFonts w:ascii="Times New Roman" w:eastAsia="新細明體" w:hAnsi="Times New Roman" w:cs="Times New Roman" w:hint="eastAsia"/>
          <w:b/>
          <w:sz w:val="20"/>
          <w:szCs w:val="20"/>
          <w:bdr w:val="single" w:sz="4" w:space="0" w:color="auto"/>
        </w:rPr>
        <w:t>以法證人</w:t>
      </w:r>
      <w:r w:rsidRPr="00F914B0">
        <w:rPr>
          <w:rFonts w:ascii="Times New Roman" w:eastAsia="新細明體" w:hAnsi="Times New Roman" w:cs="Times New Roman" w:hint="eastAsia"/>
          <w:b/>
          <w:sz w:val="20"/>
          <w:szCs w:val="20"/>
          <w:bdr w:val="single" w:sz="4" w:space="0" w:color="auto"/>
        </w:rPr>
        <w:t>──</w:t>
      </w:r>
      <w:r w:rsidR="00177630" w:rsidRPr="00F914B0">
        <w:rPr>
          <w:rFonts w:ascii="Times New Roman" w:eastAsia="新細明體" w:hAnsi="Times New Roman" w:cs="Times New Roman" w:hint="eastAsia"/>
          <w:b/>
          <w:sz w:val="20"/>
          <w:szCs w:val="20"/>
          <w:bdr w:val="single" w:sz="4" w:space="0" w:color="auto"/>
          <w:shd w:val="pct15" w:color="auto" w:fill="FFFFFF"/>
        </w:rPr>
        <w:t>釋第</w:t>
      </w:r>
      <w:r w:rsidR="00177630" w:rsidRPr="00F914B0">
        <w:rPr>
          <w:rFonts w:ascii="Times New Roman" w:eastAsia="新細明體" w:hAnsi="Times New Roman" w:cs="Times New Roman" w:hint="eastAsia"/>
          <w:b/>
          <w:sz w:val="20"/>
          <w:szCs w:val="20"/>
          <w:bdr w:val="single" w:sz="4" w:space="0" w:color="auto"/>
          <w:shd w:val="pct15" w:color="auto" w:fill="FFFFFF"/>
        </w:rPr>
        <w:t>1</w:t>
      </w:r>
      <w:r w:rsidR="00177630" w:rsidRPr="00F914B0">
        <w:rPr>
          <w:rFonts w:ascii="Times New Roman" w:eastAsia="新細明體" w:hAnsi="Times New Roman" w:cs="Times New Roman" w:hint="eastAsia"/>
          <w:b/>
          <w:sz w:val="20"/>
          <w:szCs w:val="20"/>
          <w:bdr w:val="single" w:sz="4" w:space="0" w:color="auto"/>
          <w:shd w:val="pct15" w:color="auto" w:fill="FFFFFF"/>
        </w:rPr>
        <w:t>頌</w:t>
      </w:r>
      <w:r w:rsidRPr="00F914B0">
        <w:rPr>
          <w:rStyle w:val="a5"/>
          <w:rFonts w:ascii="Times New Roman" w:eastAsia="新細明體" w:hAnsi="Times New Roman" w:cs="Times New Roman"/>
          <w:szCs w:val="24"/>
        </w:rPr>
        <w:footnoteReference w:id="7"/>
      </w:r>
      <w:r w:rsidR="00610BE5" w:rsidRPr="00F914B0">
        <w:rPr>
          <w:rFonts w:ascii="Times New Roman" w:hAnsi="Times New Roman" w:cs="Times New Roman"/>
          <w:sz w:val="20"/>
          <w:szCs w:val="20"/>
        </w:rPr>
        <w:t>（</w:t>
      </w:r>
      <w:r w:rsidR="00610BE5" w:rsidRPr="00F914B0">
        <w:rPr>
          <w:rFonts w:ascii="Times New Roman" w:hAnsi="Times New Roman" w:cs="Times New Roman"/>
          <w:sz w:val="20"/>
          <w:szCs w:val="20"/>
        </w:rPr>
        <w:t>p.186</w:t>
      </w:r>
      <w:r w:rsidR="00610BE5" w:rsidRPr="00F914B0">
        <w:rPr>
          <w:rFonts w:ascii="Times New Roman" w:hAnsi="Times New Roman" w:cs="Times New Roman"/>
          <w:sz w:val="20"/>
          <w:szCs w:val="20"/>
        </w:rPr>
        <w:t>）</w:t>
      </w:r>
    </w:p>
    <w:p w:rsidR="00177630" w:rsidRPr="00F914B0" w:rsidRDefault="00177630" w:rsidP="00855FAC">
      <w:pPr>
        <w:ind w:leftChars="200" w:left="480"/>
        <w:rPr>
          <w:rFonts w:ascii="Times New Roman" w:eastAsia="新細明體" w:hAnsi="Times New Roman" w:cs="Times New Roman"/>
          <w:szCs w:val="24"/>
        </w:rPr>
      </w:pPr>
      <w:r w:rsidRPr="00F914B0">
        <w:rPr>
          <w:rFonts w:ascii="Times New Roman" w:eastAsia="新細明體" w:hAnsi="Times New Roman" w:cs="Times New Roman" w:hint="eastAsia"/>
          <w:szCs w:val="24"/>
        </w:rPr>
        <w:t>這是外道建立自己的主張。</w:t>
      </w:r>
    </w:p>
    <w:p w:rsidR="00177630" w:rsidRPr="00F914B0" w:rsidRDefault="00177630" w:rsidP="00855FAC">
      <w:pPr>
        <w:ind w:leftChars="200" w:left="480"/>
        <w:rPr>
          <w:rFonts w:ascii="Times New Roman" w:eastAsia="新細明體" w:hAnsi="Times New Roman" w:cs="Times New Roman"/>
          <w:szCs w:val="24"/>
        </w:rPr>
      </w:pPr>
      <w:r w:rsidRPr="00F914B0">
        <w:rPr>
          <w:rFonts w:ascii="Times New Roman" w:eastAsia="新細明體" w:hAnsi="Times New Roman" w:cs="Times New Roman" w:hint="eastAsia"/>
          <w:szCs w:val="24"/>
        </w:rPr>
        <w:t>他說：「</w:t>
      </w:r>
      <w:r w:rsidRPr="00F914B0">
        <w:rPr>
          <w:rFonts w:ascii="標楷體" w:eastAsia="標楷體" w:hAnsi="標楷體" w:cs="Times New Roman" w:hint="eastAsia"/>
          <w:szCs w:val="24"/>
        </w:rPr>
        <w:t>眼耳</w:t>
      </w:r>
      <w:r w:rsidRPr="00F914B0">
        <w:rPr>
          <w:rFonts w:ascii="Times New Roman" w:eastAsia="新細明體" w:hAnsi="Times New Roman" w:cs="Times New Roman" w:hint="eastAsia"/>
          <w:szCs w:val="24"/>
        </w:rPr>
        <w:t>」鼻舌身「</w:t>
      </w:r>
      <w:r w:rsidRPr="00F914B0">
        <w:rPr>
          <w:rFonts w:ascii="標楷體" w:eastAsia="標楷體" w:hAnsi="標楷體" w:cs="Times New Roman" w:hint="eastAsia"/>
          <w:szCs w:val="24"/>
        </w:rPr>
        <w:t>等</w:t>
      </w:r>
      <w:r w:rsidRPr="00F914B0">
        <w:rPr>
          <w:rFonts w:ascii="Times New Roman" w:eastAsia="新細明體" w:hAnsi="Times New Roman" w:cs="Times New Roman" w:hint="eastAsia"/>
          <w:szCs w:val="24"/>
        </w:rPr>
        <w:t>」的「</w:t>
      </w:r>
      <w:r w:rsidRPr="00F914B0">
        <w:rPr>
          <w:rFonts w:ascii="標楷體" w:eastAsia="標楷體" w:hAnsi="標楷體" w:cs="Times New Roman" w:hint="eastAsia"/>
          <w:szCs w:val="24"/>
        </w:rPr>
        <w:t>諸根</w:t>
      </w:r>
      <w:r w:rsidRPr="00F914B0">
        <w:rPr>
          <w:rFonts w:ascii="Times New Roman" w:eastAsia="新細明體" w:hAnsi="Times New Roman" w:cs="Times New Roman" w:hint="eastAsia"/>
          <w:szCs w:val="24"/>
        </w:rPr>
        <w:t>」，情感的「</w:t>
      </w:r>
      <w:r w:rsidRPr="00F914B0">
        <w:rPr>
          <w:rFonts w:ascii="標楷體" w:eastAsia="標楷體" w:hAnsi="標楷體" w:cs="Times New Roman" w:hint="eastAsia"/>
          <w:szCs w:val="24"/>
        </w:rPr>
        <w:t>苦</w:t>
      </w:r>
      <w:r w:rsidRPr="00F914B0">
        <w:rPr>
          <w:rFonts w:ascii="Times New Roman" w:eastAsia="新細明體" w:hAnsi="Times New Roman" w:cs="Times New Roman" w:hint="eastAsia"/>
          <w:szCs w:val="24"/>
        </w:rPr>
        <w:t>」痛、快「</w:t>
      </w:r>
      <w:r w:rsidRPr="00F914B0">
        <w:rPr>
          <w:rFonts w:ascii="標楷體" w:eastAsia="標楷體" w:hAnsi="標楷體" w:cs="Times New Roman" w:hint="eastAsia"/>
          <w:szCs w:val="24"/>
        </w:rPr>
        <w:t>樂</w:t>
      </w:r>
      <w:r w:rsidRPr="00F914B0">
        <w:rPr>
          <w:rFonts w:ascii="Times New Roman" w:eastAsia="新細明體" w:hAnsi="Times New Roman" w:cs="Times New Roman" w:hint="eastAsia"/>
          <w:szCs w:val="24"/>
        </w:rPr>
        <w:t>」、不苦不樂，以及意志的、思想的「</w:t>
      </w:r>
      <w:r w:rsidRPr="00F914B0">
        <w:rPr>
          <w:rFonts w:ascii="標楷體" w:eastAsia="標楷體" w:hAnsi="標楷體" w:cs="Times New Roman" w:hint="eastAsia"/>
          <w:szCs w:val="24"/>
        </w:rPr>
        <w:t>等</w:t>
      </w:r>
      <w:r w:rsidRPr="00F914B0">
        <w:rPr>
          <w:rFonts w:ascii="Times New Roman" w:eastAsia="新細明體" w:hAnsi="Times New Roman" w:cs="Times New Roman" w:hint="eastAsia"/>
          <w:szCs w:val="24"/>
        </w:rPr>
        <w:t>」等一切心心所「</w:t>
      </w:r>
      <w:r w:rsidRPr="00F914B0">
        <w:rPr>
          <w:rFonts w:ascii="標楷體" w:eastAsia="標楷體" w:hAnsi="標楷體" w:cs="Times New Roman" w:hint="eastAsia"/>
          <w:szCs w:val="24"/>
        </w:rPr>
        <w:t>法</w:t>
      </w:r>
      <w:r w:rsidRPr="00F914B0">
        <w:rPr>
          <w:rFonts w:ascii="Times New Roman" w:eastAsia="新細明體" w:hAnsi="Times New Roman" w:cs="Times New Roman" w:hint="eastAsia"/>
          <w:szCs w:val="24"/>
        </w:rPr>
        <w:t>」。這些，是誰所有的「</w:t>
      </w:r>
      <w:r w:rsidRPr="00F914B0">
        <w:rPr>
          <w:rFonts w:ascii="標楷體" w:eastAsia="標楷體" w:hAnsi="標楷體" w:cs="Times New Roman" w:hint="eastAsia"/>
          <w:szCs w:val="24"/>
        </w:rPr>
        <w:t>事</w:t>
      </w:r>
      <w:r w:rsidRPr="00F914B0">
        <w:rPr>
          <w:rFonts w:ascii="Times New Roman" w:eastAsia="新細明體" w:hAnsi="Times New Roman" w:cs="Times New Roman" w:hint="eastAsia"/>
          <w:szCs w:val="24"/>
        </w:rPr>
        <w:t>」呢？依他們說：這唯有本住。所以說：</w:t>
      </w:r>
      <w:r w:rsidRPr="00F914B0">
        <w:rPr>
          <w:rFonts w:ascii="新細明體" w:eastAsia="新細明體" w:hAnsi="新細明體" w:cs="Times New Roman" w:hint="eastAsia"/>
          <w:szCs w:val="24"/>
        </w:rPr>
        <w:t>「</w:t>
      </w:r>
      <w:r w:rsidRPr="00F914B0">
        <w:rPr>
          <w:rFonts w:ascii="標楷體" w:eastAsia="標楷體" w:hAnsi="標楷體" w:cs="Times New Roman" w:hint="eastAsia"/>
          <w:szCs w:val="24"/>
        </w:rPr>
        <w:t>是則名本住</w:t>
      </w:r>
      <w:r w:rsidR="00354C10" w:rsidRPr="00F914B0">
        <w:rPr>
          <w:rFonts w:ascii="Times New Roman" w:eastAsia="新細明體" w:hAnsi="Times New Roman" w:cs="Times New Roman" w:hint="eastAsia"/>
          <w:szCs w:val="24"/>
        </w:rPr>
        <w:t>。</w:t>
      </w:r>
      <w:r w:rsidRPr="00F914B0">
        <w:rPr>
          <w:rFonts w:ascii="Times New Roman" w:eastAsia="新細明體" w:hAnsi="Times New Roman" w:cs="Times New Roman" w:hint="eastAsia"/>
          <w:szCs w:val="24"/>
        </w:rPr>
        <w:t>」</w:t>
      </w:r>
    </w:p>
    <w:p w:rsidR="00177630" w:rsidRPr="00F914B0" w:rsidRDefault="00C306D3" w:rsidP="003A2340">
      <w:pPr>
        <w:tabs>
          <w:tab w:val="left" w:pos="360"/>
        </w:tabs>
        <w:spacing w:beforeLines="30" w:before="108"/>
        <w:ind w:leftChars="200" w:left="480"/>
        <w:outlineLvl w:val="0"/>
        <w:rPr>
          <w:rFonts w:ascii="Times New Roman" w:eastAsia="新細明體" w:hAnsi="Times New Roman" w:cs="Times New Roman"/>
          <w:b/>
          <w:sz w:val="20"/>
          <w:szCs w:val="20"/>
        </w:rPr>
      </w:pPr>
      <w:r w:rsidRPr="00F914B0">
        <w:rPr>
          <w:rFonts w:ascii="Times New Roman" w:eastAsia="新細明體" w:hAnsi="Times New Roman" w:cs="Times New Roman" w:hint="eastAsia"/>
          <w:b/>
          <w:sz w:val="20"/>
          <w:szCs w:val="20"/>
          <w:bdr w:val="single" w:sz="4" w:space="0" w:color="auto"/>
        </w:rPr>
        <w:t>2</w:t>
      </w:r>
      <w:r w:rsidRPr="00F914B0">
        <w:rPr>
          <w:rFonts w:ascii="Times New Roman" w:eastAsia="新細明體" w:hAnsi="Times New Roman" w:cs="Times New Roman" w:hint="eastAsia"/>
          <w:b/>
          <w:sz w:val="20"/>
          <w:szCs w:val="20"/>
          <w:bdr w:val="single" w:sz="4" w:space="0" w:color="auto"/>
        </w:rPr>
        <w:t>、</w:t>
      </w:r>
      <w:r w:rsidR="00177630" w:rsidRPr="00F914B0">
        <w:rPr>
          <w:rFonts w:ascii="Times New Roman" w:eastAsia="新細明體" w:hAnsi="Times New Roman" w:cs="Times New Roman" w:hint="eastAsia"/>
          <w:b/>
          <w:sz w:val="20"/>
          <w:szCs w:val="20"/>
          <w:bdr w:val="single" w:sz="4" w:space="0" w:color="auto"/>
        </w:rPr>
        <w:t>以人證</w:t>
      </w:r>
      <w:r w:rsidR="00177630" w:rsidRPr="00F914B0">
        <w:rPr>
          <w:rFonts w:ascii="Times New Roman" w:eastAsia="新細明體" w:hAnsi="Times New Roman" w:cs="Times New Roman" w:hint="eastAsia"/>
          <w:b/>
          <w:sz w:val="22"/>
          <w:bdr w:val="single" w:sz="4" w:space="0" w:color="auto"/>
        </w:rPr>
        <w:t>法</w:t>
      </w:r>
      <w:r w:rsidRPr="00F914B0">
        <w:rPr>
          <w:rFonts w:ascii="Times New Roman" w:eastAsia="新細明體" w:hAnsi="Times New Roman" w:cs="Times New Roman" w:hint="eastAsia"/>
          <w:b/>
          <w:sz w:val="20"/>
          <w:szCs w:val="20"/>
          <w:bdr w:val="single" w:sz="4" w:space="0" w:color="auto"/>
        </w:rPr>
        <w:t>──</w:t>
      </w:r>
      <w:r w:rsidR="00177630" w:rsidRPr="00F914B0">
        <w:rPr>
          <w:rFonts w:ascii="Times New Roman" w:eastAsia="新細明體" w:hAnsi="Times New Roman" w:cs="Times New Roman" w:hint="eastAsia"/>
          <w:b/>
          <w:sz w:val="20"/>
          <w:szCs w:val="20"/>
          <w:bdr w:val="single" w:sz="4" w:space="0" w:color="auto"/>
          <w:shd w:val="pct15" w:color="auto" w:fill="FFFFFF"/>
        </w:rPr>
        <w:t>釋第</w:t>
      </w:r>
      <w:r w:rsidR="00177630" w:rsidRPr="00F914B0">
        <w:rPr>
          <w:rFonts w:ascii="Times New Roman" w:eastAsia="新細明體" w:hAnsi="Times New Roman" w:cs="Times New Roman" w:hint="eastAsia"/>
          <w:b/>
          <w:sz w:val="20"/>
          <w:szCs w:val="20"/>
          <w:bdr w:val="single" w:sz="4" w:space="0" w:color="auto"/>
          <w:shd w:val="pct15" w:color="auto" w:fill="FFFFFF"/>
        </w:rPr>
        <w:t>2</w:t>
      </w:r>
      <w:r w:rsidR="00177630" w:rsidRPr="00F914B0">
        <w:rPr>
          <w:rFonts w:ascii="Times New Roman" w:eastAsia="新細明體" w:hAnsi="Times New Roman" w:cs="Times New Roman" w:hint="eastAsia"/>
          <w:b/>
          <w:sz w:val="20"/>
          <w:szCs w:val="20"/>
          <w:bdr w:val="single" w:sz="4" w:space="0" w:color="auto"/>
          <w:shd w:val="pct15" w:color="auto" w:fill="FFFFFF"/>
        </w:rPr>
        <w:t>頌</w:t>
      </w:r>
      <w:r w:rsidR="00610BE5" w:rsidRPr="00F914B0">
        <w:rPr>
          <w:rFonts w:ascii="Times New Roman" w:hAnsi="Times New Roman" w:cs="Times New Roman"/>
          <w:sz w:val="20"/>
          <w:szCs w:val="20"/>
        </w:rPr>
        <w:t>（</w:t>
      </w:r>
      <w:r w:rsidR="00610BE5" w:rsidRPr="00F914B0">
        <w:rPr>
          <w:rFonts w:ascii="Times New Roman" w:hAnsi="Times New Roman" w:cs="Times New Roman"/>
          <w:sz w:val="20"/>
          <w:szCs w:val="20"/>
        </w:rPr>
        <w:t>p.186</w:t>
      </w:r>
      <w:r w:rsidR="00610BE5" w:rsidRPr="00F914B0">
        <w:rPr>
          <w:rFonts w:ascii="Times New Roman" w:hAnsi="Times New Roman" w:cs="Times New Roman"/>
          <w:sz w:val="20"/>
          <w:szCs w:val="20"/>
        </w:rPr>
        <w:t>）</w:t>
      </w:r>
    </w:p>
    <w:p w:rsidR="00177630" w:rsidRPr="00F914B0" w:rsidRDefault="00177630" w:rsidP="00855FAC">
      <w:pPr>
        <w:ind w:leftChars="200" w:left="480"/>
        <w:rPr>
          <w:rFonts w:ascii="Times New Roman" w:eastAsia="新細明體" w:hAnsi="Times New Roman" w:cs="Times New Roman"/>
          <w:szCs w:val="24"/>
        </w:rPr>
      </w:pPr>
      <w:r w:rsidRPr="00F914B0">
        <w:rPr>
          <w:rFonts w:ascii="Times New Roman" w:eastAsia="新細明體" w:hAnsi="Times New Roman" w:cs="Times New Roman" w:hint="eastAsia"/>
          <w:szCs w:val="24"/>
        </w:rPr>
        <w:t>假使「</w:t>
      </w:r>
      <w:r w:rsidRPr="00F914B0">
        <w:rPr>
          <w:rFonts w:ascii="標楷體" w:eastAsia="標楷體" w:hAnsi="標楷體" w:cs="Times New Roman" w:hint="eastAsia"/>
          <w:szCs w:val="24"/>
        </w:rPr>
        <w:t>無有本住</w:t>
      </w:r>
      <w:r w:rsidRPr="00F914B0">
        <w:rPr>
          <w:rFonts w:ascii="Times New Roman" w:eastAsia="新細明體" w:hAnsi="Times New Roman" w:cs="Times New Roman" w:hint="eastAsia"/>
          <w:szCs w:val="24"/>
        </w:rPr>
        <w:t>」者，那「</w:t>
      </w:r>
      <w:r w:rsidRPr="00F914B0">
        <w:rPr>
          <w:rFonts w:ascii="標楷體" w:eastAsia="標楷體" w:hAnsi="標楷體" w:cs="Times New Roman" w:hint="eastAsia"/>
          <w:szCs w:val="24"/>
        </w:rPr>
        <w:t>誰</w:t>
      </w:r>
      <w:r w:rsidRPr="00F914B0">
        <w:rPr>
          <w:rFonts w:ascii="Times New Roman" w:eastAsia="新細明體" w:hAnsi="Times New Roman" w:cs="Times New Roman" w:hint="eastAsia"/>
          <w:szCs w:val="24"/>
        </w:rPr>
        <w:t>」能</w:t>
      </w:r>
      <w:r w:rsidRPr="00F914B0">
        <w:rPr>
          <w:rFonts w:ascii="新細明體" w:eastAsia="新細明體" w:hAnsi="新細明體" w:cs="Times New Roman" w:hint="eastAsia"/>
          <w:szCs w:val="24"/>
        </w:rPr>
        <w:t>「</w:t>
      </w:r>
      <w:r w:rsidRPr="00F914B0">
        <w:rPr>
          <w:rFonts w:ascii="標楷體" w:eastAsia="標楷體" w:hAnsi="標楷體" w:cs="Times New Roman" w:hint="eastAsia"/>
          <w:szCs w:val="24"/>
        </w:rPr>
        <w:t>有眼等</w:t>
      </w:r>
      <w:r w:rsidRPr="00F914B0">
        <w:rPr>
          <w:rFonts w:ascii="新細明體" w:eastAsia="新細明體" w:hAnsi="新細明體" w:cs="Times New Roman" w:hint="eastAsia"/>
          <w:szCs w:val="24"/>
        </w:rPr>
        <w:t>」諸根</w:t>
      </w:r>
      <w:r w:rsidR="00AC711F" w:rsidRPr="00F914B0">
        <w:rPr>
          <w:rFonts w:ascii="新細明體" w:eastAsia="新細明體" w:hAnsi="新細明體" w:cs="Times New Roman" w:hint="eastAsia"/>
          <w:szCs w:val="24"/>
        </w:rPr>
        <w:t>、苦樂</w:t>
      </w:r>
      <w:r w:rsidRPr="00F914B0">
        <w:rPr>
          <w:rFonts w:ascii="新細明體" w:eastAsia="新細明體" w:hAnsi="新細明體" w:cs="Times New Roman" w:hint="eastAsia"/>
          <w:szCs w:val="24"/>
        </w:rPr>
        <w:t>等諸「</w:t>
      </w:r>
      <w:r w:rsidRPr="00F914B0">
        <w:rPr>
          <w:rFonts w:ascii="標楷體" w:eastAsia="標楷體" w:hAnsi="標楷體" w:cs="Times New Roman" w:hint="eastAsia"/>
          <w:szCs w:val="24"/>
        </w:rPr>
        <w:t>法</w:t>
      </w:r>
      <w:r w:rsidRPr="00F914B0">
        <w:rPr>
          <w:rFonts w:ascii="Times New Roman" w:eastAsia="新細明體" w:hAnsi="Times New Roman" w:cs="Times New Roman" w:hint="eastAsia"/>
          <w:szCs w:val="24"/>
        </w:rPr>
        <w:t>」呢？「</w:t>
      </w:r>
      <w:r w:rsidRPr="00F914B0">
        <w:rPr>
          <w:rFonts w:ascii="標楷體" w:eastAsia="標楷體" w:hAnsi="標楷體" w:cs="Times New Roman" w:hint="eastAsia"/>
          <w:szCs w:val="24"/>
        </w:rPr>
        <w:t>以是</w:t>
      </w:r>
      <w:r w:rsidRPr="00F914B0">
        <w:rPr>
          <w:rFonts w:ascii="Times New Roman" w:eastAsia="新細明體" w:hAnsi="Times New Roman" w:cs="Times New Roman" w:hint="eastAsia"/>
          <w:szCs w:val="24"/>
        </w:rPr>
        <w:t>」，應「</w:t>
      </w:r>
      <w:r w:rsidRPr="00F914B0">
        <w:rPr>
          <w:rFonts w:ascii="標楷體" w:eastAsia="標楷體" w:hAnsi="標楷體" w:cs="Times New Roman" w:hint="eastAsia"/>
          <w:szCs w:val="24"/>
        </w:rPr>
        <w:t>當知</w:t>
      </w:r>
      <w:r w:rsidRPr="00F914B0">
        <w:rPr>
          <w:rFonts w:ascii="Times New Roman" w:eastAsia="新細明體" w:hAnsi="Times New Roman" w:cs="Times New Roman" w:hint="eastAsia"/>
          <w:szCs w:val="24"/>
        </w:rPr>
        <w:t>」道，有情是「</w:t>
      </w:r>
      <w:r w:rsidRPr="00F914B0">
        <w:rPr>
          <w:rFonts w:ascii="標楷體" w:eastAsia="標楷體" w:hAnsi="標楷體" w:cs="Times New Roman" w:hint="eastAsia"/>
          <w:szCs w:val="24"/>
        </w:rPr>
        <w:t>先</w:t>
      </w:r>
      <w:r w:rsidRPr="00F914B0">
        <w:rPr>
          <w:rFonts w:ascii="Times New Roman" w:eastAsia="新細明體" w:hAnsi="Times New Roman" w:cs="Times New Roman" w:hint="eastAsia"/>
          <w:szCs w:val="24"/>
        </w:rPr>
        <w:t>」「</w:t>
      </w:r>
      <w:r w:rsidRPr="00F914B0">
        <w:rPr>
          <w:rFonts w:ascii="標楷體" w:eastAsia="標楷體" w:hAnsi="標楷體" w:cs="Times New Roman" w:hint="eastAsia"/>
          <w:szCs w:val="24"/>
        </w:rPr>
        <w:t>有本住</w:t>
      </w:r>
      <w:r w:rsidRPr="00F914B0">
        <w:rPr>
          <w:rFonts w:ascii="Times New Roman" w:eastAsia="新細明體" w:hAnsi="Times New Roman" w:cs="Times New Roman" w:hint="eastAsia"/>
          <w:szCs w:val="24"/>
        </w:rPr>
        <w:t>」存在的。有本住就有作者，有作者就有作業。</w:t>
      </w:r>
    </w:p>
    <w:p w:rsidR="00177630" w:rsidRPr="00F914B0" w:rsidRDefault="00177630" w:rsidP="001206B9">
      <w:pPr>
        <w:spacing w:beforeLines="30" w:before="108"/>
        <w:ind w:leftChars="200" w:left="480"/>
        <w:rPr>
          <w:rFonts w:ascii="Times New Roman" w:eastAsia="新細明體" w:hAnsi="Times New Roman" w:cs="Times New Roman"/>
          <w:szCs w:val="24"/>
        </w:rPr>
      </w:pPr>
      <w:r w:rsidRPr="00F914B0">
        <w:rPr>
          <w:rFonts w:ascii="新細明體" w:eastAsia="新細明體" w:hAnsi="新細明體" w:cs="Times New Roman" w:hint="eastAsia"/>
          <w:szCs w:val="24"/>
        </w:rPr>
        <w:t>如外道的本住能確然成立，那作者</w:t>
      </w:r>
      <w:r w:rsidRPr="00F914B0">
        <w:rPr>
          <w:rFonts w:ascii="Times New Roman" w:eastAsia="新細明體" w:hAnsi="Times New Roman" w:cs="Times New Roman" w:hint="eastAsia"/>
          <w:szCs w:val="24"/>
        </w:rPr>
        <w:t>作業等也不成問題了。</w:t>
      </w:r>
    </w:p>
    <w:p w:rsidR="00177630" w:rsidRPr="00F914B0" w:rsidRDefault="00C306D3" w:rsidP="003A2340">
      <w:pPr>
        <w:tabs>
          <w:tab w:val="left" w:pos="360"/>
        </w:tabs>
        <w:spacing w:beforeLines="30" w:before="108"/>
        <w:ind w:leftChars="150" w:left="36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t>（二）</w:t>
      </w:r>
      <w:r w:rsidR="00177630" w:rsidRPr="00F914B0">
        <w:rPr>
          <w:rFonts w:ascii="Times New Roman" w:eastAsia="新細明體" w:hAnsi="Times New Roman" w:cs="Times New Roman" w:hint="eastAsia"/>
          <w:b/>
          <w:sz w:val="20"/>
          <w:szCs w:val="20"/>
          <w:bdr w:val="single" w:sz="4" w:space="0" w:color="auto"/>
        </w:rPr>
        <w:t>破妄執</w:t>
      </w:r>
      <w:r w:rsidR="00610BE5" w:rsidRPr="00F914B0">
        <w:rPr>
          <w:rFonts w:ascii="Times New Roman" w:hAnsi="Times New Roman" w:cs="Times New Roman"/>
          <w:sz w:val="20"/>
          <w:szCs w:val="20"/>
        </w:rPr>
        <w:t>（</w:t>
      </w:r>
      <w:r w:rsidR="00610BE5" w:rsidRPr="00F914B0">
        <w:rPr>
          <w:rFonts w:ascii="Times New Roman" w:hAnsi="Times New Roman" w:cs="Times New Roman"/>
          <w:sz w:val="20"/>
          <w:szCs w:val="20"/>
        </w:rPr>
        <w:t>pp.186-188</w:t>
      </w:r>
      <w:r w:rsidR="00610BE5" w:rsidRPr="00F914B0">
        <w:rPr>
          <w:rFonts w:ascii="Times New Roman" w:hAnsi="Times New Roman" w:cs="Times New Roman"/>
          <w:sz w:val="20"/>
          <w:szCs w:val="20"/>
        </w:rPr>
        <w:t>）</w:t>
      </w:r>
    </w:p>
    <w:p w:rsidR="00177630" w:rsidRPr="00F914B0" w:rsidRDefault="00177630" w:rsidP="00855FAC">
      <w:pPr>
        <w:ind w:leftChars="150" w:left="360"/>
        <w:rPr>
          <w:rFonts w:ascii="Times New Roman" w:eastAsia="新細明體" w:hAnsi="Times New Roman" w:cs="Times New Roman"/>
          <w:szCs w:val="24"/>
        </w:rPr>
      </w:pPr>
      <w:r w:rsidRPr="00F914B0">
        <w:rPr>
          <w:rFonts w:ascii="新細明體" w:eastAsia="新細明體" w:hAnsi="新細明體" w:cs="Times New Roman" w:hint="eastAsia"/>
          <w:sz w:val="20"/>
          <w:szCs w:val="20"/>
        </w:rPr>
        <w:t>［</w:t>
      </w:r>
      <w:r w:rsidRPr="00F914B0">
        <w:rPr>
          <w:rFonts w:ascii="Times New Roman" w:eastAsia="新細明體" w:hAnsi="Times New Roman" w:cs="Times New Roman" w:hint="eastAsia"/>
          <w:sz w:val="20"/>
          <w:szCs w:val="20"/>
        </w:rPr>
        <w:t>3</w:t>
      </w:r>
      <w:r w:rsidRPr="00F914B0">
        <w:rPr>
          <w:rFonts w:ascii="新細明體" w:eastAsia="新細明體" w:hAnsi="新細明體" w:cs="Times New Roman" w:hint="eastAsia"/>
          <w:sz w:val="20"/>
          <w:szCs w:val="20"/>
        </w:rPr>
        <w:t>］</w:t>
      </w:r>
      <w:r w:rsidRPr="00F914B0">
        <w:rPr>
          <w:rFonts w:ascii="標楷體" w:eastAsia="標楷體" w:hAnsi="標楷體" w:cs="Times New Roman" w:hint="eastAsia"/>
          <w:szCs w:val="24"/>
        </w:rPr>
        <w:t>若</w:t>
      </w:r>
      <w:r w:rsidRPr="00F914B0">
        <w:rPr>
          <w:rFonts w:ascii="標楷體" w:eastAsia="標楷體" w:hAnsi="標楷體" w:cs="Times New Roman" w:hint="eastAsia"/>
          <w:b/>
          <w:szCs w:val="24"/>
        </w:rPr>
        <w:t>離</w:t>
      </w:r>
      <w:r w:rsidRPr="00F914B0">
        <w:rPr>
          <w:rFonts w:ascii="Times New Roman" w:eastAsia="標楷體" w:hAnsi="Times New Roman" w:cs="Times New Roman"/>
          <w:szCs w:val="24"/>
          <w:vertAlign w:val="superscript"/>
        </w:rPr>
        <w:footnoteReference w:id="8"/>
      </w:r>
      <w:r w:rsidRPr="00F914B0">
        <w:rPr>
          <w:rFonts w:ascii="標楷體" w:eastAsia="標楷體" w:hAnsi="標楷體" w:cs="Times New Roman" w:hint="eastAsia"/>
          <w:szCs w:val="24"/>
        </w:rPr>
        <w:t>眼等根，及苦樂等法，先有本住者，以何而</w:t>
      </w:r>
      <w:r w:rsidRPr="00F914B0">
        <w:rPr>
          <w:rFonts w:ascii="標楷體" w:eastAsia="標楷體" w:hAnsi="標楷體" w:cs="Times New Roman" w:hint="eastAsia"/>
          <w:b/>
          <w:szCs w:val="24"/>
        </w:rPr>
        <w:t>可知</w:t>
      </w:r>
      <w:r w:rsidRPr="00F914B0">
        <w:rPr>
          <w:rFonts w:ascii="Times New Roman" w:eastAsia="標楷體" w:hAnsi="Times New Roman" w:cs="Times New Roman"/>
          <w:szCs w:val="24"/>
          <w:vertAlign w:val="superscript"/>
        </w:rPr>
        <w:footnoteReference w:id="9"/>
      </w:r>
      <w:r w:rsidRPr="00F914B0">
        <w:rPr>
          <w:rFonts w:ascii="標楷體" w:eastAsia="標楷體" w:hAnsi="標楷體" w:cs="Times New Roman" w:hint="eastAsia"/>
          <w:szCs w:val="24"/>
        </w:rPr>
        <w:t>？</w:t>
      </w:r>
      <w:r w:rsidRPr="00F914B0">
        <w:rPr>
          <w:rFonts w:ascii="Times New Roman" w:eastAsia="新細明體" w:hAnsi="Times New Roman" w:cs="Times New Roman"/>
          <w:szCs w:val="24"/>
          <w:vertAlign w:val="superscript"/>
        </w:rPr>
        <w:footnoteReference w:id="10"/>
      </w:r>
    </w:p>
    <w:p w:rsidR="00177630" w:rsidRPr="00F914B0" w:rsidRDefault="00177630" w:rsidP="003A2340">
      <w:pPr>
        <w:ind w:leftChars="150" w:left="360"/>
        <w:outlineLvl w:val="0"/>
        <w:rPr>
          <w:rFonts w:ascii="Times New Roman" w:eastAsia="新細明體" w:hAnsi="Times New Roman" w:cs="Times New Roman"/>
          <w:szCs w:val="24"/>
        </w:rPr>
      </w:pPr>
      <w:r w:rsidRPr="00F914B0">
        <w:rPr>
          <w:rFonts w:ascii="新細明體" w:eastAsia="新細明體" w:hAnsi="新細明體" w:cs="Times New Roman" w:hint="eastAsia"/>
          <w:sz w:val="20"/>
          <w:szCs w:val="20"/>
        </w:rPr>
        <w:lastRenderedPageBreak/>
        <w:t>［</w:t>
      </w:r>
      <w:r w:rsidRPr="00F914B0">
        <w:rPr>
          <w:rFonts w:ascii="Times New Roman" w:eastAsia="新細明體" w:hAnsi="Times New Roman" w:cs="Times New Roman" w:hint="eastAsia"/>
          <w:sz w:val="20"/>
          <w:szCs w:val="20"/>
        </w:rPr>
        <w:t>4</w:t>
      </w:r>
      <w:r w:rsidRPr="00F914B0">
        <w:rPr>
          <w:rFonts w:ascii="新細明體" w:eastAsia="新細明體" w:hAnsi="新細明體" w:cs="Times New Roman" w:hint="eastAsia"/>
          <w:sz w:val="20"/>
          <w:szCs w:val="20"/>
        </w:rPr>
        <w:t>］</w:t>
      </w:r>
      <w:r w:rsidRPr="00F914B0">
        <w:rPr>
          <w:rFonts w:ascii="標楷體" w:eastAsia="標楷體" w:hAnsi="標楷體" w:cs="Times New Roman" w:hint="eastAsia"/>
          <w:szCs w:val="24"/>
        </w:rPr>
        <w:t>若離眼耳等，而有本住者，亦應離本住，而有眼耳等。</w:t>
      </w:r>
      <w:r w:rsidRPr="00F914B0">
        <w:rPr>
          <w:rFonts w:ascii="Times New Roman" w:eastAsia="新細明體" w:hAnsi="Times New Roman" w:cs="Times New Roman"/>
          <w:szCs w:val="24"/>
          <w:vertAlign w:val="superscript"/>
        </w:rPr>
        <w:footnoteReference w:id="11"/>
      </w:r>
    </w:p>
    <w:p w:rsidR="00177630" w:rsidRPr="00F914B0" w:rsidRDefault="00177630" w:rsidP="00855FAC">
      <w:pPr>
        <w:ind w:leftChars="150" w:left="360"/>
        <w:rPr>
          <w:rFonts w:ascii="標楷體" w:eastAsia="標楷體" w:hAnsi="標楷體" w:cs="Times New Roman"/>
          <w:szCs w:val="24"/>
        </w:rPr>
      </w:pPr>
      <w:r w:rsidRPr="00F914B0">
        <w:rPr>
          <w:rFonts w:ascii="新細明體" w:eastAsia="新細明體" w:hAnsi="新細明體" w:cs="Times New Roman" w:hint="eastAsia"/>
          <w:sz w:val="20"/>
          <w:szCs w:val="20"/>
        </w:rPr>
        <w:t>［</w:t>
      </w:r>
      <w:r w:rsidRPr="00F914B0">
        <w:rPr>
          <w:rFonts w:ascii="Times New Roman" w:eastAsia="新細明體" w:hAnsi="Times New Roman" w:cs="Times New Roman" w:hint="eastAsia"/>
          <w:sz w:val="20"/>
          <w:szCs w:val="20"/>
        </w:rPr>
        <w:t>5</w:t>
      </w:r>
      <w:r w:rsidRPr="00F914B0">
        <w:rPr>
          <w:rFonts w:ascii="新細明體" w:eastAsia="新細明體" w:hAnsi="新細明體" w:cs="Times New Roman" w:hint="eastAsia"/>
          <w:sz w:val="20"/>
          <w:szCs w:val="20"/>
        </w:rPr>
        <w:t>］</w:t>
      </w:r>
      <w:r w:rsidRPr="00F914B0">
        <w:rPr>
          <w:rFonts w:ascii="標楷體" w:eastAsia="標楷體" w:hAnsi="標楷體" w:cs="Times New Roman" w:hint="eastAsia"/>
          <w:szCs w:val="24"/>
        </w:rPr>
        <w:t>以法知有人，以人知有法；離法何有人？離人何有法？</w:t>
      </w:r>
      <w:r w:rsidRPr="00F914B0">
        <w:rPr>
          <w:rFonts w:ascii="Times New Roman" w:eastAsia="新細明體" w:hAnsi="Times New Roman" w:cs="Times New Roman"/>
          <w:szCs w:val="24"/>
          <w:vertAlign w:val="superscript"/>
        </w:rPr>
        <w:footnoteReference w:id="12"/>
      </w:r>
    </w:p>
    <w:p w:rsidR="00177630" w:rsidRPr="00F914B0" w:rsidRDefault="00C306D3" w:rsidP="003A2340">
      <w:pPr>
        <w:spacing w:beforeLines="30" w:before="108"/>
        <w:ind w:leftChars="200" w:left="48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t>1</w:t>
      </w:r>
      <w:r w:rsidRPr="00F914B0">
        <w:rPr>
          <w:rFonts w:ascii="Times New Roman" w:eastAsia="新細明體" w:hAnsi="Times New Roman" w:cs="Times New Roman" w:hint="eastAsia"/>
          <w:b/>
          <w:sz w:val="20"/>
          <w:szCs w:val="20"/>
          <w:bdr w:val="single" w:sz="4" w:space="0" w:color="auto"/>
        </w:rPr>
        <w:t>、</w:t>
      </w:r>
      <w:r w:rsidR="00177630" w:rsidRPr="00F914B0">
        <w:rPr>
          <w:rFonts w:ascii="Times New Roman" w:eastAsia="新細明體" w:hAnsi="Times New Roman" w:cs="Times New Roman" w:hint="eastAsia"/>
          <w:b/>
          <w:sz w:val="20"/>
          <w:szCs w:val="20"/>
          <w:bdr w:val="single" w:sz="4" w:space="0" w:color="auto"/>
        </w:rPr>
        <w:t>若離法如何能知有我</w:t>
      </w:r>
      <w:r w:rsidRPr="00F914B0">
        <w:rPr>
          <w:rFonts w:ascii="Times New Roman" w:eastAsia="新細明體" w:hAnsi="Times New Roman" w:cs="Times New Roman" w:hint="eastAsia"/>
          <w:b/>
          <w:sz w:val="22"/>
          <w:bdr w:val="single" w:sz="4" w:space="0" w:color="auto"/>
        </w:rPr>
        <w:t>──</w:t>
      </w:r>
      <w:r w:rsidR="00177630" w:rsidRPr="00F914B0">
        <w:rPr>
          <w:rFonts w:ascii="Times New Roman" w:eastAsia="新細明體" w:hAnsi="Times New Roman" w:cs="Times New Roman" w:hint="eastAsia"/>
          <w:b/>
          <w:sz w:val="20"/>
          <w:szCs w:val="20"/>
          <w:bdr w:val="single" w:sz="4" w:space="0" w:color="auto"/>
          <w:shd w:val="pct15" w:color="auto" w:fill="FFFFFF"/>
        </w:rPr>
        <w:t>釋第</w:t>
      </w:r>
      <w:r w:rsidR="00177630" w:rsidRPr="00F914B0">
        <w:rPr>
          <w:rFonts w:ascii="Times New Roman" w:eastAsia="新細明體" w:hAnsi="Times New Roman" w:cs="Times New Roman" w:hint="eastAsia"/>
          <w:b/>
          <w:sz w:val="20"/>
          <w:szCs w:val="20"/>
          <w:bdr w:val="single" w:sz="4" w:space="0" w:color="auto"/>
          <w:shd w:val="pct15" w:color="auto" w:fill="FFFFFF"/>
        </w:rPr>
        <w:t>3</w:t>
      </w:r>
      <w:r w:rsidR="00177630" w:rsidRPr="00F914B0">
        <w:rPr>
          <w:rFonts w:ascii="Times New Roman" w:eastAsia="新細明體" w:hAnsi="Times New Roman" w:cs="Times New Roman" w:hint="eastAsia"/>
          <w:b/>
          <w:sz w:val="20"/>
          <w:szCs w:val="20"/>
          <w:bdr w:val="single" w:sz="4" w:space="0" w:color="auto"/>
          <w:shd w:val="pct15" w:color="auto" w:fill="FFFFFF"/>
        </w:rPr>
        <w:t>頌</w:t>
      </w:r>
      <w:r w:rsidRPr="00F914B0">
        <w:rPr>
          <w:rStyle w:val="a5"/>
          <w:rFonts w:ascii="Times New Roman" w:eastAsia="新細明體" w:hAnsi="Times New Roman" w:cs="Times New Roman"/>
          <w:szCs w:val="24"/>
        </w:rPr>
        <w:footnoteReference w:id="13"/>
      </w:r>
      <w:r w:rsidR="00610BE5" w:rsidRPr="00F914B0">
        <w:rPr>
          <w:rFonts w:ascii="Times New Roman" w:hAnsi="Times New Roman" w:cs="Times New Roman"/>
          <w:sz w:val="20"/>
          <w:szCs w:val="20"/>
        </w:rPr>
        <w:t>（</w:t>
      </w:r>
      <w:r w:rsidR="00610BE5" w:rsidRPr="00F914B0">
        <w:rPr>
          <w:rFonts w:ascii="Times New Roman" w:hAnsi="Times New Roman" w:cs="Times New Roman"/>
          <w:sz w:val="20"/>
          <w:szCs w:val="20"/>
        </w:rPr>
        <w:t>p.187</w:t>
      </w:r>
      <w:r w:rsidR="00610BE5" w:rsidRPr="00F914B0">
        <w:rPr>
          <w:rFonts w:ascii="Times New Roman" w:hAnsi="Times New Roman" w:cs="Times New Roman"/>
          <w:sz w:val="20"/>
          <w:szCs w:val="20"/>
        </w:rPr>
        <w:t>）</w:t>
      </w:r>
    </w:p>
    <w:p w:rsidR="00177630" w:rsidRPr="00F914B0" w:rsidRDefault="00177630" w:rsidP="001206B9">
      <w:pPr>
        <w:ind w:leftChars="200" w:left="480"/>
        <w:rPr>
          <w:rFonts w:ascii="Times New Roman" w:eastAsia="新細明體" w:hAnsi="Times New Roman" w:cs="Times New Roman"/>
          <w:szCs w:val="24"/>
        </w:rPr>
      </w:pPr>
      <w:r w:rsidRPr="00F914B0">
        <w:rPr>
          <w:rFonts w:ascii="Times New Roman" w:eastAsia="新細明體" w:hAnsi="Times New Roman" w:cs="Times New Roman" w:hint="eastAsia"/>
          <w:szCs w:val="24"/>
        </w:rPr>
        <w:lastRenderedPageBreak/>
        <w:t>現在要破斥外道的計執：</w:t>
      </w:r>
    </w:p>
    <w:p w:rsidR="00177630" w:rsidRPr="00F914B0" w:rsidRDefault="00177630" w:rsidP="001206B9">
      <w:pPr>
        <w:tabs>
          <w:tab w:val="left" w:pos="480"/>
        </w:tabs>
        <w:spacing w:beforeLines="30" w:before="108"/>
        <w:ind w:leftChars="200" w:left="480"/>
        <w:rPr>
          <w:rFonts w:ascii="Times New Roman" w:eastAsia="新細明體" w:hAnsi="Times New Roman" w:cs="Times New Roman"/>
          <w:szCs w:val="24"/>
        </w:rPr>
      </w:pPr>
      <w:r w:rsidRPr="00F914B0">
        <w:rPr>
          <w:rFonts w:ascii="Times New Roman" w:eastAsia="新細明體" w:hAnsi="Times New Roman" w:cs="Times New Roman" w:hint="eastAsia"/>
          <w:szCs w:val="24"/>
        </w:rPr>
        <w:t>他們說：本住是先有的，要有本住而後才有眼等。那就是承認</w:t>
      </w:r>
      <w:r w:rsidRPr="00F914B0">
        <w:rPr>
          <w:rFonts w:ascii="Times New Roman" w:eastAsia="新細明體" w:hAnsi="Times New Roman" w:cs="Times New Roman" w:hint="eastAsia"/>
          <w:b/>
          <w:szCs w:val="24"/>
        </w:rPr>
        <w:t>先有我</w:t>
      </w:r>
      <w:r w:rsidRPr="00F914B0">
        <w:rPr>
          <w:rFonts w:ascii="Times New Roman" w:eastAsia="新細明體" w:hAnsi="Times New Roman" w:cs="Times New Roman" w:hint="eastAsia"/>
          <w:szCs w:val="24"/>
        </w:rPr>
        <w:t>而</w:t>
      </w:r>
      <w:r w:rsidRPr="00F914B0">
        <w:rPr>
          <w:rFonts w:ascii="Times New Roman" w:eastAsia="新細明體" w:hAnsi="Times New Roman" w:cs="Times New Roman" w:hint="eastAsia"/>
          <w:b/>
          <w:szCs w:val="24"/>
        </w:rPr>
        <w:t>後有法</w:t>
      </w:r>
      <w:r w:rsidRPr="00F914B0">
        <w:rPr>
          <w:rFonts w:ascii="Times New Roman" w:eastAsia="新細明體" w:hAnsi="Times New Roman" w:cs="Times New Roman" w:hint="eastAsia"/>
          <w:szCs w:val="24"/>
        </w:rPr>
        <w:t>。</w:t>
      </w:r>
    </w:p>
    <w:p w:rsidR="00177630" w:rsidRPr="00F914B0" w:rsidRDefault="00177630" w:rsidP="001206B9">
      <w:pPr>
        <w:tabs>
          <w:tab w:val="left" w:pos="480"/>
        </w:tabs>
        <w:spacing w:beforeLines="30" w:before="108"/>
        <w:ind w:leftChars="200" w:left="480"/>
        <w:rPr>
          <w:rFonts w:ascii="Times New Roman" w:eastAsia="新細明體" w:hAnsi="Times New Roman" w:cs="Times New Roman"/>
          <w:szCs w:val="24"/>
        </w:rPr>
      </w:pPr>
      <w:r w:rsidRPr="00F914B0">
        <w:rPr>
          <w:rFonts w:ascii="Times New Roman" w:eastAsia="新細明體" w:hAnsi="Times New Roman" w:cs="Times New Roman" w:hint="eastAsia"/>
          <w:szCs w:val="24"/>
        </w:rPr>
        <w:t>假定真的如此，「</w:t>
      </w:r>
      <w:r w:rsidRPr="00F914B0">
        <w:rPr>
          <w:rFonts w:ascii="標楷體" w:eastAsia="標楷體" w:hAnsi="標楷體" w:cs="Times New Roman" w:hint="eastAsia"/>
          <w:szCs w:val="24"/>
        </w:rPr>
        <w:t>離</w:t>
      </w:r>
      <w:r w:rsidRPr="00F914B0">
        <w:rPr>
          <w:rFonts w:ascii="Times New Roman" w:eastAsia="新細明體" w:hAnsi="Times New Roman" w:cs="Times New Roman" w:hint="eastAsia"/>
          <w:szCs w:val="24"/>
        </w:rPr>
        <w:t>」了「</w:t>
      </w:r>
      <w:r w:rsidRPr="00F914B0">
        <w:rPr>
          <w:rFonts w:ascii="標楷體" w:eastAsia="標楷體" w:hAnsi="標楷體" w:cs="Times New Roman" w:hint="eastAsia"/>
          <w:szCs w:val="24"/>
        </w:rPr>
        <w:t>眼等</w:t>
      </w:r>
      <w:r w:rsidRPr="00F914B0">
        <w:rPr>
          <w:rFonts w:ascii="Times New Roman" w:eastAsia="新細明體" w:hAnsi="Times New Roman" w:cs="Times New Roman" w:hint="eastAsia"/>
          <w:szCs w:val="24"/>
        </w:rPr>
        <w:t>」的諸「</w:t>
      </w:r>
      <w:r w:rsidRPr="00F914B0">
        <w:rPr>
          <w:rFonts w:ascii="標楷體" w:eastAsia="標楷體" w:hAnsi="標楷體" w:cs="Times New Roman" w:hint="eastAsia"/>
          <w:szCs w:val="24"/>
        </w:rPr>
        <w:t>根</w:t>
      </w:r>
      <w:r w:rsidRPr="00F914B0">
        <w:rPr>
          <w:rFonts w:ascii="Times New Roman" w:eastAsia="新細明體" w:hAnsi="Times New Roman" w:cs="Times New Roman" w:hint="eastAsia"/>
          <w:szCs w:val="24"/>
        </w:rPr>
        <w:t>」，以「</w:t>
      </w:r>
      <w:r w:rsidRPr="00F914B0">
        <w:rPr>
          <w:rFonts w:ascii="標楷體" w:eastAsia="標楷體" w:hAnsi="標楷體" w:cs="Times New Roman" w:hint="eastAsia"/>
          <w:szCs w:val="24"/>
        </w:rPr>
        <w:t>及苦樂</w:t>
      </w:r>
      <w:r w:rsidRPr="00F914B0">
        <w:rPr>
          <w:rFonts w:ascii="Times New Roman" w:eastAsia="新細明體" w:hAnsi="Times New Roman" w:cs="Times New Roman" w:hint="eastAsia"/>
          <w:szCs w:val="24"/>
        </w:rPr>
        <w:t>」的情感，與意志「</w:t>
      </w:r>
      <w:r w:rsidRPr="00F914B0">
        <w:rPr>
          <w:rFonts w:ascii="標楷體" w:eastAsia="標楷體" w:hAnsi="標楷體" w:cs="Times New Roman" w:hint="eastAsia"/>
          <w:szCs w:val="24"/>
        </w:rPr>
        <w:t>等</w:t>
      </w:r>
      <w:r w:rsidRPr="00F914B0">
        <w:rPr>
          <w:rFonts w:ascii="Times New Roman" w:eastAsia="新細明體" w:hAnsi="Times New Roman" w:cs="Times New Roman" w:hint="eastAsia"/>
          <w:szCs w:val="24"/>
        </w:rPr>
        <w:t>」的心心所「</w:t>
      </w:r>
      <w:r w:rsidRPr="00F914B0">
        <w:rPr>
          <w:rFonts w:ascii="標楷體" w:eastAsia="標楷體" w:hAnsi="標楷體" w:cs="Times New Roman" w:hint="eastAsia"/>
          <w:szCs w:val="24"/>
        </w:rPr>
        <w:t>法</w:t>
      </w:r>
      <w:r w:rsidRPr="00F914B0">
        <w:rPr>
          <w:rFonts w:ascii="Times New Roman" w:eastAsia="新細明體" w:hAnsi="Times New Roman" w:cs="Times New Roman" w:hint="eastAsia"/>
          <w:szCs w:val="24"/>
        </w:rPr>
        <w:t>」，「</w:t>
      </w:r>
      <w:r w:rsidRPr="00F914B0">
        <w:rPr>
          <w:rFonts w:ascii="標楷體" w:eastAsia="標楷體" w:hAnsi="標楷體" w:cs="Times New Roman" w:hint="eastAsia"/>
          <w:szCs w:val="24"/>
        </w:rPr>
        <w:t>先</w:t>
      </w:r>
      <w:r w:rsidRPr="00F914B0">
        <w:rPr>
          <w:rFonts w:ascii="Times New Roman" w:eastAsia="新細明體" w:hAnsi="Times New Roman" w:cs="Times New Roman" w:hint="eastAsia"/>
          <w:szCs w:val="24"/>
        </w:rPr>
        <w:t>」已「</w:t>
      </w:r>
      <w:r w:rsidRPr="00F914B0">
        <w:rPr>
          <w:rFonts w:ascii="標楷體" w:eastAsia="標楷體" w:hAnsi="標楷體" w:cs="Times New Roman" w:hint="eastAsia"/>
          <w:szCs w:val="24"/>
        </w:rPr>
        <w:t>有</w:t>
      </w:r>
      <w:r w:rsidRPr="00F914B0">
        <w:rPr>
          <w:rFonts w:ascii="Times New Roman" w:eastAsia="新細明體" w:hAnsi="Times New Roman" w:cs="Times New Roman" w:hint="eastAsia"/>
          <w:szCs w:val="24"/>
        </w:rPr>
        <w:t>」了「</w:t>
      </w:r>
      <w:r w:rsidRPr="00F914B0">
        <w:rPr>
          <w:rFonts w:ascii="標楷體" w:eastAsia="標楷體" w:hAnsi="標楷體" w:cs="Times New Roman" w:hint="eastAsia"/>
          <w:szCs w:val="24"/>
        </w:rPr>
        <w:t>本住</w:t>
      </w:r>
      <w:r w:rsidRPr="00F914B0">
        <w:rPr>
          <w:rFonts w:ascii="Times New Roman" w:eastAsia="新細明體" w:hAnsi="Times New Roman" w:cs="Times New Roman" w:hint="eastAsia"/>
          <w:szCs w:val="24"/>
        </w:rPr>
        <w:t>」的存在；那以什麼「</w:t>
      </w:r>
      <w:r w:rsidRPr="00F914B0">
        <w:rPr>
          <w:rFonts w:ascii="標楷體" w:eastAsia="標楷體" w:hAnsi="標楷體" w:cs="Times New Roman" w:hint="eastAsia"/>
          <w:szCs w:val="24"/>
        </w:rPr>
        <w:t>知</w:t>
      </w:r>
      <w:r w:rsidRPr="00F914B0">
        <w:rPr>
          <w:rFonts w:ascii="Times New Roman" w:eastAsia="新細明體" w:hAnsi="Times New Roman" w:cs="Times New Roman" w:hint="eastAsia"/>
          <w:szCs w:val="24"/>
        </w:rPr>
        <w:t>」道先有這本住的呢？</w:t>
      </w:r>
    </w:p>
    <w:p w:rsidR="00177630" w:rsidRPr="00F914B0" w:rsidRDefault="00177630" w:rsidP="001206B9">
      <w:pPr>
        <w:tabs>
          <w:tab w:val="left" w:pos="480"/>
        </w:tabs>
        <w:spacing w:beforeLines="30" w:before="108"/>
        <w:ind w:leftChars="200" w:left="480"/>
        <w:rPr>
          <w:rFonts w:ascii="Times New Roman" w:eastAsia="新細明體" w:hAnsi="Times New Roman" w:cs="Times New Roman"/>
          <w:szCs w:val="24"/>
        </w:rPr>
      </w:pPr>
      <w:r w:rsidRPr="00F914B0">
        <w:rPr>
          <w:rFonts w:ascii="Times New Roman" w:eastAsia="新細明體" w:hAnsi="Times New Roman" w:cs="Times New Roman" w:hint="eastAsia"/>
          <w:szCs w:val="24"/>
        </w:rPr>
        <w:t>這問題是外道最感困難的，因為要因眼等諸根及心法，才知道有主體的我；離了這些，就無法說明他的存在。</w:t>
      </w:r>
    </w:p>
    <w:p w:rsidR="00177630" w:rsidRPr="00F914B0" w:rsidRDefault="00C306D3" w:rsidP="003A2340">
      <w:pPr>
        <w:spacing w:beforeLines="30" w:before="108"/>
        <w:ind w:leftChars="200" w:left="48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t>2</w:t>
      </w:r>
      <w:r w:rsidRPr="00F914B0">
        <w:rPr>
          <w:rFonts w:ascii="Times New Roman" w:eastAsia="新細明體" w:hAnsi="Times New Roman" w:cs="Times New Roman" w:hint="eastAsia"/>
          <w:b/>
          <w:sz w:val="20"/>
          <w:szCs w:val="20"/>
          <w:bdr w:val="single" w:sz="4" w:space="0" w:color="auto"/>
        </w:rPr>
        <w:t>、</w:t>
      </w:r>
      <w:r w:rsidR="00AC711F" w:rsidRPr="00F914B0">
        <w:rPr>
          <w:rFonts w:ascii="Times New Roman" w:eastAsia="新細明體" w:hAnsi="Times New Roman" w:cs="Times New Roman" w:hint="eastAsia"/>
          <w:b/>
          <w:sz w:val="20"/>
          <w:szCs w:val="20"/>
          <w:bdr w:val="single" w:sz="4" w:space="0" w:color="auto"/>
        </w:rPr>
        <w:t>若離法有人，則亦應離人有法</w:t>
      </w:r>
      <w:r w:rsidRPr="00F914B0">
        <w:rPr>
          <w:rFonts w:ascii="Times New Roman" w:eastAsia="新細明體" w:hAnsi="Times New Roman" w:cs="Times New Roman" w:hint="eastAsia"/>
          <w:b/>
          <w:sz w:val="22"/>
          <w:bdr w:val="single" w:sz="4" w:space="0" w:color="auto"/>
        </w:rPr>
        <w:t>──</w:t>
      </w:r>
      <w:r w:rsidR="00177630" w:rsidRPr="00F914B0">
        <w:rPr>
          <w:rFonts w:ascii="新細明體" w:eastAsia="新細明體" w:hAnsi="新細明體" w:cs="Times New Roman" w:hint="eastAsia"/>
          <w:b/>
          <w:sz w:val="20"/>
          <w:szCs w:val="20"/>
          <w:bdr w:val="single" w:sz="4" w:space="0" w:color="auto"/>
          <w:shd w:val="pct15" w:color="auto" w:fill="FFFFFF"/>
        </w:rPr>
        <w:t>釋第</w:t>
      </w:r>
      <w:r w:rsidR="00177630" w:rsidRPr="00F914B0">
        <w:rPr>
          <w:rFonts w:ascii="Times New Roman" w:eastAsia="新細明體" w:hAnsi="Times New Roman" w:cs="Times New Roman" w:hint="eastAsia"/>
          <w:b/>
          <w:sz w:val="20"/>
          <w:szCs w:val="20"/>
          <w:bdr w:val="single" w:sz="4" w:space="0" w:color="auto"/>
          <w:shd w:val="pct15" w:color="auto" w:fill="FFFFFF"/>
        </w:rPr>
        <w:t>4</w:t>
      </w:r>
      <w:r w:rsidR="00177630" w:rsidRPr="00F914B0">
        <w:rPr>
          <w:rFonts w:ascii="新細明體" w:eastAsia="新細明體" w:hAnsi="新細明體" w:cs="Times New Roman" w:hint="eastAsia"/>
          <w:b/>
          <w:sz w:val="20"/>
          <w:szCs w:val="20"/>
          <w:bdr w:val="single" w:sz="4" w:space="0" w:color="auto"/>
          <w:shd w:val="pct15" w:color="auto" w:fill="FFFFFF"/>
        </w:rPr>
        <w:t>頌</w:t>
      </w:r>
      <w:r w:rsidRPr="00F914B0">
        <w:rPr>
          <w:rStyle w:val="a5"/>
          <w:rFonts w:ascii="Times New Roman" w:eastAsia="新細明體" w:hAnsi="Times New Roman" w:cs="Times New Roman"/>
          <w:szCs w:val="24"/>
        </w:rPr>
        <w:footnoteReference w:id="14"/>
      </w:r>
      <w:r w:rsidR="00610BE5" w:rsidRPr="00F914B0">
        <w:rPr>
          <w:rFonts w:ascii="Times New Roman" w:hAnsi="Times New Roman" w:cs="Times New Roman"/>
          <w:sz w:val="20"/>
          <w:szCs w:val="20"/>
        </w:rPr>
        <w:t>（</w:t>
      </w:r>
      <w:r w:rsidR="00610BE5" w:rsidRPr="00F914B0">
        <w:rPr>
          <w:rFonts w:ascii="Times New Roman" w:hAnsi="Times New Roman" w:cs="Times New Roman"/>
          <w:sz w:val="20"/>
          <w:szCs w:val="20"/>
        </w:rPr>
        <w:t>p.187</w:t>
      </w:r>
      <w:r w:rsidR="00610BE5" w:rsidRPr="00F914B0">
        <w:rPr>
          <w:rFonts w:ascii="Times New Roman" w:hAnsi="Times New Roman" w:cs="Times New Roman"/>
          <w:sz w:val="20"/>
          <w:szCs w:val="20"/>
        </w:rPr>
        <w:t>）</w:t>
      </w:r>
    </w:p>
    <w:p w:rsidR="00177630" w:rsidRPr="00F914B0" w:rsidRDefault="00177630" w:rsidP="006F77C3">
      <w:pPr>
        <w:ind w:leftChars="200" w:left="480"/>
        <w:rPr>
          <w:rFonts w:ascii="Times New Roman" w:eastAsia="新細明體" w:hAnsi="Times New Roman" w:cs="Times New Roman"/>
          <w:szCs w:val="24"/>
        </w:rPr>
      </w:pPr>
      <w:r w:rsidRPr="00F914B0">
        <w:rPr>
          <w:rFonts w:ascii="Times New Roman" w:eastAsia="新細明體" w:hAnsi="Times New Roman" w:cs="Times New Roman" w:hint="eastAsia"/>
          <w:szCs w:val="24"/>
        </w:rPr>
        <w:t>假使以為「</w:t>
      </w:r>
      <w:r w:rsidRPr="00F914B0">
        <w:rPr>
          <w:rFonts w:ascii="標楷體" w:eastAsia="標楷體" w:hAnsi="標楷體" w:cs="Times New Roman" w:hint="eastAsia"/>
          <w:szCs w:val="24"/>
        </w:rPr>
        <w:t>離眼耳等</w:t>
      </w:r>
      <w:r w:rsidRPr="00F914B0">
        <w:rPr>
          <w:rFonts w:ascii="Times New Roman" w:eastAsia="新細明體" w:hAnsi="Times New Roman" w:cs="Times New Roman" w:hint="eastAsia"/>
          <w:szCs w:val="24"/>
        </w:rPr>
        <w:t>」的諸根、苦樂等的諸法，別「</w:t>
      </w:r>
      <w:r w:rsidRPr="00F914B0">
        <w:rPr>
          <w:rFonts w:ascii="標楷體" w:eastAsia="標楷體" w:hAnsi="標楷體" w:cs="Times New Roman" w:hint="eastAsia"/>
          <w:szCs w:val="24"/>
        </w:rPr>
        <w:t>有本住</w:t>
      </w:r>
      <w:r w:rsidRPr="00F914B0">
        <w:rPr>
          <w:rFonts w:ascii="Times New Roman" w:eastAsia="新細明體" w:hAnsi="Times New Roman" w:cs="Times New Roman" w:hint="eastAsia"/>
          <w:szCs w:val="24"/>
        </w:rPr>
        <w:t>」的存在，只是微妙而不易體認，而不是沒有。</w:t>
      </w:r>
    </w:p>
    <w:p w:rsidR="00177630" w:rsidRPr="00F914B0" w:rsidRDefault="00177630" w:rsidP="001206B9">
      <w:pPr>
        <w:spacing w:beforeLines="30" w:before="108"/>
        <w:ind w:leftChars="200" w:left="480"/>
        <w:rPr>
          <w:rFonts w:ascii="Times New Roman" w:eastAsia="新細明體" w:hAnsi="Times New Roman" w:cs="Times New Roman"/>
          <w:szCs w:val="24"/>
        </w:rPr>
      </w:pPr>
      <w:r w:rsidRPr="00F914B0">
        <w:rPr>
          <w:rFonts w:ascii="Times New Roman" w:eastAsia="新細明體" w:hAnsi="Times New Roman" w:cs="Times New Roman" w:hint="eastAsia"/>
          <w:szCs w:val="24"/>
        </w:rPr>
        <w:t>但這同樣的不可能，因為如本住可以離眼等而存在，這必然的也「</w:t>
      </w:r>
      <w:r w:rsidRPr="00F914B0">
        <w:rPr>
          <w:rFonts w:ascii="標楷體" w:eastAsia="標楷體" w:hAnsi="標楷體" w:cs="Times New Roman" w:hint="eastAsia"/>
          <w:szCs w:val="24"/>
        </w:rPr>
        <w:t>應</w:t>
      </w:r>
      <w:r w:rsidRPr="00F914B0">
        <w:rPr>
          <w:rFonts w:ascii="Times New Roman" w:eastAsia="新細明體" w:hAnsi="Times New Roman" w:cs="Times New Roman" w:hint="eastAsia"/>
          <w:szCs w:val="24"/>
        </w:rPr>
        <w:t>」該「</w:t>
      </w:r>
      <w:r w:rsidRPr="00F914B0">
        <w:rPr>
          <w:rFonts w:ascii="標楷體" w:eastAsia="標楷體" w:hAnsi="標楷體" w:cs="Times New Roman" w:hint="eastAsia"/>
          <w:szCs w:val="24"/>
        </w:rPr>
        <w:t>離本住</w:t>
      </w:r>
      <w:r w:rsidRPr="00F914B0">
        <w:rPr>
          <w:rFonts w:ascii="Times New Roman" w:eastAsia="新細明體" w:hAnsi="Times New Roman" w:cs="Times New Roman" w:hint="eastAsia"/>
          <w:szCs w:val="24"/>
        </w:rPr>
        <w:t>」「</w:t>
      </w:r>
      <w:r w:rsidRPr="00F914B0">
        <w:rPr>
          <w:rFonts w:ascii="標楷體" w:eastAsia="標楷體" w:hAnsi="標楷體" w:cs="Times New Roman" w:hint="eastAsia"/>
          <w:szCs w:val="24"/>
        </w:rPr>
        <w:t>而有眼耳等</w:t>
      </w:r>
      <w:r w:rsidRPr="00F914B0">
        <w:rPr>
          <w:rFonts w:ascii="Times New Roman" w:eastAsia="新細明體" w:hAnsi="Times New Roman" w:cs="Times New Roman" w:hint="eastAsia"/>
          <w:szCs w:val="24"/>
        </w:rPr>
        <w:t>」諸根、苦樂等諸法的存在。果真是這樣，那又怎麼可說「</w:t>
      </w:r>
      <w:r w:rsidRPr="00F914B0">
        <w:rPr>
          <w:rFonts w:ascii="標楷體" w:eastAsia="標楷體" w:hAnsi="標楷體" w:cs="Times New Roman" w:hint="eastAsia"/>
          <w:szCs w:val="24"/>
        </w:rPr>
        <w:t>若無有本住，誰有眼等法</w:t>
      </w:r>
      <w:r w:rsidRPr="00F914B0">
        <w:rPr>
          <w:rFonts w:ascii="Times New Roman" w:eastAsia="新細明體" w:hAnsi="Times New Roman" w:cs="Times New Roman" w:hint="eastAsia"/>
          <w:szCs w:val="24"/>
        </w:rPr>
        <w:t>」呢？</w:t>
      </w:r>
    </w:p>
    <w:p w:rsidR="00177630" w:rsidRPr="00F914B0" w:rsidRDefault="00177630" w:rsidP="001206B9">
      <w:pPr>
        <w:spacing w:beforeLines="30" w:before="108"/>
        <w:ind w:leftChars="200" w:left="480"/>
        <w:rPr>
          <w:rFonts w:ascii="Times New Roman" w:eastAsia="新細明體" w:hAnsi="Times New Roman" w:cs="Times New Roman"/>
          <w:szCs w:val="24"/>
        </w:rPr>
      </w:pPr>
      <w:r w:rsidRPr="00F914B0">
        <w:rPr>
          <w:rFonts w:ascii="Times New Roman" w:eastAsia="新細明體" w:hAnsi="Times New Roman" w:cs="Times New Roman" w:hint="eastAsia"/>
          <w:szCs w:val="24"/>
        </w:rPr>
        <w:t>如此反復推徵，可見先有本住的主張，達到沒有成立本住的必要，自己取消自己。</w:t>
      </w:r>
    </w:p>
    <w:p w:rsidR="00177630" w:rsidRPr="00F914B0" w:rsidRDefault="00C306D3" w:rsidP="003A2340">
      <w:pPr>
        <w:spacing w:beforeLines="30" w:before="108"/>
        <w:ind w:leftChars="200" w:left="48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t>3</w:t>
      </w:r>
      <w:r w:rsidRPr="00F914B0">
        <w:rPr>
          <w:rFonts w:ascii="Times New Roman" w:eastAsia="新細明體" w:hAnsi="Times New Roman" w:cs="Times New Roman" w:hint="eastAsia"/>
          <w:b/>
          <w:sz w:val="20"/>
          <w:szCs w:val="20"/>
          <w:bdr w:val="single" w:sz="4" w:space="0" w:color="auto"/>
        </w:rPr>
        <w:t>、</w:t>
      </w:r>
      <w:r w:rsidR="00177630" w:rsidRPr="00F914B0">
        <w:rPr>
          <w:rFonts w:ascii="Times New Roman" w:eastAsia="新細明體" w:hAnsi="Times New Roman" w:cs="Times New Roman" w:hint="eastAsia"/>
          <w:b/>
          <w:sz w:val="20"/>
          <w:szCs w:val="20"/>
          <w:bdr w:val="single" w:sz="4" w:space="0" w:color="auto"/>
        </w:rPr>
        <w:t>人法互相觀待、不可分離</w:t>
      </w:r>
      <w:r w:rsidRPr="00F914B0">
        <w:rPr>
          <w:rFonts w:ascii="Times New Roman" w:eastAsia="新細明體" w:hAnsi="Times New Roman" w:cs="Times New Roman" w:hint="eastAsia"/>
          <w:b/>
          <w:sz w:val="22"/>
          <w:bdr w:val="single" w:sz="4" w:space="0" w:color="auto"/>
        </w:rPr>
        <w:t>──</w:t>
      </w:r>
      <w:r w:rsidRPr="00F914B0">
        <w:rPr>
          <w:rFonts w:ascii="Times New Roman" w:eastAsia="新細明體" w:hAnsi="Times New Roman" w:cs="Times New Roman" w:hint="eastAsia"/>
          <w:b/>
          <w:sz w:val="20"/>
          <w:szCs w:val="20"/>
          <w:bdr w:val="single" w:sz="4" w:space="0" w:color="auto"/>
          <w:shd w:val="pct15" w:color="auto" w:fill="FFFFFF"/>
        </w:rPr>
        <w:t>釋第</w:t>
      </w:r>
      <w:r w:rsidRPr="00F914B0">
        <w:rPr>
          <w:rFonts w:ascii="Times New Roman" w:eastAsia="新細明體" w:hAnsi="Times New Roman" w:cs="Times New Roman" w:hint="eastAsia"/>
          <w:b/>
          <w:sz w:val="20"/>
          <w:szCs w:val="20"/>
          <w:bdr w:val="single" w:sz="4" w:space="0" w:color="auto"/>
          <w:shd w:val="pct15" w:color="auto" w:fill="FFFFFF"/>
        </w:rPr>
        <w:t>5</w:t>
      </w:r>
      <w:r w:rsidRPr="00F914B0">
        <w:rPr>
          <w:rFonts w:ascii="Times New Roman" w:eastAsia="新細明體" w:hAnsi="Times New Roman" w:cs="Times New Roman" w:hint="eastAsia"/>
          <w:b/>
          <w:sz w:val="20"/>
          <w:szCs w:val="20"/>
          <w:bdr w:val="single" w:sz="4" w:space="0" w:color="auto"/>
          <w:shd w:val="pct15" w:color="auto" w:fill="FFFFFF"/>
        </w:rPr>
        <w:t>頌</w:t>
      </w:r>
      <w:r w:rsidRPr="00F914B0">
        <w:rPr>
          <w:rStyle w:val="a5"/>
          <w:rFonts w:ascii="Times New Roman" w:eastAsia="新細明體" w:hAnsi="Times New Roman" w:cs="Times New Roman"/>
          <w:szCs w:val="24"/>
        </w:rPr>
        <w:footnoteReference w:id="15"/>
      </w:r>
      <w:r w:rsidR="00610BE5" w:rsidRPr="00F914B0">
        <w:rPr>
          <w:rFonts w:ascii="Times New Roman" w:hAnsi="Times New Roman" w:cs="Times New Roman"/>
          <w:sz w:val="20"/>
          <w:szCs w:val="20"/>
        </w:rPr>
        <w:t>（</w:t>
      </w:r>
      <w:r w:rsidR="00610BE5" w:rsidRPr="00F914B0">
        <w:rPr>
          <w:rFonts w:ascii="Times New Roman" w:hAnsi="Times New Roman" w:cs="Times New Roman"/>
          <w:sz w:val="20"/>
          <w:szCs w:val="20"/>
        </w:rPr>
        <w:t>pp.18</w:t>
      </w:r>
      <w:r w:rsidR="00610BE5" w:rsidRPr="00F914B0">
        <w:rPr>
          <w:rFonts w:ascii="Times New Roman" w:hAnsi="Times New Roman" w:cs="Times New Roman" w:hint="eastAsia"/>
          <w:sz w:val="20"/>
          <w:szCs w:val="20"/>
        </w:rPr>
        <w:t>7</w:t>
      </w:r>
      <w:r w:rsidR="00610BE5" w:rsidRPr="00F914B0">
        <w:rPr>
          <w:rFonts w:ascii="Times New Roman" w:hAnsi="Times New Roman" w:cs="Times New Roman"/>
          <w:sz w:val="20"/>
          <w:szCs w:val="20"/>
        </w:rPr>
        <w:t>-188</w:t>
      </w:r>
      <w:r w:rsidR="00610BE5" w:rsidRPr="00F914B0">
        <w:rPr>
          <w:rFonts w:ascii="Times New Roman" w:hAnsi="Times New Roman" w:cs="Times New Roman"/>
          <w:sz w:val="20"/>
          <w:szCs w:val="20"/>
        </w:rPr>
        <w:t>）</w:t>
      </w:r>
    </w:p>
    <w:p w:rsidR="00177630" w:rsidRPr="00F914B0" w:rsidRDefault="00C306D3" w:rsidP="003A2340">
      <w:pPr>
        <w:ind w:leftChars="250" w:left="600"/>
        <w:outlineLvl w:val="0"/>
        <w:rPr>
          <w:rFonts w:ascii="Times New Roman" w:eastAsia="新細明體" w:hAnsi="Times New Roman" w:cs="Times New Roman"/>
          <w:b/>
          <w:sz w:val="20"/>
          <w:szCs w:val="20"/>
          <w:bdr w:val="single" w:sz="4" w:space="0" w:color="auto"/>
        </w:rPr>
      </w:pPr>
      <w:r w:rsidRPr="00F914B0">
        <w:rPr>
          <w:rFonts w:ascii="Times New Roman" w:eastAsia="標楷體" w:hAnsi="Times New Roman" w:cs="Times New Roman" w:hint="eastAsia"/>
          <w:b/>
          <w:sz w:val="20"/>
          <w:szCs w:val="20"/>
          <w:bdr w:val="single" w:sz="4" w:space="0" w:color="auto"/>
        </w:rPr>
        <w:t>（</w:t>
      </w:r>
      <w:r w:rsidRPr="00F914B0">
        <w:rPr>
          <w:rFonts w:ascii="Times New Roman" w:eastAsia="標楷體" w:hAnsi="Times New Roman" w:cs="Times New Roman" w:hint="eastAsia"/>
          <w:b/>
          <w:sz w:val="20"/>
          <w:szCs w:val="20"/>
          <w:bdr w:val="single" w:sz="4" w:space="0" w:color="auto"/>
        </w:rPr>
        <w:t>1</w:t>
      </w:r>
      <w:r w:rsidRPr="00F914B0">
        <w:rPr>
          <w:rFonts w:ascii="Times New Roman" w:eastAsia="標楷體" w:hAnsi="Times New Roman" w:cs="Times New Roman" w:hint="eastAsia"/>
          <w:b/>
          <w:sz w:val="20"/>
          <w:szCs w:val="20"/>
          <w:bdr w:val="single" w:sz="4" w:space="0" w:color="auto"/>
        </w:rPr>
        <w:t>）</w:t>
      </w:r>
      <w:r w:rsidR="00177630" w:rsidRPr="00F914B0">
        <w:rPr>
          <w:rFonts w:ascii="Times New Roman" w:eastAsia="新細明體" w:hAnsi="Times New Roman" w:cs="Times New Roman" w:hint="eastAsia"/>
          <w:b/>
          <w:sz w:val="20"/>
          <w:szCs w:val="20"/>
          <w:bdr w:val="single" w:sz="4" w:space="0" w:color="auto"/>
        </w:rPr>
        <w:t>論主破：離人無法、離法無人</w:t>
      </w:r>
      <w:r w:rsidR="00610BE5" w:rsidRPr="00F914B0">
        <w:rPr>
          <w:rFonts w:ascii="Times New Roman" w:hAnsi="Times New Roman" w:cs="Times New Roman"/>
          <w:sz w:val="20"/>
          <w:szCs w:val="20"/>
        </w:rPr>
        <w:t>（</w:t>
      </w:r>
      <w:r w:rsidR="00610BE5" w:rsidRPr="00F914B0">
        <w:rPr>
          <w:rFonts w:ascii="Times New Roman" w:hAnsi="Times New Roman" w:cs="Times New Roman"/>
          <w:sz w:val="20"/>
          <w:szCs w:val="20"/>
        </w:rPr>
        <w:t>pp.18</w:t>
      </w:r>
      <w:r w:rsidR="00610BE5" w:rsidRPr="00F914B0">
        <w:rPr>
          <w:rFonts w:ascii="Times New Roman" w:hAnsi="Times New Roman" w:cs="Times New Roman" w:hint="eastAsia"/>
          <w:sz w:val="20"/>
          <w:szCs w:val="20"/>
        </w:rPr>
        <w:t>7</w:t>
      </w:r>
      <w:r w:rsidR="00610BE5" w:rsidRPr="00F914B0">
        <w:rPr>
          <w:rFonts w:ascii="Times New Roman" w:hAnsi="Times New Roman" w:cs="Times New Roman"/>
          <w:sz w:val="20"/>
          <w:szCs w:val="20"/>
        </w:rPr>
        <w:t>-188</w:t>
      </w:r>
      <w:r w:rsidR="00610BE5" w:rsidRPr="00F914B0">
        <w:rPr>
          <w:rFonts w:ascii="Times New Roman" w:hAnsi="Times New Roman" w:cs="Times New Roman"/>
          <w:sz w:val="20"/>
          <w:szCs w:val="20"/>
        </w:rPr>
        <w:t>）</w:t>
      </w:r>
    </w:p>
    <w:p w:rsidR="00AC711F" w:rsidRPr="00F914B0" w:rsidRDefault="00177630" w:rsidP="003A2340">
      <w:pPr>
        <w:ind w:leftChars="250" w:left="600"/>
        <w:outlineLvl w:val="0"/>
        <w:rPr>
          <w:rFonts w:ascii="Times New Roman" w:eastAsia="新細明體" w:hAnsi="Times New Roman" w:cs="Times New Roman"/>
          <w:szCs w:val="24"/>
        </w:rPr>
      </w:pPr>
      <w:r w:rsidRPr="00F914B0">
        <w:rPr>
          <w:rFonts w:ascii="Times New Roman" w:eastAsia="新細明體" w:hAnsi="Times New Roman" w:cs="Times New Roman" w:hint="eastAsia"/>
          <w:szCs w:val="24"/>
        </w:rPr>
        <w:t>同時，眼耳、苦樂等是</w:t>
      </w:r>
      <w:r w:rsidRPr="00F914B0">
        <w:rPr>
          <w:rFonts w:ascii="Times New Roman" w:eastAsia="新細明體" w:hAnsi="Times New Roman" w:cs="Times New Roman" w:hint="eastAsia"/>
          <w:b/>
          <w:szCs w:val="24"/>
        </w:rPr>
        <w:t>法</w:t>
      </w:r>
      <w:r w:rsidRPr="00F914B0">
        <w:rPr>
          <w:rFonts w:ascii="Times New Roman" w:eastAsia="新細明體" w:hAnsi="Times New Roman" w:cs="Times New Roman" w:hint="eastAsia"/>
          <w:szCs w:val="24"/>
        </w:rPr>
        <w:t>，本住是</w:t>
      </w:r>
      <w:r w:rsidRPr="00F914B0">
        <w:rPr>
          <w:rFonts w:ascii="Times New Roman" w:eastAsia="新細明體" w:hAnsi="Times New Roman" w:cs="Times New Roman" w:hint="eastAsia"/>
          <w:b/>
          <w:szCs w:val="24"/>
        </w:rPr>
        <w:t>人</w:t>
      </w:r>
      <w:r w:rsidRPr="00F914B0">
        <w:rPr>
          <w:rFonts w:ascii="Times New Roman" w:eastAsia="新細明體" w:hAnsi="Times New Roman" w:cs="Times New Roman" w:hint="eastAsia"/>
          <w:szCs w:val="24"/>
        </w:rPr>
        <w:t>，如要有眼等諸「</w:t>
      </w:r>
      <w:r w:rsidRPr="00F914B0">
        <w:rPr>
          <w:rFonts w:ascii="標楷體" w:eastAsia="標楷體" w:hAnsi="標楷體" w:cs="Times New Roman" w:hint="eastAsia"/>
          <w:szCs w:val="24"/>
        </w:rPr>
        <w:t>法</w:t>
      </w:r>
      <w:r w:rsidRPr="00F914B0">
        <w:rPr>
          <w:rFonts w:ascii="Times New Roman" w:eastAsia="新細明體" w:hAnsi="Times New Roman" w:cs="Times New Roman" w:hint="eastAsia"/>
          <w:szCs w:val="24"/>
        </w:rPr>
        <w:t>」，才「</w:t>
      </w:r>
      <w:r w:rsidRPr="00F914B0">
        <w:rPr>
          <w:rFonts w:ascii="標楷體" w:eastAsia="標楷體" w:hAnsi="標楷體" w:cs="Times New Roman" w:hint="eastAsia"/>
          <w:szCs w:val="24"/>
        </w:rPr>
        <w:t>知</w:t>
      </w:r>
      <w:r w:rsidRPr="00F914B0">
        <w:rPr>
          <w:rFonts w:ascii="Times New Roman" w:eastAsia="新細明體" w:hAnsi="Times New Roman" w:cs="Times New Roman" w:hint="eastAsia"/>
          <w:szCs w:val="24"/>
        </w:rPr>
        <w:t>」道「</w:t>
      </w:r>
      <w:r w:rsidRPr="00F914B0">
        <w:rPr>
          <w:rFonts w:ascii="標楷體" w:eastAsia="標楷體" w:hAnsi="標楷體" w:cs="Times New Roman" w:hint="eastAsia"/>
          <w:szCs w:val="24"/>
        </w:rPr>
        <w:t>有</w:t>
      </w:r>
      <w:r w:rsidRPr="00F914B0">
        <w:rPr>
          <w:rFonts w:ascii="Times New Roman" w:eastAsia="新細明體" w:hAnsi="Times New Roman" w:cs="Times New Roman" w:hint="eastAsia"/>
          <w:szCs w:val="24"/>
        </w:rPr>
        <w:t>」本住──「</w:t>
      </w:r>
      <w:r w:rsidRPr="00F914B0">
        <w:rPr>
          <w:rFonts w:ascii="標楷體" w:eastAsia="標楷體" w:hAnsi="標楷體" w:cs="Times New Roman" w:hint="eastAsia"/>
          <w:szCs w:val="24"/>
        </w:rPr>
        <w:t>人</w:t>
      </w:r>
      <w:r w:rsidRPr="00F914B0">
        <w:rPr>
          <w:rFonts w:ascii="Times New Roman" w:eastAsia="新細明體" w:hAnsi="Times New Roman" w:cs="Times New Roman" w:hint="eastAsia"/>
          <w:szCs w:val="24"/>
        </w:rPr>
        <w:t>」，那當然也要有本住──「</w:t>
      </w:r>
      <w:r w:rsidRPr="00F914B0">
        <w:rPr>
          <w:rFonts w:ascii="標楷體" w:eastAsia="標楷體" w:hAnsi="標楷體" w:cs="Times New Roman" w:hint="eastAsia"/>
          <w:szCs w:val="24"/>
        </w:rPr>
        <w:t>人</w:t>
      </w:r>
      <w:r w:rsidRPr="00F914B0">
        <w:rPr>
          <w:rFonts w:ascii="Times New Roman" w:eastAsia="新細明體" w:hAnsi="Times New Roman" w:cs="Times New Roman" w:hint="eastAsia"/>
          <w:szCs w:val="24"/>
        </w:rPr>
        <w:t>」，才「</w:t>
      </w:r>
      <w:r w:rsidRPr="00F914B0">
        <w:rPr>
          <w:rFonts w:ascii="標楷體" w:eastAsia="標楷體" w:hAnsi="標楷體" w:cs="Times New Roman" w:hint="eastAsia"/>
          <w:szCs w:val="24"/>
        </w:rPr>
        <w:t>知</w:t>
      </w:r>
      <w:r w:rsidRPr="00F914B0">
        <w:rPr>
          <w:rFonts w:ascii="Times New Roman" w:eastAsia="新細明體" w:hAnsi="Times New Roman" w:cs="Times New Roman" w:hint="eastAsia"/>
          <w:szCs w:val="24"/>
        </w:rPr>
        <w:t>」道「</w:t>
      </w:r>
      <w:r w:rsidRPr="00F914B0">
        <w:rPr>
          <w:rFonts w:ascii="標楷體" w:eastAsia="標楷體" w:hAnsi="標楷體" w:cs="Times New Roman" w:hint="eastAsia"/>
          <w:szCs w:val="24"/>
        </w:rPr>
        <w:t>有</w:t>
      </w:r>
      <w:r w:rsidRPr="00F914B0">
        <w:rPr>
          <w:rFonts w:ascii="Times New Roman" w:eastAsia="新細明體" w:hAnsi="Times New Roman" w:cs="Times New Roman" w:hint="eastAsia"/>
          <w:szCs w:val="24"/>
        </w:rPr>
        <w:t>」眼耳等諸「</w:t>
      </w:r>
      <w:r w:rsidRPr="00F914B0">
        <w:rPr>
          <w:rFonts w:ascii="標楷體" w:eastAsia="標楷體" w:hAnsi="標楷體" w:cs="Times New Roman" w:hint="eastAsia"/>
          <w:szCs w:val="24"/>
        </w:rPr>
        <w:t>法</w:t>
      </w:r>
      <w:r w:rsidRPr="00F914B0">
        <w:rPr>
          <w:rFonts w:ascii="Times New Roman" w:eastAsia="新細明體" w:hAnsi="Times New Roman" w:cs="Times New Roman" w:hint="eastAsia"/>
          <w:szCs w:val="24"/>
        </w:rPr>
        <w:t>」。假使「</w:t>
      </w:r>
      <w:r w:rsidRPr="00F914B0">
        <w:rPr>
          <w:rFonts w:ascii="標楷體" w:eastAsia="標楷體" w:hAnsi="標楷體" w:cs="Times New Roman" w:hint="eastAsia"/>
          <w:szCs w:val="24"/>
        </w:rPr>
        <w:t>離</w:t>
      </w:r>
      <w:r w:rsidRPr="00F914B0">
        <w:rPr>
          <w:rFonts w:ascii="Times New Roman" w:eastAsia="新細明體" w:hAnsi="Times New Roman" w:cs="Times New Roman" w:hint="eastAsia"/>
          <w:szCs w:val="24"/>
        </w:rPr>
        <w:t>」了眼等「</w:t>
      </w:r>
      <w:r w:rsidRPr="00F914B0">
        <w:rPr>
          <w:rFonts w:ascii="標楷體" w:eastAsia="標楷體" w:hAnsi="標楷體" w:cs="Times New Roman" w:hint="eastAsia"/>
          <w:szCs w:val="24"/>
        </w:rPr>
        <w:t>法</w:t>
      </w:r>
      <w:r w:rsidRPr="00F914B0">
        <w:rPr>
          <w:rFonts w:ascii="Times New Roman" w:eastAsia="新細明體" w:hAnsi="Times New Roman" w:cs="Times New Roman" w:hint="eastAsia"/>
          <w:szCs w:val="24"/>
        </w:rPr>
        <w:t>」，那裡還「</w:t>
      </w:r>
      <w:r w:rsidRPr="00F914B0">
        <w:rPr>
          <w:rFonts w:ascii="標楷體" w:eastAsia="標楷體" w:hAnsi="標楷體" w:cs="Times New Roman" w:hint="eastAsia"/>
          <w:szCs w:val="24"/>
        </w:rPr>
        <w:t>有</w:t>
      </w:r>
      <w:r w:rsidRPr="00F914B0">
        <w:rPr>
          <w:rFonts w:ascii="Times New Roman" w:eastAsia="新細明體" w:hAnsi="Times New Roman" w:cs="Times New Roman" w:hint="eastAsia"/>
          <w:szCs w:val="24"/>
        </w:rPr>
        <w:t>」本住的「</w:t>
      </w:r>
      <w:r w:rsidRPr="00F914B0">
        <w:rPr>
          <w:rFonts w:ascii="標楷體" w:eastAsia="標楷體" w:hAnsi="標楷體" w:cs="Times New Roman" w:hint="eastAsia"/>
          <w:szCs w:val="24"/>
        </w:rPr>
        <w:t>人</w:t>
      </w:r>
      <w:r w:rsidRPr="00F914B0">
        <w:rPr>
          <w:rFonts w:ascii="Times New Roman" w:eastAsia="新細明體" w:hAnsi="Times New Roman" w:cs="Times New Roman" w:hint="eastAsia"/>
          <w:szCs w:val="24"/>
        </w:rPr>
        <w:t>」？</w:t>
      </w:r>
    </w:p>
    <w:p w:rsidR="00177630" w:rsidRPr="00F914B0" w:rsidRDefault="00177630" w:rsidP="003A2340">
      <w:pPr>
        <w:ind w:leftChars="250" w:left="600"/>
        <w:outlineLvl w:val="0"/>
        <w:rPr>
          <w:rFonts w:ascii="Times New Roman" w:eastAsia="新細明體" w:hAnsi="Times New Roman" w:cs="Times New Roman"/>
          <w:szCs w:val="24"/>
        </w:rPr>
      </w:pPr>
      <w:r w:rsidRPr="00F914B0">
        <w:rPr>
          <w:rFonts w:ascii="Times New Roman" w:eastAsia="新細明體" w:hAnsi="Times New Roman" w:cs="Times New Roman" w:hint="eastAsia"/>
          <w:szCs w:val="24"/>
        </w:rPr>
        <w:lastRenderedPageBreak/>
        <w:t>「</w:t>
      </w:r>
      <w:r w:rsidRPr="00F914B0">
        <w:rPr>
          <w:rFonts w:ascii="標楷體" w:eastAsia="標楷體" w:hAnsi="標楷體" w:cs="Times New Roman" w:hint="eastAsia"/>
          <w:szCs w:val="24"/>
        </w:rPr>
        <w:t>離</w:t>
      </w:r>
      <w:r w:rsidRPr="00F914B0">
        <w:rPr>
          <w:rFonts w:ascii="Times New Roman" w:eastAsia="新細明體" w:hAnsi="Times New Roman" w:cs="Times New Roman" w:hint="eastAsia"/>
          <w:szCs w:val="24"/>
        </w:rPr>
        <w:t>」了本住的「</w:t>
      </w:r>
      <w:r w:rsidRPr="00F914B0">
        <w:rPr>
          <w:rFonts w:ascii="標楷體" w:eastAsia="標楷體" w:hAnsi="標楷體" w:cs="Times New Roman" w:hint="eastAsia"/>
          <w:szCs w:val="24"/>
        </w:rPr>
        <w:t>人</w:t>
      </w:r>
      <w:r w:rsidRPr="00F914B0">
        <w:rPr>
          <w:rFonts w:ascii="Times New Roman" w:eastAsia="新細明體" w:hAnsi="Times New Roman" w:cs="Times New Roman" w:hint="eastAsia"/>
          <w:szCs w:val="24"/>
        </w:rPr>
        <w:t>」，又那裡「</w:t>
      </w:r>
      <w:r w:rsidRPr="00F914B0">
        <w:rPr>
          <w:rFonts w:ascii="標楷體" w:eastAsia="標楷體" w:hAnsi="標楷體" w:cs="Times New Roman" w:hint="eastAsia"/>
          <w:szCs w:val="24"/>
        </w:rPr>
        <w:t>有</w:t>
      </w:r>
      <w:r w:rsidRPr="00F914B0">
        <w:rPr>
          <w:rFonts w:ascii="Times New Roman" w:eastAsia="新細明體" w:hAnsi="Times New Roman" w:cs="Times New Roman" w:hint="eastAsia"/>
          <w:szCs w:val="24"/>
        </w:rPr>
        <w:t>」眼等的「</w:t>
      </w:r>
      <w:r w:rsidRPr="00F914B0">
        <w:rPr>
          <w:rFonts w:ascii="標楷體" w:eastAsia="標楷體" w:hAnsi="標楷體" w:cs="Times New Roman" w:hint="eastAsia"/>
          <w:szCs w:val="24"/>
        </w:rPr>
        <w:t>法</w:t>
      </w:r>
      <w:r w:rsidRPr="00F914B0">
        <w:rPr>
          <w:rFonts w:ascii="Times New Roman" w:eastAsia="新細明體" w:hAnsi="Times New Roman" w:cs="Times New Roman" w:hint="eastAsia"/>
          <w:szCs w:val="24"/>
        </w:rPr>
        <w:t>」呢？</w:t>
      </w:r>
      <w:r w:rsidRPr="00F914B0">
        <w:rPr>
          <w:rFonts w:ascii="Times New Roman" w:eastAsia="新細明體" w:hAnsi="Times New Roman" w:cs="Times New Roman" w:hint="eastAsia"/>
          <w:szCs w:val="24"/>
        </w:rPr>
        <w:t xml:space="preserve"> </w:t>
      </w:r>
    </w:p>
    <w:p w:rsidR="00177630" w:rsidRPr="00F914B0" w:rsidRDefault="00C306D3" w:rsidP="003A2340">
      <w:pPr>
        <w:tabs>
          <w:tab w:val="left" w:pos="480"/>
        </w:tabs>
        <w:spacing w:beforeLines="30" w:before="108"/>
        <w:ind w:leftChars="250" w:left="600"/>
        <w:outlineLvl w:val="0"/>
        <w:rPr>
          <w:rFonts w:ascii="Times New Roman" w:eastAsia="新細明體" w:hAnsi="Times New Roman" w:cs="Times New Roman"/>
          <w:b/>
          <w:sz w:val="20"/>
          <w:szCs w:val="20"/>
          <w:bdr w:val="single" w:sz="4" w:space="0" w:color="auto"/>
        </w:rPr>
      </w:pPr>
      <w:r w:rsidRPr="00F914B0">
        <w:rPr>
          <w:rFonts w:ascii="Times New Roman" w:eastAsia="標楷體" w:hAnsi="Times New Roman" w:cs="Times New Roman" w:hint="eastAsia"/>
          <w:b/>
          <w:sz w:val="20"/>
          <w:szCs w:val="20"/>
          <w:bdr w:val="single" w:sz="4" w:space="0" w:color="auto"/>
        </w:rPr>
        <w:t>（</w:t>
      </w:r>
      <w:r w:rsidRPr="00F914B0">
        <w:rPr>
          <w:rFonts w:ascii="Times New Roman" w:eastAsia="標楷體" w:hAnsi="Times New Roman" w:cs="Times New Roman" w:hint="eastAsia"/>
          <w:b/>
          <w:sz w:val="20"/>
          <w:szCs w:val="20"/>
          <w:bdr w:val="single" w:sz="4" w:space="0" w:color="auto"/>
        </w:rPr>
        <w:t>2</w:t>
      </w:r>
      <w:r w:rsidRPr="00F914B0">
        <w:rPr>
          <w:rFonts w:ascii="Times New Roman" w:eastAsia="標楷體" w:hAnsi="Times New Roman" w:cs="Times New Roman" w:hint="eastAsia"/>
          <w:b/>
          <w:sz w:val="20"/>
          <w:szCs w:val="20"/>
          <w:bdr w:val="single" w:sz="4" w:space="0" w:color="auto"/>
        </w:rPr>
        <w:t>）</w:t>
      </w:r>
      <w:r w:rsidR="00177630" w:rsidRPr="00F914B0">
        <w:rPr>
          <w:rFonts w:ascii="Times New Roman" w:eastAsia="新細明體" w:hAnsi="Times New Roman" w:cs="Times New Roman" w:hint="eastAsia"/>
          <w:b/>
          <w:sz w:val="20"/>
          <w:szCs w:val="20"/>
          <w:bdr w:val="single" w:sz="4" w:space="0" w:color="auto"/>
        </w:rPr>
        <w:t>三</w:t>
      </w:r>
      <w:r w:rsidR="00177630" w:rsidRPr="00F914B0">
        <w:rPr>
          <w:rFonts w:ascii="Times New Roman" w:eastAsia="新細明體" w:hAnsi="Times New Roman" w:cs="Times New Roman"/>
          <w:b/>
          <w:sz w:val="20"/>
          <w:szCs w:val="20"/>
          <w:bdr w:val="single" w:sz="4" w:space="0" w:color="auto"/>
        </w:rPr>
        <w:t>論師</w:t>
      </w:r>
      <w:r w:rsidR="00177630" w:rsidRPr="00F914B0">
        <w:rPr>
          <w:rFonts w:ascii="Times New Roman" w:eastAsia="新細明體" w:hAnsi="Times New Roman" w:cs="Times New Roman" w:hint="eastAsia"/>
          <w:b/>
          <w:sz w:val="20"/>
          <w:szCs w:val="20"/>
          <w:bdr w:val="single" w:sz="4" w:space="0" w:color="auto"/>
        </w:rPr>
        <w:t>解說：</w:t>
      </w:r>
      <w:r w:rsidR="00177630" w:rsidRPr="00F914B0">
        <w:rPr>
          <w:rFonts w:ascii="Times New Roman" w:eastAsia="新細明體" w:hAnsi="Times New Roman" w:cs="Times New Roman"/>
          <w:b/>
          <w:sz w:val="20"/>
          <w:szCs w:val="20"/>
          <w:bdr w:val="single" w:sz="4" w:space="0" w:color="auto"/>
        </w:rPr>
        <w:t>觀待不相離破</w:t>
      </w:r>
      <w:r w:rsidR="00610BE5" w:rsidRPr="00F914B0">
        <w:rPr>
          <w:rFonts w:ascii="Times New Roman" w:hAnsi="Times New Roman" w:cs="Times New Roman"/>
          <w:sz w:val="20"/>
          <w:szCs w:val="20"/>
        </w:rPr>
        <w:t>（</w:t>
      </w:r>
      <w:r w:rsidR="00610BE5" w:rsidRPr="00F914B0">
        <w:rPr>
          <w:rFonts w:ascii="Times New Roman" w:hAnsi="Times New Roman" w:cs="Times New Roman"/>
          <w:sz w:val="20"/>
          <w:szCs w:val="20"/>
        </w:rPr>
        <w:t>p.18</w:t>
      </w:r>
      <w:r w:rsidR="00610BE5" w:rsidRPr="00F914B0">
        <w:rPr>
          <w:rFonts w:ascii="Times New Roman" w:hAnsi="Times New Roman" w:cs="Times New Roman" w:hint="eastAsia"/>
          <w:sz w:val="20"/>
          <w:szCs w:val="20"/>
        </w:rPr>
        <w:t>8</w:t>
      </w:r>
      <w:r w:rsidR="00610BE5" w:rsidRPr="00F914B0">
        <w:rPr>
          <w:rFonts w:ascii="Times New Roman" w:hAnsi="Times New Roman" w:cs="Times New Roman"/>
          <w:sz w:val="20"/>
          <w:szCs w:val="20"/>
        </w:rPr>
        <w:t>）</w:t>
      </w:r>
    </w:p>
    <w:p w:rsidR="00177630" w:rsidRPr="00F914B0" w:rsidRDefault="00177630" w:rsidP="001206B9">
      <w:pPr>
        <w:ind w:leftChars="250" w:left="600"/>
        <w:rPr>
          <w:rFonts w:ascii="Times New Roman" w:eastAsia="新細明體" w:hAnsi="Times New Roman" w:cs="Times New Roman"/>
          <w:szCs w:val="24"/>
        </w:rPr>
      </w:pPr>
      <w:r w:rsidRPr="00F914B0">
        <w:rPr>
          <w:rFonts w:ascii="Times New Roman" w:eastAsia="新細明體" w:hAnsi="Times New Roman" w:cs="Times New Roman"/>
          <w:szCs w:val="24"/>
        </w:rPr>
        <w:t>古代三論師說：這是約</w:t>
      </w:r>
      <w:r w:rsidRPr="00F914B0">
        <w:rPr>
          <w:rFonts w:ascii="Times New Roman" w:eastAsia="新細明體" w:hAnsi="Times New Roman" w:cs="Times New Roman"/>
          <w:b/>
          <w:szCs w:val="24"/>
        </w:rPr>
        <w:t>觀待不相離</w:t>
      </w:r>
      <w:r w:rsidRPr="00F914B0">
        <w:rPr>
          <w:rFonts w:ascii="Times New Roman" w:eastAsia="新細明體" w:hAnsi="Times New Roman" w:cs="Times New Roman"/>
          <w:szCs w:val="24"/>
        </w:rPr>
        <w:t>破。就是說：眼等與本住，互相觀待，有此就有彼，有彼就有此。如法不可得，人也就不能成；人不可得，法也歸於無有。</w:t>
      </w:r>
    </w:p>
    <w:p w:rsidR="00177630" w:rsidRPr="001673F3" w:rsidRDefault="00177630" w:rsidP="001673F3">
      <w:pPr>
        <w:spacing w:beforeLines="30" w:before="108"/>
        <w:ind w:leftChars="250" w:left="600"/>
        <w:rPr>
          <w:rFonts w:ascii="Times New Roman" w:eastAsia="新細明體" w:hAnsi="Times New Roman" w:cs="Times New Roman"/>
          <w:sz w:val="20"/>
          <w:szCs w:val="20"/>
        </w:rPr>
      </w:pPr>
      <w:r w:rsidRPr="00F914B0">
        <w:rPr>
          <w:rFonts w:ascii="Times New Roman" w:eastAsia="新細明體" w:hAnsi="Times New Roman" w:cs="Times New Roman"/>
          <w:szCs w:val="24"/>
        </w:rPr>
        <w:t>嘉祥大師說：前兩句</w:t>
      </w:r>
      <w:r w:rsidR="001673F3" w:rsidRPr="001673F3">
        <w:rPr>
          <w:rFonts w:ascii="Times New Roman" w:eastAsia="新細明體" w:hAnsi="Times New Roman" w:cs="Times New Roman" w:hint="eastAsia"/>
          <w:sz w:val="20"/>
          <w:szCs w:val="20"/>
        </w:rPr>
        <w:t>（</w:t>
      </w:r>
      <w:r w:rsidRPr="001673F3">
        <w:rPr>
          <w:rFonts w:ascii="標楷體" w:eastAsia="標楷體" w:hAnsi="標楷體" w:cs="Times New Roman" w:hint="eastAsia"/>
          <w:sz w:val="20"/>
          <w:szCs w:val="20"/>
        </w:rPr>
        <w:t>以法知有人，以人知有法</w:t>
      </w:r>
      <w:r w:rsidR="001673F3" w:rsidRPr="001673F3">
        <w:rPr>
          <w:rFonts w:ascii="標楷體" w:eastAsia="標楷體" w:hAnsi="標楷體" w:cs="Times New Roman" w:hint="eastAsia"/>
          <w:sz w:val="20"/>
          <w:szCs w:val="20"/>
        </w:rPr>
        <w:t>）</w:t>
      </w:r>
      <w:r w:rsidRPr="00F914B0">
        <w:rPr>
          <w:rFonts w:ascii="Times New Roman" w:eastAsia="新細明體" w:hAnsi="Times New Roman" w:cs="Times New Roman"/>
          <w:szCs w:val="24"/>
        </w:rPr>
        <w:t>是外人的轉計，因為破執的第二頌</w:t>
      </w:r>
      <w:r w:rsidRPr="00F914B0">
        <w:rPr>
          <w:rFonts w:ascii="Times New Roman" w:eastAsia="新細明體" w:hAnsi="Times New Roman" w:cs="Times New Roman"/>
          <w:szCs w:val="24"/>
          <w:vertAlign w:val="superscript"/>
        </w:rPr>
        <w:footnoteReference w:id="16"/>
      </w:r>
      <w:r w:rsidRPr="00F914B0">
        <w:rPr>
          <w:rFonts w:ascii="Times New Roman" w:eastAsia="新細明體" w:hAnsi="Times New Roman" w:cs="Times New Roman"/>
          <w:szCs w:val="24"/>
        </w:rPr>
        <w:t>中，曾經說他離眼等有本住，就不可說有本住能利用眼等，而眼等也應該是離本住的。所以他又轉救說：人不是離眼等諸根</w:t>
      </w:r>
      <w:r w:rsidRPr="00F914B0">
        <w:rPr>
          <w:rFonts w:ascii="Times New Roman" w:eastAsia="新細明體" w:hAnsi="Times New Roman" w:cs="Times New Roman" w:hint="eastAsia"/>
          <w:szCs w:val="24"/>
        </w:rPr>
        <w:t>、</w:t>
      </w:r>
      <w:r w:rsidRPr="00F914B0">
        <w:rPr>
          <w:rFonts w:ascii="Times New Roman" w:eastAsia="新細明體" w:hAnsi="Times New Roman" w:cs="Times New Roman"/>
          <w:szCs w:val="24"/>
        </w:rPr>
        <w:t>苦樂等法，知有他的存在，而是因法才知有人的；法也不是離本住的人，知有他的存在，而是因人才知有法的。他們雖</w:t>
      </w:r>
      <w:r w:rsidRPr="00F914B0">
        <w:rPr>
          <w:rFonts w:ascii="Times New Roman" w:eastAsia="新細明體" w:hAnsi="Times New Roman" w:cs="Times New Roman"/>
          <w:b/>
          <w:szCs w:val="24"/>
        </w:rPr>
        <w:t>各有別體</w:t>
      </w:r>
      <w:r w:rsidRPr="00F914B0">
        <w:rPr>
          <w:rFonts w:ascii="Times New Roman" w:eastAsia="新細明體" w:hAnsi="Times New Roman" w:cs="Times New Roman"/>
          <w:szCs w:val="24"/>
        </w:rPr>
        <w:t>，而在認識時，是彼此相待的。</w:t>
      </w:r>
    </w:p>
    <w:p w:rsidR="00177630" w:rsidRPr="00F914B0" w:rsidRDefault="00177630" w:rsidP="001206B9">
      <w:pPr>
        <w:tabs>
          <w:tab w:val="left" w:pos="360"/>
        </w:tabs>
        <w:spacing w:beforeLines="30" w:before="108"/>
        <w:ind w:leftChars="250" w:left="600"/>
        <w:rPr>
          <w:rFonts w:ascii="Times New Roman" w:eastAsia="新細明體" w:hAnsi="Times New Roman" w:cs="Times New Roman"/>
          <w:szCs w:val="24"/>
        </w:rPr>
      </w:pPr>
      <w:r w:rsidRPr="00F914B0">
        <w:rPr>
          <w:rFonts w:ascii="Times New Roman" w:eastAsia="新細明體" w:hAnsi="Times New Roman" w:cs="Times New Roman"/>
          <w:szCs w:val="24"/>
        </w:rPr>
        <w:t>所以下兩句</w:t>
      </w:r>
      <w:r w:rsidR="001673F3" w:rsidRPr="001673F3">
        <w:rPr>
          <w:rFonts w:ascii="Times New Roman" w:eastAsia="新細明體" w:hAnsi="Times New Roman" w:cs="Times New Roman" w:hint="eastAsia"/>
          <w:sz w:val="20"/>
          <w:szCs w:val="20"/>
        </w:rPr>
        <w:t>（</w:t>
      </w:r>
      <w:r w:rsidRPr="001673F3">
        <w:rPr>
          <w:rFonts w:ascii="標楷體" w:eastAsia="標楷體" w:hAnsi="標楷體" w:cs="Times New Roman" w:hint="eastAsia"/>
          <w:sz w:val="20"/>
          <w:szCs w:val="20"/>
        </w:rPr>
        <w:t>離法何有人，離人何有法</w:t>
      </w:r>
      <w:r w:rsidR="001673F3" w:rsidRPr="001673F3">
        <w:rPr>
          <w:rFonts w:ascii="標楷體" w:eastAsia="標楷體" w:hAnsi="標楷體" w:cs="Times New Roman" w:hint="eastAsia"/>
          <w:sz w:val="20"/>
          <w:szCs w:val="20"/>
        </w:rPr>
        <w:t>）</w:t>
      </w:r>
      <w:r w:rsidRPr="00F914B0">
        <w:rPr>
          <w:rFonts w:ascii="Times New Roman" w:eastAsia="新細明體" w:hAnsi="Times New Roman" w:cs="Times New Roman"/>
          <w:szCs w:val="24"/>
        </w:rPr>
        <w:t>就破斥道：</w:t>
      </w:r>
      <w:r w:rsidRPr="00F914B0">
        <w:rPr>
          <w:rFonts w:ascii="Times New Roman" w:eastAsia="新細明體" w:hAnsi="Times New Roman" w:cs="Times New Roman"/>
          <w:b/>
          <w:szCs w:val="24"/>
        </w:rPr>
        <w:t>人</w:t>
      </w:r>
      <w:r w:rsidRPr="00F914B0">
        <w:rPr>
          <w:rFonts w:ascii="Times New Roman" w:eastAsia="新細明體" w:hAnsi="Times New Roman" w:cs="Times New Roman"/>
          <w:szCs w:val="24"/>
        </w:rPr>
        <w:t>與</w:t>
      </w:r>
      <w:r w:rsidRPr="00F914B0">
        <w:rPr>
          <w:rFonts w:ascii="Times New Roman" w:eastAsia="新細明體" w:hAnsi="Times New Roman" w:cs="Times New Roman"/>
          <w:b/>
          <w:szCs w:val="24"/>
        </w:rPr>
        <w:t>法</w:t>
      </w:r>
      <w:r w:rsidRPr="00F914B0">
        <w:rPr>
          <w:rFonts w:ascii="Times New Roman" w:eastAsia="新細明體" w:hAnsi="Times New Roman" w:cs="Times New Roman"/>
          <w:szCs w:val="24"/>
        </w:rPr>
        <w:t>既是互相觀待有的，觀待是相依的假有，離</w:t>
      </w:r>
      <w:r w:rsidRPr="00F914B0">
        <w:rPr>
          <w:rFonts w:ascii="Times New Roman" w:eastAsia="新細明體" w:hAnsi="Times New Roman" w:cs="Times New Roman"/>
          <w:b/>
          <w:szCs w:val="24"/>
        </w:rPr>
        <w:t>法</w:t>
      </w:r>
      <w:r w:rsidRPr="00F914B0">
        <w:rPr>
          <w:rFonts w:ascii="Times New Roman" w:eastAsia="新細明體" w:hAnsi="Times New Roman" w:cs="Times New Roman"/>
          <w:szCs w:val="24"/>
        </w:rPr>
        <w:t>怎麼還有</w:t>
      </w:r>
      <w:r w:rsidRPr="00F914B0">
        <w:rPr>
          <w:rFonts w:ascii="Times New Roman" w:eastAsia="新細明體" w:hAnsi="Times New Roman" w:cs="Times New Roman"/>
          <w:b/>
          <w:szCs w:val="24"/>
        </w:rPr>
        <w:t>人</w:t>
      </w:r>
      <w:r w:rsidRPr="00F914B0">
        <w:rPr>
          <w:rFonts w:ascii="Times New Roman" w:eastAsia="新細明體" w:hAnsi="Times New Roman" w:cs="Times New Roman"/>
          <w:szCs w:val="24"/>
        </w:rPr>
        <w:t>自性？離了</w:t>
      </w:r>
      <w:r w:rsidRPr="00F914B0">
        <w:rPr>
          <w:rFonts w:ascii="Times New Roman" w:eastAsia="新細明體" w:hAnsi="Times New Roman" w:cs="Times New Roman"/>
          <w:b/>
          <w:szCs w:val="24"/>
        </w:rPr>
        <w:t>人</w:t>
      </w:r>
      <w:r w:rsidRPr="00F914B0">
        <w:rPr>
          <w:rFonts w:ascii="Times New Roman" w:eastAsia="新細明體" w:hAnsi="Times New Roman" w:cs="Times New Roman"/>
          <w:szCs w:val="24"/>
        </w:rPr>
        <w:t>又怎麼會有自性</w:t>
      </w:r>
      <w:r w:rsidRPr="00F914B0">
        <w:rPr>
          <w:rFonts w:ascii="Times New Roman" w:eastAsia="新細明體" w:hAnsi="Times New Roman" w:cs="Times New Roman"/>
          <w:b/>
          <w:szCs w:val="24"/>
        </w:rPr>
        <w:t>法</w:t>
      </w:r>
      <w:r w:rsidRPr="00F914B0">
        <w:rPr>
          <w:rFonts w:ascii="Times New Roman" w:eastAsia="新細明體" w:hAnsi="Times New Roman" w:cs="Times New Roman"/>
          <w:szCs w:val="24"/>
        </w:rPr>
        <w:t>呢？</w:t>
      </w:r>
    </w:p>
    <w:p w:rsidR="00177630" w:rsidRPr="00F914B0" w:rsidRDefault="00C306D3" w:rsidP="003A2340">
      <w:pPr>
        <w:spacing w:beforeLines="30" w:before="108"/>
        <w:ind w:leftChars="150" w:left="36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t>（三）</w:t>
      </w:r>
      <w:r w:rsidR="00177630" w:rsidRPr="00F914B0">
        <w:rPr>
          <w:rFonts w:ascii="Times New Roman" w:eastAsia="新細明體" w:hAnsi="Times New Roman" w:cs="Times New Roman" w:hint="eastAsia"/>
          <w:b/>
          <w:sz w:val="20"/>
          <w:szCs w:val="20"/>
          <w:bdr w:val="single" w:sz="4" w:space="0" w:color="auto"/>
        </w:rPr>
        <w:t>顯正義</w:t>
      </w:r>
      <w:r w:rsidR="00DC6B88" w:rsidRPr="00F914B0">
        <w:rPr>
          <w:rFonts w:ascii="Times New Roman" w:eastAsia="新細明體" w:hAnsi="Times New Roman" w:cs="Times New Roman" w:hint="eastAsia"/>
          <w:b/>
          <w:sz w:val="20"/>
          <w:szCs w:val="20"/>
          <w:bdr w:val="single" w:sz="4" w:space="0" w:color="auto"/>
        </w:rPr>
        <w:t>──</w:t>
      </w:r>
      <w:r w:rsidR="00DC6B88" w:rsidRPr="00F914B0">
        <w:rPr>
          <w:rFonts w:ascii="Times New Roman" w:eastAsia="新細明體" w:hAnsi="Times New Roman" w:cs="Times New Roman" w:hint="eastAsia"/>
          <w:b/>
          <w:sz w:val="20"/>
          <w:szCs w:val="20"/>
          <w:bdr w:val="single" w:sz="4" w:space="0" w:color="auto"/>
          <w:shd w:val="pct15" w:color="auto" w:fill="FFFFFF"/>
        </w:rPr>
        <w:t>釋第</w:t>
      </w:r>
      <w:r w:rsidR="00DC6B88" w:rsidRPr="00F914B0">
        <w:rPr>
          <w:rFonts w:ascii="Times New Roman" w:eastAsia="新細明體" w:hAnsi="Times New Roman" w:cs="Times New Roman" w:hint="eastAsia"/>
          <w:b/>
          <w:sz w:val="20"/>
          <w:szCs w:val="20"/>
          <w:bdr w:val="single" w:sz="4" w:space="0" w:color="auto"/>
          <w:shd w:val="pct15" w:color="auto" w:fill="FFFFFF"/>
        </w:rPr>
        <w:t>6</w:t>
      </w:r>
      <w:r w:rsidR="00DC6B88" w:rsidRPr="00F914B0">
        <w:rPr>
          <w:rFonts w:ascii="Times New Roman" w:eastAsia="新細明體" w:hAnsi="Times New Roman" w:cs="Times New Roman" w:hint="eastAsia"/>
          <w:b/>
          <w:sz w:val="20"/>
          <w:szCs w:val="20"/>
          <w:bdr w:val="single" w:sz="4" w:space="0" w:color="auto"/>
          <w:shd w:val="pct15" w:color="auto" w:fill="FFFFFF"/>
        </w:rPr>
        <w:t>頌</w:t>
      </w:r>
      <w:r w:rsidR="00AC099C" w:rsidRPr="00F914B0">
        <w:rPr>
          <w:rStyle w:val="a5"/>
          <w:rFonts w:ascii="Times New Roman" w:eastAsia="新細明體" w:hAnsi="Times New Roman" w:cs="Times New Roman"/>
          <w:szCs w:val="24"/>
        </w:rPr>
        <w:footnoteReference w:id="17"/>
      </w:r>
      <w:r w:rsidR="00610BE5" w:rsidRPr="00F914B0">
        <w:rPr>
          <w:rFonts w:ascii="Times New Roman" w:hAnsi="Times New Roman" w:cs="Times New Roman"/>
          <w:sz w:val="20"/>
          <w:szCs w:val="20"/>
        </w:rPr>
        <w:t>（</w:t>
      </w:r>
      <w:r w:rsidR="00610BE5" w:rsidRPr="00F914B0">
        <w:rPr>
          <w:rFonts w:ascii="Times New Roman" w:hAnsi="Times New Roman" w:cs="Times New Roman"/>
          <w:sz w:val="20"/>
          <w:szCs w:val="20"/>
        </w:rPr>
        <w:t>pp.188-189</w:t>
      </w:r>
      <w:r w:rsidR="00610BE5" w:rsidRPr="00F914B0">
        <w:rPr>
          <w:rFonts w:ascii="Times New Roman" w:hAnsi="Times New Roman" w:cs="Times New Roman"/>
          <w:sz w:val="20"/>
          <w:szCs w:val="20"/>
        </w:rPr>
        <w:t>）</w:t>
      </w:r>
    </w:p>
    <w:p w:rsidR="00177630" w:rsidRPr="00F914B0" w:rsidRDefault="00177630" w:rsidP="001206B9">
      <w:pPr>
        <w:tabs>
          <w:tab w:val="left" w:pos="360"/>
        </w:tabs>
        <w:ind w:leftChars="150" w:left="360"/>
        <w:rPr>
          <w:rFonts w:ascii="Times New Roman" w:eastAsia="新細明體" w:hAnsi="Times New Roman" w:cs="Times New Roman"/>
          <w:szCs w:val="24"/>
        </w:rPr>
      </w:pPr>
      <w:r w:rsidRPr="00F914B0">
        <w:rPr>
          <w:rFonts w:ascii="新細明體" w:eastAsia="新細明體" w:hAnsi="新細明體" w:cs="Times New Roman" w:hint="eastAsia"/>
          <w:sz w:val="20"/>
          <w:szCs w:val="20"/>
        </w:rPr>
        <w:t>［</w:t>
      </w:r>
      <w:r w:rsidRPr="00F914B0">
        <w:rPr>
          <w:rFonts w:ascii="Times New Roman" w:eastAsia="新細明體" w:hAnsi="Times New Roman" w:cs="Times New Roman" w:hint="eastAsia"/>
          <w:sz w:val="20"/>
          <w:szCs w:val="20"/>
        </w:rPr>
        <w:t>6</w:t>
      </w:r>
      <w:r w:rsidRPr="00F914B0">
        <w:rPr>
          <w:rFonts w:ascii="新細明體" w:eastAsia="新細明體" w:hAnsi="新細明體" w:cs="Times New Roman" w:hint="eastAsia"/>
          <w:sz w:val="20"/>
          <w:szCs w:val="20"/>
        </w:rPr>
        <w:t>］</w:t>
      </w:r>
      <w:r w:rsidRPr="00F914B0">
        <w:rPr>
          <w:rFonts w:ascii="標楷體" w:eastAsia="標楷體" w:hAnsi="標楷體" w:cs="Times New Roman" w:hint="eastAsia"/>
          <w:szCs w:val="24"/>
        </w:rPr>
        <w:t>一切眼等根，實無有本住</w:t>
      </w:r>
      <w:r w:rsidR="00AC711F" w:rsidRPr="00F914B0">
        <w:rPr>
          <w:rFonts w:ascii="Times New Roman" w:eastAsia="新細明體" w:hAnsi="Times New Roman" w:cs="Times New Roman" w:hint="eastAsia"/>
          <w:szCs w:val="24"/>
        </w:rPr>
        <w:t>；</w:t>
      </w:r>
      <w:r w:rsidRPr="00F914B0">
        <w:rPr>
          <w:rFonts w:ascii="標楷體" w:eastAsia="標楷體" w:hAnsi="標楷體" w:cs="Times New Roman" w:hint="eastAsia"/>
          <w:szCs w:val="24"/>
        </w:rPr>
        <w:t>眼耳等諸根，異相而分別。</w:t>
      </w:r>
      <w:r w:rsidRPr="00F914B0">
        <w:rPr>
          <w:rFonts w:ascii="Times New Roman" w:eastAsia="新細明體" w:hAnsi="Times New Roman" w:cs="Times New Roman"/>
          <w:szCs w:val="24"/>
          <w:vertAlign w:val="superscript"/>
        </w:rPr>
        <w:footnoteReference w:id="18"/>
      </w:r>
    </w:p>
    <w:p w:rsidR="00177630" w:rsidRPr="00F914B0" w:rsidRDefault="00177630" w:rsidP="001206B9">
      <w:pPr>
        <w:spacing w:beforeLines="30" w:before="108"/>
        <w:ind w:leftChars="150" w:left="360"/>
        <w:rPr>
          <w:rFonts w:ascii="Times New Roman" w:eastAsia="新細明體" w:hAnsi="Times New Roman" w:cs="Times New Roman"/>
          <w:szCs w:val="24"/>
        </w:rPr>
      </w:pPr>
      <w:r w:rsidRPr="00F914B0">
        <w:rPr>
          <w:rFonts w:ascii="Times New Roman" w:eastAsia="新細明體" w:hAnsi="Times New Roman" w:cs="Times New Roman" w:hint="eastAsia"/>
          <w:szCs w:val="24"/>
        </w:rPr>
        <w:t>這一頌，一方面以自己的正義，顯示</w:t>
      </w:r>
      <w:r w:rsidRPr="00F914B0">
        <w:rPr>
          <w:rFonts w:ascii="Times New Roman" w:eastAsia="新細明體" w:hAnsi="Times New Roman" w:cs="Times New Roman" w:hint="eastAsia"/>
          <w:b/>
          <w:szCs w:val="24"/>
        </w:rPr>
        <w:t>法有我無</w:t>
      </w:r>
      <w:r w:rsidRPr="00F914B0">
        <w:rPr>
          <w:rFonts w:ascii="Times New Roman" w:eastAsia="新細明體" w:hAnsi="Times New Roman" w:cs="Times New Roman" w:hint="eastAsia"/>
          <w:szCs w:val="24"/>
        </w:rPr>
        <w:t>的思想；一方面又引誘外人另作一解釋，自討沒趣。</w:t>
      </w:r>
    </w:p>
    <w:p w:rsidR="00177630" w:rsidRPr="00F914B0" w:rsidRDefault="00177630" w:rsidP="001206B9">
      <w:pPr>
        <w:spacing w:beforeLines="30" w:before="108"/>
        <w:ind w:leftChars="150" w:left="360"/>
        <w:rPr>
          <w:rFonts w:ascii="Times New Roman" w:eastAsia="新細明體" w:hAnsi="Times New Roman" w:cs="Times New Roman"/>
          <w:szCs w:val="24"/>
        </w:rPr>
      </w:pPr>
      <w:r w:rsidRPr="00F914B0">
        <w:rPr>
          <w:rFonts w:ascii="Times New Roman" w:eastAsia="新細明體" w:hAnsi="Times New Roman" w:cs="Times New Roman" w:hint="eastAsia"/>
          <w:szCs w:val="24"/>
        </w:rPr>
        <w:t>「</w:t>
      </w:r>
      <w:r w:rsidRPr="00F914B0">
        <w:rPr>
          <w:rFonts w:ascii="標楷體" w:eastAsia="標楷體" w:hAnsi="標楷體" w:cs="Times New Roman" w:hint="eastAsia"/>
          <w:szCs w:val="24"/>
        </w:rPr>
        <w:t>一切</w:t>
      </w:r>
      <w:r w:rsidRPr="00F914B0">
        <w:rPr>
          <w:rFonts w:ascii="Times New Roman" w:eastAsia="新細明體" w:hAnsi="Times New Roman" w:cs="Times New Roman" w:hint="eastAsia"/>
          <w:szCs w:val="24"/>
        </w:rPr>
        <w:t>」的「</w:t>
      </w:r>
      <w:r w:rsidRPr="00F914B0">
        <w:rPr>
          <w:rFonts w:ascii="標楷體" w:eastAsia="標楷體" w:hAnsi="標楷體" w:cs="Times New Roman" w:hint="eastAsia"/>
          <w:szCs w:val="24"/>
        </w:rPr>
        <w:t>眼</w:t>
      </w:r>
      <w:r w:rsidRPr="00F914B0">
        <w:rPr>
          <w:rFonts w:ascii="Times New Roman" w:eastAsia="新細明體" w:hAnsi="Times New Roman" w:cs="Times New Roman" w:hint="eastAsia"/>
          <w:szCs w:val="24"/>
        </w:rPr>
        <w:t>」耳「</w:t>
      </w:r>
      <w:r w:rsidRPr="00F914B0">
        <w:rPr>
          <w:rFonts w:ascii="標楷體" w:eastAsia="標楷體" w:hAnsi="標楷體" w:cs="Times New Roman" w:hint="eastAsia"/>
          <w:szCs w:val="24"/>
        </w:rPr>
        <w:t>等</w:t>
      </w:r>
      <w:r w:rsidRPr="00F914B0">
        <w:rPr>
          <w:rFonts w:ascii="Times New Roman" w:eastAsia="新細明體" w:hAnsi="Times New Roman" w:cs="Times New Roman" w:hint="eastAsia"/>
          <w:szCs w:val="24"/>
        </w:rPr>
        <w:t>」的諸「</w:t>
      </w:r>
      <w:r w:rsidRPr="00F914B0">
        <w:rPr>
          <w:rFonts w:ascii="標楷體" w:eastAsia="標楷體" w:hAnsi="標楷體" w:cs="Times New Roman" w:hint="eastAsia"/>
          <w:szCs w:val="24"/>
        </w:rPr>
        <w:t>根</w:t>
      </w:r>
      <w:r w:rsidRPr="00F914B0">
        <w:rPr>
          <w:rFonts w:ascii="Times New Roman" w:eastAsia="新細明體" w:hAnsi="Times New Roman" w:cs="Times New Roman" w:hint="eastAsia"/>
          <w:szCs w:val="24"/>
        </w:rPr>
        <w:t>」、苦樂等的諸法，是因緣和合而存在，決不由本住而後是有。所以合理的說，「</w:t>
      </w:r>
      <w:r w:rsidRPr="00F914B0">
        <w:rPr>
          <w:rFonts w:ascii="標楷體" w:eastAsia="標楷體" w:hAnsi="標楷體" w:cs="Times New Roman" w:hint="eastAsia"/>
          <w:szCs w:val="24"/>
        </w:rPr>
        <w:t>實</w:t>
      </w:r>
      <w:r w:rsidRPr="00F914B0">
        <w:rPr>
          <w:rFonts w:ascii="Times New Roman" w:eastAsia="新細明體" w:hAnsi="Times New Roman" w:cs="Times New Roman" w:hint="eastAsia"/>
          <w:szCs w:val="24"/>
        </w:rPr>
        <w:t>」在是「</w:t>
      </w:r>
      <w:r w:rsidRPr="00F914B0">
        <w:rPr>
          <w:rFonts w:ascii="標楷體" w:eastAsia="標楷體" w:hAnsi="標楷體" w:cs="Times New Roman" w:hint="eastAsia"/>
          <w:szCs w:val="24"/>
        </w:rPr>
        <w:t>無有本住</w:t>
      </w:r>
      <w:r w:rsidRPr="00F914B0">
        <w:rPr>
          <w:rFonts w:ascii="Times New Roman" w:eastAsia="新細明體" w:hAnsi="Times New Roman" w:cs="Times New Roman" w:hint="eastAsia"/>
          <w:szCs w:val="24"/>
        </w:rPr>
        <w:t>」的。</w:t>
      </w:r>
    </w:p>
    <w:p w:rsidR="00177630" w:rsidRPr="00F914B0" w:rsidRDefault="00177630" w:rsidP="001206B9">
      <w:pPr>
        <w:spacing w:beforeLines="30" w:before="108"/>
        <w:ind w:leftChars="150" w:left="360"/>
        <w:rPr>
          <w:rFonts w:ascii="Times New Roman" w:eastAsia="新細明體" w:hAnsi="Times New Roman" w:cs="Times New Roman"/>
          <w:szCs w:val="24"/>
        </w:rPr>
      </w:pPr>
      <w:r w:rsidRPr="00F914B0">
        <w:rPr>
          <w:rFonts w:ascii="Times New Roman" w:eastAsia="新細明體" w:hAnsi="Times New Roman" w:cs="Times New Roman" w:hint="eastAsia"/>
          <w:szCs w:val="24"/>
        </w:rPr>
        <w:lastRenderedPageBreak/>
        <w:t>本住雖然沒有，「</w:t>
      </w:r>
      <w:r w:rsidRPr="00F914B0">
        <w:rPr>
          <w:rFonts w:ascii="標楷體" w:eastAsia="標楷體" w:hAnsi="標楷體" w:cs="Times New Roman" w:hint="eastAsia"/>
          <w:szCs w:val="24"/>
        </w:rPr>
        <w:t>眼耳等</w:t>
      </w:r>
      <w:r w:rsidRPr="00F914B0">
        <w:rPr>
          <w:rFonts w:ascii="Times New Roman" w:eastAsia="新細明體" w:hAnsi="Times New Roman" w:cs="Times New Roman" w:hint="eastAsia"/>
          <w:szCs w:val="24"/>
        </w:rPr>
        <w:t>」的「</w:t>
      </w:r>
      <w:r w:rsidRPr="00F914B0">
        <w:rPr>
          <w:rFonts w:ascii="標楷體" w:eastAsia="標楷體" w:hAnsi="標楷體" w:cs="Times New Roman" w:hint="eastAsia"/>
          <w:szCs w:val="24"/>
        </w:rPr>
        <w:t>諸根</w:t>
      </w:r>
      <w:r w:rsidRPr="00F914B0">
        <w:rPr>
          <w:rFonts w:ascii="Times New Roman" w:eastAsia="新細明體" w:hAnsi="Times New Roman" w:cs="Times New Roman" w:hint="eastAsia"/>
          <w:szCs w:val="24"/>
        </w:rPr>
        <w:t>」</w:t>
      </w:r>
      <w:r w:rsidR="00AC711F" w:rsidRPr="00F914B0">
        <w:rPr>
          <w:rFonts w:ascii="Times New Roman" w:eastAsia="新細明體" w:hAnsi="Times New Roman" w:cs="Times New Roman" w:hint="eastAsia"/>
          <w:szCs w:val="24"/>
        </w:rPr>
        <w:t>、</w:t>
      </w:r>
      <w:r w:rsidRPr="00F914B0">
        <w:rPr>
          <w:rFonts w:ascii="Times New Roman" w:eastAsia="新細明體" w:hAnsi="Times New Roman" w:cs="Times New Roman" w:hint="eastAsia"/>
          <w:szCs w:val="24"/>
        </w:rPr>
        <w:t>苦樂的諸法，各各「</w:t>
      </w:r>
      <w:r w:rsidRPr="00F914B0">
        <w:rPr>
          <w:rFonts w:ascii="標楷體" w:eastAsia="標楷體" w:hAnsi="標楷體" w:cs="Times New Roman" w:hint="eastAsia"/>
          <w:szCs w:val="24"/>
        </w:rPr>
        <w:t>異相</w:t>
      </w:r>
      <w:r w:rsidRPr="00F914B0">
        <w:rPr>
          <w:rFonts w:ascii="Times New Roman" w:eastAsia="新細明體" w:hAnsi="Times New Roman" w:cs="Times New Roman" w:hint="eastAsia"/>
          <w:szCs w:val="24"/>
        </w:rPr>
        <w:t>」「</w:t>
      </w:r>
      <w:r w:rsidRPr="00F914B0">
        <w:rPr>
          <w:rFonts w:ascii="標楷體" w:eastAsia="標楷體" w:hAnsi="標楷體" w:cs="Times New Roman" w:hint="eastAsia"/>
          <w:szCs w:val="24"/>
        </w:rPr>
        <w:t>分別</w:t>
      </w:r>
      <w:r w:rsidRPr="00F914B0">
        <w:rPr>
          <w:rFonts w:ascii="Times New Roman" w:eastAsia="新細明體" w:hAnsi="Times New Roman" w:cs="Times New Roman" w:hint="eastAsia"/>
          <w:szCs w:val="24"/>
        </w:rPr>
        <w:t>」，各有他自己不同的作用。如</w:t>
      </w:r>
      <w:r w:rsidRPr="00F914B0">
        <w:rPr>
          <w:rFonts w:ascii="Times New Roman" w:eastAsia="新細明體" w:hAnsi="Times New Roman" w:cs="Times New Roman" w:hint="eastAsia"/>
          <w:b/>
          <w:szCs w:val="24"/>
        </w:rPr>
        <w:t>眼</w:t>
      </w:r>
      <w:r w:rsidRPr="00F914B0">
        <w:rPr>
          <w:rFonts w:ascii="Times New Roman" w:eastAsia="新細明體" w:hAnsi="Times New Roman" w:cs="Times New Roman" w:hint="eastAsia"/>
          <w:szCs w:val="24"/>
        </w:rPr>
        <w:t>有分別色的作用，</w:t>
      </w:r>
      <w:r w:rsidRPr="00F914B0">
        <w:rPr>
          <w:rFonts w:ascii="Times New Roman" w:eastAsia="新細明體" w:hAnsi="Times New Roman" w:cs="Times New Roman" w:hint="eastAsia"/>
          <w:b/>
          <w:szCs w:val="24"/>
        </w:rPr>
        <w:t>耳</w:t>
      </w:r>
      <w:r w:rsidRPr="00F914B0">
        <w:rPr>
          <w:rFonts w:ascii="Times New Roman" w:eastAsia="新細明體" w:hAnsi="Times New Roman" w:cs="Times New Roman" w:hint="eastAsia"/>
          <w:szCs w:val="24"/>
        </w:rPr>
        <w:t>有分別聲的作用，</w:t>
      </w:r>
      <w:r w:rsidRPr="00F914B0">
        <w:rPr>
          <w:rFonts w:ascii="Times New Roman" w:eastAsia="新細明體" w:hAnsi="Times New Roman" w:cs="Times New Roman" w:hint="eastAsia"/>
          <w:b/>
          <w:szCs w:val="24"/>
        </w:rPr>
        <w:t>受</w:t>
      </w:r>
      <w:r w:rsidRPr="00F914B0">
        <w:rPr>
          <w:rFonts w:ascii="Times New Roman" w:eastAsia="新細明體" w:hAnsi="Times New Roman" w:cs="Times New Roman" w:hint="eastAsia"/>
          <w:szCs w:val="24"/>
        </w:rPr>
        <w:t>有分別苦樂的作用，</w:t>
      </w:r>
      <w:r w:rsidRPr="00F914B0">
        <w:rPr>
          <w:rFonts w:ascii="Times New Roman" w:eastAsia="新細明體" w:hAnsi="Times New Roman" w:cs="Times New Roman" w:hint="eastAsia"/>
          <w:b/>
          <w:szCs w:val="24"/>
        </w:rPr>
        <w:t>想</w:t>
      </w:r>
      <w:r w:rsidRPr="00F914B0">
        <w:rPr>
          <w:rFonts w:ascii="Times New Roman" w:eastAsia="新細明體" w:hAnsi="Times New Roman" w:cs="Times New Roman" w:hint="eastAsia"/>
          <w:szCs w:val="24"/>
        </w:rPr>
        <w:t>有取相構畫</w:t>
      </w:r>
      <w:r w:rsidR="00A309B9">
        <w:rPr>
          <w:rStyle w:val="a5"/>
          <w:rFonts w:ascii="Times New Roman" w:eastAsia="新細明體" w:hAnsi="Times New Roman" w:cs="Times New Roman"/>
          <w:szCs w:val="24"/>
        </w:rPr>
        <w:footnoteReference w:id="19"/>
      </w:r>
      <w:r w:rsidRPr="00F914B0">
        <w:rPr>
          <w:rFonts w:ascii="Times New Roman" w:eastAsia="新細明體" w:hAnsi="Times New Roman" w:cs="Times New Roman" w:hint="eastAsia"/>
          <w:szCs w:val="24"/>
        </w:rPr>
        <w:t>的作用等。</w:t>
      </w:r>
    </w:p>
    <w:p w:rsidR="00177630" w:rsidRPr="00F914B0" w:rsidRDefault="00177630" w:rsidP="001206B9">
      <w:pPr>
        <w:tabs>
          <w:tab w:val="left" w:pos="240"/>
        </w:tabs>
        <w:spacing w:beforeLines="30" w:before="108"/>
        <w:ind w:leftChars="150" w:left="360"/>
        <w:rPr>
          <w:rFonts w:ascii="Times New Roman" w:eastAsia="新細明體" w:hAnsi="Times New Roman" w:cs="Times New Roman"/>
          <w:szCs w:val="24"/>
        </w:rPr>
      </w:pPr>
      <w:r w:rsidRPr="00F914B0">
        <w:rPr>
          <w:rFonts w:ascii="Times New Roman" w:eastAsia="新細明體" w:hAnsi="Times New Roman" w:cs="Times New Roman" w:hint="eastAsia"/>
          <w:szCs w:val="24"/>
        </w:rPr>
        <w:t>外人所以要建立本住的我，無非要成立身心的作用；現在沒有本住，眼等的作用已有了，還要本住做什麼呢？</w:t>
      </w:r>
    </w:p>
    <w:p w:rsidR="00177630" w:rsidRPr="00F914B0" w:rsidRDefault="00DC6B88" w:rsidP="003A2340">
      <w:pPr>
        <w:tabs>
          <w:tab w:val="left" w:pos="240"/>
        </w:tabs>
        <w:spacing w:beforeLines="30" w:before="108"/>
        <w:ind w:leftChars="100" w:left="24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t>二、</w:t>
      </w:r>
      <w:r w:rsidR="00BF7C78" w:rsidRPr="00F914B0">
        <w:rPr>
          <w:rFonts w:ascii="Times New Roman" w:eastAsia="新細明體" w:hAnsi="Times New Roman" w:cs="Times New Roman" w:hint="eastAsia"/>
          <w:b/>
          <w:sz w:val="20"/>
          <w:szCs w:val="20"/>
          <w:bdr w:val="single" w:sz="4" w:space="0" w:color="auto"/>
        </w:rPr>
        <w:t>即</w:t>
      </w:r>
      <w:r w:rsidR="00177630" w:rsidRPr="00F914B0">
        <w:rPr>
          <w:rFonts w:ascii="Times New Roman" w:eastAsia="新細明體" w:hAnsi="Times New Roman" w:cs="Times New Roman" w:hint="eastAsia"/>
          <w:b/>
          <w:sz w:val="20"/>
          <w:szCs w:val="20"/>
          <w:bdr w:val="single" w:sz="4" w:space="0" w:color="auto"/>
        </w:rPr>
        <w:t>法無人破</w:t>
      </w:r>
      <w:r w:rsidR="00610BE5" w:rsidRPr="00F914B0">
        <w:rPr>
          <w:rFonts w:ascii="Times New Roman" w:hAnsi="Times New Roman" w:cs="Times New Roman"/>
          <w:sz w:val="20"/>
          <w:szCs w:val="20"/>
        </w:rPr>
        <w:t>（</w:t>
      </w:r>
      <w:r w:rsidR="00610BE5" w:rsidRPr="00F914B0">
        <w:rPr>
          <w:rFonts w:ascii="Times New Roman" w:hAnsi="Times New Roman" w:cs="Times New Roman"/>
          <w:sz w:val="20"/>
          <w:szCs w:val="20"/>
        </w:rPr>
        <w:t>pp.18</w:t>
      </w:r>
      <w:r w:rsidR="00610BE5" w:rsidRPr="00F914B0">
        <w:rPr>
          <w:rFonts w:ascii="Times New Roman" w:hAnsi="Times New Roman" w:cs="Times New Roman" w:hint="eastAsia"/>
          <w:sz w:val="20"/>
          <w:szCs w:val="20"/>
        </w:rPr>
        <w:t>9</w:t>
      </w:r>
      <w:r w:rsidR="00610BE5" w:rsidRPr="00F914B0">
        <w:rPr>
          <w:rFonts w:ascii="Times New Roman" w:hAnsi="Times New Roman" w:cs="Times New Roman"/>
          <w:sz w:val="20"/>
          <w:szCs w:val="20"/>
        </w:rPr>
        <w:t>-1</w:t>
      </w:r>
      <w:r w:rsidR="00610BE5" w:rsidRPr="00F914B0">
        <w:rPr>
          <w:rFonts w:ascii="Times New Roman" w:hAnsi="Times New Roman" w:cs="Times New Roman" w:hint="eastAsia"/>
          <w:sz w:val="20"/>
          <w:szCs w:val="20"/>
        </w:rPr>
        <w:t>93</w:t>
      </w:r>
      <w:r w:rsidR="00610BE5" w:rsidRPr="00F914B0">
        <w:rPr>
          <w:rFonts w:ascii="Times New Roman" w:hAnsi="Times New Roman" w:cs="Times New Roman"/>
          <w:sz w:val="20"/>
          <w:szCs w:val="20"/>
        </w:rPr>
        <w:t>）</w:t>
      </w:r>
    </w:p>
    <w:p w:rsidR="00177630" w:rsidRPr="00F914B0" w:rsidRDefault="00DC6B88" w:rsidP="003A2340">
      <w:pPr>
        <w:tabs>
          <w:tab w:val="left" w:pos="360"/>
        </w:tabs>
        <w:ind w:leftChars="150" w:left="36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t>（一）</w:t>
      </w:r>
      <w:r w:rsidR="00177630" w:rsidRPr="00F914B0">
        <w:rPr>
          <w:rFonts w:ascii="Times New Roman" w:eastAsia="新細明體" w:hAnsi="Times New Roman" w:cs="Times New Roman" w:hint="eastAsia"/>
          <w:b/>
          <w:sz w:val="20"/>
          <w:szCs w:val="20"/>
          <w:bdr w:val="single" w:sz="4" w:space="0" w:color="auto"/>
        </w:rPr>
        <w:t>敘轉救</w:t>
      </w:r>
      <w:r w:rsidRPr="00F914B0">
        <w:rPr>
          <w:rFonts w:ascii="Times New Roman" w:eastAsia="新細明體" w:hAnsi="Times New Roman" w:cs="Times New Roman" w:hint="eastAsia"/>
          <w:b/>
          <w:sz w:val="20"/>
          <w:szCs w:val="20"/>
          <w:bdr w:val="single" w:sz="4" w:space="0" w:color="auto"/>
        </w:rPr>
        <w:t>──</w:t>
      </w:r>
      <w:r w:rsidRPr="00F914B0">
        <w:rPr>
          <w:rFonts w:ascii="Times New Roman" w:eastAsia="新細明體" w:hAnsi="Times New Roman" w:cs="Times New Roman" w:hint="eastAsia"/>
          <w:b/>
          <w:sz w:val="20"/>
          <w:szCs w:val="20"/>
          <w:bdr w:val="single" w:sz="4" w:space="0" w:color="auto"/>
          <w:shd w:val="pct15" w:color="auto" w:fill="FFFFFF"/>
        </w:rPr>
        <w:t>釋第</w:t>
      </w:r>
      <w:r w:rsidRPr="00F914B0">
        <w:rPr>
          <w:rFonts w:ascii="Times New Roman" w:eastAsia="新細明體" w:hAnsi="Times New Roman" w:cs="Times New Roman" w:hint="eastAsia"/>
          <w:b/>
          <w:sz w:val="20"/>
          <w:szCs w:val="20"/>
          <w:bdr w:val="single" w:sz="4" w:space="0" w:color="auto"/>
          <w:shd w:val="pct15" w:color="auto" w:fill="FFFFFF"/>
        </w:rPr>
        <w:t>7</w:t>
      </w:r>
      <w:r w:rsidRPr="00F914B0">
        <w:rPr>
          <w:rFonts w:ascii="Times New Roman" w:eastAsia="新細明體" w:hAnsi="Times New Roman" w:cs="Times New Roman" w:hint="eastAsia"/>
          <w:b/>
          <w:sz w:val="20"/>
          <w:szCs w:val="20"/>
          <w:bdr w:val="single" w:sz="4" w:space="0" w:color="auto"/>
          <w:shd w:val="pct15" w:color="auto" w:fill="FFFFFF"/>
        </w:rPr>
        <w:t>頌</w:t>
      </w:r>
      <w:r w:rsidR="00AC099C" w:rsidRPr="00F914B0">
        <w:rPr>
          <w:rStyle w:val="a5"/>
          <w:rFonts w:ascii="Times New Roman" w:eastAsia="新細明體" w:hAnsi="Times New Roman" w:cs="Times New Roman"/>
          <w:szCs w:val="24"/>
        </w:rPr>
        <w:footnoteReference w:id="20"/>
      </w:r>
      <w:r w:rsidR="00610BE5" w:rsidRPr="00F914B0">
        <w:rPr>
          <w:rFonts w:ascii="Times New Roman" w:hAnsi="Times New Roman" w:cs="Times New Roman"/>
          <w:sz w:val="20"/>
          <w:szCs w:val="20"/>
        </w:rPr>
        <w:t>（</w:t>
      </w:r>
      <w:r w:rsidR="00610BE5" w:rsidRPr="00F914B0">
        <w:rPr>
          <w:rFonts w:ascii="Times New Roman" w:hAnsi="Times New Roman" w:cs="Times New Roman"/>
          <w:sz w:val="20"/>
          <w:szCs w:val="20"/>
        </w:rPr>
        <w:t>pp.18</w:t>
      </w:r>
      <w:r w:rsidR="00610BE5" w:rsidRPr="00F914B0">
        <w:rPr>
          <w:rFonts w:ascii="Times New Roman" w:hAnsi="Times New Roman" w:cs="Times New Roman" w:hint="eastAsia"/>
          <w:sz w:val="20"/>
          <w:szCs w:val="20"/>
        </w:rPr>
        <w:t>9</w:t>
      </w:r>
      <w:r w:rsidR="00610BE5" w:rsidRPr="00F914B0">
        <w:rPr>
          <w:rFonts w:ascii="Times New Roman" w:hAnsi="Times New Roman" w:cs="Times New Roman"/>
          <w:sz w:val="20"/>
          <w:szCs w:val="20"/>
        </w:rPr>
        <w:t>-1</w:t>
      </w:r>
      <w:r w:rsidR="00610BE5" w:rsidRPr="00F914B0">
        <w:rPr>
          <w:rFonts w:ascii="Times New Roman" w:hAnsi="Times New Roman" w:cs="Times New Roman" w:hint="eastAsia"/>
          <w:sz w:val="20"/>
          <w:szCs w:val="20"/>
        </w:rPr>
        <w:t>90</w:t>
      </w:r>
      <w:r w:rsidR="00610BE5" w:rsidRPr="00F914B0">
        <w:rPr>
          <w:rFonts w:ascii="Times New Roman" w:hAnsi="Times New Roman" w:cs="Times New Roman"/>
          <w:sz w:val="20"/>
          <w:szCs w:val="20"/>
        </w:rPr>
        <w:t>）</w:t>
      </w:r>
    </w:p>
    <w:p w:rsidR="00177630" w:rsidRPr="00F914B0" w:rsidRDefault="00177630" w:rsidP="001206B9">
      <w:pPr>
        <w:ind w:leftChars="150" w:left="360"/>
        <w:rPr>
          <w:rFonts w:ascii="Times New Roman" w:eastAsia="新細明體" w:hAnsi="Times New Roman" w:cs="Times New Roman"/>
          <w:szCs w:val="24"/>
        </w:rPr>
      </w:pPr>
      <w:r w:rsidRPr="00F914B0">
        <w:rPr>
          <w:rFonts w:ascii="新細明體" w:eastAsia="新細明體" w:hAnsi="新細明體" w:cs="Times New Roman" w:hint="eastAsia"/>
          <w:sz w:val="20"/>
          <w:szCs w:val="20"/>
        </w:rPr>
        <w:t>［</w:t>
      </w:r>
      <w:r w:rsidRPr="00F914B0">
        <w:rPr>
          <w:rFonts w:ascii="Times New Roman" w:eastAsia="新細明體" w:hAnsi="Times New Roman" w:cs="Times New Roman" w:hint="eastAsia"/>
          <w:sz w:val="20"/>
          <w:szCs w:val="20"/>
        </w:rPr>
        <w:t>7</w:t>
      </w:r>
      <w:r w:rsidRPr="00F914B0">
        <w:rPr>
          <w:rFonts w:ascii="新細明體" w:eastAsia="新細明體" w:hAnsi="新細明體" w:cs="Times New Roman" w:hint="eastAsia"/>
          <w:sz w:val="20"/>
          <w:szCs w:val="20"/>
        </w:rPr>
        <w:t>］</w:t>
      </w:r>
      <w:r w:rsidRPr="00F914B0">
        <w:rPr>
          <w:rFonts w:ascii="標楷體" w:eastAsia="標楷體" w:hAnsi="標楷體" w:cs="Times New Roman" w:hint="eastAsia"/>
          <w:szCs w:val="24"/>
        </w:rPr>
        <w:t>若眼等諸根，無有本住者，眼等一一根，云何能知塵？</w:t>
      </w:r>
      <w:r w:rsidRPr="00F914B0">
        <w:rPr>
          <w:rFonts w:ascii="Times New Roman" w:eastAsia="新細明體" w:hAnsi="Times New Roman" w:cs="Times New Roman"/>
          <w:szCs w:val="24"/>
          <w:vertAlign w:val="superscript"/>
        </w:rPr>
        <w:footnoteReference w:id="21"/>
      </w:r>
    </w:p>
    <w:p w:rsidR="00177630" w:rsidRPr="00F914B0" w:rsidRDefault="00177630" w:rsidP="001206B9">
      <w:pPr>
        <w:tabs>
          <w:tab w:val="left" w:pos="600"/>
        </w:tabs>
        <w:spacing w:beforeLines="30" w:before="108"/>
        <w:ind w:leftChars="150" w:left="360"/>
        <w:rPr>
          <w:rFonts w:ascii="Times New Roman" w:eastAsia="新細明體" w:hAnsi="Times New Roman" w:cs="Times New Roman"/>
          <w:szCs w:val="24"/>
        </w:rPr>
      </w:pPr>
      <w:r w:rsidRPr="00F914B0">
        <w:rPr>
          <w:rFonts w:ascii="Times New Roman" w:eastAsia="新細明體" w:hAnsi="Times New Roman" w:cs="Times New Roman" w:hint="eastAsia"/>
          <w:szCs w:val="24"/>
        </w:rPr>
        <w:t>外人轉救說：如說眼等各各有他異相不同的分別作用，所以不要本住，這是不可以的。假使真的「</w:t>
      </w:r>
      <w:r w:rsidRPr="00F914B0">
        <w:rPr>
          <w:rFonts w:ascii="標楷體" w:eastAsia="標楷體" w:hAnsi="標楷體" w:cs="Times New Roman" w:hint="eastAsia"/>
          <w:szCs w:val="24"/>
        </w:rPr>
        <w:t>眼</w:t>
      </w:r>
      <w:r w:rsidRPr="00F914B0">
        <w:rPr>
          <w:rFonts w:ascii="Times New Roman" w:eastAsia="新細明體" w:hAnsi="Times New Roman" w:cs="Times New Roman" w:hint="eastAsia"/>
          <w:szCs w:val="24"/>
        </w:rPr>
        <w:t>」耳「</w:t>
      </w:r>
      <w:r w:rsidRPr="00F914B0">
        <w:rPr>
          <w:rFonts w:ascii="標楷體" w:eastAsia="標楷體" w:hAnsi="標楷體" w:cs="Times New Roman" w:hint="eastAsia"/>
          <w:szCs w:val="24"/>
        </w:rPr>
        <w:t>等</w:t>
      </w:r>
      <w:r w:rsidRPr="00F914B0">
        <w:rPr>
          <w:rFonts w:ascii="Times New Roman" w:eastAsia="新細明體" w:hAnsi="Times New Roman" w:cs="Times New Roman" w:hint="eastAsia"/>
          <w:szCs w:val="24"/>
        </w:rPr>
        <w:t>」的「</w:t>
      </w:r>
      <w:r w:rsidRPr="00F914B0">
        <w:rPr>
          <w:rFonts w:ascii="標楷體" w:eastAsia="標楷體" w:hAnsi="標楷體" w:cs="Times New Roman" w:hint="eastAsia"/>
          <w:szCs w:val="24"/>
        </w:rPr>
        <w:t>諸根</w:t>
      </w:r>
      <w:r w:rsidRPr="00F914B0">
        <w:rPr>
          <w:rFonts w:ascii="Times New Roman" w:eastAsia="新細明體" w:hAnsi="Times New Roman" w:cs="Times New Roman" w:hint="eastAsia"/>
          <w:szCs w:val="24"/>
        </w:rPr>
        <w:t>」</w:t>
      </w:r>
      <w:r w:rsidR="00AC711F" w:rsidRPr="00F914B0">
        <w:rPr>
          <w:rFonts w:ascii="Times New Roman" w:eastAsia="新細明體" w:hAnsi="Times New Roman" w:cs="Times New Roman" w:hint="eastAsia"/>
          <w:szCs w:val="24"/>
        </w:rPr>
        <w:t>、苦樂</w:t>
      </w:r>
      <w:r w:rsidRPr="00F914B0">
        <w:rPr>
          <w:rFonts w:ascii="Times New Roman" w:eastAsia="新細明體" w:hAnsi="Times New Roman" w:cs="Times New Roman" w:hint="eastAsia"/>
          <w:szCs w:val="24"/>
        </w:rPr>
        <w:t>等的諸法，沒「</w:t>
      </w:r>
      <w:r w:rsidRPr="00F914B0">
        <w:rPr>
          <w:rFonts w:ascii="標楷體" w:eastAsia="標楷體" w:hAnsi="標楷體" w:cs="Times New Roman" w:hint="eastAsia"/>
          <w:szCs w:val="24"/>
        </w:rPr>
        <w:t>有本住</w:t>
      </w:r>
      <w:r w:rsidR="00AC711F" w:rsidRPr="00F914B0">
        <w:rPr>
          <w:rFonts w:ascii="Times New Roman" w:eastAsia="新細明體" w:hAnsi="Times New Roman" w:cs="Times New Roman" w:hint="eastAsia"/>
          <w:szCs w:val="24"/>
        </w:rPr>
        <w:t>」去統一他、</w:t>
      </w:r>
      <w:r w:rsidRPr="00F914B0">
        <w:rPr>
          <w:rFonts w:ascii="Times New Roman" w:eastAsia="新細明體" w:hAnsi="Times New Roman" w:cs="Times New Roman" w:hint="eastAsia"/>
          <w:szCs w:val="24"/>
        </w:rPr>
        <w:t>使用他，這「</w:t>
      </w:r>
      <w:r w:rsidRPr="00F914B0">
        <w:rPr>
          <w:rFonts w:ascii="標楷體" w:eastAsia="標楷體" w:hAnsi="標楷體" w:cs="Times New Roman" w:hint="eastAsia"/>
          <w:szCs w:val="24"/>
        </w:rPr>
        <w:t>眼等</w:t>
      </w:r>
      <w:r w:rsidRPr="00F914B0">
        <w:rPr>
          <w:rFonts w:ascii="Times New Roman" w:eastAsia="新細明體" w:hAnsi="Times New Roman" w:cs="Times New Roman" w:hint="eastAsia"/>
          <w:szCs w:val="24"/>
        </w:rPr>
        <w:t>」的「</w:t>
      </w:r>
      <w:r w:rsidRPr="00F914B0">
        <w:rPr>
          <w:rFonts w:ascii="標楷體" w:eastAsia="標楷體" w:hAnsi="標楷體" w:cs="Times New Roman" w:hint="eastAsia"/>
          <w:szCs w:val="24"/>
        </w:rPr>
        <w:t>一一根</w:t>
      </w:r>
      <w:r w:rsidRPr="00F914B0">
        <w:rPr>
          <w:rFonts w:ascii="Times New Roman" w:eastAsia="新細明體" w:hAnsi="Times New Roman" w:cs="Times New Roman" w:hint="eastAsia"/>
          <w:szCs w:val="24"/>
        </w:rPr>
        <w:t>」，怎麼「</w:t>
      </w:r>
      <w:r w:rsidRPr="00F914B0">
        <w:rPr>
          <w:rFonts w:ascii="標楷體" w:eastAsia="標楷體" w:hAnsi="標楷體" w:cs="Times New Roman" w:hint="eastAsia"/>
          <w:szCs w:val="24"/>
        </w:rPr>
        <w:t>能知</w:t>
      </w:r>
      <w:r w:rsidRPr="00F914B0">
        <w:rPr>
          <w:rFonts w:ascii="Times New Roman" w:eastAsia="新細明體" w:hAnsi="Times New Roman" w:cs="Times New Roman" w:hint="eastAsia"/>
          <w:szCs w:val="24"/>
        </w:rPr>
        <w:t>」道外界的一一「</w:t>
      </w:r>
      <w:r w:rsidRPr="00F914B0">
        <w:rPr>
          <w:rFonts w:ascii="標楷體" w:eastAsia="標楷體" w:hAnsi="標楷體" w:cs="Times New Roman" w:hint="eastAsia"/>
          <w:szCs w:val="24"/>
        </w:rPr>
        <w:t>塵</w:t>
      </w:r>
      <w:r w:rsidRPr="00F914B0">
        <w:rPr>
          <w:rFonts w:ascii="Times New Roman" w:eastAsia="新細明體" w:hAnsi="Times New Roman" w:cs="Times New Roman" w:hint="eastAsia"/>
          <w:szCs w:val="24"/>
        </w:rPr>
        <w:t>」呢？</w:t>
      </w:r>
    </w:p>
    <w:p w:rsidR="00177630" w:rsidRPr="00F914B0" w:rsidRDefault="00177630" w:rsidP="001206B9">
      <w:pPr>
        <w:spacing w:beforeLines="30" w:before="108"/>
        <w:ind w:leftChars="150" w:left="360"/>
        <w:rPr>
          <w:rFonts w:ascii="Times New Roman" w:eastAsia="新細明體" w:hAnsi="Times New Roman" w:cs="Times New Roman"/>
          <w:szCs w:val="24"/>
        </w:rPr>
      </w:pPr>
      <w:r w:rsidRPr="00F914B0">
        <w:rPr>
          <w:rFonts w:ascii="Times New Roman" w:eastAsia="新細明體" w:hAnsi="Times New Roman" w:cs="Times New Roman" w:hint="eastAsia"/>
          <w:szCs w:val="24"/>
        </w:rPr>
        <w:t>眼等根之所以認識色等塵，這是</w:t>
      </w:r>
      <w:r w:rsidRPr="00F914B0">
        <w:rPr>
          <w:rFonts w:ascii="Times New Roman" w:eastAsia="新細明體" w:hAnsi="Times New Roman" w:cs="Times New Roman" w:hint="eastAsia"/>
          <w:b/>
          <w:szCs w:val="24"/>
        </w:rPr>
        <w:t>由我去使用根</w:t>
      </w:r>
      <w:r w:rsidRPr="00F914B0">
        <w:rPr>
          <w:rFonts w:ascii="Times New Roman" w:eastAsia="新細明體" w:hAnsi="Times New Roman" w:cs="Times New Roman" w:hint="eastAsia"/>
          <w:szCs w:val="24"/>
        </w:rPr>
        <w:t>的關係。可以說：</w:t>
      </w:r>
      <w:r w:rsidRPr="00F914B0">
        <w:rPr>
          <w:rFonts w:ascii="Times New Roman" w:eastAsia="新細明體" w:hAnsi="Times New Roman" w:cs="Times New Roman" w:hint="eastAsia"/>
          <w:b/>
          <w:szCs w:val="24"/>
        </w:rPr>
        <w:t>眼等根</w:t>
      </w:r>
      <w:r w:rsidRPr="00F914B0">
        <w:rPr>
          <w:rFonts w:ascii="Times New Roman" w:eastAsia="新細明體" w:hAnsi="Times New Roman" w:cs="Times New Roman" w:hint="eastAsia"/>
          <w:szCs w:val="24"/>
        </w:rPr>
        <w:t>是</w:t>
      </w:r>
      <w:r w:rsidRPr="00F914B0">
        <w:rPr>
          <w:rFonts w:ascii="Times New Roman" w:eastAsia="新細明體" w:hAnsi="Times New Roman" w:cs="Times New Roman" w:hint="eastAsia"/>
          <w:b/>
          <w:szCs w:val="24"/>
        </w:rPr>
        <w:t>認識的工具</w:t>
      </w:r>
      <w:r w:rsidRPr="00F914B0">
        <w:rPr>
          <w:rFonts w:ascii="Times New Roman" w:eastAsia="新細明體" w:hAnsi="Times New Roman" w:cs="Times New Roman" w:hint="eastAsia"/>
          <w:szCs w:val="24"/>
        </w:rPr>
        <w:t>，他本身是沒有認識作用的。</w:t>
      </w:r>
    </w:p>
    <w:p w:rsidR="00177630" w:rsidRPr="00F914B0" w:rsidRDefault="00177630" w:rsidP="001206B9">
      <w:pPr>
        <w:tabs>
          <w:tab w:val="left" w:pos="240"/>
        </w:tabs>
        <w:spacing w:beforeLines="30" w:before="108"/>
        <w:ind w:leftChars="150" w:left="360"/>
        <w:rPr>
          <w:rFonts w:ascii="Times New Roman" w:eastAsia="新細明體" w:hAnsi="Times New Roman" w:cs="Times New Roman"/>
          <w:szCs w:val="24"/>
        </w:rPr>
      </w:pPr>
      <w:r w:rsidRPr="00F914B0">
        <w:rPr>
          <w:rFonts w:ascii="Times New Roman" w:eastAsia="新細明體" w:hAnsi="Times New Roman" w:cs="Times New Roman" w:hint="eastAsia"/>
          <w:szCs w:val="24"/>
        </w:rPr>
        <w:t>這見解，近於常識的見解。常人大抵以五官為司理</w:t>
      </w:r>
      <w:r w:rsidRPr="00F914B0">
        <w:rPr>
          <w:rFonts w:ascii="Times New Roman" w:eastAsia="新細明體" w:hAnsi="Times New Roman" w:cs="Times New Roman"/>
          <w:szCs w:val="24"/>
          <w:vertAlign w:val="superscript"/>
        </w:rPr>
        <w:footnoteReference w:id="22"/>
      </w:r>
      <w:r w:rsidRPr="00F914B0">
        <w:rPr>
          <w:rFonts w:ascii="Times New Roman" w:eastAsia="新細明體" w:hAnsi="Times New Roman" w:cs="Times New Roman" w:hint="eastAsia"/>
          <w:szCs w:val="24"/>
        </w:rPr>
        <w:t>外界的五個官職，內在還有一個支配統一者；這</w:t>
      </w:r>
      <w:r w:rsidRPr="00F914B0">
        <w:rPr>
          <w:rFonts w:ascii="Times New Roman" w:eastAsia="新細明體" w:hAnsi="Times New Roman" w:cs="Times New Roman" w:hint="eastAsia"/>
          <w:b/>
          <w:szCs w:val="24"/>
        </w:rPr>
        <w:t>統一者</w:t>
      </w:r>
      <w:r w:rsidRPr="00F914B0">
        <w:rPr>
          <w:rFonts w:ascii="Times New Roman" w:eastAsia="新細明體" w:hAnsi="Times New Roman" w:cs="Times New Roman" w:hint="eastAsia"/>
          <w:szCs w:val="24"/>
        </w:rPr>
        <w:t>，就是外道所說的</w:t>
      </w:r>
      <w:r w:rsidRPr="00F914B0">
        <w:rPr>
          <w:rFonts w:ascii="Times New Roman" w:eastAsia="新細明體" w:hAnsi="Times New Roman" w:cs="Times New Roman" w:hint="eastAsia"/>
          <w:b/>
          <w:szCs w:val="24"/>
        </w:rPr>
        <w:t>神我</w:t>
      </w:r>
      <w:r w:rsidRPr="00F914B0">
        <w:rPr>
          <w:rFonts w:ascii="Times New Roman" w:eastAsia="新細明體" w:hAnsi="Times New Roman" w:cs="Times New Roman" w:hint="eastAsia"/>
          <w:szCs w:val="24"/>
        </w:rPr>
        <w:t>。</w:t>
      </w:r>
      <w:r w:rsidRPr="00F914B0">
        <w:rPr>
          <w:rFonts w:ascii="Times New Roman" w:eastAsia="新細明體" w:hAnsi="Times New Roman" w:cs="Times New Roman" w:hint="eastAsia"/>
          <w:szCs w:val="24"/>
        </w:rPr>
        <w:t xml:space="preserve"> </w:t>
      </w:r>
    </w:p>
    <w:p w:rsidR="00177630" w:rsidRPr="00F914B0" w:rsidRDefault="00DC6B88" w:rsidP="003A2340">
      <w:pPr>
        <w:tabs>
          <w:tab w:val="left" w:pos="360"/>
        </w:tabs>
        <w:spacing w:beforeLines="30" w:before="108"/>
        <w:ind w:leftChars="150" w:left="36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t>（二）</w:t>
      </w:r>
      <w:r w:rsidR="00177630" w:rsidRPr="00F914B0">
        <w:rPr>
          <w:rFonts w:ascii="Times New Roman" w:eastAsia="新細明體" w:hAnsi="Times New Roman" w:cs="Times New Roman" w:hint="eastAsia"/>
          <w:b/>
          <w:sz w:val="20"/>
          <w:szCs w:val="20"/>
          <w:bdr w:val="single" w:sz="4" w:space="0" w:color="auto"/>
        </w:rPr>
        <w:t>破邪執</w:t>
      </w:r>
      <w:r w:rsidR="00610BE5" w:rsidRPr="00F914B0">
        <w:rPr>
          <w:rFonts w:ascii="Times New Roman" w:hAnsi="Times New Roman" w:cs="Times New Roman"/>
          <w:sz w:val="20"/>
          <w:szCs w:val="20"/>
        </w:rPr>
        <w:t>（</w:t>
      </w:r>
      <w:r w:rsidR="00610BE5" w:rsidRPr="00F914B0">
        <w:rPr>
          <w:rFonts w:ascii="Times New Roman" w:hAnsi="Times New Roman" w:cs="Times New Roman"/>
          <w:sz w:val="20"/>
          <w:szCs w:val="20"/>
        </w:rPr>
        <w:t>pp.1</w:t>
      </w:r>
      <w:r w:rsidR="00610BE5" w:rsidRPr="00F914B0">
        <w:rPr>
          <w:rFonts w:ascii="Times New Roman" w:hAnsi="Times New Roman" w:cs="Times New Roman" w:hint="eastAsia"/>
          <w:sz w:val="20"/>
          <w:szCs w:val="20"/>
        </w:rPr>
        <w:t>90</w:t>
      </w:r>
      <w:r w:rsidR="00610BE5" w:rsidRPr="00F914B0">
        <w:rPr>
          <w:rFonts w:ascii="Times New Roman" w:hAnsi="Times New Roman" w:cs="Times New Roman"/>
          <w:sz w:val="20"/>
          <w:szCs w:val="20"/>
        </w:rPr>
        <w:t>-1</w:t>
      </w:r>
      <w:r w:rsidR="00610BE5" w:rsidRPr="00F914B0">
        <w:rPr>
          <w:rFonts w:ascii="Times New Roman" w:hAnsi="Times New Roman" w:cs="Times New Roman" w:hint="eastAsia"/>
          <w:sz w:val="20"/>
          <w:szCs w:val="20"/>
        </w:rPr>
        <w:t>92</w:t>
      </w:r>
      <w:r w:rsidR="00610BE5" w:rsidRPr="00F914B0">
        <w:rPr>
          <w:rFonts w:ascii="Times New Roman" w:hAnsi="Times New Roman" w:cs="Times New Roman"/>
          <w:sz w:val="20"/>
          <w:szCs w:val="20"/>
        </w:rPr>
        <w:t>）</w:t>
      </w:r>
    </w:p>
    <w:p w:rsidR="00177630" w:rsidRPr="00F914B0" w:rsidRDefault="00177630" w:rsidP="001206B9">
      <w:pPr>
        <w:ind w:leftChars="150" w:left="360"/>
        <w:rPr>
          <w:rFonts w:ascii="Times New Roman" w:eastAsia="新細明體" w:hAnsi="Times New Roman" w:cs="Times New Roman"/>
          <w:szCs w:val="24"/>
        </w:rPr>
      </w:pPr>
      <w:r w:rsidRPr="00F914B0">
        <w:rPr>
          <w:rFonts w:ascii="新細明體" w:eastAsia="新細明體" w:hAnsi="新細明體" w:cs="Times New Roman" w:hint="eastAsia"/>
          <w:sz w:val="20"/>
          <w:szCs w:val="20"/>
        </w:rPr>
        <w:t>［</w:t>
      </w:r>
      <w:r w:rsidRPr="00F914B0">
        <w:rPr>
          <w:rFonts w:ascii="Times New Roman" w:eastAsia="新細明體" w:hAnsi="Times New Roman" w:cs="Times New Roman" w:hint="eastAsia"/>
          <w:sz w:val="20"/>
          <w:szCs w:val="20"/>
        </w:rPr>
        <w:t>8</w:t>
      </w:r>
      <w:r w:rsidRPr="00F914B0">
        <w:rPr>
          <w:rFonts w:ascii="新細明體" w:eastAsia="新細明體" w:hAnsi="新細明體" w:cs="Times New Roman" w:hint="eastAsia"/>
          <w:sz w:val="20"/>
          <w:szCs w:val="20"/>
        </w:rPr>
        <w:t>］</w:t>
      </w:r>
      <w:r w:rsidRPr="00F914B0">
        <w:rPr>
          <w:rFonts w:ascii="標楷體" w:eastAsia="標楷體" w:hAnsi="標楷體" w:cs="Times New Roman" w:hint="eastAsia"/>
          <w:szCs w:val="24"/>
        </w:rPr>
        <w:t>見者即聞者，聞者即受者，如是等諸根，則應有本住</w:t>
      </w:r>
      <w:r w:rsidRPr="00F914B0">
        <w:rPr>
          <w:rFonts w:ascii="Times New Roman" w:eastAsia="新細明體" w:hAnsi="Times New Roman" w:cs="Times New Roman" w:hint="eastAsia"/>
          <w:szCs w:val="24"/>
        </w:rPr>
        <w:t>。</w:t>
      </w:r>
      <w:r w:rsidRPr="00F914B0">
        <w:rPr>
          <w:rFonts w:ascii="Times New Roman" w:eastAsia="新細明體" w:hAnsi="Times New Roman" w:cs="Times New Roman"/>
          <w:szCs w:val="24"/>
          <w:vertAlign w:val="superscript"/>
        </w:rPr>
        <w:footnoteReference w:id="23"/>
      </w:r>
    </w:p>
    <w:p w:rsidR="00177630" w:rsidRPr="00F914B0" w:rsidRDefault="00177630" w:rsidP="001206B9">
      <w:pPr>
        <w:ind w:leftChars="150" w:left="360"/>
        <w:rPr>
          <w:rFonts w:ascii="Times New Roman" w:eastAsia="新細明體" w:hAnsi="Times New Roman" w:cs="Times New Roman"/>
          <w:szCs w:val="24"/>
        </w:rPr>
      </w:pPr>
      <w:r w:rsidRPr="00F914B0">
        <w:rPr>
          <w:rFonts w:ascii="新細明體" w:eastAsia="新細明體" w:hAnsi="新細明體" w:cs="Times New Roman" w:hint="eastAsia"/>
          <w:sz w:val="20"/>
          <w:szCs w:val="20"/>
        </w:rPr>
        <w:lastRenderedPageBreak/>
        <w:t>［</w:t>
      </w:r>
      <w:r w:rsidRPr="00F914B0">
        <w:rPr>
          <w:rFonts w:ascii="Times New Roman" w:eastAsia="新細明體" w:hAnsi="Times New Roman" w:cs="Times New Roman" w:hint="eastAsia"/>
          <w:sz w:val="20"/>
          <w:szCs w:val="20"/>
        </w:rPr>
        <w:t>9</w:t>
      </w:r>
      <w:r w:rsidRPr="00F914B0">
        <w:rPr>
          <w:rFonts w:ascii="新細明體" w:eastAsia="新細明體" w:hAnsi="新細明體" w:cs="Times New Roman" w:hint="eastAsia"/>
          <w:sz w:val="20"/>
          <w:szCs w:val="20"/>
        </w:rPr>
        <w:t>］</w:t>
      </w:r>
      <w:r w:rsidRPr="00F914B0">
        <w:rPr>
          <w:rFonts w:ascii="標楷體" w:eastAsia="標楷體" w:hAnsi="標楷體" w:cs="Times New Roman" w:hint="eastAsia"/>
          <w:szCs w:val="24"/>
        </w:rPr>
        <w:t>若見聞各異，受者亦各異，見時亦應聞，如是則神多</w:t>
      </w:r>
      <w:r w:rsidRPr="00F914B0">
        <w:rPr>
          <w:rFonts w:ascii="Times New Roman" w:eastAsia="標楷體" w:hAnsi="Times New Roman" w:cs="Times New Roman"/>
          <w:szCs w:val="24"/>
          <w:vertAlign w:val="superscript"/>
        </w:rPr>
        <w:footnoteReference w:id="24"/>
      </w:r>
      <w:r w:rsidRPr="00F914B0">
        <w:rPr>
          <w:rFonts w:ascii="Times New Roman" w:eastAsia="新細明體" w:hAnsi="Times New Roman" w:cs="Times New Roman" w:hint="eastAsia"/>
          <w:szCs w:val="24"/>
        </w:rPr>
        <w:t>。</w:t>
      </w:r>
      <w:r w:rsidRPr="00F914B0">
        <w:rPr>
          <w:rFonts w:ascii="Times New Roman" w:eastAsia="新細明體" w:hAnsi="Times New Roman" w:cs="Times New Roman"/>
          <w:szCs w:val="24"/>
          <w:vertAlign w:val="superscript"/>
        </w:rPr>
        <w:footnoteReference w:id="25"/>
      </w:r>
    </w:p>
    <w:p w:rsidR="00177630" w:rsidRPr="00F914B0" w:rsidRDefault="00177630" w:rsidP="001206B9">
      <w:pPr>
        <w:ind w:leftChars="150" w:left="360"/>
        <w:rPr>
          <w:rFonts w:ascii="Times New Roman" w:eastAsia="新細明體" w:hAnsi="Times New Roman" w:cs="Times New Roman"/>
          <w:szCs w:val="24"/>
        </w:rPr>
      </w:pPr>
      <w:r w:rsidRPr="00F914B0">
        <w:rPr>
          <w:rFonts w:ascii="新細明體" w:eastAsia="新細明體" w:hAnsi="新細明體" w:cs="Times New Roman" w:hint="eastAsia"/>
          <w:sz w:val="20"/>
          <w:szCs w:val="20"/>
        </w:rPr>
        <w:t>［</w:t>
      </w:r>
      <w:r w:rsidRPr="00F914B0">
        <w:rPr>
          <w:rFonts w:ascii="Times New Roman" w:eastAsia="新細明體" w:hAnsi="Times New Roman" w:cs="Times New Roman" w:hint="eastAsia"/>
          <w:sz w:val="20"/>
          <w:szCs w:val="20"/>
        </w:rPr>
        <w:t>10</w:t>
      </w:r>
      <w:r w:rsidRPr="00F914B0">
        <w:rPr>
          <w:rFonts w:ascii="新細明體" w:eastAsia="新細明體" w:hAnsi="新細明體" w:cs="Times New Roman" w:hint="eastAsia"/>
          <w:sz w:val="20"/>
          <w:szCs w:val="20"/>
        </w:rPr>
        <w:t>］</w:t>
      </w:r>
      <w:r w:rsidRPr="00F914B0">
        <w:rPr>
          <w:rFonts w:ascii="標楷體" w:eastAsia="標楷體" w:hAnsi="標楷體" w:cs="Times New Roman" w:hint="eastAsia"/>
          <w:szCs w:val="24"/>
        </w:rPr>
        <w:t>眼耳等諸根</w:t>
      </w:r>
      <w:r w:rsidR="00AC711F" w:rsidRPr="00F914B0">
        <w:rPr>
          <w:rFonts w:ascii="標楷體" w:eastAsia="標楷體" w:hAnsi="標楷體" w:cs="Times New Roman" w:hint="eastAsia"/>
          <w:szCs w:val="24"/>
        </w:rPr>
        <w:t>、苦樂</w:t>
      </w:r>
      <w:r w:rsidRPr="00F914B0">
        <w:rPr>
          <w:rFonts w:ascii="標楷體" w:eastAsia="標楷體" w:hAnsi="標楷體" w:cs="Times New Roman" w:hint="eastAsia"/>
          <w:szCs w:val="24"/>
        </w:rPr>
        <w:t>等諸法，所從生諸大，彼大亦無神。</w:t>
      </w:r>
      <w:r w:rsidRPr="00F914B0">
        <w:rPr>
          <w:rFonts w:ascii="Times New Roman" w:eastAsia="新細明體" w:hAnsi="Times New Roman" w:cs="Times New Roman"/>
          <w:szCs w:val="24"/>
          <w:vertAlign w:val="superscript"/>
        </w:rPr>
        <w:footnoteReference w:id="26"/>
      </w:r>
    </w:p>
    <w:p w:rsidR="00177630" w:rsidRPr="00F914B0" w:rsidRDefault="00DC6B88" w:rsidP="003A2340">
      <w:pPr>
        <w:tabs>
          <w:tab w:val="left" w:pos="240"/>
        </w:tabs>
        <w:spacing w:beforeLines="30" w:before="108"/>
        <w:ind w:leftChars="200" w:left="48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t>1</w:t>
      </w:r>
      <w:r w:rsidRPr="00F914B0">
        <w:rPr>
          <w:rFonts w:ascii="Times New Roman" w:eastAsia="新細明體" w:hAnsi="Times New Roman" w:cs="Times New Roman" w:hint="eastAsia"/>
          <w:b/>
          <w:sz w:val="20"/>
          <w:szCs w:val="20"/>
          <w:bdr w:val="single" w:sz="4" w:space="0" w:color="auto"/>
        </w:rPr>
        <w:t>、</w:t>
      </w:r>
      <w:r w:rsidR="00177630" w:rsidRPr="00F914B0">
        <w:rPr>
          <w:rFonts w:ascii="Times New Roman" w:eastAsia="新細明體" w:hAnsi="Times New Roman" w:cs="Times New Roman" w:hint="eastAsia"/>
          <w:b/>
          <w:sz w:val="20"/>
          <w:szCs w:val="20"/>
          <w:bdr w:val="single" w:sz="4" w:space="0" w:color="auto"/>
        </w:rPr>
        <w:t>以</w:t>
      </w:r>
      <w:r w:rsidRPr="00F914B0">
        <w:rPr>
          <w:rFonts w:ascii="Times New Roman" w:eastAsia="新細明體" w:hAnsi="Times New Roman" w:cs="Times New Roman" w:hint="eastAsia"/>
          <w:b/>
          <w:sz w:val="20"/>
          <w:szCs w:val="20"/>
          <w:bdr w:val="single" w:sz="4" w:space="0" w:color="auto"/>
        </w:rPr>
        <w:t>「</w:t>
      </w:r>
      <w:r w:rsidR="00177630" w:rsidRPr="00F914B0">
        <w:rPr>
          <w:rFonts w:ascii="Times New Roman" w:eastAsia="新細明體" w:hAnsi="Times New Roman" w:cs="Times New Roman" w:hint="eastAsia"/>
          <w:b/>
          <w:sz w:val="20"/>
          <w:szCs w:val="20"/>
          <w:bdr w:val="single" w:sz="4" w:space="0" w:color="auto"/>
        </w:rPr>
        <w:t>見聞者是一</w:t>
      </w:r>
      <w:r w:rsidRPr="00F914B0">
        <w:rPr>
          <w:rFonts w:ascii="Times New Roman" w:eastAsia="新細明體" w:hAnsi="Times New Roman" w:cs="Times New Roman" w:hint="eastAsia"/>
          <w:b/>
          <w:sz w:val="20"/>
          <w:szCs w:val="20"/>
          <w:bdr w:val="single" w:sz="4" w:space="0" w:color="auto"/>
        </w:rPr>
        <w:t>或</w:t>
      </w:r>
      <w:r w:rsidR="00177630" w:rsidRPr="00F914B0">
        <w:rPr>
          <w:rFonts w:ascii="Times New Roman" w:eastAsia="新細明體" w:hAnsi="Times New Roman" w:cs="Times New Roman" w:hint="eastAsia"/>
          <w:b/>
          <w:sz w:val="20"/>
          <w:szCs w:val="20"/>
          <w:bdr w:val="single" w:sz="4" w:space="0" w:color="auto"/>
        </w:rPr>
        <w:t>多」破</w:t>
      </w:r>
      <w:r w:rsidR="00610BE5" w:rsidRPr="00F914B0">
        <w:rPr>
          <w:rFonts w:ascii="Times New Roman" w:hAnsi="Times New Roman" w:cs="Times New Roman"/>
          <w:sz w:val="20"/>
          <w:szCs w:val="20"/>
        </w:rPr>
        <w:t>（</w:t>
      </w:r>
      <w:r w:rsidR="00610BE5" w:rsidRPr="00F914B0">
        <w:rPr>
          <w:rFonts w:ascii="Times New Roman" w:hAnsi="Times New Roman" w:cs="Times New Roman"/>
          <w:sz w:val="20"/>
          <w:szCs w:val="20"/>
        </w:rPr>
        <w:t>pp.1</w:t>
      </w:r>
      <w:r w:rsidR="00610BE5" w:rsidRPr="00F914B0">
        <w:rPr>
          <w:rFonts w:ascii="Times New Roman" w:hAnsi="Times New Roman" w:cs="Times New Roman" w:hint="eastAsia"/>
          <w:sz w:val="20"/>
          <w:szCs w:val="20"/>
        </w:rPr>
        <w:t>90</w:t>
      </w:r>
      <w:r w:rsidR="00610BE5" w:rsidRPr="00F914B0">
        <w:rPr>
          <w:rFonts w:ascii="Times New Roman" w:hAnsi="Times New Roman" w:cs="Times New Roman"/>
          <w:sz w:val="20"/>
          <w:szCs w:val="20"/>
        </w:rPr>
        <w:t>-1</w:t>
      </w:r>
      <w:r w:rsidR="00610BE5" w:rsidRPr="00F914B0">
        <w:rPr>
          <w:rFonts w:ascii="Times New Roman" w:hAnsi="Times New Roman" w:cs="Times New Roman" w:hint="eastAsia"/>
          <w:sz w:val="20"/>
          <w:szCs w:val="20"/>
        </w:rPr>
        <w:t>92</w:t>
      </w:r>
      <w:r w:rsidR="00610BE5" w:rsidRPr="00F914B0">
        <w:rPr>
          <w:rFonts w:ascii="Times New Roman" w:hAnsi="Times New Roman" w:cs="Times New Roman"/>
          <w:sz w:val="20"/>
          <w:szCs w:val="20"/>
        </w:rPr>
        <w:t>）</w:t>
      </w:r>
    </w:p>
    <w:p w:rsidR="00DC6B88" w:rsidRPr="00F914B0" w:rsidRDefault="00DC6B88" w:rsidP="003A2340">
      <w:pPr>
        <w:tabs>
          <w:tab w:val="left" w:pos="240"/>
        </w:tabs>
        <w:ind w:leftChars="250" w:left="60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t>（</w:t>
      </w:r>
      <w:r w:rsidRPr="00F914B0">
        <w:rPr>
          <w:rFonts w:ascii="Times New Roman" w:eastAsia="新細明體" w:hAnsi="Times New Roman" w:cs="Times New Roman" w:hint="eastAsia"/>
          <w:b/>
          <w:sz w:val="20"/>
          <w:szCs w:val="20"/>
          <w:bdr w:val="single" w:sz="4" w:space="0" w:color="auto"/>
        </w:rPr>
        <w:t>1</w:t>
      </w:r>
      <w:r w:rsidR="003B2096" w:rsidRPr="00F914B0">
        <w:rPr>
          <w:rFonts w:ascii="Times New Roman" w:eastAsia="新細明體" w:hAnsi="Times New Roman" w:cs="Times New Roman" w:hint="eastAsia"/>
          <w:b/>
          <w:sz w:val="20"/>
          <w:szCs w:val="20"/>
          <w:bdr w:val="single" w:sz="4" w:space="0" w:color="auto"/>
        </w:rPr>
        <w:t>）審</w:t>
      </w:r>
      <w:r w:rsidRPr="00F914B0">
        <w:rPr>
          <w:rFonts w:ascii="Times New Roman" w:eastAsia="新細明體" w:hAnsi="Times New Roman" w:cs="Times New Roman" w:hint="eastAsia"/>
          <w:b/>
          <w:sz w:val="20"/>
          <w:szCs w:val="20"/>
          <w:bdr w:val="single" w:sz="4" w:space="0" w:color="auto"/>
        </w:rPr>
        <w:t>定</w:t>
      </w:r>
      <w:r w:rsidR="00610BE5" w:rsidRPr="00F914B0">
        <w:rPr>
          <w:sz w:val="20"/>
          <w:szCs w:val="20"/>
        </w:rPr>
        <w:t>（</w:t>
      </w:r>
      <w:r w:rsidR="00610BE5" w:rsidRPr="00F914B0">
        <w:rPr>
          <w:rFonts w:ascii="Times New Roman" w:hAnsi="Times New Roman" w:cs="Times New Roman"/>
          <w:sz w:val="20"/>
          <w:szCs w:val="20"/>
        </w:rPr>
        <w:t>p.1</w:t>
      </w:r>
      <w:r w:rsidR="00610BE5" w:rsidRPr="00F914B0">
        <w:rPr>
          <w:rFonts w:ascii="Times New Roman" w:hAnsi="Times New Roman" w:cs="Times New Roman" w:hint="eastAsia"/>
          <w:sz w:val="20"/>
          <w:szCs w:val="20"/>
        </w:rPr>
        <w:t>90</w:t>
      </w:r>
      <w:r w:rsidR="00610BE5" w:rsidRPr="00F914B0">
        <w:rPr>
          <w:sz w:val="20"/>
          <w:szCs w:val="20"/>
        </w:rPr>
        <w:t>）</w:t>
      </w:r>
    </w:p>
    <w:p w:rsidR="00177630" w:rsidRPr="00F914B0" w:rsidRDefault="00177630" w:rsidP="001206B9">
      <w:pPr>
        <w:tabs>
          <w:tab w:val="left" w:pos="480"/>
        </w:tabs>
        <w:ind w:leftChars="250" w:left="600"/>
        <w:rPr>
          <w:rFonts w:ascii="Times New Roman" w:eastAsia="新細明體" w:hAnsi="Times New Roman" w:cs="Times New Roman"/>
          <w:szCs w:val="24"/>
        </w:rPr>
      </w:pPr>
      <w:r w:rsidRPr="00F914B0">
        <w:rPr>
          <w:rFonts w:ascii="Times New Roman" w:eastAsia="新細明體" w:hAnsi="Times New Roman" w:cs="Times New Roman" w:hint="eastAsia"/>
          <w:szCs w:val="24"/>
        </w:rPr>
        <w:t>這是破斥外人的轉計。照外人的意思說：眼根中有我，說眼見是見者；耳根中有我，說耳聞是聞者；感受中有我，說感受是受者。……那麼，這見聞覺知</w:t>
      </w:r>
      <w:r w:rsidR="00AC711F" w:rsidRPr="00F914B0">
        <w:rPr>
          <w:rStyle w:val="a5"/>
          <w:rFonts w:ascii="Times New Roman" w:eastAsia="新細明體" w:hAnsi="Times New Roman" w:cs="Times New Roman"/>
          <w:szCs w:val="24"/>
        </w:rPr>
        <w:footnoteReference w:id="27"/>
      </w:r>
      <w:r w:rsidRPr="00F914B0">
        <w:rPr>
          <w:rFonts w:ascii="Times New Roman" w:eastAsia="新細明體" w:hAnsi="Times New Roman" w:cs="Times New Roman" w:hint="eastAsia"/>
          <w:szCs w:val="24"/>
        </w:rPr>
        <w:t>的我，是</w:t>
      </w:r>
      <w:r w:rsidRPr="00F914B0">
        <w:rPr>
          <w:rFonts w:ascii="Times New Roman" w:eastAsia="新細明體" w:hAnsi="Times New Roman" w:cs="Times New Roman" w:hint="eastAsia"/>
          <w:b/>
          <w:szCs w:val="24"/>
        </w:rPr>
        <w:t>一</w:t>
      </w:r>
      <w:r w:rsidRPr="00F914B0">
        <w:rPr>
          <w:rFonts w:ascii="Times New Roman" w:eastAsia="新細明體" w:hAnsi="Times New Roman" w:cs="Times New Roman" w:hint="eastAsia"/>
          <w:szCs w:val="24"/>
        </w:rPr>
        <w:t>還是</w:t>
      </w:r>
      <w:r w:rsidRPr="00F914B0">
        <w:rPr>
          <w:rFonts w:ascii="Times New Roman" w:eastAsia="新細明體" w:hAnsi="Times New Roman" w:cs="Times New Roman" w:hint="eastAsia"/>
          <w:b/>
          <w:szCs w:val="24"/>
        </w:rPr>
        <w:t>多</w:t>
      </w:r>
      <w:r w:rsidRPr="00F914B0">
        <w:rPr>
          <w:rFonts w:ascii="Times New Roman" w:eastAsia="新細明體" w:hAnsi="Times New Roman" w:cs="Times New Roman" w:hint="eastAsia"/>
          <w:szCs w:val="24"/>
        </w:rPr>
        <w:t>？</w:t>
      </w:r>
    </w:p>
    <w:p w:rsidR="00DC6B88" w:rsidRPr="00F914B0" w:rsidRDefault="00DC6B88" w:rsidP="003A2340">
      <w:pPr>
        <w:tabs>
          <w:tab w:val="left" w:pos="240"/>
        </w:tabs>
        <w:spacing w:beforeLines="30" w:before="108"/>
        <w:ind w:leftChars="250" w:left="60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t>（</w:t>
      </w:r>
      <w:r w:rsidRPr="00F914B0">
        <w:rPr>
          <w:rFonts w:ascii="Times New Roman" w:eastAsia="新細明體" w:hAnsi="Times New Roman" w:cs="Times New Roman" w:hint="eastAsia"/>
          <w:b/>
          <w:sz w:val="20"/>
          <w:szCs w:val="20"/>
          <w:bdr w:val="single" w:sz="4" w:space="0" w:color="auto"/>
        </w:rPr>
        <w:t>2</w:t>
      </w:r>
      <w:r w:rsidRPr="00F914B0">
        <w:rPr>
          <w:rFonts w:ascii="Times New Roman" w:eastAsia="新細明體" w:hAnsi="Times New Roman" w:cs="Times New Roman" w:hint="eastAsia"/>
          <w:b/>
          <w:sz w:val="20"/>
          <w:szCs w:val="20"/>
          <w:bdr w:val="single" w:sz="4" w:space="0" w:color="auto"/>
        </w:rPr>
        <w:t>）別破</w:t>
      </w:r>
      <w:r w:rsidR="00610BE5" w:rsidRPr="00F914B0">
        <w:rPr>
          <w:rFonts w:ascii="Times New Roman" w:hAnsi="Times New Roman" w:cs="Times New Roman"/>
          <w:sz w:val="20"/>
          <w:szCs w:val="20"/>
        </w:rPr>
        <w:t>（</w:t>
      </w:r>
      <w:r w:rsidR="00610BE5" w:rsidRPr="00F914B0">
        <w:rPr>
          <w:rFonts w:ascii="Times New Roman" w:hAnsi="Times New Roman" w:cs="Times New Roman"/>
          <w:sz w:val="20"/>
          <w:szCs w:val="20"/>
        </w:rPr>
        <w:t>pp.1</w:t>
      </w:r>
      <w:r w:rsidR="00610BE5" w:rsidRPr="00F914B0">
        <w:rPr>
          <w:rFonts w:ascii="Times New Roman" w:hAnsi="Times New Roman" w:cs="Times New Roman" w:hint="eastAsia"/>
          <w:sz w:val="20"/>
          <w:szCs w:val="20"/>
        </w:rPr>
        <w:t>90</w:t>
      </w:r>
      <w:r w:rsidR="00610BE5" w:rsidRPr="00F914B0">
        <w:rPr>
          <w:rFonts w:ascii="Times New Roman" w:hAnsi="Times New Roman" w:cs="Times New Roman"/>
          <w:sz w:val="20"/>
          <w:szCs w:val="20"/>
        </w:rPr>
        <w:t>-1</w:t>
      </w:r>
      <w:r w:rsidR="00610BE5" w:rsidRPr="00F914B0">
        <w:rPr>
          <w:rFonts w:ascii="Times New Roman" w:hAnsi="Times New Roman" w:cs="Times New Roman" w:hint="eastAsia"/>
          <w:sz w:val="20"/>
          <w:szCs w:val="20"/>
        </w:rPr>
        <w:t>92</w:t>
      </w:r>
      <w:r w:rsidR="00610BE5" w:rsidRPr="00F914B0">
        <w:rPr>
          <w:rFonts w:ascii="Times New Roman" w:hAnsi="Times New Roman" w:cs="Times New Roman"/>
          <w:sz w:val="20"/>
          <w:szCs w:val="20"/>
        </w:rPr>
        <w:t>）</w:t>
      </w:r>
    </w:p>
    <w:p w:rsidR="00177630" w:rsidRPr="00F914B0" w:rsidRDefault="00DC6B88" w:rsidP="003A2340">
      <w:pPr>
        <w:tabs>
          <w:tab w:val="left" w:pos="480"/>
        </w:tabs>
        <w:ind w:leftChars="300" w:left="72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lastRenderedPageBreak/>
        <w:t>A</w:t>
      </w:r>
      <w:r w:rsidRPr="00F914B0">
        <w:rPr>
          <w:rFonts w:ascii="Times New Roman" w:eastAsia="新細明體" w:hAnsi="Times New Roman" w:cs="Times New Roman" w:hint="eastAsia"/>
          <w:b/>
          <w:sz w:val="20"/>
          <w:szCs w:val="20"/>
          <w:bdr w:val="single" w:sz="4" w:space="0" w:color="auto"/>
        </w:rPr>
        <w:t>、</w:t>
      </w:r>
      <w:r w:rsidR="00177630" w:rsidRPr="00F914B0">
        <w:rPr>
          <w:rFonts w:ascii="Times New Roman" w:eastAsia="新細明體" w:hAnsi="Times New Roman" w:cs="Times New Roman" w:hint="eastAsia"/>
          <w:b/>
          <w:sz w:val="20"/>
          <w:szCs w:val="20"/>
          <w:bdr w:val="single" w:sz="4" w:space="0" w:color="auto"/>
        </w:rPr>
        <w:t>破</w:t>
      </w:r>
      <w:r w:rsidRPr="00F914B0">
        <w:rPr>
          <w:rFonts w:ascii="Times New Roman" w:eastAsia="新細明體" w:hAnsi="Times New Roman" w:cs="Times New Roman" w:hint="eastAsia"/>
          <w:b/>
          <w:sz w:val="20"/>
          <w:szCs w:val="20"/>
          <w:bdr w:val="single" w:sz="4" w:space="0" w:color="auto"/>
        </w:rPr>
        <w:t>見聞覺知的我是一</w:t>
      </w:r>
      <w:r w:rsidRPr="00F914B0">
        <w:rPr>
          <w:rFonts w:ascii="Times New Roman" w:eastAsia="新細明體" w:hAnsi="Times New Roman" w:cs="Times New Roman" w:hint="eastAsia"/>
          <w:b/>
          <w:sz w:val="20"/>
          <w:szCs w:val="20"/>
          <w:bdr w:val="single" w:sz="4" w:space="0" w:color="auto"/>
        </w:rPr>
        <w:t xml:space="preserve"> </w:t>
      </w:r>
      <w:r w:rsidRPr="00F914B0">
        <w:rPr>
          <w:rFonts w:ascii="Times New Roman" w:eastAsia="新細明體" w:hAnsi="Times New Roman" w:cs="Times New Roman" w:hint="eastAsia"/>
          <w:b/>
          <w:sz w:val="20"/>
          <w:szCs w:val="20"/>
          <w:bdr w:val="single" w:sz="4" w:space="0" w:color="auto"/>
        </w:rPr>
        <w:t>──</w:t>
      </w:r>
      <w:r w:rsidR="00177630" w:rsidRPr="00F914B0">
        <w:rPr>
          <w:rFonts w:ascii="Times New Roman" w:eastAsia="新細明體" w:hAnsi="Times New Roman" w:cs="Times New Roman" w:hint="eastAsia"/>
          <w:b/>
          <w:sz w:val="20"/>
          <w:szCs w:val="20"/>
          <w:bdr w:val="single" w:sz="4" w:space="0" w:color="auto"/>
          <w:shd w:val="pct15" w:color="auto" w:fill="FFFFFF"/>
        </w:rPr>
        <w:t>釋第</w:t>
      </w:r>
      <w:r w:rsidR="00177630" w:rsidRPr="00F914B0">
        <w:rPr>
          <w:rFonts w:ascii="Times New Roman" w:eastAsia="新細明體" w:hAnsi="Times New Roman" w:cs="Times New Roman" w:hint="eastAsia"/>
          <w:b/>
          <w:sz w:val="20"/>
          <w:szCs w:val="20"/>
          <w:bdr w:val="single" w:sz="4" w:space="0" w:color="auto"/>
          <w:shd w:val="pct15" w:color="auto" w:fill="FFFFFF"/>
        </w:rPr>
        <w:t>8</w:t>
      </w:r>
      <w:r w:rsidR="00177630" w:rsidRPr="00F914B0">
        <w:rPr>
          <w:rFonts w:ascii="Times New Roman" w:eastAsia="新細明體" w:hAnsi="Times New Roman" w:cs="Times New Roman" w:hint="eastAsia"/>
          <w:b/>
          <w:sz w:val="20"/>
          <w:szCs w:val="20"/>
          <w:bdr w:val="single" w:sz="4" w:space="0" w:color="auto"/>
          <w:shd w:val="pct15" w:color="auto" w:fill="FFFFFF"/>
        </w:rPr>
        <w:t>頌</w:t>
      </w:r>
      <w:r w:rsidR="00AC099C" w:rsidRPr="00F914B0">
        <w:rPr>
          <w:rStyle w:val="a5"/>
          <w:rFonts w:ascii="Times New Roman" w:eastAsia="新細明體" w:hAnsi="Times New Roman" w:cs="Times New Roman"/>
          <w:szCs w:val="24"/>
        </w:rPr>
        <w:footnoteReference w:id="28"/>
      </w:r>
      <w:r w:rsidR="00610BE5" w:rsidRPr="00F914B0">
        <w:rPr>
          <w:sz w:val="20"/>
          <w:szCs w:val="20"/>
        </w:rPr>
        <w:t>（</w:t>
      </w:r>
      <w:r w:rsidR="00610BE5" w:rsidRPr="00F914B0">
        <w:rPr>
          <w:rFonts w:ascii="Times New Roman" w:hAnsi="Times New Roman" w:cs="Times New Roman"/>
          <w:sz w:val="20"/>
          <w:szCs w:val="20"/>
        </w:rPr>
        <w:t>pp.1</w:t>
      </w:r>
      <w:r w:rsidR="00610BE5" w:rsidRPr="00F914B0">
        <w:rPr>
          <w:rFonts w:ascii="Times New Roman" w:hAnsi="Times New Roman" w:cs="Times New Roman" w:hint="eastAsia"/>
          <w:sz w:val="20"/>
          <w:szCs w:val="20"/>
        </w:rPr>
        <w:t>90</w:t>
      </w:r>
      <w:r w:rsidR="00610BE5" w:rsidRPr="00F914B0">
        <w:rPr>
          <w:rFonts w:ascii="Times New Roman" w:hAnsi="Times New Roman" w:cs="Times New Roman"/>
          <w:sz w:val="20"/>
          <w:szCs w:val="20"/>
        </w:rPr>
        <w:t>-</w:t>
      </w:r>
      <w:r w:rsidR="00610BE5" w:rsidRPr="00F914B0">
        <w:rPr>
          <w:rFonts w:ascii="Times New Roman" w:hAnsi="Times New Roman" w:cs="Times New Roman" w:hint="eastAsia"/>
          <w:sz w:val="20"/>
          <w:szCs w:val="20"/>
        </w:rPr>
        <w:t>191</w:t>
      </w:r>
      <w:r w:rsidR="00610BE5" w:rsidRPr="00F914B0">
        <w:rPr>
          <w:sz w:val="20"/>
          <w:szCs w:val="20"/>
        </w:rPr>
        <w:t>）</w:t>
      </w:r>
    </w:p>
    <w:p w:rsidR="00177630" w:rsidRPr="00F914B0" w:rsidRDefault="00177630" w:rsidP="00C27F0C">
      <w:pPr>
        <w:ind w:leftChars="300" w:left="720"/>
        <w:rPr>
          <w:rFonts w:ascii="Times New Roman" w:eastAsia="新細明體" w:hAnsi="Times New Roman" w:cs="Times New Roman"/>
          <w:szCs w:val="24"/>
        </w:rPr>
      </w:pPr>
      <w:r w:rsidRPr="00F914B0">
        <w:rPr>
          <w:rFonts w:ascii="Times New Roman" w:eastAsia="新細明體" w:hAnsi="Times New Roman" w:cs="Times New Roman" w:hint="eastAsia"/>
          <w:szCs w:val="24"/>
        </w:rPr>
        <w:t>如是</w:t>
      </w:r>
      <w:r w:rsidRPr="00F914B0">
        <w:rPr>
          <w:rFonts w:ascii="Times New Roman" w:eastAsia="新細明體" w:hAnsi="Times New Roman" w:cs="Times New Roman" w:hint="eastAsia"/>
          <w:b/>
          <w:szCs w:val="24"/>
        </w:rPr>
        <w:t>一</w:t>
      </w:r>
      <w:r w:rsidRPr="00F914B0">
        <w:rPr>
          <w:rFonts w:ascii="Times New Roman" w:eastAsia="新細明體" w:hAnsi="Times New Roman" w:cs="Times New Roman" w:hint="eastAsia"/>
          <w:szCs w:val="24"/>
        </w:rPr>
        <w:t>，這就應該「</w:t>
      </w:r>
      <w:r w:rsidRPr="00F914B0">
        <w:rPr>
          <w:rFonts w:ascii="標楷體" w:eastAsia="標楷體" w:hAnsi="標楷體" w:cs="Times New Roman" w:hint="eastAsia"/>
          <w:szCs w:val="24"/>
        </w:rPr>
        <w:t>見者即</w:t>
      </w:r>
      <w:r w:rsidRPr="00F914B0">
        <w:rPr>
          <w:rFonts w:ascii="Times New Roman" w:eastAsia="新細明體" w:hAnsi="Times New Roman" w:cs="Times New Roman" w:hint="eastAsia"/>
          <w:szCs w:val="24"/>
        </w:rPr>
        <w:t>」是「</w:t>
      </w:r>
      <w:r w:rsidRPr="00F914B0">
        <w:rPr>
          <w:rFonts w:ascii="標楷體" w:eastAsia="標楷體" w:hAnsi="標楷體" w:cs="Times New Roman" w:hint="eastAsia"/>
          <w:szCs w:val="24"/>
        </w:rPr>
        <w:t>聞者</w:t>
      </w:r>
      <w:r w:rsidRPr="00F914B0">
        <w:rPr>
          <w:rFonts w:ascii="Times New Roman" w:eastAsia="新細明體" w:hAnsi="Times New Roman" w:cs="Times New Roman" w:hint="eastAsia"/>
          <w:szCs w:val="24"/>
        </w:rPr>
        <w:t>」，「</w:t>
      </w:r>
      <w:r w:rsidRPr="00F914B0">
        <w:rPr>
          <w:rFonts w:ascii="標楷體" w:eastAsia="標楷體" w:hAnsi="標楷體" w:cs="Times New Roman" w:hint="eastAsia"/>
          <w:szCs w:val="24"/>
        </w:rPr>
        <w:t>聞者</w:t>
      </w:r>
      <w:r w:rsidRPr="00F914B0">
        <w:rPr>
          <w:rFonts w:ascii="Times New Roman" w:eastAsia="新細明體" w:hAnsi="Times New Roman" w:cs="Times New Roman" w:hint="eastAsia"/>
          <w:szCs w:val="24"/>
        </w:rPr>
        <w:t>」也「</w:t>
      </w:r>
      <w:r w:rsidRPr="00F914B0">
        <w:rPr>
          <w:rFonts w:ascii="標楷體" w:eastAsia="標楷體" w:hAnsi="標楷體" w:cs="Times New Roman" w:hint="eastAsia"/>
          <w:szCs w:val="24"/>
        </w:rPr>
        <w:t>即</w:t>
      </w:r>
      <w:r w:rsidRPr="00F914B0">
        <w:rPr>
          <w:rFonts w:ascii="Times New Roman" w:eastAsia="新細明體" w:hAnsi="Times New Roman" w:cs="Times New Roman" w:hint="eastAsia"/>
          <w:szCs w:val="24"/>
        </w:rPr>
        <w:t>」是「</w:t>
      </w:r>
      <w:r w:rsidRPr="00F914B0">
        <w:rPr>
          <w:rFonts w:ascii="標楷體" w:eastAsia="標楷體" w:hAnsi="標楷體" w:cs="Times New Roman" w:hint="eastAsia"/>
          <w:szCs w:val="24"/>
        </w:rPr>
        <w:t>受者</w:t>
      </w:r>
      <w:r w:rsidRPr="00F914B0">
        <w:rPr>
          <w:rFonts w:ascii="Times New Roman" w:eastAsia="新細明體" w:hAnsi="Times New Roman" w:cs="Times New Roman" w:hint="eastAsia"/>
          <w:szCs w:val="24"/>
        </w:rPr>
        <w:t>」。這有什麼妨難呢？</w:t>
      </w:r>
    </w:p>
    <w:p w:rsidR="00177630" w:rsidRPr="00F914B0" w:rsidRDefault="00177630" w:rsidP="001206B9">
      <w:pPr>
        <w:spacing w:beforeLines="30" w:before="108"/>
        <w:ind w:leftChars="300" w:left="720"/>
        <w:rPr>
          <w:rFonts w:ascii="Times New Roman" w:eastAsia="新細明體" w:hAnsi="Times New Roman" w:cs="Times New Roman"/>
          <w:szCs w:val="24"/>
        </w:rPr>
      </w:pPr>
      <w:r w:rsidRPr="00F914B0">
        <w:rPr>
          <w:rFonts w:ascii="Times New Roman" w:eastAsia="新細明體" w:hAnsi="Times New Roman" w:cs="Times New Roman" w:hint="eastAsia"/>
          <w:szCs w:val="24"/>
        </w:rPr>
        <w:t>不知道承認了本住是一，在和合的身心作用中，就成為混亂。因為眼見者不但有見，也應該可以聽；耳聞者不但是聞，也應該可以見。本住既然是唯一的，何必此見彼聞，有差別的作用！必須「</w:t>
      </w:r>
      <w:r w:rsidRPr="00F914B0">
        <w:rPr>
          <w:rFonts w:ascii="標楷體" w:eastAsia="標楷體" w:hAnsi="標楷體" w:cs="Times New Roman" w:hint="eastAsia"/>
          <w:szCs w:val="24"/>
        </w:rPr>
        <w:t>如是等諸根</w:t>
      </w:r>
      <w:r w:rsidRPr="00F914B0">
        <w:rPr>
          <w:rFonts w:ascii="Times New Roman" w:eastAsia="新細明體" w:hAnsi="Times New Roman" w:cs="Times New Roman" w:hint="eastAsia"/>
          <w:szCs w:val="24"/>
        </w:rPr>
        <w:t>」互用，才可說「</w:t>
      </w:r>
      <w:r w:rsidRPr="00F914B0">
        <w:rPr>
          <w:rFonts w:ascii="標楷體" w:eastAsia="標楷體" w:hAnsi="標楷體" w:cs="Times New Roman" w:hint="eastAsia"/>
          <w:szCs w:val="24"/>
        </w:rPr>
        <w:t>有本住</w:t>
      </w:r>
      <w:r w:rsidRPr="00F914B0">
        <w:rPr>
          <w:rFonts w:ascii="Times New Roman" w:eastAsia="新細明體" w:hAnsi="Times New Roman" w:cs="Times New Roman" w:hint="eastAsia"/>
          <w:szCs w:val="24"/>
        </w:rPr>
        <w:t>」。</w:t>
      </w:r>
    </w:p>
    <w:p w:rsidR="00177630" w:rsidRPr="00F914B0" w:rsidRDefault="00177630" w:rsidP="00FF58F3">
      <w:pPr>
        <w:spacing w:beforeLines="30" w:before="108"/>
        <w:ind w:leftChars="300" w:left="720"/>
        <w:rPr>
          <w:rFonts w:ascii="Times New Roman" w:eastAsia="新細明體" w:hAnsi="Times New Roman" w:cs="Times New Roman"/>
          <w:szCs w:val="24"/>
        </w:rPr>
      </w:pPr>
      <w:r w:rsidRPr="00F914B0">
        <w:rPr>
          <w:rFonts w:ascii="Times New Roman" w:eastAsia="新細明體" w:hAnsi="Times New Roman" w:cs="Times New Roman" w:hint="eastAsia"/>
          <w:szCs w:val="24"/>
        </w:rPr>
        <w:t>但事實上，見者是見者，只有他的見用，並不能聞；聞者是聞者，只有他的聞用，並不能見。所以說本住是一，這是不合理的；也可見本住不能成立。</w:t>
      </w:r>
    </w:p>
    <w:p w:rsidR="00177630" w:rsidRPr="00F914B0" w:rsidRDefault="00DC6B88" w:rsidP="003A2340">
      <w:pPr>
        <w:tabs>
          <w:tab w:val="left" w:pos="480"/>
        </w:tabs>
        <w:spacing w:beforeLines="30" w:before="108"/>
        <w:ind w:leftChars="300" w:left="720"/>
        <w:outlineLvl w:val="0"/>
        <w:rPr>
          <w:rFonts w:ascii="Times New Roman" w:eastAsia="新細明體" w:hAnsi="Times New Roman" w:cs="Times New Roman"/>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t>B</w:t>
      </w:r>
      <w:r w:rsidRPr="00F914B0">
        <w:rPr>
          <w:rFonts w:ascii="Times New Roman" w:eastAsia="新細明體" w:hAnsi="Times New Roman" w:cs="Times New Roman" w:hint="eastAsia"/>
          <w:b/>
          <w:sz w:val="20"/>
          <w:szCs w:val="20"/>
          <w:bdr w:val="single" w:sz="4" w:space="0" w:color="auto"/>
        </w:rPr>
        <w:t>、破見聞覺知的我是多──</w:t>
      </w:r>
      <w:r w:rsidR="00177630" w:rsidRPr="00F914B0">
        <w:rPr>
          <w:rFonts w:ascii="Times New Roman" w:eastAsia="新細明體" w:hAnsi="Times New Roman" w:cs="Times New Roman" w:hint="eastAsia"/>
          <w:b/>
          <w:sz w:val="20"/>
          <w:szCs w:val="20"/>
          <w:bdr w:val="single" w:sz="4" w:space="0" w:color="auto"/>
          <w:shd w:val="pct15" w:color="auto" w:fill="FFFFFF"/>
        </w:rPr>
        <w:t>釋第</w:t>
      </w:r>
      <w:r w:rsidR="00177630" w:rsidRPr="00F914B0">
        <w:rPr>
          <w:rFonts w:ascii="Times New Roman" w:eastAsia="新細明體" w:hAnsi="Times New Roman" w:cs="Times New Roman"/>
          <w:b/>
          <w:sz w:val="20"/>
          <w:szCs w:val="20"/>
          <w:bdr w:val="single" w:sz="4" w:space="0" w:color="auto"/>
          <w:shd w:val="pct15" w:color="auto" w:fill="FFFFFF"/>
        </w:rPr>
        <w:t>9</w:t>
      </w:r>
      <w:r w:rsidR="00177630" w:rsidRPr="00F914B0">
        <w:rPr>
          <w:rFonts w:ascii="Times New Roman" w:eastAsia="新細明體" w:hAnsi="Times New Roman" w:cs="Times New Roman" w:hint="eastAsia"/>
          <w:b/>
          <w:sz w:val="20"/>
          <w:szCs w:val="20"/>
          <w:bdr w:val="single" w:sz="4" w:space="0" w:color="auto"/>
          <w:shd w:val="pct15" w:color="auto" w:fill="FFFFFF"/>
        </w:rPr>
        <w:t>頌</w:t>
      </w:r>
      <w:r w:rsidR="00AC099C" w:rsidRPr="00F914B0">
        <w:rPr>
          <w:rStyle w:val="a5"/>
          <w:rFonts w:ascii="Times New Roman" w:eastAsia="新細明體" w:hAnsi="Times New Roman" w:cs="Times New Roman"/>
          <w:szCs w:val="24"/>
        </w:rPr>
        <w:footnoteReference w:id="29"/>
      </w:r>
      <w:r w:rsidR="00610BE5" w:rsidRPr="00F914B0">
        <w:rPr>
          <w:sz w:val="20"/>
          <w:szCs w:val="20"/>
        </w:rPr>
        <w:t>（</w:t>
      </w:r>
      <w:r w:rsidR="00610BE5" w:rsidRPr="00F914B0">
        <w:rPr>
          <w:rFonts w:ascii="Times New Roman" w:hAnsi="Times New Roman" w:cs="Times New Roman"/>
          <w:sz w:val="20"/>
          <w:szCs w:val="20"/>
        </w:rPr>
        <w:t>pp.1</w:t>
      </w:r>
      <w:r w:rsidR="00610BE5" w:rsidRPr="00F914B0">
        <w:rPr>
          <w:rFonts w:ascii="Times New Roman" w:hAnsi="Times New Roman" w:cs="Times New Roman" w:hint="eastAsia"/>
          <w:sz w:val="20"/>
          <w:szCs w:val="20"/>
        </w:rPr>
        <w:t>91</w:t>
      </w:r>
      <w:r w:rsidR="00610BE5" w:rsidRPr="00F914B0">
        <w:rPr>
          <w:rFonts w:ascii="Times New Roman" w:hAnsi="Times New Roman" w:cs="Times New Roman"/>
          <w:sz w:val="20"/>
          <w:szCs w:val="20"/>
        </w:rPr>
        <w:t>-</w:t>
      </w:r>
      <w:r w:rsidR="00610BE5" w:rsidRPr="00F914B0">
        <w:rPr>
          <w:rFonts w:ascii="Times New Roman" w:hAnsi="Times New Roman" w:cs="Times New Roman" w:hint="eastAsia"/>
          <w:sz w:val="20"/>
          <w:szCs w:val="20"/>
        </w:rPr>
        <w:t>192</w:t>
      </w:r>
      <w:r w:rsidR="00610BE5" w:rsidRPr="00F914B0">
        <w:rPr>
          <w:sz w:val="20"/>
          <w:szCs w:val="20"/>
        </w:rPr>
        <w:t>）</w:t>
      </w:r>
    </w:p>
    <w:p w:rsidR="00177630" w:rsidRPr="00F914B0" w:rsidRDefault="00177630" w:rsidP="00B81B70">
      <w:pPr>
        <w:ind w:leftChars="300" w:left="720"/>
        <w:rPr>
          <w:rFonts w:ascii="Times New Roman" w:eastAsia="新細明體" w:hAnsi="Times New Roman" w:cs="Times New Roman"/>
          <w:szCs w:val="24"/>
        </w:rPr>
      </w:pPr>
      <w:r w:rsidRPr="00F914B0">
        <w:rPr>
          <w:rFonts w:ascii="Times New Roman" w:eastAsia="新細明體" w:hAnsi="Times New Roman" w:cs="Times New Roman" w:hint="eastAsia"/>
          <w:szCs w:val="24"/>
        </w:rPr>
        <w:t>假定說，</w:t>
      </w:r>
      <w:r w:rsidRPr="00F914B0">
        <w:rPr>
          <w:rFonts w:ascii="Times New Roman" w:eastAsia="新細明體" w:hAnsi="Times New Roman" w:cs="Times New Roman" w:hint="eastAsia"/>
          <w:b/>
          <w:szCs w:val="24"/>
        </w:rPr>
        <w:t>見者</w:t>
      </w:r>
      <w:r w:rsidRPr="00F914B0">
        <w:rPr>
          <w:rFonts w:ascii="Times New Roman" w:eastAsia="新細明體" w:hAnsi="Times New Roman" w:cs="Times New Roman" w:hint="eastAsia"/>
          <w:szCs w:val="24"/>
        </w:rPr>
        <w:t>是見者，</w:t>
      </w:r>
      <w:r w:rsidRPr="00F914B0">
        <w:rPr>
          <w:rFonts w:ascii="Times New Roman" w:eastAsia="新細明體" w:hAnsi="Times New Roman" w:cs="Times New Roman" w:hint="eastAsia"/>
          <w:b/>
          <w:szCs w:val="24"/>
        </w:rPr>
        <w:t>聞者</w:t>
      </w:r>
      <w:r w:rsidRPr="00F914B0">
        <w:rPr>
          <w:rFonts w:ascii="Times New Roman" w:eastAsia="新細明體" w:hAnsi="Times New Roman" w:cs="Times New Roman" w:hint="eastAsia"/>
          <w:szCs w:val="24"/>
        </w:rPr>
        <w:t>是聞者，</w:t>
      </w:r>
      <w:r w:rsidRPr="00F914B0">
        <w:rPr>
          <w:rFonts w:ascii="Times New Roman" w:eastAsia="新細明體" w:hAnsi="Times New Roman" w:cs="Times New Roman" w:hint="eastAsia"/>
          <w:b/>
          <w:szCs w:val="24"/>
        </w:rPr>
        <w:t>受者</w:t>
      </w:r>
      <w:r w:rsidRPr="00F914B0">
        <w:rPr>
          <w:rFonts w:ascii="Times New Roman" w:eastAsia="新細明體" w:hAnsi="Times New Roman" w:cs="Times New Roman" w:hint="eastAsia"/>
          <w:szCs w:val="24"/>
        </w:rPr>
        <w:t>是受者，</w:t>
      </w:r>
      <w:r w:rsidRPr="00F914B0">
        <w:rPr>
          <w:rFonts w:ascii="Times New Roman" w:eastAsia="新細明體" w:hAnsi="Times New Roman" w:cs="Times New Roman" w:hint="eastAsia"/>
          <w:b/>
          <w:szCs w:val="24"/>
        </w:rPr>
        <w:t>想者</w:t>
      </w:r>
      <w:r w:rsidRPr="00F914B0">
        <w:rPr>
          <w:rFonts w:ascii="Times New Roman" w:eastAsia="新細明體" w:hAnsi="Times New Roman" w:cs="Times New Roman" w:hint="eastAsia"/>
          <w:szCs w:val="24"/>
        </w:rPr>
        <w:t>是想者，</w:t>
      </w:r>
      <w:r w:rsidRPr="00F914B0">
        <w:rPr>
          <w:rFonts w:ascii="Times New Roman" w:eastAsia="新細明體" w:hAnsi="Times New Roman" w:cs="Times New Roman" w:hint="eastAsia"/>
          <w:b/>
          <w:szCs w:val="24"/>
        </w:rPr>
        <w:t>知者</w:t>
      </w:r>
      <w:r w:rsidRPr="00F914B0">
        <w:rPr>
          <w:rFonts w:ascii="Times New Roman" w:eastAsia="新細明體" w:hAnsi="Times New Roman" w:cs="Times New Roman" w:hint="eastAsia"/>
          <w:szCs w:val="24"/>
        </w:rPr>
        <w:t>是知者，</w:t>
      </w:r>
      <w:r w:rsidRPr="00F914B0">
        <w:rPr>
          <w:rFonts w:ascii="Times New Roman" w:eastAsia="新細明體" w:hAnsi="Times New Roman" w:cs="Times New Roman" w:hint="eastAsia"/>
          <w:b/>
          <w:szCs w:val="24"/>
        </w:rPr>
        <w:t>覺者</w:t>
      </w:r>
      <w:r w:rsidRPr="00F914B0">
        <w:rPr>
          <w:rFonts w:ascii="Times New Roman" w:eastAsia="新細明體" w:hAnsi="Times New Roman" w:cs="Times New Roman" w:hint="eastAsia"/>
          <w:szCs w:val="24"/>
        </w:rPr>
        <w:t>是覺者：「</w:t>
      </w:r>
      <w:r w:rsidRPr="00F914B0">
        <w:rPr>
          <w:rFonts w:ascii="標楷體" w:eastAsia="標楷體" w:hAnsi="標楷體" w:cs="Times New Roman" w:hint="eastAsia"/>
          <w:szCs w:val="24"/>
        </w:rPr>
        <w:t>見聞</w:t>
      </w:r>
      <w:r w:rsidRPr="00F914B0">
        <w:rPr>
          <w:rFonts w:ascii="Times New Roman" w:eastAsia="新細明體" w:hAnsi="Times New Roman" w:cs="Times New Roman" w:hint="eastAsia"/>
          <w:szCs w:val="24"/>
        </w:rPr>
        <w:t>」覺知者是「</w:t>
      </w:r>
      <w:r w:rsidRPr="00F914B0">
        <w:rPr>
          <w:rFonts w:ascii="標楷體" w:eastAsia="標楷體" w:hAnsi="標楷體" w:cs="Times New Roman" w:hint="eastAsia"/>
          <w:szCs w:val="24"/>
        </w:rPr>
        <w:t>各</w:t>
      </w:r>
      <w:r w:rsidRPr="00F914B0">
        <w:rPr>
          <w:rFonts w:ascii="Times New Roman" w:eastAsia="新細明體" w:hAnsi="Times New Roman" w:cs="Times New Roman" w:hint="eastAsia"/>
          <w:szCs w:val="24"/>
        </w:rPr>
        <w:t>」各差「</w:t>
      </w:r>
      <w:r w:rsidRPr="00F914B0">
        <w:rPr>
          <w:rFonts w:ascii="標楷體" w:eastAsia="標楷體" w:hAnsi="標楷體" w:cs="Times New Roman" w:hint="eastAsia"/>
          <w:szCs w:val="24"/>
        </w:rPr>
        <w:t>異</w:t>
      </w:r>
      <w:r w:rsidRPr="00F914B0">
        <w:rPr>
          <w:rFonts w:ascii="Times New Roman" w:eastAsia="新細明體" w:hAnsi="Times New Roman" w:cs="Times New Roman" w:hint="eastAsia"/>
          <w:szCs w:val="24"/>
        </w:rPr>
        <w:t>」的，「</w:t>
      </w:r>
      <w:r w:rsidRPr="00F914B0">
        <w:rPr>
          <w:rFonts w:ascii="標楷體" w:eastAsia="標楷體" w:hAnsi="標楷體" w:cs="Times New Roman" w:hint="eastAsia"/>
          <w:szCs w:val="24"/>
        </w:rPr>
        <w:t>受</w:t>
      </w:r>
      <w:r w:rsidRPr="00F914B0">
        <w:rPr>
          <w:rFonts w:ascii="Times New Roman" w:eastAsia="新細明體" w:hAnsi="Times New Roman" w:cs="Times New Roman" w:hint="eastAsia"/>
          <w:szCs w:val="24"/>
        </w:rPr>
        <w:t>」想「</w:t>
      </w:r>
      <w:r w:rsidRPr="00F914B0">
        <w:rPr>
          <w:rFonts w:ascii="標楷體" w:eastAsia="標楷體" w:hAnsi="標楷體" w:cs="Times New Roman" w:hint="eastAsia"/>
          <w:szCs w:val="24"/>
        </w:rPr>
        <w:t>者</w:t>
      </w:r>
      <w:r w:rsidRPr="00F914B0">
        <w:rPr>
          <w:rFonts w:ascii="Times New Roman" w:eastAsia="新細明體" w:hAnsi="Times New Roman" w:cs="Times New Roman" w:hint="eastAsia"/>
          <w:szCs w:val="24"/>
        </w:rPr>
        <w:t>」也是「</w:t>
      </w:r>
      <w:r w:rsidRPr="00F914B0">
        <w:rPr>
          <w:rFonts w:ascii="標楷體" w:eastAsia="標楷體" w:hAnsi="標楷體" w:cs="Times New Roman" w:hint="eastAsia"/>
          <w:szCs w:val="24"/>
        </w:rPr>
        <w:t>各</w:t>
      </w:r>
      <w:r w:rsidRPr="00F914B0">
        <w:rPr>
          <w:rFonts w:ascii="Times New Roman" w:eastAsia="新細明體" w:hAnsi="Times New Roman" w:cs="Times New Roman" w:hint="eastAsia"/>
          <w:szCs w:val="24"/>
        </w:rPr>
        <w:t>」各別「</w:t>
      </w:r>
      <w:r w:rsidRPr="00F914B0">
        <w:rPr>
          <w:rFonts w:ascii="標楷體" w:eastAsia="標楷體" w:hAnsi="標楷體" w:cs="Times New Roman" w:hint="eastAsia"/>
          <w:szCs w:val="24"/>
        </w:rPr>
        <w:t>異</w:t>
      </w:r>
      <w:r w:rsidRPr="00F914B0">
        <w:rPr>
          <w:rFonts w:ascii="Times New Roman" w:eastAsia="新細明體" w:hAnsi="Times New Roman" w:cs="Times New Roman" w:hint="eastAsia"/>
          <w:szCs w:val="24"/>
        </w:rPr>
        <w:t>」的，那麼見者「</w:t>
      </w:r>
      <w:r w:rsidRPr="00F914B0">
        <w:rPr>
          <w:rFonts w:ascii="標楷體" w:eastAsia="標楷體" w:hAnsi="標楷體" w:cs="Times New Roman" w:hint="eastAsia"/>
          <w:szCs w:val="24"/>
        </w:rPr>
        <w:t>見</w:t>
      </w:r>
      <w:r w:rsidRPr="00F914B0">
        <w:rPr>
          <w:rFonts w:ascii="Times New Roman" w:eastAsia="新細明體" w:hAnsi="Times New Roman" w:cs="Times New Roman" w:hint="eastAsia"/>
          <w:szCs w:val="24"/>
        </w:rPr>
        <w:t>」的「</w:t>
      </w:r>
      <w:r w:rsidRPr="00F914B0">
        <w:rPr>
          <w:rFonts w:ascii="標楷體" w:eastAsia="標楷體" w:hAnsi="標楷體" w:cs="Times New Roman" w:hint="eastAsia"/>
          <w:szCs w:val="24"/>
        </w:rPr>
        <w:t>時</w:t>
      </w:r>
      <w:r w:rsidRPr="00F914B0">
        <w:rPr>
          <w:rFonts w:ascii="Times New Roman" w:eastAsia="新細明體" w:hAnsi="Times New Roman" w:cs="Times New Roman" w:hint="eastAsia"/>
          <w:szCs w:val="24"/>
        </w:rPr>
        <w:t>」候，不但有見，也「</w:t>
      </w:r>
      <w:r w:rsidRPr="00F914B0">
        <w:rPr>
          <w:rFonts w:ascii="標楷體" w:eastAsia="標楷體" w:hAnsi="標楷體" w:cs="Times New Roman" w:hint="eastAsia"/>
          <w:szCs w:val="24"/>
        </w:rPr>
        <w:t>應</w:t>
      </w:r>
      <w:r w:rsidRPr="00F914B0">
        <w:rPr>
          <w:rFonts w:ascii="Times New Roman" w:eastAsia="新細明體" w:hAnsi="Times New Roman" w:cs="Times New Roman" w:hint="eastAsia"/>
          <w:szCs w:val="24"/>
        </w:rPr>
        <w:t>」當有「</w:t>
      </w:r>
      <w:r w:rsidRPr="00F914B0">
        <w:rPr>
          <w:rFonts w:ascii="標楷體" w:eastAsia="標楷體" w:hAnsi="標楷體" w:cs="Times New Roman" w:hint="eastAsia"/>
          <w:szCs w:val="24"/>
        </w:rPr>
        <w:t>聞</w:t>
      </w:r>
      <w:r w:rsidRPr="00F914B0">
        <w:rPr>
          <w:rFonts w:ascii="Times New Roman" w:eastAsia="新細明體" w:hAnsi="Times New Roman" w:cs="Times New Roman" w:hint="eastAsia"/>
          <w:szCs w:val="24"/>
        </w:rPr>
        <w:t>」；因為見聞者是各異的。既然見者與聞者各別，那見者見時，自然也不妨礙聞者的能聞。</w:t>
      </w:r>
    </w:p>
    <w:p w:rsidR="00177630" w:rsidRPr="00F914B0" w:rsidRDefault="00177630" w:rsidP="00FF58F3">
      <w:pPr>
        <w:spacing w:beforeLines="30" w:before="108"/>
        <w:ind w:leftChars="300" w:left="720"/>
        <w:rPr>
          <w:rFonts w:ascii="Times New Roman" w:eastAsia="新細明體" w:hAnsi="Times New Roman" w:cs="Times New Roman"/>
          <w:szCs w:val="24"/>
        </w:rPr>
      </w:pPr>
      <w:r w:rsidRPr="00F914B0">
        <w:rPr>
          <w:rFonts w:ascii="Times New Roman" w:eastAsia="新細明體" w:hAnsi="Times New Roman" w:cs="Times New Roman" w:hint="eastAsia"/>
          <w:szCs w:val="24"/>
        </w:rPr>
        <w:t>反</w:t>
      </w:r>
      <w:r w:rsidRPr="00F914B0">
        <w:rPr>
          <w:rFonts w:ascii="新細明體" w:eastAsia="新細明體" w:hAnsi="新細明體" w:cs="Times New Roman" w:hint="eastAsia"/>
          <w:szCs w:val="24"/>
        </w:rPr>
        <w:t>過來說，聞者聞的時候，不但有聞，</w:t>
      </w:r>
      <w:r w:rsidRPr="00F914B0">
        <w:rPr>
          <w:rFonts w:ascii="Times New Roman" w:eastAsia="新細明體" w:hAnsi="Times New Roman" w:cs="Times New Roman" w:hint="eastAsia"/>
          <w:szCs w:val="24"/>
        </w:rPr>
        <w:t>也應當有見。聞見者是各異的，所以聞者聞，自也不妨礙見者的能見。</w:t>
      </w:r>
    </w:p>
    <w:p w:rsidR="00177630" w:rsidRPr="00F914B0" w:rsidRDefault="00177630" w:rsidP="00FF58F3">
      <w:pPr>
        <w:spacing w:beforeLines="30" w:before="108"/>
        <w:ind w:leftChars="300" w:left="720"/>
        <w:rPr>
          <w:rFonts w:ascii="Times New Roman" w:eastAsia="新細明體" w:hAnsi="Times New Roman" w:cs="Times New Roman"/>
          <w:szCs w:val="24"/>
        </w:rPr>
      </w:pPr>
      <w:r w:rsidRPr="00F914B0">
        <w:rPr>
          <w:rFonts w:ascii="Times New Roman" w:eastAsia="新細明體" w:hAnsi="Times New Roman" w:cs="Times New Roman" w:hint="eastAsia"/>
          <w:szCs w:val="24"/>
        </w:rPr>
        <w:t>這樣說，諸根中，受想中，可以同時有很多的知覺，神我（本住）就成為眾多了。所以說：「</w:t>
      </w:r>
      <w:r w:rsidRPr="00F914B0">
        <w:rPr>
          <w:rFonts w:ascii="標楷體" w:eastAsia="標楷體" w:hAnsi="標楷體" w:cs="Times New Roman" w:hint="eastAsia"/>
          <w:szCs w:val="24"/>
        </w:rPr>
        <w:t>如是則神多</w:t>
      </w:r>
      <w:r w:rsidRPr="00F914B0">
        <w:rPr>
          <w:rFonts w:ascii="Times New Roman" w:eastAsia="新細明體" w:hAnsi="Times New Roman" w:cs="Times New Roman" w:hint="eastAsia"/>
          <w:szCs w:val="24"/>
        </w:rPr>
        <w:t>」。</w:t>
      </w:r>
    </w:p>
    <w:p w:rsidR="00177630" w:rsidRPr="00F914B0" w:rsidRDefault="00177630" w:rsidP="00FF58F3">
      <w:pPr>
        <w:spacing w:beforeLines="30" w:before="108"/>
        <w:ind w:leftChars="300" w:left="720"/>
        <w:rPr>
          <w:rFonts w:ascii="Times New Roman" w:eastAsia="新細明體" w:hAnsi="Times New Roman" w:cs="Times New Roman"/>
          <w:szCs w:val="24"/>
        </w:rPr>
      </w:pPr>
      <w:r w:rsidRPr="00F914B0">
        <w:rPr>
          <w:rFonts w:ascii="Times New Roman" w:eastAsia="新細明體" w:hAnsi="Times New Roman" w:cs="Times New Roman" w:hint="eastAsia"/>
          <w:szCs w:val="24"/>
        </w:rPr>
        <w:t>這樣的破斥，因為</w:t>
      </w:r>
      <w:r w:rsidRPr="00F914B0">
        <w:rPr>
          <w:rFonts w:ascii="Times New Roman" w:eastAsia="新細明體" w:hAnsi="Times New Roman" w:cs="Times New Roman" w:hint="eastAsia"/>
          <w:b/>
          <w:szCs w:val="24"/>
        </w:rPr>
        <w:t>空宗</w:t>
      </w:r>
      <w:r w:rsidRPr="00F914B0">
        <w:rPr>
          <w:rFonts w:ascii="Times New Roman" w:eastAsia="新細明體" w:hAnsi="Times New Roman" w:cs="Times New Roman" w:hint="eastAsia"/>
          <w:szCs w:val="24"/>
        </w:rPr>
        <w:t>的法相，</w:t>
      </w:r>
      <w:r w:rsidRPr="00F914B0">
        <w:rPr>
          <w:rFonts w:ascii="Times New Roman" w:eastAsia="新細明體" w:hAnsi="Times New Roman" w:cs="Times New Roman" w:hint="eastAsia"/>
          <w:b/>
          <w:szCs w:val="24"/>
        </w:rPr>
        <w:t>同於上座系的舊義：見時只能見，聞時只能聞，五識不共生，與意識也不同時起</w:t>
      </w:r>
      <w:r w:rsidRPr="00F914B0">
        <w:rPr>
          <w:rFonts w:ascii="Times New Roman" w:eastAsia="新細明體" w:hAnsi="Times New Roman" w:cs="Times New Roman" w:hint="eastAsia"/>
          <w:szCs w:val="24"/>
        </w:rPr>
        <w:t>。</w:t>
      </w:r>
    </w:p>
    <w:p w:rsidR="00177630" w:rsidRPr="00F914B0" w:rsidRDefault="00177630" w:rsidP="003A2340">
      <w:pPr>
        <w:spacing w:beforeLines="30" w:before="108"/>
        <w:ind w:leftChars="300" w:left="720"/>
        <w:outlineLvl w:val="0"/>
        <w:rPr>
          <w:rFonts w:ascii="Times New Roman" w:eastAsia="新細明體" w:hAnsi="Times New Roman" w:cs="Times New Roman"/>
          <w:szCs w:val="24"/>
        </w:rPr>
      </w:pPr>
      <w:r w:rsidRPr="00F914B0">
        <w:rPr>
          <w:rFonts w:ascii="Times New Roman" w:eastAsia="新細明體" w:hAnsi="Times New Roman" w:cs="Times New Roman" w:hint="eastAsia"/>
          <w:szCs w:val="24"/>
        </w:rPr>
        <w:t>所以，中觀家不用</w:t>
      </w:r>
      <w:r w:rsidRPr="00F914B0">
        <w:rPr>
          <w:rFonts w:ascii="Times New Roman" w:eastAsia="新細明體" w:hAnsi="Times New Roman" w:cs="Times New Roman" w:hint="eastAsia"/>
          <w:b/>
          <w:szCs w:val="24"/>
        </w:rPr>
        <w:t>唯識家五識同時可以發生作用</w:t>
      </w:r>
      <w:r w:rsidRPr="00F914B0">
        <w:rPr>
          <w:rFonts w:ascii="Times New Roman" w:eastAsia="新細明體" w:hAnsi="Times New Roman" w:cs="Times New Roman" w:hint="eastAsia"/>
          <w:szCs w:val="24"/>
        </w:rPr>
        <w:t>的理論</w:t>
      </w:r>
      <w:r w:rsidRPr="00F914B0">
        <w:rPr>
          <w:rFonts w:ascii="Times New Roman" w:eastAsia="新細明體" w:hAnsi="Times New Roman" w:cs="Times New Roman"/>
          <w:szCs w:val="24"/>
          <w:vertAlign w:val="superscript"/>
        </w:rPr>
        <w:footnoteReference w:id="30"/>
      </w:r>
      <w:r w:rsidRPr="00F914B0">
        <w:rPr>
          <w:rFonts w:ascii="Times New Roman" w:eastAsia="新細明體" w:hAnsi="Times New Roman" w:cs="Times New Roman" w:hint="eastAsia"/>
          <w:szCs w:val="24"/>
        </w:rPr>
        <w:t>。假使承認同時能起五</w:t>
      </w:r>
      <w:r w:rsidRPr="00F914B0">
        <w:rPr>
          <w:rFonts w:ascii="Times New Roman" w:eastAsia="新細明體" w:hAnsi="Times New Roman" w:cs="Times New Roman" w:hint="eastAsia"/>
          <w:szCs w:val="24"/>
        </w:rPr>
        <w:lastRenderedPageBreak/>
        <w:t>識，雖可以破斥外人的同時多我，外人也可以反破佛法的同時多心了。</w:t>
      </w:r>
      <w:r w:rsidRPr="00F914B0">
        <w:rPr>
          <w:rFonts w:ascii="Times New Roman" w:eastAsia="新細明體" w:hAnsi="Times New Roman" w:cs="Times New Roman" w:hint="eastAsia"/>
          <w:szCs w:val="24"/>
        </w:rPr>
        <w:t xml:space="preserve"> </w:t>
      </w:r>
    </w:p>
    <w:p w:rsidR="00177630" w:rsidRPr="00F914B0" w:rsidRDefault="00DC6B88" w:rsidP="003A2340">
      <w:pPr>
        <w:spacing w:beforeLines="30" w:before="108"/>
        <w:ind w:leftChars="200" w:left="48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t>2</w:t>
      </w:r>
      <w:r w:rsidRPr="00F914B0">
        <w:rPr>
          <w:rFonts w:ascii="Times New Roman" w:eastAsia="新細明體" w:hAnsi="Times New Roman" w:cs="Times New Roman" w:hint="eastAsia"/>
          <w:b/>
          <w:sz w:val="20"/>
          <w:szCs w:val="20"/>
          <w:bdr w:val="single" w:sz="4" w:space="0" w:color="auto"/>
        </w:rPr>
        <w:t>、明能生</w:t>
      </w:r>
      <w:r w:rsidR="00AC099C" w:rsidRPr="00F914B0">
        <w:rPr>
          <w:rFonts w:ascii="Times New Roman" w:eastAsia="新細明體" w:hAnsi="Times New Roman" w:cs="Times New Roman" w:hint="eastAsia"/>
          <w:b/>
          <w:sz w:val="20"/>
          <w:szCs w:val="20"/>
          <w:bdr w:val="single" w:sz="4" w:space="0" w:color="auto"/>
        </w:rPr>
        <w:t>身心</w:t>
      </w:r>
      <w:r w:rsidRPr="00F914B0">
        <w:rPr>
          <w:rFonts w:ascii="Times New Roman" w:eastAsia="新細明體" w:hAnsi="Times New Roman" w:cs="Times New Roman" w:hint="eastAsia"/>
          <w:b/>
          <w:sz w:val="20"/>
          <w:szCs w:val="20"/>
          <w:bdr w:val="single" w:sz="4" w:space="0" w:color="auto"/>
        </w:rPr>
        <w:t>的諸大中無神我</w:t>
      </w:r>
      <w:r w:rsidR="00AC099C" w:rsidRPr="00F914B0">
        <w:rPr>
          <w:rFonts w:ascii="Times New Roman" w:eastAsia="新細明體" w:hAnsi="Times New Roman" w:cs="Times New Roman" w:hint="eastAsia"/>
          <w:b/>
          <w:sz w:val="20"/>
          <w:szCs w:val="20"/>
          <w:bdr w:val="single" w:sz="4" w:space="0" w:color="auto"/>
        </w:rPr>
        <w:t>──</w:t>
      </w:r>
      <w:r w:rsidR="00AC099C" w:rsidRPr="00F914B0">
        <w:rPr>
          <w:rFonts w:ascii="Times New Roman" w:eastAsia="新細明體" w:hAnsi="Times New Roman" w:cs="Times New Roman" w:hint="eastAsia"/>
          <w:b/>
          <w:sz w:val="20"/>
          <w:szCs w:val="20"/>
          <w:bdr w:val="single" w:sz="4" w:space="0" w:color="auto"/>
          <w:shd w:val="pct15" w:color="auto" w:fill="FFFFFF"/>
        </w:rPr>
        <w:t>釋第</w:t>
      </w:r>
      <w:r w:rsidR="00AC099C" w:rsidRPr="00F914B0">
        <w:rPr>
          <w:rFonts w:ascii="Times New Roman" w:eastAsia="新細明體" w:hAnsi="Times New Roman" w:cs="Times New Roman" w:hint="eastAsia"/>
          <w:b/>
          <w:sz w:val="20"/>
          <w:szCs w:val="20"/>
          <w:bdr w:val="single" w:sz="4" w:space="0" w:color="auto"/>
          <w:shd w:val="pct15" w:color="auto" w:fill="FFFFFF"/>
        </w:rPr>
        <w:t>10</w:t>
      </w:r>
      <w:r w:rsidR="00AC099C" w:rsidRPr="00F914B0">
        <w:rPr>
          <w:rFonts w:ascii="Times New Roman" w:eastAsia="新細明體" w:hAnsi="Times New Roman" w:cs="Times New Roman" w:hint="eastAsia"/>
          <w:b/>
          <w:sz w:val="20"/>
          <w:szCs w:val="20"/>
          <w:bdr w:val="single" w:sz="4" w:space="0" w:color="auto"/>
          <w:shd w:val="pct15" w:color="auto" w:fill="FFFFFF"/>
        </w:rPr>
        <w:t>頌</w:t>
      </w:r>
      <w:r w:rsidR="00AC099C" w:rsidRPr="00F914B0">
        <w:rPr>
          <w:rStyle w:val="a5"/>
          <w:rFonts w:ascii="Times New Roman" w:eastAsia="新細明體" w:hAnsi="Times New Roman" w:cs="Times New Roman"/>
          <w:szCs w:val="24"/>
        </w:rPr>
        <w:footnoteReference w:id="31"/>
      </w:r>
      <w:r w:rsidR="00610BE5" w:rsidRPr="00F914B0">
        <w:rPr>
          <w:rFonts w:ascii="Times New Roman" w:eastAsia="新細明體" w:hAnsi="Times New Roman" w:cs="Times New Roman" w:hint="eastAsia"/>
          <w:sz w:val="20"/>
          <w:szCs w:val="20"/>
        </w:rPr>
        <w:t>（</w:t>
      </w:r>
      <w:r w:rsidR="00610BE5" w:rsidRPr="00F914B0">
        <w:rPr>
          <w:rFonts w:ascii="Times New Roman" w:eastAsia="新細明體" w:hAnsi="Times New Roman" w:cs="Times New Roman" w:hint="eastAsia"/>
          <w:sz w:val="20"/>
          <w:szCs w:val="20"/>
        </w:rPr>
        <w:t>p.192</w:t>
      </w:r>
      <w:r w:rsidR="00610BE5" w:rsidRPr="00F914B0">
        <w:rPr>
          <w:rFonts w:ascii="Times New Roman" w:eastAsia="新細明體" w:hAnsi="Times New Roman" w:cs="Times New Roman" w:hint="eastAsia"/>
          <w:sz w:val="20"/>
          <w:szCs w:val="20"/>
        </w:rPr>
        <w:t>）</w:t>
      </w:r>
    </w:p>
    <w:p w:rsidR="00177630" w:rsidRPr="00F914B0" w:rsidRDefault="00177630" w:rsidP="003A2340">
      <w:pPr>
        <w:tabs>
          <w:tab w:val="left" w:pos="360"/>
        </w:tabs>
        <w:ind w:leftChars="250" w:left="600"/>
        <w:outlineLvl w:val="0"/>
        <w:rPr>
          <w:rFonts w:ascii="Times New Roman" w:eastAsia="新細明體" w:hAnsi="Times New Roman" w:cs="Times New Roman"/>
          <w:b/>
          <w:sz w:val="20"/>
          <w:szCs w:val="20"/>
          <w:bdr w:val="single" w:sz="4" w:space="0" w:color="auto"/>
        </w:rPr>
      </w:pPr>
      <w:r w:rsidRPr="00F914B0">
        <w:rPr>
          <w:rFonts w:ascii="新細明體" w:eastAsia="新細明體" w:hAnsi="新細明體" w:cs="Times New Roman" w:hint="eastAsia"/>
          <w:b/>
          <w:sz w:val="20"/>
          <w:szCs w:val="20"/>
          <w:bdr w:val="single" w:sz="4" w:space="0" w:color="auto"/>
        </w:rPr>
        <w:t>（</w:t>
      </w:r>
      <w:r w:rsidRPr="00F914B0">
        <w:rPr>
          <w:rFonts w:ascii="Times New Roman" w:eastAsia="新細明體" w:hAnsi="Times New Roman" w:cs="Times New Roman" w:hint="eastAsia"/>
          <w:b/>
          <w:sz w:val="20"/>
          <w:szCs w:val="20"/>
          <w:bdr w:val="single" w:sz="4" w:space="0" w:color="auto"/>
        </w:rPr>
        <w:t>1</w:t>
      </w:r>
      <w:r w:rsidRPr="00F914B0">
        <w:rPr>
          <w:rFonts w:ascii="新細明體" w:eastAsia="新細明體" w:hAnsi="新細明體" w:cs="Times New Roman" w:hint="eastAsia"/>
          <w:b/>
          <w:sz w:val="20"/>
          <w:szCs w:val="20"/>
          <w:bdr w:val="single" w:sz="4" w:space="0" w:color="auto"/>
        </w:rPr>
        <w:t>）數論</w:t>
      </w:r>
      <w:r w:rsidRPr="00F914B0">
        <w:rPr>
          <w:rFonts w:ascii="Times New Roman" w:eastAsia="新細明體" w:hAnsi="Times New Roman" w:cs="Times New Roman" w:hint="eastAsia"/>
          <w:b/>
          <w:sz w:val="20"/>
          <w:szCs w:val="20"/>
          <w:bdr w:val="single" w:sz="4" w:space="0" w:color="auto"/>
        </w:rPr>
        <w:t>外道的五大說</w:t>
      </w:r>
      <w:r w:rsidR="00610BE5" w:rsidRPr="00F914B0">
        <w:rPr>
          <w:rFonts w:ascii="Times New Roman" w:eastAsia="新細明體" w:hAnsi="Times New Roman" w:cs="Times New Roman" w:hint="eastAsia"/>
          <w:sz w:val="20"/>
          <w:szCs w:val="20"/>
        </w:rPr>
        <w:t>（</w:t>
      </w:r>
      <w:r w:rsidR="00610BE5" w:rsidRPr="00F914B0">
        <w:rPr>
          <w:rFonts w:ascii="Times New Roman" w:eastAsia="新細明體" w:hAnsi="Times New Roman" w:cs="Times New Roman" w:hint="eastAsia"/>
          <w:sz w:val="20"/>
          <w:szCs w:val="20"/>
        </w:rPr>
        <w:t>p.192</w:t>
      </w:r>
      <w:r w:rsidR="00610BE5" w:rsidRPr="00F914B0">
        <w:rPr>
          <w:rFonts w:ascii="Times New Roman" w:eastAsia="新細明體" w:hAnsi="Times New Roman" w:cs="Times New Roman" w:hint="eastAsia"/>
          <w:sz w:val="20"/>
          <w:szCs w:val="20"/>
        </w:rPr>
        <w:t>）</w:t>
      </w:r>
    </w:p>
    <w:p w:rsidR="00177630" w:rsidRPr="00F914B0" w:rsidRDefault="00177630" w:rsidP="00FF58F3">
      <w:pPr>
        <w:ind w:leftChars="250" w:left="600"/>
        <w:rPr>
          <w:rFonts w:ascii="Times New Roman" w:eastAsia="新細明體" w:hAnsi="Times New Roman" w:cs="Times New Roman"/>
          <w:szCs w:val="24"/>
        </w:rPr>
      </w:pPr>
      <w:r w:rsidRPr="00F914B0">
        <w:rPr>
          <w:rFonts w:ascii="Times New Roman" w:eastAsia="新細明體" w:hAnsi="Times New Roman" w:cs="Times New Roman" w:hint="eastAsia"/>
          <w:szCs w:val="24"/>
        </w:rPr>
        <w:t>數論外道立二十五諦</w:t>
      </w:r>
      <w:r w:rsidRPr="00F914B0">
        <w:rPr>
          <w:rFonts w:ascii="Times New Roman" w:eastAsia="新細明體" w:hAnsi="Times New Roman" w:cs="Times New Roman"/>
          <w:szCs w:val="24"/>
          <w:vertAlign w:val="superscript"/>
        </w:rPr>
        <w:footnoteReference w:id="32"/>
      </w:r>
      <w:r w:rsidRPr="00F914B0">
        <w:rPr>
          <w:rFonts w:ascii="Times New Roman" w:eastAsia="新細明體" w:hAnsi="Times New Roman" w:cs="Times New Roman" w:hint="eastAsia"/>
          <w:szCs w:val="24"/>
        </w:rPr>
        <w:t>，其中有地、水、火、風、空的五大，五大是由自性的轉變</w:t>
      </w:r>
      <w:r w:rsidRPr="00F914B0">
        <w:rPr>
          <w:rFonts w:ascii="Times New Roman" w:eastAsia="新細明體" w:hAnsi="Times New Roman" w:cs="Times New Roman" w:hint="eastAsia"/>
          <w:szCs w:val="24"/>
        </w:rPr>
        <w:lastRenderedPageBreak/>
        <w:t>而生的。</w:t>
      </w:r>
      <w:r w:rsidRPr="00F914B0">
        <w:rPr>
          <w:rFonts w:ascii="新細明體" w:eastAsia="新細明體" w:hAnsi="新細明體" w:cs="Times New Roman" w:hint="eastAsia"/>
          <w:szCs w:val="24"/>
        </w:rPr>
        <w:t>五</w:t>
      </w:r>
      <w:r w:rsidRPr="00F914B0">
        <w:rPr>
          <w:rFonts w:ascii="Times New Roman" w:eastAsia="新細明體" w:hAnsi="Times New Roman" w:cs="Times New Roman" w:hint="eastAsia"/>
          <w:szCs w:val="24"/>
        </w:rPr>
        <w:t>大</w:t>
      </w:r>
      <w:r w:rsidRPr="00F914B0">
        <w:rPr>
          <w:rFonts w:ascii="Times New Roman" w:eastAsia="新細明體" w:hAnsi="Times New Roman" w:cs="Times New Roman"/>
          <w:szCs w:val="24"/>
          <w:vertAlign w:val="superscript"/>
        </w:rPr>
        <w:footnoteReference w:id="33"/>
      </w:r>
      <w:r w:rsidRPr="00F914B0">
        <w:rPr>
          <w:rFonts w:ascii="Times New Roman" w:eastAsia="新細明體" w:hAnsi="Times New Roman" w:cs="Times New Roman" w:hint="eastAsia"/>
          <w:szCs w:val="24"/>
        </w:rPr>
        <w:t>從五塵</w:t>
      </w:r>
      <w:r w:rsidRPr="00F914B0">
        <w:rPr>
          <w:rFonts w:ascii="Times New Roman" w:eastAsia="新細明體" w:hAnsi="Times New Roman" w:cs="Times New Roman"/>
          <w:szCs w:val="24"/>
          <w:vertAlign w:val="superscript"/>
        </w:rPr>
        <w:footnoteReference w:id="34"/>
      </w:r>
      <w:r w:rsidRPr="00F914B0">
        <w:rPr>
          <w:rFonts w:ascii="Times New Roman" w:eastAsia="新細明體" w:hAnsi="Times New Roman" w:cs="Times New Roman" w:hint="eastAsia"/>
          <w:szCs w:val="24"/>
        </w:rPr>
        <w:t>生；</w:t>
      </w:r>
      <w:r w:rsidRPr="00F914B0">
        <w:rPr>
          <w:rFonts w:ascii="Times New Roman" w:eastAsia="新細明體" w:hAnsi="Times New Roman" w:cs="Times New Roman" w:hint="eastAsia"/>
          <w:b/>
          <w:szCs w:val="24"/>
        </w:rPr>
        <w:t>五大又生五知根</w:t>
      </w:r>
      <w:r w:rsidRPr="00F914B0">
        <w:rPr>
          <w:rFonts w:ascii="Times New Roman" w:eastAsia="新細明體" w:hAnsi="Times New Roman" w:cs="Times New Roman"/>
          <w:szCs w:val="24"/>
          <w:vertAlign w:val="superscript"/>
        </w:rPr>
        <w:footnoteReference w:id="35"/>
      </w:r>
      <w:r w:rsidRPr="00F914B0">
        <w:rPr>
          <w:rFonts w:ascii="Times New Roman" w:eastAsia="新細明體" w:hAnsi="Times New Roman" w:cs="Times New Roman" w:hint="eastAsia"/>
          <w:szCs w:val="24"/>
        </w:rPr>
        <w:t>、五作業根</w:t>
      </w:r>
      <w:r w:rsidRPr="00F914B0">
        <w:rPr>
          <w:rFonts w:ascii="Times New Roman" w:eastAsia="新細明體" w:hAnsi="Times New Roman" w:cs="Times New Roman"/>
          <w:szCs w:val="24"/>
          <w:vertAlign w:val="superscript"/>
        </w:rPr>
        <w:footnoteReference w:id="36"/>
      </w:r>
      <w:r w:rsidRPr="00F914B0">
        <w:rPr>
          <w:rFonts w:ascii="Times New Roman" w:eastAsia="新細明體" w:hAnsi="Times New Roman" w:cs="Times New Roman" w:hint="eastAsia"/>
          <w:szCs w:val="24"/>
        </w:rPr>
        <w:t>及意根。</w:t>
      </w:r>
      <w:r w:rsidRPr="00F914B0">
        <w:rPr>
          <w:rFonts w:ascii="Times New Roman" w:eastAsia="新細明體" w:hAnsi="Times New Roman" w:cs="Times New Roman"/>
          <w:szCs w:val="24"/>
          <w:vertAlign w:val="superscript"/>
        </w:rPr>
        <w:footnoteReference w:id="37"/>
      </w:r>
      <w:r w:rsidRPr="00F914B0">
        <w:rPr>
          <w:rFonts w:ascii="Times New Roman" w:eastAsia="新細明體" w:hAnsi="Times New Roman" w:cs="Times New Roman" w:hint="eastAsia"/>
          <w:szCs w:val="24"/>
        </w:rPr>
        <w:t>一般的身心知覺作用，都是依五大而起的</w:t>
      </w:r>
      <w:r w:rsidRPr="00F914B0">
        <w:rPr>
          <w:rFonts w:ascii="新細明體" w:eastAsia="新細明體" w:hAnsi="新細明體" w:cs="Times New Roman" w:hint="eastAsia"/>
          <w:szCs w:val="24"/>
        </w:rPr>
        <w:t>。所以，「</w:t>
      </w:r>
      <w:r w:rsidRPr="00F914B0">
        <w:rPr>
          <w:rFonts w:ascii="標楷體" w:eastAsia="標楷體" w:hAnsi="標楷體" w:cs="Times New Roman" w:hint="eastAsia"/>
          <w:szCs w:val="24"/>
        </w:rPr>
        <w:t>眼耳等</w:t>
      </w:r>
      <w:r w:rsidRPr="00F914B0">
        <w:rPr>
          <w:rFonts w:ascii="新細明體" w:eastAsia="新細明體" w:hAnsi="新細明體" w:cs="Times New Roman" w:hint="eastAsia"/>
          <w:szCs w:val="24"/>
        </w:rPr>
        <w:t>」的「</w:t>
      </w:r>
      <w:r w:rsidRPr="00F914B0">
        <w:rPr>
          <w:rFonts w:ascii="標楷體" w:eastAsia="標楷體" w:hAnsi="標楷體" w:cs="Times New Roman" w:hint="eastAsia"/>
          <w:szCs w:val="24"/>
        </w:rPr>
        <w:t>諸根</w:t>
      </w:r>
      <w:r w:rsidR="00591A49" w:rsidRPr="00F914B0">
        <w:rPr>
          <w:rFonts w:ascii="新細明體" w:eastAsia="新細明體" w:hAnsi="新細明體" w:cs="Times New Roman" w:hint="eastAsia"/>
          <w:szCs w:val="24"/>
        </w:rPr>
        <w:t>」、</w:t>
      </w:r>
      <w:r w:rsidRPr="00F914B0">
        <w:rPr>
          <w:rFonts w:ascii="新細明體" w:eastAsia="新細明體" w:hAnsi="新細明體" w:cs="Times New Roman" w:hint="eastAsia"/>
          <w:szCs w:val="24"/>
        </w:rPr>
        <w:t>「</w:t>
      </w:r>
      <w:r w:rsidRPr="00F914B0">
        <w:rPr>
          <w:rFonts w:ascii="標楷體" w:eastAsia="標楷體" w:hAnsi="標楷體" w:cs="Times New Roman" w:hint="eastAsia"/>
          <w:szCs w:val="24"/>
        </w:rPr>
        <w:t>苦樂等</w:t>
      </w:r>
      <w:r w:rsidRPr="00F914B0">
        <w:rPr>
          <w:rFonts w:ascii="Times New Roman" w:eastAsia="新細明體" w:hAnsi="Times New Roman" w:cs="Times New Roman" w:hint="eastAsia"/>
          <w:szCs w:val="24"/>
        </w:rPr>
        <w:t>」的「</w:t>
      </w:r>
      <w:r w:rsidRPr="00F914B0">
        <w:rPr>
          <w:rFonts w:ascii="標楷體" w:eastAsia="標楷體" w:hAnsi="標楷體" w:cs="Times New Roman"/>
          <w:szCs w:val="24"/>
        </w:rPr>
        <w:t>諸法</w:t>
      </w:r>
      <w:r w:rsidRPr="00F914B0">
        <w:rPr>
          <w:rFonts w:ascii="Times New Roman" w:eastAsia="新細明體" w:hAnsi="Times New Roman" w:cs="Times New Roman" w:hint="eastAsia"/>
          <w:szCs w:val="24"/>
        </w:rPr>
        <w:t>」，是五大「</w:t>
      </w:r>
      <w:r w:rsidRPr="00F914B0">
        <w:rPr>
          <w:rFonts w:ascii="標楷體" w:eastAsia="標楷體" w:hAnsi="標楷體" w:cs="Times New Roman" w:hint="eastAsia"/>
          <w:szCs w:val="24"/>
        </w:rPr>
        <w:t>所從生</w:t>
      </w:r>
      <w:r w:rsidRPr="00F914B0">
        <w:rPr>
          <w:rFonts w:ascii="Times New Roman" w:eastAsia="新細明體" w:hAnsi="Times New Roman" w:cs="Times New Roman" w:hint="eastAsia"/>
          <w:szCs w:val="24"/>
        </w:rPr>
        <w:t>」的，「</w:t>
      </w:r>
      <w:r w:rsidRPr="00F914B0">
        <w:rPr>
          <w:rFonts w:ascii="標楷體" w:eastAsia="標楷體" w:hAnsi="標楷體" w:cs="Times New Roman" w:hint="eastAsia"/>
          <w:szCs w:val="24"/>
        </w:rPr>
        <w:t>諸大</w:t>
      </w:r>
      <w:r w:rsidRPr="00F914B0">
        <w:rPr>
          <w:rFonts w:ascii="Times New Roman" w:eastAsia="新細明體" w:hAnsi="Times New Roman" w:cs="Times New Roman" w:hint="eastAsia"/>
          <w:szCs w:val="24"/>
        </w:rPr>
        <w:t>」是能生的。</w:t>
      </w:r>
    </w:p>
    <w:p w:rsidR="00177630" w:rsidRPr="00F914B0" w:rsidRDefault="00177630" w:rsidP="00FF58F3">
      <w:pPr>
        <w:spacing w:beforeLines="30" w:before="108"/>
        <w:ind w:leftChars="250" w:left="600"/>
        <w:rPr>
          <w:rFonts w:ascii="Times New Roman" w:eastAsia="新細明體" w:hAnsi="Times New Roman" w:cs="Times New Roman"/>
          <w:szCs w:val="24"/>
        </w:rPr>
      </w:pPr>
      <w:r w:rsidRPr="00F914B0">
        <w:rPr>
          <w:rFonts w:ascii="Times New Roman" w:eastAsia="新細明體" w:hAnsi="Times New Roman" w:cs="Times New Roman" w:hint="eastAsia"/>
          <w:szCs w:val="24"/>
        </w:rPr>
        <w:t>此中說的諸大，不是佛教的四大，而是數論的五大說。假定是指佛法的四大說，只可說所造的眼耳等諸根，從能造的諸大生，不可說苦樂等的心心所法也從四大生。現在既說</w:t>
      </w:r>
      <w:r w:rsidRPr="00F914B0">
        <w:rPr>
          <w:rFonts w:ascii="Times New Roman" w:eastAsia="新細明體" w:hAnsi="Times New Roman" w:cs="Times New Roman" w:hint="eastAsia"/>
          <w:b/>
          <w:szCs w:val="24"/>
        </w:rPr>
        <w:t>根等、苦等從諸大所生</w:t>
      </w:r>
      <w:r w:rsidRPr="00F914B0">
        <w:rPr>
          <w:rFonts w:ascii="Times New Roman" w:eastAsia="新細明體" w:hAnsi="Times New Roman" w:cs="Times New Roman" w:hint="eastAsia"/>
          <w:szCs w:val="24"/>
        </w:rPr>
        <w:t>，可見是指</w:t>
      </w:r>
      <w:r w:rsidRPr="00F914B0">
        <w:rPr>
          <w:rFonts w:ascii="Times New Roman" w:eastAsia="新細明體" w:hAnsi="Times New Roman" w:cs="Times New Roman" w:hint="eastAsia"/>
          <w:b/>
          <w:szCs w:val="24"/>
        </w:rPr>
        <w:t>數論外道的五大說</w:t>
      </w:r>
      <w:r w:rsidRPr="00F914B0">
        <w:rPr>
          <w:rFonts w:ascii="Times New Roman" w:eastAsia="新細明體" w:hAnsi="Times New Roman" w:cs="Times New Roman" w:hint="eastAsia"/>
          <w:szCs w:val="24"/>
        </w:rPr>
        <w:t>。</w:t>
      </w:r>
    </w:p>
    <w:p w:rsidR="00177630" w:rsidRPr="00F914B0" w:rsidRDefault="00177630" w:rsidP="00267EB1">
      <w:pPr>
        <w:spacing w:beforeLines="50" w:before="180"/>
        <w:ind w:leftChars="250" w:left="60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lastRenderedPageBreak/>
        <w:t>（</w:t>
      </w:r>
      <w:r w:rsidRPr="00F914B0">
        <w:rPr>
          <w:rFonts w:ascii="Times New Roman" w:eastAsia="新細明體" w:hAnsi="Times New Roman" w:cs="Times New Roman" w:hint="eastAsia"/>
          <w:b/>
          <w:sz w:val="20"/>
          <w:szCs w:val="20"/>
          <w:bdr w:val="single" w:sz="4" w:space="0" w:color="auto"/>
        </w:rPr>
        <w:t>2</w:t>
      </w:r>
      <w:r w:rsidRPr="00F914B0">
        <w:rPr>
          <w:rFonts w:ascii="Times New Roman" w:eastAsia="新細明體" w:hAnsi="Times New Roman" w:cs="Times New Roman" w:hint="eastAsia"/>
          <w:b/>
          <w:sz w:val="20"/>
          <w:szCs w:val="20"/>
          <w:bdr w:val="single" w:sz="4" w:space="0" w:color="auto"/>
        </w:rPr>
        <w:t>）能生身心的諸大中，亦無神我；身心中亦無我</w:t>
      </w:r>
      <w:r w:rsidR="00610BE5" w:rsidRPr="00F914B0">
        <w:rPr>
          <w:rFonts w:ascii="Times New Roman" w:eastAsia="新細明體" w:hAnsi="Times New Roman" w:cs="Times New Roman" w:hint="eastAsia"/>
          <w:sz w:val="20"/>
          <w:szCs w:val="20"/>
        </w:rPr>
        <w:t>（</w:t>
      </w:r>
      <w:r w:rsidR="00610BE5" w:rsidRPr="00F914B0">
        <w:rPr>
          <w:rFonts w:ascii="Times New Roman" w:eastAsia="新細明體" w:hAnsi="Times New Roman" w:cs="Times New Roman" w:hint="eastAsia"/>
          <w:sz w:val="20"/>
          <w:szCs w:val="20"/>
        </w:rPr>
        <w:t>p.192</w:t>
      </w:r>
      <w:r w:rsidR="00610BE5" w:rsidRPr="00F914B0">
        <w:rPr>
          <w:rFonts w:ascii="Times New Roman" w:eastAsia="新細明體" w:hAnsi="Times New Roman" w:cs="Times New Roman" w:hint="eastAsia"/>
          <w:sz w:val="20"/>
          <w:szCs w:val="20"/>
        </w:rPr>
        <w:t>）</w:t>
      </w:r>
    </w:p>
    <w:p w:rsidR="00177630" w:rsidRPr="00F914B0" w:rsidRDefault="00177630" w:rsidP="00FF58F3">
      <w:pPr>
        <w:ind w:leftChars="250" w:left="600"/>
        <w:rPr>
          <w:rFonts w:ascii="Times New Roman" w:eastAsia="新細明體" w:hAnsi="Times New Roman" w:cs="Times New Roman"/>
          <w:szCs w:val="24"/>
        </w:rPr>
      </w:pPr>
      <w:r w:rsidRPr="00F914B0">
        <w:rPr>
          <w:rFonts w:ascii="Times New Roman" w:eastAsia="新細明體" w:hAnsi="Times New Roman" w:cs="Times New Roman" w:hint="eastAsia"/>
          <w:szCs w:val="24"/>
        </w:rPr>
        <w:t>論主上面從</w:t>
      </w:r>
      <w:r w:rsidRPr="00F914B0">
        <w:rPr>
          <w:rFonts w:ascii="Times New Roman" w:eastAsia="新細明體" w:hAnsi="Times New Roman" w:cs="Times New Roman" w:hint="eastAsia"/>
          <w:b/>
          <w:szCs w:val="24"/>
        </w:rPr>
        <w:t>神不離身心</w:t>
      </w:r>
      <w:r w:rsidRPr="00F914B0">
        <w:rPr>
          <w:rFonts w:ascii="Times New Roman" w:eastAsia="新細明體" w:hAnsi="Times New Roman" w:cs="Times New Roman" w:hint="eastAsia"/>
          <w:szCs w:val="24"/>
        </w:rPr>
        <w:t>而約一神</w:t>
      </w:r>
      <w:r w:rsidR="00591A49" w:rsidRPr="00F914B0">
        <w:rPr>
          <w:rFonts w:ascii="Times New Roman" w:eastAsia="新細明體" w:hAnsi="Times New Roman" w:cs="Times New Roman" w:hint="eastAsia"/>
          <w:szCs w:val="24"/>
        </w:rPr>
        <w:t>、</w:t>
      </w:r>
      <w:r w:rsidRPr="00F914B0">
        <w:rPr>
          <w:rFonts w:ascii="Times New Roman" w:eastAsia="新細明體" w:hAnsi="Times New Roman" w:cs="Times New Roman" w:hint="eastAsia"/>
          <w:szCs w:val="24"/>
        </w:rPr>
        <w:t>多神作難，現在再指出</w:t>
      </w:r>
      <w:r w:rsidRPr="00F914B0">
        <w:rPr>
          <w:rFonts w:ascii="Times New Roman" w:eastAsia="新細明體" w:hAnsi="Times New Roman" w:cs="Times New Roman" w:hint="eastAsia"/>
          <w:b/>
          <w:szCs w:val="24"/>
        </w:rPr>
        <w:t>身心的能生諸大中也無神</w:t>
      </w:r>
      <w:r w:rsidRPr="00F914B0">
        <w:rPr>
          <w:rFonts w:ascii="Times New Roman" w:eastAsia="新細明體" w:hAnsi="Times New Roman" w:cs="Times New Roman" w:hint="eastAsia"/>
          <w:szCs w:val="24"/>
        </w:rPr>
        <w:t>。所以說：不但從諸大所生的眼等根、苦等法，沒有實在的我；「</w:t>
      </w:r>
      <w:r w:rsidRPr="00F914B0">
        <w:rPr>
          <w:rFonts w:ascii="標楷體" w:eastAsia="標楷體" w:hAnsi="標楷體" w:cs="Times New Roman" w:hint="eastAsia"/>
          <w:szCs w:val="24"/>
        </w:rPr>
        <w:t>彼</w:t>
      </w:r>
      <w:r w:rsidRPr="00F914B0">
        <w:rPr>
          <w:rFonts w:ascii="Times New Roman" w:eastAsia="新細明體" w:hAnsi="Times New Roman" w:cs="Times New Roman" w:hint="eastAsia"/>
          <w:szCs w:val="24"/>
        </w:rPr>
        <w:t>」能生的諸「</w:t>
      </w:r>
      <w:r w:rsidRPr="00F914B0">
        <w:rPr>
          <w:rFonts w:ascii="標楷體" w:eastAsia="標楷體" w:hAnsi="標楷體" w:cs="Times New Roman" w:hint="eastAsia"/>
          <w:szCs w:val="24"/>
        </w:rPr>
        <w:t>大</w:t>
      </w:r>
      <w:r w:rsidRPr="00F914B0">
        <w:rPr>
          <w:rFonts w:ascii="Times New Roman" w:eastAsia="新細明體" w:hAnsi="Times New Roman" w:cs="Times New Roman" w:hint="eastAsia"/>
          <w:szCs w:val="24"/>
        </w:rPr>
        <w:t>」，也是「</w:t>
      </w:r>
      <w:r w:rsidRPr="00F914B0">
        <w:rPr>
          <w:rFonts w:ascii="標楷體" w:eastAsia="標楷體" w:hAnsi="標楷體" w:cs="Times New Roman" w:hint="eastAsia"/>
          <w:szCs w:val="24"/>
        </w:rPr>
        <w:t>無</w:t>
      </w:r>
      <w:r w:rsidRPr="00F914B0">
        <w:rPr>
          <w:rFonts w:ascii="Times New Roman" w:eastAsia="新細明體" w:hAnsi="Times New Roman" w:cs="Times New Roman" w:hint="eastAsia"/>
          <w:szCs w:val="24"/>
        </w:rPr>
        <w:t>」有「</w:t>
      </w:r>
      <w:r w:rsidRPr="00F914B0">
        <w:rPr>
          <w:rFonts w:ascii="標楷體" w:eastAsia="標楷體" w:hAnsi="標楷體" w:cs="Times New Roman" w:hint="eastAsia"/>
          <w:szCs w:val="24"/>
        </w:rPr>
        <w:t>神</w:t>
      </w:r>
      <w:r w:rsidRPr="00F914B0">
        <w:rPr>
          <w:rFonts w:ascii="Times New Roman" w:eastAsia="新細明體" w:hAnsi="Times New Roman" w:cs="Times New Roman" w:hint="eastAsia"/>
          <w:szCs w:val="24"/>
        </w:rPr>
        <w:t>」我的。</w:t>
      </w:r>
      <w:r w:rsidRPr="00F914B0">
        <w:rPr>
          <w:rFonts w:ascii="Times New Roman" w:eastAsia="新細明體" w:hAnsi="Times New Roman" w:cs="Times New Roman" w:hint="eastAsia"/>
          <w:b/>
          <w:szCs w:val="24"/>
        </w:rPr>
        <w:t>大</w:t>
      </w:r>
      <w:r w:rsidRPr="00F914B0">
        <w:rPr>
          <w:rFonts w:ascii="Times New Roman" w:eastAsia="新細明體" w:hAnsi="Times New Roman" w:cs="Times New Roman" w:hint="eastAsia"/>
          <w:szCs w:val="24"/>
        </w:rPr>
        <w:t>中尚且無我，所生的</w:t>
      </w:r>
      <w:r w:rsidRPr="00F914B0">
        <w:rPr>
          <w:rFonts w:ascii="Times New Roman" w:eastAsia="新細明體" w:hAnsi="Times New Roman" w:cs="Times New Roman" w:hint="eastAsia"/>
          <w:b/>
          <w:szCs w:val="24"/>
        </w:rPr>
        <w:t>身心</w:t>
      </w:r>
      <w:r w:rsidRPr="00F914B0">
        <w:rPr>
          <w:rFonts w:ascii="Times New Roman" w:eastAsia="新細明體" w:hAnsi="Times New Roman" w:cs="Times New Roman" w:hint="eastAsia"/>
          <w:szCs w:val="24"/>
        </w:rPr>
        <w:t>中，又怎會有我呢？</w:t>
      </w:r>
    </w:p>
    <w:p w:rsidR="00177630" w:rsidRPr="00F914B0" w:rsidRDefault="00AC099C" w:rsidP="003A2340">
      <w:pPr>
        <w:spacing w:beforeLines="30" w:before="108"/>
        <w:ind w:leftChars="150" w:left="36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t>（三）</w:t>
      </w:r>
      <w:r w:rsidR="00177630" w:rsidRPr="00F914B0">
        <w:rPr>
          <w:rFonts w:ascii="Times New Roman" w:eastAsia="新細明體" w:hAnsi="Times New Roman" w:cs="Times New Roman" w:hint="eastAsia"/>
          <w:b/>
          <w:sz w:val="20"/>
          <w:szCs w:val="20"/>
          <w:bdr w:val="single" w:sz="4" w:space="0" w:color="auto"/>
        </w:rPr>
        <w:t>顯正義</w:t>
      </w:r>
      <w:r w:rsidR="00610BE5" w:rsidRPr="00F914B0">
        <w:rPr>
          <w:sz w:val="20"/>
          <w:szCs w:val="20"/>
        </w:rPr>
        <w:t>（</w:t>
      </w:r>
      <w:r w:rsidR="00610BE5" w:rsidRPr="00F914B0">
        <w:rPr>
          <w:rFonts w:ascii="Times New Roman" w:hAnsi="Times New Roman" w:cs="Times New Roman"/>
          <w:sz w:val="20"/>
          <w:szCs w:val="20"/>
        </w:rPr>
        <w:t>pp.1</w:t>
      </w:r>
      <w:r w:rsidR="00610BE5" w:rsidRPr="00F914B0">
        <w:rPr>
          <w:rFonts w:ascii="Times New Roman" w:hAnsi="Times New Roman" w:cs="Times New Roman" w:hint="eastAsia"/>
          <w:sz w:val="20"/>
          <w:szCs w:val="20"/>
        </w:rPr>
        <w:t>92</w:t>
      </w:r>
      <w:r w:rsidR="00610BE5" w:rsidRPr="00F914B0">
        <w:rPr>
          <w:rFonts w:ascii="Times New Roman" w:hAnsi="Times New Roman" w:cs="Times New Roman"/>
          <w:sz w:val="20"/>
          <w:szCs w:val="20"/>
        </w:rPr>
        <w:t>-</w:t>
      </w:r>
      <w:r w:rsidR="00610BE5" w:rsidRPr="00F914B0">
        <w:rPr>
          <w:rFonts w:ascii="Times New Roman" w:hAnsi="Times New Roman" w:cs="Times New Roman" w:hint="eastAsia"/>
          <w:sz w:val="20"/>
          <w:szCs w:val="20"/>
        </w:rPr>
        <w:t>193</w:t>
      </w:r>
      <w:r w:rsidR="00610BE5" w:rsidRPr="00F914B0">
        <w:rPr>
          <w:sz w:val="20"/>
          <w:szCs w:val="20"/>
        </w:rPr>
        <w:t>）</w:t>
      </w:r>
    </w:p>
    <w:p w:rsidR="00177630" w:rsidRPr="00F914B0" w:rsidRDefault="00177630" w:rsidP="00FF58F3">
      <w:pPr>
        <w:ind w:leftChars="150" w:left="360"/>
        <w:rPr>
          <w:rFonts w:ascii="Times New Roman" w:eastAsia="新細明體" w:hAnsi="Times New Roman" w:cs="Times New Roman"/>
          <w:szCs w:val="24"/>
        </w:rPr>
      </w:pPr>
      <w:r w:rsidRPr="00F914B0">
        <w:rPr>
          <w:rFonts w:ascii="新細明體" w:eastAsia="新細明體" w:hAnsi="新細明體" w:cs="Times New Roman" w:hint="eastAsia"/>
          <w:sz w:val="20"/>
          <w:szCs w:val="20"/>
        </w:rPr>
        <w:t>［</w:t>
      </w:r>
      <w:r w:rsidRPr="00F914B0">
        <w:rPr>
          <w:rFonts w:ascii="Times New Roman" w:eastAsia="新細明體" w:hAnsi="Times New Roman" w:cs="Times New Roman" w:hint="eastAsia"/>
          <w:sz w:val="20"/>
          <w:szCs w:val="20"/>
        </w:rPr>
        <w:t>11</w:t>
      </w:r>
      <w:r w:rsidRPr="00F914B0">
        <w:rPr>
          <w:rFonts w:ascii="新細明體" w:eastAsia="新細明體" w:hAnsi="新細明體" w:cs="Times New Roman" w:hint="eastAsia"/>
          <w:sz w:val="20"/>
          <w:szCs w:val="20"/>
        </w:rPr>
        <w:t>］</w:t>
      </w:r>
      <w:r w:rsidRPr="00F914B0">
        <w:rPr>
          <w:rFonts w:ascii="標楷體" w:eastAsia="標楷體" w:hAnsi="標楷體" w:cs="Times New Roman" w:hint="eastAsia"/>
          <w:szCs w:val="24"/>
        </w:rPr>
        <w:t>若眼耳等根</w:t>
      </w:r>
      <w:r w:rsidR="00AC711F" w:rsidRPr="00F914B0">
        <w:rPr>
          <w:rFonts w:ascii="標楷體" w:eastAsia="標楷體" w:hAnsi="標楷體" w:cs="Times New Roman" w:hint="eastAsia"/>
          <w:szCs w:val="24"/>
        </w:rPr>
        <w:t>、苦樂</w:t>
      </w:r>
      <w:r w:rsidRPr="00F914B0">
        <w:rPr>
          <w:rFonts w:ascii="標楷體" w:eastAsia="標楷體" w:hAnsi="標楷體" w:cs="Times New Roman" w:hint="eastAsia"/>
          <w:szCs w:val="24"/>
        </w:rPr>
        <w:t>等諸法，無有本住者，眼等亦應無</w:t>
      </w:r>
      <w:r w:rsidRPr="00F914B0">
        <w:rPr>
          <w:rFonts w:ascii="Times New Roman" w:eastAsia="標楷體" w:hAnsi="Times New Roman" w:cs="Times New Roman"/>
          <w:szCs w:val="24"/>
          <w:vertAlign w:val="superscript"/>
        </w:rPr>
        <w:footnoteReference w:id="38"/>
      </w:r>
      <w:r w:rsidRPr="00F914B0">
        <w:rPr>
          <w:rFonts w:ascii="標楷體" w:eastAsia="標楷體" w:hAnsi="標楷體" w:cs="Times New Roman" w:hint="eastAsia"/>
          <w:szCs w:val="24"/>
        </w:rPr>
        <w:t>。</w:t>
      </w:r>
      <w:r w:rsidRPr="00F914B0">
        <w:rPr>
          <w:rFonts w:ascii="Times New Roman" w:eastAsia="新細明體" w:hAnsi="Times New Roman" w:cs="Times New Roman"/>
          <w:szCs w:val="24"/>
          <w:vertAlign w:val="superscript"/>
        </w:rPr>
        <w:footnoteReference w:id="39"/>
      </w:r>
    </w:p>
    <w:p w:rsidR="00177630" w:rsidRPr="00F914B0" w:rsidRDefault="00AC099C" w:rsidP="003A2340">
      <w:pPr>
        <w:spacing w:beforeLines="30" w:before="108"/>
        <w:ind w:leftChars="200" w:left="48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t>1</w:t>
      </w:r>
      <w:r w:rsidRPr="00F914B0">
        <w:rPr>
          <w:rFonts w:ascii="Times New Roman" w:eastAsia="新細明體" w:hAnsi="Times New Roman" w:cs="Times New Roman" w:hint="eastAsia"/>
          <w:b/>
          <w:sz w:val="20"/>
          <w:szCs w:val="20"/>
          <w:bdr w:val="single" w:sz="4" w:space="0" w:color="auto"/>
        </w:rPr>
        <w:t>、比較</w:t>
      </w:r>
      <w:r w:rsidR="00177630" w:rsidRPr="00F914B0">
        <w:rPr>
          <w:rFonts w:ascii="Times New Roman" w:eastAsia="新細明體" w:hAnsi="Times New Roman" w:cs="Times New Roman" w:hint="eastAsia"/>
          <w:b/>
          <w:sz w:val="20"/>
          <w:szCs w:val="20"/>
          <w:bdr w:val="single" w:sz="4" w:space="0" w:color="auto"/>
        </w:rPr>
        <w:t>前後顯正</w:t>
      </w:r>
      <w:r w:rsidRPr="00F914B0">
        <w:rPr>
          <w:rFonts w:ascii="Times New Roman" w:eastAsia="新細明體" w:hAnsi="Times New Roman" w:cs="Times New Roman" w:hint="eastAsia"/>
          <w:b/>
          <w:sz w:val="20"/>
          <w:szCs w:val="20"/>
          <w:bdr w:val="single" w:sz="4" w:space="0" w:color="auto"/>
        </w:rPr>
        <w:t>義</w:t>
      </w:r>
      <w:r w:rsidR="00177630" w:rsidRPr="00F914B0">
        <w:rPr>
          <w:rFonts w:ascii="Times New Roman" w:eastAsia="新細明體" w:hAnsi="Times New Roman" w:cs="Times New Roman" w:hint="eastAsia"/>
          <w:b/>
          <w:sz w:val="20"/>
          <w:szCs w:val="20"/>
          <w:bdr w:val="single" w:sz="4" w:space="0" w:color="auto"/>
        </w:rPr>
        <w:t>之異同：由「我無法有」到「我空法空」</w:t>
      </w:r>
      <w:r w:rsidR="00610BE5" w:rsidRPr="00F914B0">
        <w:rPr>
          <w:sz w:val="20"/>
          <w:szCs w:val="20"/>
        </w:rPr>
        <w:t>（</w:t>
      </w:r>
      <w:r w:rsidR="00610BE5" w:rsidRPr="00F914B0">
        <w:rPr>
          <w:rFonts w:ascii="Times New Roman" w:hAnsi="Times New Roman" w:cs="Times New Roman"/>
          <w:sz w:val="20"/>
          <w:szCs w:val="20"/>
        </w:rPr>
        <w:t>p.1</w:t>
      </w:r>
      <w:r w:rsidR="00610BE5" w:rsidRPr="00F914B0">
        <w:rPr>
          <w:rFonts w:ascii="Times New Roman" w:hAnsi="Times New Roman" w:cs="Times New Roman" w:hint="eastAsia"/>
          <w:sz w:val="20"/>
          <w:szCs w:val="20"/>
        </w:rPr>
        <w:t>92</w:t>
      </w:r>
      <w:r w:rsidR="00610BE5" w:rsidRPr="00F914B0">
        <w:rPr>
          <w:sz w:val="20"/>
          <w:szCs w:val="20"/>
        </w:rPr>
        <w:t>）</w:t>
      </w:r>
    </w:p>
    <w:p w:rsidR="00177630" w:rsidRPr="00F914B0" w:rsidRDefault="00177630" w:rsidP="00FF58F3">
      <w:pPr>
        <w:ind w:leftChars="200" w:left="480"/>
        <w:rPr>
          <w:rFonts w:ascii="Times New Roman" w:eastAsia="新細明體" w:hAnsi="Times New Roman" w:cs="Times New Roman"/>
          <w:szCs w:val="24"/>
        </w:rPr>
      </w:pPr>
      <w:r w:rsidRPr="00F914B0">
        <w:rPr>
          <w:rFonts w:ascii="Times New Roman" w:eastAsia="新細明體" w:hAnsi="Times New Roman" w:cs="Times New Roman" w:hint="eastAsia"/>
          <w:szCs w:val="24"/>
        </w:rPr>
        <w:t>前「</w:t>
      </w:r>
      <w:r w:rsidRPr="00F914B0">
        <w:rPr>
          <w:rFonts w:ascii="Times New Roman" w:eastAsia="新細明體" w:hAnsi="Times New Roman" w:cs="Times New Roman" w:hint="eastAsia"/>
          <w:b/>
          <w:szCs w:val="24"/>
        </w:rPr>
        <w:t>離法無人破</w:t>
      </w:r>
      <w:r w:rsidRPr="00F914B0">
        <w:rPr>
          <w:rFonts w:ascii="Times New Roman" w:eastAsia="新細明體" w:hAnsi="Times New Roman" w:cs="Times New Roman" w:hint="eastAsia"/>
          <w:szCs w:val="24"/>
        </w:rPr>
        <w:t>」的顯正</w:t>
      </w:r>
      <w:r w:rsidRPr="00F914B0">
        <w:rPr>
          <w:rFonts w:ascii="Times New Roman" w:eastAsia="新細明體" w:hAnsi="Times New Roman" w:cs="Times New Roman"/>
          <w:szCs w:val="24"/>
          <w:vertAlign w:val="superscript"/>
        </w:rPr>
        <w:footnoteReference w:id="40"/>
      </w:r>
      <w:r w:rsidRPr="00F914B0">
        <w:rPr>
          <w:rFonts w:ascii="Times New Roman" w:eastAsia="新細明體" w:hAnsi="Times New Roman" w:cs="Times New Roman" w:hint="eastAsia"/>
          <w:szCs w:val="24"/>
        </w:rPr>
        <w:t>中，是依「</w:t>
      </w:r>
      <w:r w:rsidRPr="00F914B0">
        <w:rPr>
          <w:rFonts w:ascii="Times New Roman" w:eastAsia="新細明體" w:hAnsi="Times New Roman" w:cs="Times New Roman" w:hint="eastAsia"/>
          <w:b/>
          <w:szCs w:val="24"/>
        </w:rPr>
        <w:t>法有我無</w:t>
      </w:r>
      <w:r w:rsidRPr="00F914B0">
        <w:rPr>
          <w:rFonts w:ascii="Times New Roman" w:eastAsia="新細明體" w:hAnsi="Times New Roman" w:cs="Times New Roman" w:hint="eastAsia"/>
          <w:szCs w:val="24"/>
        </w:rPr>
        <w:t>」的思想而顯示的。</w:t>
      </w:r>
    </w:p>
    <w:p w:rsidR="00177630" w:rsidRPr="00F914B0" w:rsidRDefault="00177630" w:rsidP="00FF58F3">
      <w:pPr>
        <w:ind w:leftChars="200" w:left="480"/>
        <w:rPr>
          <w:rFonts w:ascii="Times New Roman" w:eastAsia="新細明體" w:hAnsi="Times New Roman" w:cs="Times New Roman"/>
          <w:szCs w:val="24"/>
        </w:rPr>
      </w:pPr>
      <w:r w:rsidRPr="00F914B0">
        <w:rPr>
          <w:rFonts w:ascii="Times New Roman" w:eastAsia="新細明體" w:hAnsi="Times New Roman" w:cs="Times New Roman" w:hint="eastAsia"/>
          <w:szCs w:val="24"/>
        </w:rPr>
        <w:t>這「</w:t>
      </w:r>
      <w:r w:rsidRPr="00F914B0">
        <w:rPr>
          <w:rFonts w:ascii="Times New Roman" w:eastAsia="新細明體" w:hAnsi="Times New Roman" w:cs="Times New Roman" w:hint="eastAsia"/>
          <w:b/>
          <w:szCs w:val="24"/>
        </w:rPr>
        <w:t>即法無人破</w:t>
      </w:r>
      <w:r w:rsidRPr="00F914B0">
        <w:rPr>
          <w:rFonts w:ascii="Times New Roman" w:eastAsia="新細明體" w:hAnsi="Times New Roman" w:cs="Times New Roman" w:hint="eastAsia"/>
          <w:szCs w:val="24"/>
        </w:rPr>
        <w:t>」的顯正中，是依「</w:t>
      </w:r>
      <w:r w:rsidRPr="00F914B0">
        <w:rPr>
          <w:rFonts w:ascii="Times New Roman" w:eastAsia="新細明體" w:hAnsi="Times New Roman" w:cs="Times New Roman" w:hint="eastAsia"/>
          <w:b/>
          <w:szCs w:val="24"/>
        </w:rPr>
        <w:t>我空即法空</w:t>
      </w:r>
      <w:r w:rsidRPr="00F914B0">
        <w:rPr>
          <w:rFonts w:ascii="Times New Roman" w:eastAsia="新細明體" w:hAnsi="Times New Roman" w:cs="Times New Roman" w:hint="eastAsia"/>
          <w:szCs w:val="24"/>
        </w:rPr>
        <w:t>」的思想而顯示的。</w:t>
      </w:r>
    </w:p>
    <w:p w:rsidR="00AC099C" w:rsidRPr="00F914B0" w:rsidRDefault="00AC099C" w:rsidP="003A2340">
      <w:pPr>
        <w:spacing w:beforeLines="30" w:before="108"/>
        <w:ind w:leftChars="200" w:left="48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t>2</w:t>
      </w:r>
      <w:r w:rsidRPr="00F914B0">
        <w:rPr>
          <w:rFonts w:ascii="Times New Roman" w:eastAsia="新細明體" w:hAnsi="Times New Roman" w:cs="Times New Roman" w:hint="eastAsia"/>
          <w:b/>
          <w:sz w:val="20"/>
          <w:szCs w:val="20"/>
          <w:bdr w:val="single" w:sz="4" w:space="0" w:color="auto"/>
        </w:rPr>
        <w:t>、破法我，顯法空──</w:t>
      </w:r>
      <w:r w:rsidRPr="00F914B0">
        <w:rPr>
          <w:rFonts w:ascii="Times New Roman" w:eastAsia="新細明體" w:hAnsi="Times New Roman" w:cs="Times New Roman" w:hint="eastAsia"/>
          <w:b/>
          <w:sz w:val="20"/>
          <w:szCs w:val="20"/>
          <w:bdr w:val="single" w:sz="4" w:space="0" w:color="auto"/>
          <w:shd w:val="pct15" w:color="auto" w:fill="FFFFFF"/>
        </w:rPr>
        <w:t>釋第</w:t>
      </w:r>
      <w:r w:rsidRPr="00F914B0">
        <w:rPr>
          <w:rFonts w:ascii="Times New Roman" w:eastAsia="新細明體" w:hAnsi="Times New Roman" w:cs="Times New Roman" w:hint="eastAsia"/>
          <w:b/>
          <w:sz w:val="20"/>
          <w:szCs w:val="20"/>
          <w:bdr w:val="single" w:sz="4" w:space="0" w:color="auto"/>
          <w:shd w:val="pct15" w:color="auto" w:fill="FFFFFF"/>
        </w:rPr>
        <w:t>11</w:t>
      </w:r>
      <w:r w:rsidRPr="00F914B0">
        <w:rPr>
          <w:rFonts w:ascii="Times New Roman" w:eastAsia="新細明體" w:hAnsi="Times New Roman" w:cs="Times New Roman" w:hint="eastAsia"/>
          <w:b/>
          <w:sz w:val="20"/>
          <w:szCs w:val="20"/>
          <w:bdr w:val="single" w:sz="4" w:space="0" w:color="auto"/>
          <w:shd w:val="pct15" w:color="auto" w:fill="FFFFFF"/>
        </w:rPr>
        <w:t>頌</w:t>
      </w:r>
      <w:r w:rsidRPr="00F914B0">
        <w:rPr>
          <w:rStyle w:val="a5"/>
          <w:rFonts w:ascii="Times New Roman" w:eastAsia="新細明體" w:hAnsi="Times New Roman" w:cs="Times New Roman"/>
          <w:szCs w:val="24"/>
        </w:rPr>
        <w:footnoteReference w:id="41"/>
      </w:r>
      <w:r w:rsidR="00610BE5" w:rsidRPr="00F914B0">
        <w:rPr>
          <w:sz w:val="20"/>
          <w:szCs w:val="20"/>
        </w:rPr>
        <w:t>（</w:t>
      </w:r>
      <w:r w:rsidR="00610BE5" w:rsidRPr="00F914B0">
        <w:rPr>
          <w:rFonts w:ascii="Times New Roman" w:hAnsi="Times New Roman" w:cs="Times New Roman"/>
          <w:sz w:val="20"/>
          <w:szCs w:val="20"/>
        </w:rPr>
        <w:t>p.1</w:t>
      </w:r>
      <w:r w:rsidR="00610BE5" w:rsidRPr="00F914B0">
        <w:rPr>
          <w:rFonts w:ascii="Times New Roman" w:hAnsi="Times New Roman" w:cs="Times New Roman" w:hint="eastAsia"/>
          <w:sz w:val="20"/>
          <w:szCs w:val="20"/>
        </w:rPr>
        <w:t>92</w:t>
      </w:r>
      <w:r w:rsidR="00610BE5" w:rsidRPr="00F914B0">
        <w:rPr>
          <w:sz w:val="20"/>
          <w:szCs w:val="20"/>
        </w:rPr>
        <w:t>）</w:t>
      </w:r>
    </w:p>
    <w:p w:rsidR="00177630" w:rsidRPr="00F914B0" w:rsidRDefault="00177630" w:rsidP="00FF58F3">
      <w:pPr>
        <w:ind w:leftChars="200" w:left="480"/>
        <w:rPr>
          <w:rFonts w:ascii="Times New Roman" w:eastAsia="新細明體" w:hAnsi="Times New Roman" w:cs="Times New Roman"/>
          <w:szCs w:val="24"/>
        </w:rPr>
      </w:pPr>
      <w:r w:rsidRPr="00F914B0">
        <w:rPr>
          <w:rFonts w:ascii="Times New Roman" w:eastAsia="新細明體" w:hAnsi="Times New Roman" w:cs="Times New Roman" w:hint="eastAsia"/>
          <w:b/>
          <w:szCs w:val="24"/>
        </w:rPr>
        <w:t>我、法</w:t>
      </w:r>
      <w:r w:rsidRPr="00F914B0">
        <w:rPr>
          <w:rFonts w:ascii="Times New Roman" w:eastAsia="新細明體" w:hAnsi="Times New Roman" w:cs="Times New Roman" w:hint="eastAsia"/>
          <w:szCs w:val="24"/>
        </w:rPr>
        <w:t>是相因相待的假名有，並沒</w:t>
      </w:r>
      <w:r w:rsidRPr="00F914B0">
        <w:rPr>
          <w:rFonts w:ascii="新細明體" w:eastAsia="新細明體" w:hAnsi="新細明體" w:cs="Times New Roman" w:hint="eastAsia"/>
          <w:szCs w:val="24"/>
        </w:rPr>
        <w:t>他</w:t>
      </w:r>
      <w:r w:rsidRPr="00F914B0">
        <w:rPr>
          <w:rFonts w:ascii="Times New Roman" w:eastAsia="新細明體" w:hAnsi="Times New Roman" w:cs="Times New Roman" w:hint="eastAsia"/>
          <w:szCs w:val="24"/>
        </w:rPr>
        <w:t>的實自性。外人雖也採取因人知法、因法知人的相待安立，但他執有實自性，所以上面也破斥了他的</w:t>
      </w:r>
      <w:r w:rsidRPr="00F914B0">
        <w:rPr>
          <w:rFonts w:ascii="Times New Roman" w:eastAsia="新細明體" w:hAnsi="Times New Roman" w:cs="Times New Roman" w:hint="eastAsia"/>
          <w:b/>
          <w:szCs w:val="24"/>
        </w:rPr>
        <w:t>相待</w:t>
      </w:r>
      <w:r w:rsidRPr="00F914B0">
        <w:rPr>
          <w:rFonts w:ascii="Times New Roman" w:eastAsia="新細明體" w:hAnsi="Times New Roman" w:cs="Times New Roman" w:hint="eastAsia"/>
          <w:szCs w:val="24"/>
        </w:rPr>
        <w:t>。</w:t>
      </w:r>
    </w:p>
    <w:p w:rsidR="00177630" w:rsidRPr="00F914B0" w:rsidRDefault="00177630" w:rsidP="00FF58F3">
      <w:pPr>
        <w:tabs>
          <w:tab w:val="left" w:pos="600"/>
        </w:tabs>
        <w:spacing w:beforeLines="30" w:before="108"/>
        <w:ind w:leftChars="200" w:left="480"/>
        <w:rPr>
          <w:rFonts w:ascii="Times New Roman" w:eastAsia="新細明體" w:hAnsi="Times New Roman" w:cs="Times New Roman"/>
          <w:szCs w:val="24"/>
        </w:rPr>
      </w:pPr>
      <w:r w:rsidRPr="00F914B0">
        <w:rPr>
          <w:rFonts w:ascii="Times New Roman" w:eastAsia="新細明體" w:hAnsi="Times New Roman" w:cs="Times New Roman" w:hint="eastAsia"/>
          <w:szCs w:val="24"/>
        </w:rPr>
        <w:t>這裡是說：假使「</w:t>
      </w:r>
      <w:r w:rsidRPr="00F914B0">
        <w:rPr>
          <w:rFonts w:ascii="標楷體" w:eastAsia="標楷體" w:hAnsi="標楷體" w:cs="Times New Roman" w:hint="eastAsia"/>
          <w:szCs w:val="24"/>
        </w:rPr>
        <w:t>眼耳等</w:t>
      </w:r>
      <w:r w:rsidRPr="00F914B0">
        <w:rPr>
          <w:rFonts w:ascii="Times New Roman" w:eastAsia="新細明體" w:hAnsi="Times New Roman" w:cs="Times New Roman" w:hint="eastAsia"/>
          <w:szCs w:val="24"/>
        </w:rPr>
        <w:t>」的諸「</w:t>
      </w:r>
      <w:r w:rsidRPr="00F914B0">
        <w:rPr>
          <w:rFonts w:ascii="標楷體" w:eastAsia="標楷體" w:hAnsi="標楷體" w:cs="Times New Roman" w:hint="eastAsia"/>
          <w:szCs w:val="24"/>
        </w:rPr>
        <w:t>根</w:t>
      </w:r>
      <w:r w:rsidR="00871B26">
        <w:rPr>
          <w:rFonts w:ascii="Times New Roman" w:eastAsia="新細明體" w:hAnsi="Times New Roman" w:cs="Times New Roman" w:hint="eastAsia"/>
          <w:szCs w:val="24"/>
        </w:rPr>
        <w:t>」、</w:t>
      </w:r>
      <w:r w:rsidRPr="00F914B0">
        <w:rPr>
          <w:rFonts w:ascii="Times New Roman" w:eastAsia="新細明體" w:hAnsi="Times New Roman" w:cs="Times New Roman" w:hint="eastAsia"/>
          <w:szCs w:val="24"/>
        </w:rPr>
        <w:t>「</w:t>
      </w:r>
      <w:r w:rsidRPr="00F914B0">
        <w:rPr>
          <w:rFonts w:ascii="標楷體" w:eastAsia="標楷體" w:hAnsi="標楷體" w:cs="Times New Roman" w:hint="eastAsia"/>
          <w:szCs w:val="24"/>
        </w:rPr>
        <w:t>苦樂等</w:t>
      </w:r>
      <w:r w:rsidRPr="00F914B0">
        <w:rPr>
          <w:rFonts w:ascii="Times New Roman" w:eastAsia="新細明體" w:hAnsi="Times New Roman" w:cs="Times New Roman" w:hint="eastAsia"/>
          <w:szCs w:val="24"/>
        </w:rPr>
        <w:t>」的「</w:t>
      </w:r>
      <w:r w:rsidRPr="00F914B0">
        <w:rPr>
          <w:rFonts w:ascii="標楷體" w:eastAsia="標楷體" w:hAnsi="標楷體" w:cs="Times New Roman" w:hint="eastAsia"/>
          <w:szCs w:val="24"/>
        </w:rPr>
        <w:t>諸法</w:t>
      </w:r>
      <w:r w:rsidRPr="00F914B0">
        <w:rPr>
          <w:rFonts w:ascii="Times New Roman" w:eastAsia="新細明體" w:hAnsi="Times New Roman" w:cs="Times New Roman" w:hint="eastAsia"/>
          <w:szCs w:val="24"/>
        </w:rPr>
        <w:t>」中，沒「</w:t>
      </w:r>
      <w:r w:rsidRPr="00F914B0">
        <w:rPr>
          <w:rFonts w:ascii="標楷體" w:eastAsia="標楷體" w:hAnsi="標楷體" w:cs="Times New Roman" w:hint="eastAsia"/>
          <w:szCs w:val="24"/>
        </w:rPr>
        <w:t>有</w:t>
      </w:r>
      <w:r w:rsidRPr="00F914B0">
        <w:rPr>
          <w:rFonts w:ascii="Times New Roman" w:eastAsia="新細明體" w:hAnsi="Times New Roman" w:cs="Times New Roman" w:hint="eastAsia"/>
          <w:szCs w:val="24"/>
        </w:rPr>
        <w:t>」實在的「</w:t>
      </w:r>
      <w:r w:rsidRPr="00F914B0">
        <w:rPr>
          <w:rFonts w:ascii="標楷體" w:eastAsia="標楷體" w:hAnsi="標楷體" w:cs="Times New Roman" w:hint="eastAsia"/>
          <w:szCs w:val="24"/>
        </w:rPr>
        <w:t>本住</w:t>
      </w:r>
      <w:r w:rsidRPr="00F914B0">
        <w:rPr>
          <w:rFonts w:ascii="Times New Roman" w:eastAsia="新細明體" w:hAnsi="Times New Roman" w:cs="Times New Roman" w:hint="eastAsia"/>
          <w:szCs w:val="24"/>
        </w:rPr>
        <w:t>」；</w:t>
      </w:r>
      <w:r w:rsidRPr="00F914B0">
        <w:rPr>
          <w:rFonts w:ascii="Times New Roman" w:eastAsia="新細明體" w:hAnsi="Times New Roman" w:cs="Times New Roman" w:hint="eastAsia"/>
          <w:b/>
          <w:szCs w:val="24"/>
        </w:rPr>
        <w:t>本住</w:t>
      </w:r>
      <w:r w:rsidRPr="00F914B0">
        <w:rPr>
          <w:rFonts w:ascii="Times New Roman" w:eastAsia="新細明體" w:hAnsi="Times New Roman" w:cs="Times New Roman" w:hint="eastAsia"/>
          <w:szCs w:val="24"/>
        </w:rPr>
        <w:t>沒有，那裡還有眼等、苦樂等的諸法呢？所以說：「</w:t>
      </w:r>
      <w:r w:rsidRPr="00F914B0">
        <w:rPr>
          <w:rFonts w:ascii="標楷體" w:eastAsia="標楷體" w:hAnsi="標楷體" w:cs="Times New Roman" w:hint="eastAsia"/>
          <w:szCs w:val="24"/>
        </w:rPr>
        <w:t>眼等亦應無</w:t>
      </w:r>
      <w:r w:rsidRPr="00F914B0">
        <w:rPr>
          <w:rFonts w:ascii="Times New Roman" w:eastAsia="新細明體" w:hAnsi="Times New Roman" w:cs="Times New Roman" w:hint="eastAsia"/>
          <w:szCs w:val="24"/>
        </w:rPr>
        <w:t>」。</w:t>
      </w:r>
    </w:p>
    <w:p w:rsidR="00177630" w:rsidRPr="00F914B0" w:rsidRDefault="00177630" w:rsidP="00FF58F3">
      <w:pPr>
        <w:spacing w:beforeLines="30" w:before="108"/>
        <w:ind w:leftChars="200" w:left="480"/>
        <w:rPr>
          <w:rFonts w:ascii="Times New Roman" w:eastAsia="新細明體" w:hAnsi="Times New Roman" w:cs="Times New Roman"/>
          <w:szCs w:val="24"/>
        </w:rPr>
      </w:pPr>
      <w:r w:rsidRPr="00F914B0">
        <w:rPr>
          <w:rFonts w:ascii="Times New Roman" w:eastAsia="新細明體" w:hAnsi="Times New Roman" w:cs="Times New Roman" w:hint="eastAsia"/>
          <w:szCs w:val="24"/>
        </w:rPr>
        <w:t>前者</w:t>
      </w:r>
      <w:r w:rsidR="006F77C3" w:rsidRPr="00F914B0">
        <w:rPr>
          <w:rStyle w:val="a5"/>
          <w:rFonts w:ascii="Times New Roman" w:eastAsia="新細明體" w:hAnsi="Times New Roman" w:cs="Times New Roman"/>
          <w:szCs w:val="24"/>
        </w:rPr>
        <w:footnoteReference w:id="42"/>
      </w:r>
      <w:r w:rsidRPr="00F914B0">
        <w:rPr>
          <w:rFonts w:ascii="Times New Roman" w:eastAsia="新細明體" w:hAnsi="Times New Roman" w:cs="Times New Roman" w:hint="eastAsia"/>
          <w:szCs w:val="24"/>
        </w:rPr>
        <w:t>是</w:t>
      </w:r>
      <w:r w:rsidRPr="00871B26">
        <w:rPr>
          <w:rFonts w:ascii="Times New Roman" w:eastAsia="新細明體" w:hAnsi="Times New Roman" w:cs="Times New Roman" w:hint="eastAsia"/>
          <w:b/>
          <w:szCs w:val="24"/>
        </w:rPr>
        <w:t>破</w:t>
      </w:r>
      <w:r w:rsidRPr="00F914B0">
        <w:rPr>
          <w:rFonts w:ascii="Times New Roman" w:eastAsia="新細明體" w:hAnsi="Times New Roman" w:cs="Times New Roman" w:hint="eastAsia"/>
          <w:b/>
          <w:szCs w:val="24"/>
        </w:rPr>
        <w:t>人我</w:t>
      </w:r>
      <w:r w:rsidRPr="00F914B0">
        <w:rPr>
          <w:rFonts w:ascii="Times New Roman" w:eastAsia="新細明體" w:hAnsi="Times New Roman" w:cs="Times New Roman" w:hint="eastAsia"/>
          <w:szCs w:val="24"/>
        </w:rPr>
        <w:t>，顯示了</w:t>
      </w:r>
      <w:r w:rsidRPr="00F914B0">
        <w:rPr>
          <w:rFonts w:ascii="Times New Roman" w:eastAsia="新細明體" w:hAnsi="Times New Roman" w:cs="Times New Roman" w:hint="eastAsia"/>
          <w:b/>
          <w:szCs w:val="24"/>
        </w:rPr>
        <w:t>我空</w:t>
      </w:r>
      <w:r w:rsidRPr="00F914B0">
        <w:rPr>
          <w:rFonts w:ascii="Times New Roman" w:eastAsia="新細明體" w:hAnsi="Times New Roman" w:cs="Times New Roman" w:hint="eastAsia"/>
          <w:szCs w:val="24"/>
        </w:rPr>
        <w:t>；</w:t>
      </w:r>
    </w:p>
    <w:p w:rsidR="00177630" w:rsidRPr="00F914B0" w:rsidRDefault="00177630" w:rsidP="00FF58F3">
      <w:pPr>
        <w:ind w:leftChars="200" w:left="480"/>
        <w:rPr>
          <w:rFonts w:ascii="Times New Roman" w:eastAsia="新細明體" w:hAnsi="Times New Roman" w:cs="Times New Roman"/>
          <w:szCs w:val="24"/>
        </w:rPr>
      </w:pPr>
      <w:r w:rsidRPr="00F914B0">
        <w:rPr>
          <w:rFonts w:ascii="Times New Roman" w:eastAsia="新細明體" w:hAnsi="Times New Roman" w:cs="Times New Roman" w:hint="eastAsia"/>
          <w:szCs w:val="24"/>
        </w:rPr>
        <w:t>後者</w:t>
      </w:r>
      <w:r w:rsidR="006F77C3" w:rsidRPr="00F914B0">
        <w:rPr>
          <w:rStyle w:val="a5"/>
          <w:rFonts w:ascii="Times New Roman" w:eastAsia="新細明體" w:hAnsi="Times New Roman" w:cs="Times New Roman"/>
          <w:szCs w:val="24"/>
        </w:rPr>
        <w:footnoteReference w:id="43"/>
      </w:r>
      <w:r w:rsidRPr="00F914B0">
        <w:rPr>
          <w:rFonts w:ascii="Times New Roman" w:eastAsia="新細明體" w:hAnsi="Times New Roman" w:cs="Times New Roman" w:hint="eastAsia"/>
          <w:szCs w:val="24"/>
        </w:rPr>
        <w:t>是</w:t>
      </w:r>
      <w:r w:rsidRPr="00871B26">
        <w:rPr>
          <w:rFonts w:ascii="Times New Roman" w:eastAsia="新細明體" w:hAnsi="Times New Roman" w:cs="Times New Roman" w:hint="eastAsia"/>
          <w:b/>
          <w:szCs w:val="24"/>
        </w:rPr>
        <w:t>破</w:t>
      </w:r>
      <w:r w:rsidRPr="00F914B0">
        <w:rPr>
          <w:rFonts w:ascii="Times New Roman" w:eastAsia="新細明體" w:hAnsi="Times New Roman" w:cs="Times New Roman" w:hint="eastAsia"/>
          <w:b/>
          <w:szCs w:val="24"/>
        </w:rPr>
        <w:t>法我</w:t>
      </w:r>
      <w:r w:rsidRPr="00F914B0">
        <w:rPr>
          <w:rFonts w:ascii="Times New Roman" w:eastAsia="新細明體" w:hAnsi="Times New Roman" w:cs="Times New Roman" w:hint="eastAsia"/>
          <w:szCs w:val="24"/>
        </w:rPr>
        <w:t>，顯示了</w:t>
      </w:r>
      <w:r w:rsidRPr="00F914B0">
        <w:rPr>
          <w:rFonts w:ascii="Times New Roman" w:eastAsia="新細明體" w:hAnsi="Times New Roman" w:cs="Times New Roman" w:hint="eastAsia"/>
          <w:b/>
          <w:szCs w:val="24"/>
        </w:rPr>
        <w:t>法空</w:t>
      </w:r>
      <w:r w:rsidRPr="00F914B0">
        <w:rPr>
          <w:rFonts w:ascii="Times New Roman" w:eastAsia="新細明體" w:hAnsi="Times New Roman" w:cs="Times New Roman" w:hint="eastAsia"/>
          <w:szCs w:val="24"/>
        </w:rPr>
        <w:t>。</w:t>
      </w:r>
    </w:p>
    <w:p w:rsidR="00177630" w:rsidRPr="00F914B0" w:rsidRDefault="00AC099C" w:rsidP="003A2340">
      <w:pPr>
        <w:spacing w:beforeLines="30" w:before="108"/>
        <w:ind w:leftChars="200" w:left="48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b/>
          <w:sz w:val="20"/>
          <w:szCs w:val="20"/>
          <w:bdr w:val="single" w:sz="4" w:space="0" w:color="auto"/>
        </w:rPr>
        <w:t>3</w:t>
      </w:r>
      <w:r w:rsidRPr="00F914B0">
        <w:rPr>
          <w:rFonts w:ascii="Times New Roman" w:eastAsia="新細明體" w:hAnsi="Times New Roman" w:cs="Times New Roman"/>
          <w:b/>
          <w:sz w:val="20"/>
          <w:szCs w:val="20"/>
          <w:bdr w:val="single" w:sz="4" w:space="0" w:color="auto"/>
        </w:rPr>
        <w:t>、依青目釋判</w:t>
      </w:r>
      <w:r w:rsidR="00177630" w:rsidRPr="00F914B0">
        <w:rPr>
          <w:rFonts w:ascii="Times New Roman" w:eastAsia="新細明體" w:hAnsi="Times New Roman" w:cs="Times New Roman"/>
          <w:b/>
          <w:sz w:val="20"/>
          <w:szCs w:val="20"/>
          <w:bdr w:val="single" w:sz="4" w:space="0" w:color="auto"/>
        </w:rPr>
        <w:t>此頌</w:t>
      </w:r>
      <w:r w:rsidRPr="00F914B0">
        <w:rPr>
          <w:rFonts w:ascii="Times New Roman" w:eastAsia="新細明體" w:hAnsi="Times New Roman" w:cs="Times New Roman"/>
          <w:b/>
          <w:sz w:val="20"/>
          <w:szCs w:val="20"/>
          <w:bdr w:val="single" w:sz="4" w:space="0" w:color="auto"/>
        </w:rPr>
        <w:t>為顯正</w:t>
      </w:r>
      <w:r w:rsidR="00610BE5" w:rsidRPr="00F914B0">
        <w:rPr>
          <w:sz w:val="20"/>
          <w:szCs w:val="20"/>
        </w:rPr>
        <w:t>（</w:t>
      </w:r>
      <w:r w:rsidR="00610BE5" w:rsidRPr="00F914B0">
        <w:rPr>
          <w:rFonts w:ascii="Times New Roman" w:hAnsi="Times New Roman" w:cs="Times New Roman"/>
          <w:sz w:val="20"/>
          <w:szCs w:val="20"/>
        </w:rPr>
        <w:t>p.1</w:t>
      </w:r>
      <w:r w:rsidR="00610BE5" w:rsidRPr="00F914B0">
        <w:rPr>
          <w:rFonts w:ascii="Times New Roman" w:hAnsi="Times New Roman" w:cs="Times New Roman" w:hint="eastAsia"/>
          <w:sz w:val="20"/>
          <w:szCs w:val="20"/>
        </w:rPr>
        <w:t>92</w:t>
      </w:r>
      <w:r w:rsidR="00610BE5" w:rsidRPr="00F914B0">
        <w:rPr>
          <w:sz w:val="20"/>
          <w:szCs w:val="20"/>
        </w:rPr>
        <w:t>）</w:t>
      </w:r>
    </w:p>
    <w:p w:rsidR="00177630" w:rsidRPr="00F914B0" w:rsidRDefault="00177630" w:rsidP="003A2340">
      <w:pPr>
        <w:ind w:leftChars="200" w:left="48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szCs w:val="24"/>
        </w:rPr>
        <w:t>在清辨論中，沒有這顯正的一頌</w:t>
      </w:r>
      <w:r w:rsidRPr="00F914B0">
        <w:rPr>
          <w:rFonts w:ascii="Times New Roman" w:eastAsia="新細明體" w:hAnsi="Times New Roman" w:cs="Times New Roman"/>
          <w:szCs w:val="24"/>
          <w:vertAlign w:val="superscript"/>
        </w:rPr>
        <w:footnoteReference w:id="44"/>
      </w:r>
      <w:r w:rsidRPr="00F914B0">
        <w:rPr>
          <w:rFonts w:ascii="Times New Roman" w:eastAsia="新細明體" w:hAnsi="Times New Roman" w:cs="Times New Roman" w:hint="eastAsia"/>
          <w:szCs w:val="24"/>
        </w:rPr>
        <w:t>，</w:t>
      </w:r>
      <w:r w:rsidRPr="00F914B0">
        <w:rPr>
          <w:rFonts w:ascii="Times New Roman" w:eastAsia="新細明體" w:hAnsi="Times New Roman" w:cs="Times New Roman" w:hint="eastAsia"/>
          <w:b/>
          <w:szCs w:val="24"/>
        </w:rPr>
        <w:t>破</w:t>
      </w:r>
      <w:r w:rsidRPr="00F914B0">
        <w:rPr>
          <w:rFonts w:ascii="Times New Roman" w:eastAsia="新細明體" w:hAnsi="Times New Roman" w:cs="Times New Roman" w:hint="eastAsia"/>
          <w:szCs w:val="24"/>
        </w:rPr>
        <w:t>後接著就是</w:t>
      </w:r>
      <w:r w:rsidRPr="00F914B0">
        <w:rPr>
          <w:rFonts w:ascii="Times New Roman" w:eastAsia="新細明體" w:hAnsi="Times New Roman" w:cs="Times New Roman" w:hint="eastAsia"/>
          <w:b/>
          <w:szCs w:val="24"/>
        </w:rPr>
        <w:t>結呵</w:t>
      </w:r>
      <w:r w:rsidRPr="00F914B0">
        <w:rPr>
          <w:rFonts w:ascii="Times New Roman" w:eastAsia="新細明體" w:hAnsi="Times New Roman" w:cs="Times New Roman" w:hint="eastAsia"/>
          <w:szCs w:val="24"/>
        </w:rPr>
        <w:t>，似乎要文氣相接些。現在</w:t>
      </w:r>
      <w:r w:rsidRPr="00F914B0">
        <w:rPr>
          <w:rFonts w:ascii="Times New Roman" w:eastAsia="新細明體" w:hAnsi="Times New Roman" w:cs="Times New Roman" w:hint="eastAsia"/>
          <w:szCs w:val="24"/>
        </w:rPr>
        <w:lastRenderedPageBreak/>
        <w:t>依青目釋</w:t>
      </w:r>
      <w:r w:rsidRPr="00F914B0">
        <w:rPr>
          <w:rFonts w:ascii="Times New Roman" w:eastAsia="新細明體" w:hAnsi="Times New Roman" w:cs="Times New Roman"/>
          <w:szCs w:val="24"/>
          <w:vertAlign w:val="superscript"/>
        </w:rPr>
        <w:footnoteReference w:id="45"/>
      </w:r>
      <w:r w:rsidRPr="00F914B0">
        <w:rPr>
          <w:rFonts w:ascii="Times New Roman" w:eastAsia="新細明體" w:hAnsi="Times New Roman" w:cs="Times New Roman" w:hint="eastAsia"/>
          <w:szCs w:val="24"/>
        </w:rPr>
        <w:t>本頌，所以別判為</w:t>
      </w:r>
      <w:r w:rsidRPr="00F914B0">
        <w:rPr>
          <w:rFonts w:ascii="Times New Roman" w:eastAsia="新細明體" w:hAnsi="Times New Roman" w:cs="Times New Roman" w:hint="eastAsia"/>
          <w:b/>
          <w:szCs w:val="24"/>
        </w:rPr>
        <w:t>顯正</w:t>
      </w:r>
      <w:r w:rsidRPr="00F914B0">
        <w:rPr>
          <w:rFonts w:ascii="Times New Roman" w:eastAsia="新細明體" w:hAnsi="Times New Roman" w:cs="Times New Roman" w:hint="eastAsia"/>
          <w:szCs w:val="24"/>
        </w:rPr>
        <w:t>。</w:t>
      </w:r>
    </w:p>
    <w:p w:rsidR="00177630" w:rsidRPr="00F914B0" w:rsidRDefault="00AC099C" w:rsidP="00FE6DA0">
      <w:pPr>
        <w:tabs>
          <w:tab w:val="left" w:pos="1240"/>
        </w:tabs>
        <w:spacing w:beforeLines="30" w:before="108"/>
        <w:ind w:leftChars="50" w:left="120"/>
        <w:outlineLvl w:val="0"/>
        <w:rPr>
          <w:rFonts w:ascii="Times New Roman" w:eastAsia="新細明體" w:hAnsi="Times New Roman" w:cs="Times New Roman"/>
          <w:b/>
          <w:sz w:val="20"/>
          <w:szCs w:val="20"/>
          <w:bdr w:val="single" w:sz="4" w:space="0" w:color="auto"/>
        </w:rPr>
      </w:pPr>
      <w:r w:rsidRPr="00F914B0">
        <w:rPr>
          <w:rFonts w:ascii="Times New Roman" w:eastAsia="新細明體" w:hAnsi="Times New Roman" w:cs="Times New Roman" w:hint="eastAsia"/>
          <w:b/>
          <w:sz w:val="20"/>
          <w:szCs w:val="20"/>
          <w:bdr w:val="single" w:sz="4" w:space="0" w:color="auto"/>
        </w:rPr>
        <w:t>（貳）</w:t>
      </w:r>
      <w:r w:rsidR="00177630" w:rsidRPr="00F914B0">
        <w:rPr>
          <w:rFonts w:ascii="Times New Roman" w:eastAsia="新細明體" w:hAnsi="Times New Roman" w:cs="Times New Roman" w:hint="eastAsia"/>
          <w:b/>
          <w:sz w:val="20"/>
          <w:szCs w:val="20"/>
          <w:bdr w:val="single" w:sz="4" w:space="0" w:color="auto"/>
        </w:rPr>
        <w:t>結呵</w:t>
      </w:r>
      <w:r w:rsidRPr="00F914B0">
        <w:rPr>
          <w:rFonts w:ascii="Times New Roman" w:eastAsia="新細明體" w:hAnsi="Times New Roman" w:cs="Times New Roman" w:hint="eastAsia"/>
          <w:b/>
          <w:sz w:val="20"/>
          <w:szCs w:val="20"/>
          <w:bdr w:val="single" w:sz="4" w:space="0" w:color="auto"/>
        </w:rPr>
        <w:t>──</w:t>
      </w:r>
      <w:r w:rsidRPr="00F914B0">
        <w:rPr>
          <w:rFonts w:ascii="Times New Roman" w:eastAsia="新細明體" w:hAnsi="Times New Roman" w:cs="Times New Roman" w:hint="eastAsia"/>
          <w:b/>
          <w:sz w:val="20"/>
          <w:szCs w:val="20"/>
          <w:bdr w:val="single" w:sz="4" w:space="0" w:color="auto"/>
          <w:shd w:val="pct15" w:color="auto" w:fill="FFFFFF"/>
        </w:rPr>
        <w:t>釋第</w:t>
      </w:r>
      <w:r w:rsidRPr="00F914B0">
        <w:rPr>
          <w:rFonts w:ascii="Times New Roman" w:eastAsia="新細明體" w:hAnsi="Times New Roman" w:cs="Times New Roman" w:hint="eastAsia"/>
          <w:b/>
          <w:sz w:val="20"/>
          <w:szCs w:val="20"/>
          <w:bdr w:val="single" w:sz="4" w:space="0" w:color="auto"/>
          <w:shd w:val="pct15" w:color="auto" w:fill="FFFFFF"/>
        </w:rPr>
        <w:t>12</w:t>
      </w:r>
      <w:r w:rsidRPr="00F914B0">
        <w:rPr>
          <w:rFonts w:ascii="Times New Roman" w:eastAsia="新細明體" w:hAnsi="Times New Roman" w:cs="Times New Roman" w:hint="eastAsia"/>
          <w:b/>
          <w:sz w:val="20"/>
          <w:szCs w:val="20"/>
          <w:bdr w:val="single" w:sz="4" w:space="0" w:color="auto"/>
          <w:shd w:val="pct15" w:color="auto" w:fill="FFFFFF"/>
        </w:rPr>
        <w:t>頌</w:t>
      </w:r>
      <w:r w:rsidRPr="00F914B0">
        <w:rPr>
          <w:rStyle w:val="a5"/>
          <w:rFonts w:ascii="Times New Roman" w:eastAsia="新細明體" w:hAnsi="Times New Roman" w:cs="Times New Roman"/>
          <w:szCs w:val="24"/>
        </w:rPr>
        <w:footnoteReference w:id="46"/>
      </w:r>
      <w:r w:rsidR="00610BE5" w:rsidRPr="00F914B0">
        <w:rPr>
          <w:sz w:val="20"/>
          <w:szCs w:val="20"/>
        </w:rPr>
        <w:t>（</w:t>
      </w:r>
      <w:r w:rsidR="00610BE5" w:rsidRPr="00F914B0">
        <w:rPr>
          <w:rFonts w:ascii="Times New Roman" w:hAnsi="Times New Roman" w:cs="Times New Roman"/>
          <w:sz w:val="20"/>
          <w:szCs w:val="20"/>
        </w:rPr>
        <w:t>pp.1</w:t>
      </w:r>
      <w:r w:rsidR="00610BE5" w:rsidRPr="00F914B0">
        <w:rPr>
          <w:rFonts w:ascii="Times New Roman" w:hAnsi="Times New Roman" w:cs="Times New Roman" w:hint="eastAsia"/>
          <w:sz w:val="20"/>
          <w:szCs w:val="20"/>
        </w:rPr>
        <w:t>93</w:t>
      </w:r>
      <w:r w:rsidR="00610BE5" w:rsidRPr="00F914B0">
        <w:rPr>
          <w:rFonts w:ascii="Times New Roman" w:hAnsi="Times New Roman" w:cs="Times New Roman"/>
          <w:sz w:val="20"/>
          <w:szCs w:val="20"/>
        </w:rPr>
        <w:t>-</w:t>
      </w:r>
      <w:r w:rsidR="00610BE5" w:rsidRPr="00F914B0">
        <w:rPr>
          <w:rFonts w:ascii="Times New Roman" w:hAnsi="Times New Roman" w:cs="Times New Roman" w:hint="eastAsia"/>
          <w:sz w:val="20"/>
          <w:szCs w:val="20"/>
        </w:rPr>
        <w:t>194</w:t>
      </w:r>
      <w:r w:rsidR="00610BE5" w:rsidRPr="00F914B0">
        <w:rPr>
          <w:sz w:val="20"/>
          <w:szCs w:val="20"/>
        </w:rPr>
        <w:t>）</w:t>
      </w:r>
    </w:p>
    <w:p w:rsidR="00177630" w:rsidRPr="00F914B0" w:rsidRDefault="00177630" w:rsidP="00FE6DA0">
      <w:pPr>
        <w:ind w:leftChars="50" w:left="120"/>
        <w:rPr>
          <w:rFonts w:ascii="Times New Roman" w:eastAsia="新細明體" w:hAnsi="Times New Roman" w:cs="Times New Roman"/>
          <w:szCs w:val="24"/>
        </w:rPr>
      </w:pPr>
      <w:r w:rsidRPr="00F914B0">
        <w:rPr>
          <w:rFonts w:ascii="新細明體" w:eastAsia="新細明體" w:hAnsi="新細明體" w:cs="Times New Roman" w:hint="eastAsia"/>
          <w:sz w:val="20"/>
          <w:szCs w:val="20"/>
        </w:rPr>
        <w:t>［</w:t>
      </w:r>
      <w:r w:rsidRPr="00F914B0">
        <w:rPr>
          <w:rFonts w:ascii="Times New Roman" w:eastAsia="新細明體" w:hAnsi="Times New Roman" w:cs="Times New Roman" w:hint="eastAsia"/>
          <w:sz w:val="20"/>
          <w:szCs w:val="20"/>
        </w:rPr>
        <w:t>12</w:t>
      </w:r>
      <w:r w:rsidRPr="00F914B0">
        <w:rPr>
          <w:rFonts w:ascii="新細明體" w:eastAsia="新細明體" w:hAnsi="新細明體" w:cs="Times New Roman" w:hint="eastAsia"/>
          <w:sz w:val="20"/>
          <w:szCs w:val="20"/>
        </w:rPr>
        <w:t>］</w:t>
      </w:r>
      <w:r w:rsidRPr="00F914B0">
        <w:rPr>
          <w:rFonts w:ascii="標楷體" w:eastAsia="標楷體" w:hAnsi="標楷體" w:cs="Times New Roman" w:hint="eastAsia"/>
          <w:szCs w:val="24"/>
        </w:rPr>
        <w:t>眼等無本住，今後亦復無，以三世無故，無有無分別。</w:t>
      </w:r>
      <w:r w:rsidRPr="00F914B0">
        <w:rPr>
          <w:rFonts w:ascii="Times New Roman" w:eastAsia="新細明體" w:hAnsi="Times New Roman" w:cs="Times New Roman"/>
          <w:szCs w:val="24"/>
          <w:vertAlign w:val="superscript"/>
        </w:rPr>
        <w:footnoteReference w:id="47"/>
      </w:r>
    </w:p>
    <w:p w:rsidR="00177630" w:rsidRPr="00F914B0" w:rsidRDefault="00177630" w:rsidP="00AB7188">
      <w:pPr>
        <w:spacing w:beforeLines="30" w:before="108"/>
        <w:ind w:leftChars="50" w:left="120"/>
        <w:rPr>
          <w:rFonts w:ascii="Times New Roman" w:eastAsia="新細明體" w:hAnsi="Times New Roman" w:cs="Times New Roman"/>
          <w:szCs w:val="24"/>
        </w:rPr>
      </w:pPr>
      <w:r w:rsidRPr="00F914B0">
        <w:rPr>
          <w:rFonts w:ascii="Times New Roman" w:eastAsia="新細明體" w:hAnsi="Times New Roman" w:cs="Times New Roman" w:hint="eastAsia"/>
          <w:b/>
          <w:szCs w:val="24"/>
        </w:rPr>
        <w:t>外人</w:t>
      </w:r>
      <w:r w:rsidRPr="00F914B0">
        <w:rPr>
          <w:rFonts w:ascii="Times New Roman" w:eastAsia="新細明體" w:hAnsi="Times New Roman" w:cs="Times New Roman" w:hint="eastAsia"/>
          <w:szCs w:val="24"/>
        </w:rPr>
        <w:t>說：</w:t>
      </w:r>
      <w:r w:rsidRPr="00F914B0">
        <w:rPr>
          <w:rFonts w:ascii="Times New Roman" w:eastAsia="新細明體" w:hAnsi="Times New Roman" w:cs="Times New Roman" w:hint="eastAsia"/>
          <w:b/>
          <w:szCs w:val="24"/>
        </w:rPr>
        <w:t>在眼等諸根、苦等諸法前，先有本住</w:t>
      </w:r>
      <w:r w:rsidRPr="00F914B0">
        <w:rPr>
          <w:rFonts w:ascii="Times New Roman" w:eastAsia="新細明體" w:hAnsi="Times New Roman" w:cs="Times New Roman" w:hint="eastAsia"/>
          <w:szCs w:val="24"/>
        </w:rPr>
        <w:t>。</w:t>
      </w:r>
    </w:p>
    <w:p w:rsidR="00177630" w:rsidRPr="00F914B0" w:rsidRDefault="00177630" w:rsidP="00AB7188">
      <w:pPr>
        <w:spacing w:beforeLines="30" w:before="108"/>
        <w:ind w:leftChars="50" w:left="120"/>
        <w:rPr>
          <w:rFonts w:ascii="Times New Roman" w:eastAsia="新細明體" w:hAnsi="Times New Roman" w:cs="Times New Roman"/>
          <w:szCs w:val="24"/>
        </w:rPr>
      </w:pPr>
      <w:r w:rsidRPr="00F914B0">
        <w:rPr>
          <w:rFonts w:ascii="Times New Roman" w:eastAsia="新細明體" w:hAnsi="Times New Roman" w:cs="Times New Roman" w:hint="eastAsia"/>
          <w:szCs w:val="24"/>
        </w:rPr>
        <w:t>在上面的諸頌中，以種種的方法，觀察尋求，成立在「</w:t>
      </w:r>
      <w:r w:rsidRPr="00F914B0">
        <w:rPr>
          <w:rFonts w:ascii="標楷體" w:eastAsia="標楷體" w:hAnsi="標楷體" w:cs="Times New Roman" w:hint="eastAsia"/>
          <w:szCs w:val="24"/>
        </w:rPr>
        <w:t>眼等</w:t>
      </w:r>
      <w:r w:rsidRPr="00F914B0">
        <w:rPr>
          <w:rFonts w:ascii="Times New Roman" w:eastAsia="新細明體" w:hAnsi="Times New Roman" w:cs="Times New Roman" w:hint="eastAsia"/>
          <w:szCs w:val="24"/>
        </w:rPr>
        <w:t>」之前，並沒有實在的「</w:t>
      </w:r>
      <w:r w:rsidRPr="00F914B0">
        <w:rPr>
          <w:rFonts w:ascii="標楷體" w:eastAsia="標楷體" w:hAnsi="標楷體" w:cs="Times New Roman" w:hint="eastAsia"/>
          <w:szCs w:val="24"/>
        </w:rPr>
        <w:t>本住</w:t>
      </w:r>
      <w:r w:rsidRPr="00F914B0">
        <w:rPr>
          <w:rFonts w:ascii="Times New Roman" w:eastAsia="新細明體" w:hAnsi="Times New Roman" w:cs="Times New Roman" w:hint="eastAsia"/>
          <w:szCs w:val="24"/>
        </w:rPr>
        <w:t>」。</w:t>
      </w:r>
    </w:p>
    <w:p w:rsidR="00177630" w:rsidRPr="00F914B0" w:rsidRDefault="00177630" w:rsidP="00AB7188">
      <w:pPr>
        <w:spacing w:beforeLines="30" w:before="108"/>
        <w:ind w:leftChars="50" w:left="120"/>
        <w:rPr>
          <w:rFonts w:ascii="Times New Roman" w:eastAsia="新細明體" w:hAnsi="Times New Roman" w:cs="Times New Roman"/>
          <w:szCs w:val="24"/>
        </w:rPr>
      </w:pPr>
      <w:r w:rsidRPr="00F914B0">
        <w:rPr>
          <w:rFonts w:ascii="Times New Roman" w:eastAsia="新細明體" w:hAnsi="Times New Roman" w:cs="Times New Roman" w:hint="eastAsia"/>
          <w:szCs w:val="24"/>
        </w:rPr>
        <w:t>眼等以前，即是過去的。由</w:t>
      </w:r>
      <w:r w:rsidRPr="00F914B0">
        <w:rPr>
          <w:rFonts w:ascii="Times New Roman" w:eastAsia="新細明體" w:hAnsi="Times New Roman" w:cs="Times New Roman" w:hint="eastAsia"/>
          <w:b/>
          <w:szCs w:val="24"/>
        </w:rPr>
        <w:t>過去</w:t>
      </w:r>
      <w:r w:rsidRPr="00F914B0">
        <w:rPr>
          <w:rFonts w:ascii="Times New Roman" w:eastAsia="新細明體" w:hAnsi="Times New Roman" w:cs="Times New Roman" w:hint="eastAsia"/>
          <w:szCs w:val="24"/>
        </w:rPr>
        <w:t>的尋求不可得，</w:t>
      </w:r>
      <w:r w:rsidRPr="00F914B0">
        <w:rPr>
          <w:rFonts w:ascii="Times New Roman" w:eastAsia="新細明體" w:hAnsi="Times New Roman" w:cs="Times New Roman" w:hint="eastAsia"/>
          <w:b/>
          <w:szCs w:val="24"/>
        </w:rPr>
        <w:t>現在</w:t>
      </w:r>
      <w:r w:rsidRPr="00F914B0">
        <w:rPr>
          <w:rFonts w:ascii="Times New Roman" w:eastAsia="新細明體" w:hAnsi="Times New Roman" w:cs="Times New Roman" w:hint="eastAsia"/>
          <w:szCs w:val="24"/>
        </w:rPr>
        <w:t>眼等中，</w:t>
      </w:r>
      <w:r w:rsidRPr="00F914B0">
        <w:rPr>
          <w:rFonts w:ascii="Times New Roman" w:eastAsia="新細明體" w:hAnsi="Times New Roman" w:cs="Times New Roman" w:hint="eastAsia"/>
          <w:b/>
          <w:szCs w:val="24"/>
        </w:rPr>
        <w:t>未來</w:t>
      </w:r>
      <w:r w:rsidRPr="00F914B0">
        <w:rPr>
          <w:rFonts w:ascii="Times New Roman" w:eastAsia="新細明體" w:hAnsi="Times New Roman" w:cs="Times New Roman" w:hint="eastAsia"/>
          <w:szCs w:val="24"/>
        </w:rPr>
        <w:t>眼等以後，也當然同樣的不可得。所以說：「</w:t>
      </w:r>
      <w:r w:rsidRPr="00F914B0">
        <w:rPr>
          <w:rFonts w:ascii="標楷體" w:eastAsia="標楷體" w:hAnsi="標楷體" w:cs="Times New Roman" w:hint="eastAsia"/>
          <w:szCs w:val="24"/>
        </w:rPr>
        <w:t>今</w:t>
      </w:r>
      <w:r w:rsidR="00267EB1">
        <w:rPr>
          <w:rFonts w:ascii="標楷體" w:eastAsia="標楷體" w:hAnsi="標楷體" w:cs="Times New Roman" w:hint="eastAsia"/>
          <w:szCs w:val="24"/>
        </w:rPr>
        <w:t>、</w:t>
      </w:r>
      <w:r w:rsidRPr="00F914B0">
        <w:rPr>
          <w:rFonts w:ascii="標楷體" w:eastAsia="標楷體" w:hAnsi="標楷體" w:cs="Times New Roman" w:hint="eastAsia"/>
          <w:szCs w:val="24"/>
        </w:rPr>
        <w:t>後亦復無</w:t>
      </w:r>
      <w:r w:rsidRPr="00F914B0">
        <w:rPr>
          <w:rFonts w:ascii="Times New Roman" w:eastAsia="新細明體" w:hAnsi="Times New Roman" w:cs="Times New Roman" w:hint="eastAsia"/>
          <w:szCs w:val="24"/>
        </w:rPr>
        <w:t>」。</w:t>
      </w:r>
    </w:p>
    <w:p w:rsidR="00591A49" w:rsidRPr="00F914B0" w:rsidRDefault="00177630" w:rsidP="00D23FA7">
      <w:pPr>
        <w:spacing w:beforeLines="30" w:before="108"/>
        <w:ind w:leftChars="50" w:left="120"/>
        <w:rPr>
          <w:rFonts w:ascii="Times New Roman" w:eastAsia="新細明體" w:hAnsi="Times New Roman" w:cs="Times New Roman"/>
          <w:szCs w:val="24"/>
        </w:rPr>
      </w:pPr>
      <w:r w:rsidRPr="00F914B0">
        <w:rPr>
          <w:rFonts w:ascii="Times New Roman" w:eastAsia="新細明體" w:hAnsi="Times New Roman" w:cs="Times New Roman" w:hint="eastAsia"/>
          <w:szCs w:val="24"/>
        </w:rPr>
        <w:t>過去、現在、未來的「</w:t>
      </w:r>
      <w:r w:rsidRPr="00F914B0">
        <w:rPr>
          <w:rFonts w:ascii="標楷體" w:eastAsia="標楷體" w:hAnsi="標楷體" w:cs="Times New Roman" w:hint="eastAsia"/>
          <w:szCs w:val="24"/>
        </w:rPr>
        <w:t>三世</w:t>
      </w:r>
      <w:r w:rsidRPr="00F914B0">
        <w:rPr>
          <w:rFonts w:ascii="Times New Roman" w:eastAsia="新細明體" w:hAnsi="Times New Roman" w:cs="Times New Roman" w:hint="eastAsia"/>
          <w:szCs w:val="24"/>
        </w:rPr>
        <w:t>」中，均「</w:t>
      </w:r>
      <w:r w:rsidRPr="00F914B0">
        <w:rPr>
          <w:rFonts w:ascii="標楷體" w:eastAsia="標楷體" w:hAnsi="標楷體" w:cs="Times New Roman" w:hint="eastAsia"/>
          <w:szCs w:val="24"/>
        </w:rPr>
        <w:t>無</w:t>
      </w:r>
      <w:r w:rsidRPr="00F914B0">
        <w:rPr>
          <w:rFonts w:ascii="Times New Roman" w:eastAsia="新細明體" w:hAnsi="Times New Roman" w:cs="Times New Roman" w:hint="eastAsia"/>
          <w:szCs w:val="24"/>
        </w:rPr>
        <w:t>」所有，那就可以確定的說：本住是於一切時中「</w:t>
      </w:r>
      <w:r w:rsidRPr="00F914B0">
        <w:rPr>
          <w:rFonts w:ascii="標楷體" w:eastAsia="標楷體" w:hAnsi="標楷體" w:cs="Times New Roman" w:hint="eastAsia"/>
          <w:szCs w:val="24"/>
        </w:rPr>
        <w:t>無</w:t>
      </w:r>
      <w:r w:rsidRPr="00F914B0">
        <w:rPr>
          <w:rFonts w:ascii="Times New Roman" w:eastAsia="新細明體" w:hAnsi="Times New Roman" w:cs="Times New Roman" w:hint="eastAsia"/>
          <w:szCs w:val="24"/>
        </w:rPr>
        <w:t>」所「</w:t>
      </w:r>
      <w:r w:rsidRPr="00F914B0">
        <w:rPr>
          <w:rFonts w:ascii="標楷體" w:eastAsia="標楷體" w:hAnsi="標楷體" w:cs="Times New Roman" w:hint="eastAsia"/>
          <w:szCs w:val="24"/>
        </w:rPr>
        <w:t>有</w:t>
      </w:r>
      <w:r w:rsidRPr="00F914B0">
        <w:rPr>
          <w:rFonts w:ascii="Times New Roman" w:eastAsia="新細明體" w:hAnsi="Times New Roman" w:cs="Times New Roman" w:hint="eastAsia"/>
          <w:szCs w:val="24"/>
        </w:rPr>
        <w:t>」的。若無所有，那裡還可「</w:t>
      </w:r>
      <w:r w:rsidRPr="00F914B0">
        <w:rPr>
          <w:rFonts w:ascii="標楷體" w:eastAsia="標楷體" w:hAnsi="標楷體" w:cs="Times New Roman" w:hint="eastAsia"/>
          <w:szCs w:val="24"/>
        </w:rPr>
        <w:t>分別</w:t>
      </w:r>
      <w:r w:rsidRPr="00F914B0">
        <w:rPr>
          <w:rFonts w:ascii="Times New Roman" w:eastAsia="新細明體" w:hAnsi="Times New Roman" w:cs="Times New Roman" w:hint="eastAsia"/>
          <w:szCs w:val="24"/>
        </w:rPr>
        <w:t>」本住是</w:t>
      </w:r>
      <w:r w:rsidRPr="00F914B0">
        <w:rPr>
          <w:rFonts w:ascii="Times New Roman" w:eastAsia="新細明體" w:hAnsi="Times New Roman" w:cs="Times New Roman" w:hint="eastAsia"/>
          <w:b/>
          <w:szCs w:val="24"/>
        </w:rPr>
        <w:t>先有</w:t>
      </w:r>
      <w:r w:rsidRPr="00F914B0">
        <w:rPr>
          <w:rFonts w:ascii="Times New Roman" w:eastAsia="新細明體" w:hAnsi="Times New Roman" w:cs="Times New Roman" w:hint="eastAsia"/>
          <w:szCs w:val="24"/>
        </w:rPr>
        <w:t>、</w:t>
      </w:r>
      <w:r w:rsidRPr="00F914B0">
        <w:rPr>
          <w:rFonts w:ascii="Times New Roman" w:eastAsia="新細明體" w:hAnsi="Times New Roman" w:cs="Times New Roman" w:hint="eastAsia"/>
          <w:b/>
          <w:szCs w:val="24"/>
        </w:rPr>
        <w:t>今有</w:t>
      </w:r>
      <w:r w:rsidRPr="00F914B0">
        <w:rPr>
          <w:rFonts w:ascii="Times New Roman" w:eastAsia="新細明體" w:hAnsi="Times New Roman" w:cs="Times New Roman" w:hint="eastAsia"/>
          <w:szCs w:val="24"/>
        </w:rPr>
        <w:t>、</w:t>
      </w:r>
      <w:r w:rsidRPr="00F914B0">
        <w:rPr>
          <w:rFonts w:ascii="Times New Roman" w:eastAsia="新細明體" w:hAnsi="Times New Roman" w:cs="Times New Roman" w:hint="eastAsia"/>
          <w:b/>
          <w:szCs w:val="24"/>
        </w:rPr>
        <w:t>後有</w:t>
      </w:r>
      <w:r w:rsidRPr="00F914B0">
        <w:rPr>
          <w:rFonts w:ascii="Times New Roman" w:eastAsia="新細明體" w:hAnsi="Times New Roman" w:cs="Times New Roman" w:hint="eastAsia"/>
          <w:szCs w:val="24"/>
        </w:rPr>
        <w:t>呢？如石女</w:t>
      </w:r>
      <w:r w:rsidRPr="00F914B0">
        <w:rPr>
          <w:rFonts w:ascii="Times New Roman" w:eastAsia="新細明體" w:hAnsi="Times New Roman" w:cs="Times New Roman"/>
          <w:szCs w:val="24"/>
          <w:vertAlign w:val="superscript"/>
        </w:rPr>
        <w:footnoteReference w:id="48"/>
      </w:r>
      <w:r w:rsidRPr="00F914B0">
        <w:rPr>
          <w:rFonts w:ascii="Times New Roman" w:eastAsia="新細明體" w:hAnsi="Times New Roman" w:cs="Times New Roman" w:hint="eastAsia"/>
          <w:szCs w:val="24"/>
        </w:rPr>
        <w:t>兒根本是沒有的，當然不可分別他是黑是白、是高是矮了。</w:t>
      </w:r>
    </w:p>
    <w:p w:rsidR="00D23FA7" w:rsidRPr="00F914B0" w:rsidRDefault="00D23FA7">
      <w:pPr>
        <w:widowControl/>
        <w:rPr>
          <w:rFonts w:ascii="Times New Roman" w:eastAsia="新細明體" w:hAnsi="Times New Roman" w:cs="Times New Roman"/>
          <w:szCs w:val="24"/>
        </w:rPr>
      </w:pPr>
      <w:r w:rsidRPr="00F914B0">
        <w:rPr>
          <w:rFonts w:ascii="Times New Roman" w:eastAsia="新細明體" w:hAnsi="Times New Roman" w:cs="Times New Roman"/>
          <w:szCs w:val="24"/>
        </w:rPr>
        <w:br w:type="page"/>
      </w:r>
    </w:p>
    <w:p w:rsidR="00177630" w:rsidRPr="00F914B0" w:rsidRDefault="00B86CD3" w:rsidP="00D23FA7">
      <w:pPr>
        <w:spacing w:afterLines="50" w:after="180"/>
        <w:rPr>
          <w:rFonts w:ascii="Times New Roman" w:eastAsia="新細明體" w:hAnsi="Times New Roman" w:cs="Times New Roman"/>
          <w:b/>
          <w:szCs w:val="24"/>
        </w:rPr>
      </w:pPr>
      <w:r w:rsidRPr="00F914B0">
        <w:rPr>
          <w:rFonts w:ascii="Times New Roman" w:eastAsia="新細明體" w:hAnsi="Times New Roman" w:cs="Times New Roman" w:hint="eastAsia"/>
          <w:b/>
          <w:szCs w:val="24"/>
        </w:rPr>
        <w:lastRenderedPageBreak/>
        <w:t>【附錄</w:t>
      </w:r>
      <w:r w:rsidR="007D2223" w:rsidRPr="00F914B0">
        <w:rPr>
          <w:rFonts w:ascii="Times New Roman" w:eastAsia="新細明體" w:hAnsi="Times New Roman" w:cs="Times New Roman" w:hint="eastAsia"/>
          <w:b/>
          <w:szCs w:val="24"/>
        </w:rPr>
        <w:t>】</w:t>
      </w:r>
      <w:r w:rsidR="007D2223" w:rsidRPr="00F914B0">
        <w:rPr>
          <w:rFonts w:ascii="Times New Roman" w:eastAsia="新細明體" w:hAnsi="Times New Roman" w:cs="Times New Roman"/>
          <w:b/>
          <w:szCs w:val="24"/>
        </w:rPr>
        <w:t>印順</w:t>
      </w:r>
      <w:r w:rsidR="00E478D4">
        <w:rPr>
          <w:rFonts w:ascii="Times New Roman" w:eastAsia="新細明體" w:hAnsi="Times New Roman" w:cs="Times New Roman" w:hint="eastAsia"/>
          <w:b/>
          <w:szCs w:val="24"/>
        </w:rPr>
        <w:t>法師</w:t>
      </w:r>
      <w:r w:rsidRPr="00F914B0">
        <w:rPr>
          <w:rFonts w:ascii="Times New Roman" w:eastAsia="新細明體" w:hAnsi="Times New Roman" w:cs="Times New Roman" w:hint="eastAsia"/>
          <w:b/>
          <w:szCs w:val="24"/>
        </w:rPr>
        <w:t>，</w:t>
      </w:r>
      <w:r w:rsidR="00177630" w:rsidRPr="00F914B0">
        <w:rPr>
          <w:rFonts w:ascii="Times New Roman" w:eastAsia="新細明體" w:hAnsi="Times New Roman" w:cs="Times New Roman"/>
          <w:b/>
          <w:szCs w:val="24"/>
        </w:rPr>
        <w:t>〈</w:t>
      </w:r>
      <w:r w:rsidR="007D2223" w:rsidRPr="00F914B0">
        <w:rPr>
          <w:rFonts w:ascii="Times New Roman" w:eastAsia="新細明體" w:hAnsi="Times New Roman" w:cs="Times New Roman"/>
          <w:b/>
          <w:szCs w:val="24"/>
        </w:rPr>
        <w:t>09</w:t>
      </w:r>
      <w:r w:rsidR="007D2223" w:rsidRPr="00F914B0">
        <w:rPr>
          <w:rFonts w:ascii="Times New Roman" w:eastAsia="新細明體" w:hAnsi="Times New Roman" w:cs="Times New Roman"/>
          <w:b/>
          <w:szCs w:val="24"/>
        </w:rPr>
        <w:t>觀本住品〉</w:t>
      </w:r>
      <w:r w:rsidR="00177630" w:rsidRPr="00F914B0">
        <w:rPr>
          <w:rFonts w:ascii="Times New Roman" w:eastAsia="新細明體" w:hAnsi="Times New Roman" w:cs="Times New Roman"/>
          <w:b/>
          <w:szCs w:val="24"/>
        </w:rPr>
        <w:t>科判</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573"/>
        <w:gridCol w:w="571"/>
        <w:gridCol w:w="571"/>
        <w:gridCol w:w="2143"/>
        <w:gridCol w:w="5268"/>
      </w:tblGrid>
      <w:tr w:rsidR="00F914B0" w:rsidRPr="00F914B0" w:rsidTr="00E40028">
        <w:trPr>
          <w:trHeight w:val="342"/>
        </w:trPr>
        <w:tc>
          <w:tcPr>
            <w:tcW w:w="2114" w:type="pct"/>
            <w:gridSpan w:val="4"/>
            <w:tcBorders>
              <w:top w:val="double" w:sz="4" w:space="0" w:color="000000"/>
              <w:left w:val="double" w:sz="4" w:space="0" w:color="000000"/>
              <w:bottom w:val="double" w:sz="4" w:space="0" w:color="000000"/>
            </w:tcBorders>
            <w:vAlign w:val="center"/>
          </w:tcPr>
          <w:p w:rsidR="00177630" w:rsidRPr="00F914B0" w:rsidRDefault="007D2223" w:rsidP="00D449D7">
            <w:pPr>
              <w:adjustRightInd w:val="0"/>
              <w:snapToGrid w:val="0"/>
              <w:jc w:val="center"/>
              <w:rPr>
                <w:rFonts w:ascii="Times New Roman" w:eastAsia="新細明體" w:hAnsi="Times New Roman" w:cs="Times New Roman"/>
                <w:b/>
                <w:szCs w:val="24"/>
              </w:rPr>
            </w:pPr>
            <w:r w:rsidRPr="00F914B0">
              <w:rPr>
                <w:rFonts w:ascii="Times New Roman" w:eastAsia="新細明體" w:hAnsi="Times New Roman" w:cs="Times New Roman"/>
                <w:b/>
                <w:szCs w:val="24"/>
              </w:rPr>
              <w:t>【科判】</w:t>
            </w:r>
          </w:p>
        </w:tc>
        <w:tc>
          <w:tcPr>
            <w:tcW w:w="2886" w:type="pct"/>
            <w:tcBorders>
              <w:top w:val="double" w:sz="4" w:space="0" w:color="000000"/>
              <w:bottom w:val="double" w:sz="4" w:space="0" w:color="000000"/>
              <w:right w:val="double" w:sz="4" w:space="0" w:color="000000"/>
            </w:tcBorders>
            <w:vAlign w:val="center"/>
          </w:tcPr>
          <w:p w:rsidR="00177630" w:rsidRPr="00F914B0" w:rsidRDefault="007D2223" w:rsidP="00D449D7">
            <w:pPr>
              <w:adjustRightInd w:val="0"/>
              <w:snapToGrid w:val="0"/>
              <w:jc w:val="center"/>
              <w:rPr>
                <w:rFonts w:ascii="Times New Roman" w:eastAsia="新細明體" w:hAnsi="Times New Roman" w:cs="Times New Roman"/>
                <w:b/>
                <w:szCs w:val="24"/>
              </w:rPr>
            </w:pPr>
            <w:r w:rsidRPr="00F914B0">
              <w:rPr>
                <w:rFonts w:ascii="Times New Roman" w:eastAsia="新細明體" w:hAnsi="Times New Roman" w:cs="Times New Roman"/>
                <w:b/>
                <w:szCs w:val="24"/>
              </w:rPr>
              <w:t>【偈頌】</w:t>
            </w:r>
          </w:p>
        </w:tc>
      </w:tr>
      <w:tr w:rsidR="00F914B0" w:rsidRPr="00F914B0" w:rsidTr="00E40028">
        <w:trPr>
          <w:cantSplit/>
          <w:trHeight w:val="404"/>
        </w:trPr>
        <w:tc>
          <w:tcPr>
            <w:tcW w:w="314" w:type="pct"/>
            <w:vMerge w:val="restart"/>
            <w:tcBorders>
              <w:top w:val="double" w:sz="4" w:space="0" w:color="000000"/>
              <w:left w:val="double" w:sz="4" w:space="0" w:color="000000"/>
            </w:tcBorders>
            <w:textDirection w:val="tbRlV"/>
            <w:vAlign w:val="center"/>
          </w:tcPr>
          <w:p w:rsidR="00177630" w:rsidRPr="00E40028" w:rsidRDefault="00D449D7" w:rsidP="00E40028">
            <w:pPr>
              <w:adjustRightInd w:val="0"/>
              <w:snapToGrid w:val="0"/>
              <w:ind w:left="113" w:right="113"/>
              <w:jc w:val="center"/>
              <w:rPr>
                <w:rFonts w:ascii="Times New Roman" w:eastAsia="新細明體" w:hAnsi="Times New Roman" w:cs="Times New Roman"/>
                <w:sz w:val="20"/>
                <w:szCs w:val="20"/>
              </w:rPr>
            </w:pPr>
            <w:r w:rsidRPr="00E40028">
              <w:rPr>
                <w:rFonts w:ascii="Times New Roman" w:eastAsia="新細明體" w:hAnsi="Times New Roman" w:cs="Times New Roman" w:hint="eastAsia"/>
                <w:sz w:val="20"/>
                <w:szCs w:val="20"/>
              </w:rPr>
              <w:t>（</w:t>
            </w:r>
            <w:r w:rsidR="00177630" w:rsidRPr="00E40028">
              <w:rPr>
                <w:rFonts w:ascii="Times New Roman" w:eastAsia="新細明體" w:hAnsi="Times New Roman" w:cs="Times New Roman"/>
                <w:sz w:val="20"/>
                <w:szCs w:val="20"/>
              </w:rPr>
              <w:t>己二</w:t>
            </w:r>
            <w:r w:rsidRPr="00E40028">
              <w:rPr>
                <w:rFonts w:ascii="Times New Roman" w:eastAsia="新細明體" w:hAnsi="Times New Roman" w:cs="Times New Roman" w:hint="eastAsia"/>
                <w:sz w:val="20"/>
                <w:szCs w:val="20"/>
              </w:rPr>
              <w:t>）</w:t>
            </w:r>
            <w:r w:rsidR="00177630" w:rsidRPr="00E40028">
              <w:rPr>
                <w:rFonts w:ascii="Times New Roman" w:eastAsia="新細明體" w:hAnsi="Times New Roman" w:cs="Times New Roman"/>
                <w:sz w:val="20"/>
                <w:szCs w:val="20"/>
              </w:rPr>
              <w:t>觀受受者</w:t>
            </w:r>
          </w:p>
        </w:tc>
        <w:tc>
          <w:tcPr>
            <w:tcW w:w="313" w:type="pct"/>
            <w:vMerge w:val="restart"/>
            <w:tcBorders>
              <w:top w:val="double" w:sz="4" w:space="0" w:color="000000"/>
            </w:tcBorders>
            <w:textDirection w:val="tbRlV"/>
            <w:vAlign w:val="center"/>
          </w:tcPr>
          <w:p w:rsidR="00177630" w:rsidRPr="00E40028" w:rsidRDefault="00D449D7" w:rsidP="00E40028">
            <w:pPr>
              <w:adjustRightInd w:val="0"/>
              <w:snapToGrid w:val="0"/>
              <w:ind w:left="113" w:right="113"/>
              <w:jc w:val="center"/>
              <w:rPr>
                <w:rFonts w:ascii="Times New Roman" w:eastAsia="新細明體" w:hAnsi="Times New Roman" w:cs="Times New Roman"/>
                <w:sz w:val="20"/>
                <w:szCs w:val="20"/>
              </w:rPr>
            </w:pPr>
            <w:r w:rsidRPr="00E40028">
              <w:rPr>
                <w:rFonts w:ascii="Times New Roman" w:eastAsia="新細明體" w:hAnsi="Times New Roman" w:cs="Times New Roman" w:hint="eastAsia"/>
                <w:sz w:val="20"/>
                <w:szCs w:val="20"/>
              </w:rPr>
              <w:t>（</w:t>
            </w:r>
            <w:r w:rsidR="00177630" w:rsidRPr="00E40028">
              <w:rPr>
                <w:rFonts w:ascii="Times New Roman" w:eastAsia="新細明體" w:hAnsi="Times New Roman" w:cs="Times New Roman"/>
                <w:sz w:val="20"/>
                <w:szCs w:val="20"/>
              </w:rPr>
              <w:t>庚一</w:t>
            </w:r>
            <w:r w:rsidRPr="00E40028">
              <w:rPr>
                <w:rFonts w:ascii="Times New Roman" w:eastAsia="新細明體" w:hAnsi="Times New Roman" w:cs="Times New Roman" w:hint="eastAsia"/>
                <w:sz w:val="20"/>
                <w:szCs w:val="20"/>
              </w:rPr>
              <w:t>）</w:t>
            </w:r>
            <w:r w:rsidR="00177630" w:rsidRPr="00E40028">
              <w:rPr>
                <w:rFonts w:ascii="Times New Roman" w:eastAsia="新細明體" w:hAnsi="Times New Roman" w:cs="Times New Roman"/>
                <w:sz w:val="20"/>
                <w:szCs w:val="20"/>
              </w:rPr>
              <w:t>別破</w:t>
            </w:r>
          </w:p>
        </w:tc>
        <w:tc>
          <w:tcPr>
            <w:tcW w:w="313" w:type="pct"/>
            <w:vMerge w:val="restart"/>
            <w:tcBorders>
              <w:top w:val="double" w:sz="4" w:space="0" w:color="000000"/>
            </w:tcBorders>
            <w:textDirection w:val="tbRlV"/>
            <w:vAlign w:val="center"/>
          </w:tcPr>
          <w:p w:rsidR="00177630" w:rsidRPr="00E40028" w:rsidRDefault="00195B46" w:rsidP="00E40028">
            <w:pPr>
              <w:adjustRightInd w:val="0"/>
              <w:snapToGrid w:val="0"/>
              <w:ind w:left="113" w:right="113"/>
              <w:jc w:val="center"/>
              <w:rPr>
                <w:rFonts w:ascii="Times New Roman" w:eastAsia="新細明體" w:hAnsi="Times New Roman" w:cs="Times New Roman"/>
                <w:sz w:val="20"/>
                <w:szCs w:val="20"/>
              </w:rPr>
            </w:pPr>
            <w:r w:rsidRPr="00E40028">
              <w:rPr>
                <w:rFonts w:ascii="Times New Roman" w:eastAsia="新細明體" w:hAnsi="Times New Roman" w:cs="Times New Roman" w:hint="eastAsia"/>
                <w:sz w:val="20"/>
                <w:szCs w:val="20"/>
              </w:rPr>
              <w:t>（</w:t>
            </w:r>
            <w:r w:rsidR="00177630" w:rsidRPr="00E40028">
              <w:rPr>
                <w:rFonts w:ascii="Times New Roman" w:eastAsia="新細明體" w:hAnsi="Times New Roman" w:cs="Times New Roman"/>
                <w:sz w:val="20"/>
                <w:szCs w:val="20"/>
              </w:rPr>
              <w:t>辛一</w:t>
            </w:r>
            <w:r w:rsidRPr="00E40028">
              <w:rPr>
                <w:rFonts w:ascii="Times New Roman" w:eastAsia="新細明體" w:hAnsi="Times New Roman" w:cs="Times New Roman" w:hint="eastAsia"/>
                <w:sz w:val="20"/>
                <w:szCs w:val="20"/>
              </w:rPr>
              <w:t>）</w:t>
            </w:r>
            <w:r w:rsidR="00177630" w:rsidRPr="00E40028">
              <w:rPr>
                <w:rFonts w:ascii="Times New Roman" w:eastAsia="新細明體" w:hAnsi="Times New Roman" w:cs="Times New Roman"/>
                <w:sz w:val="20"/>
                <w:szCs w:val="20"/>
              </w:rPr>
              <w:t>離法無人破</w:t>
            </w:r>
          </w:p>
        </w:tc>
        <w:tc>
          <w:tcPr>
            <w:tcW w:w="1173" w:type="pct"/>
            <w:tcBorders>
              <w:top w:val="double" w:sz="4" w:space="0" w:color="000000"/>
            </w:tcBorders>
            <w:vAlign w:val="center"/>
          </w:tcPr>
          <w:p w:rsidR="00177630" w:rsidRPr="00E40028" w:rsidRDefault="00195B46" w:rsidP="00E40028">
            <w:pPr>
              <w:adjustRightInd w:val="0"/>
              <w:snapToGrid w:val="0"/>
              <w:jc w:val="center"/>
              <w:rPr>
                <w:rFonts w:ascii="Times New Roman" w:eastAsia="新細明體" w:hAnsi="Times New Roman" w:cs="Times New Roman"/>
                <w:sz w:val="20"/>
                <w:szCs w:val="20"/>
              </w:rPr>
            </w:pPr>
            <w:r w:rsidRPr="00E40028">
              <w:rPr>
                <w:rFonts w:ascii="Times New Roman" w:eastAsia="新細明體" w:hAnsi="Times New Roman" w:cs="Times New Roman" w:hint="eastAsia"/>
                <w:sz w:val="20"/>
                <w:szCs w:val="20"/>
              </w:rPr>
              <w:t>（</w:t>
            </w:r>
            <w:r w:rsidR="00177630" w:rsidRPr="00E40028">
              <w:rPr>
                <w:rFonts w:ascii="Times New Roman" w:eastAsia="新細明體" w:hAnsi="Times New Roman" w:cs="Times New Roman"/>
                <w:sz w:val="20"/>
                <w:szCs w:val="20"/>
              </w:rPr>
              <w:t>壬一</w:t>
            </w:r>
            <w:r w:rsidRPr="00E40028">
              <w:rPr>
                <w:rFonts w:ascii="Times New Roman" w:eastAsia="新細明體" w:hAnsi="Times New Roman" w:cs="Times New Roman" w:hint="eastAsia"/>
                <w:sz w:val="20"/>
                <w:szCs w:val="20"/>
              </w:rPr>
              <w:t>）</w:t>
            </w:r>
            <w:r w:rsidR="00177630" w:rsidRPr="00E40028">
              <w:rPr>
                <w:rFonts w:ascii="Times New Roman" w:eastAsia="新細明體" w:hAnsi="Times New Roman" w:cs="Times New Roman"/>
                <w:sz w:val="20"/>
                <w:szCs w:val="20"/>
              </w:rPr>
              <w:t>敘外計</w:t>
            </w:r>
          </w:p>
        </w:tc>
        <w:tc>
          <w:tcPr>
            <w:tcW w:w="2886" w:type="pct"/>
            <w:tcBorders>
              <w:top w:val="double" w:sz="4" w:space="0" w:color="000000"/>
              <w:right w:val="double" w:sz="4" w:space="0" w:color="000000"/>
            </w:tcBorders>
            <w:vAlign w:val="center"/>
          </w:tcPr>
          <w:p w:rsidR="00177630" w:rsidRPr="00E40028" w:rsidRDefault="00D449D7" w:rsidP="00F31D97">
            <w:pPr>
              <w:adjustRightInd w:val="0"/>
              <w:snapToGrid w:val="0"/>
              <w:spacing w:afterLines="20" w:after="72"/>
              <w:jc w:val="both"/>
              <w:rPr>
                <w:rFonts w:ascii="Times New Roman" w:eastAsia="新細明體" w:hAnsi="Times New Roman" w:cs="Times New Roman"/>
                <w:sz w:val="20"/>
                <w:szCs w:val="20"/>
              </w:rPr>
            </w:pPr>
            <w:r w:rsidRPr="00E40028">
              <w:rPr>
                <w:rFonts w:ascii="Times New Roman" w:eastAsia="新細明體" w:hAnsi="Times New Roman" w:cs="Times New Roman"/>
                <w:sz w:val="20"/>
                <w:szCs w:val="20"/>
              </w:rPr>
              <w:t>[0</w:t>
            </w:r>
            <w:r w:rsidR="00177630" w:rsidRPr="00E40028">
              <w:rPr>
                <w:rFonts w:ascii="Times New Roman" w:eastAsia="新細明體" w:hAnsi="Times New Roman" w:cs="Times New Roman"/>
                <w:sz w:val="20"/>
                <w:szCs w:val="20"/>
              </w:rPr>
              <w:t>1</w:t>
            </w:r>
            <w:r w:rsidRPr="00E40028">
              <w:rPr>
                <w:rFonts w:ascii="Times New Roman" w:eastAsia="新細明體" w:hAnsi="Times New Roman" w:cs="Times New Roman"/>
                <w:sz w:val="20"/>
                <w:szCs w:val="20"/>
              </w:rPr>
              <w:t>]</w:t>
            </w:r>
            <w:r w:rsidR="00177630" w:rsidRPr="00E40028">
              <w:rPr>
                <w:rFonts w:ascii="Times New Roman" w:eastAsia="新細明體" w:hAnsi="Times New Roman" w:cs="Times New Roman"/>
                <w:sz w:val="20"/>
                <w:szCs w:val="20"/>
              </w:rPr>
              <w:t>眼耳等諸根</w:t>
            </w:r>
            <w:r w:rsidR="00AC711F" w:rsidRPr="00E40028">
              <w:rPr>
                <w:rFonts w:ascii="Times New Roman" w:eastAsia="新細明體" w:hAnsi="Times New Roman" w:cs="Times New Roman"/>
                <w:sz w:val="20"/>
                <w:szCs w:val="20"/>
              </w:rPr>
              <w:t>、苦樂</w:t>
            </w:r>
            <w:r w:rsidR="00177630" w:rsidRPr="00E40028">
              <w:rPr>
                <w:rFonts w:ascii="Times New Roman" w:eastAsia="新細明體" w:hAnsi="Times New Roman" w:cs="Times New Roman"/>
                <w:sz w:val="20"/>
                <w:szCs w:val="20"/>
              </w:rPr>
              <w:t>等諸法，誰有如是事，是則名本住。</w:t>
            </w:r>
          </w:p>
          <w:p w:rsidR="00177630" w:rsidRPr="00E40028" w:rsidRDefault="00D449D7" w:rsidP="00D449D7">
            <w:pPr>
              <w:tabs>
                <w:tab w:val="left" w:pos="360"/>
              </w:tabs>
              <w:adjustRightInd w:val="0"/>
              <w:snapToGrid w:val="0"/>
              <w:jc w:val="both"/>
              <w:rPr>
                <w:rFonts w:ascii="Times New Roman" w:eastAsia="新細明體" w:hAnsi="Times New Roman" w:cs="Times New Roman"/>
                <w:sz w:val="20"/>
                <w:szCs w:val="20"/>
              </w:rPr>
            </w:pPr>
            <w:r w:rsidRPr="00E40028">
              <w:rPr>
                <w:rFonts w:ascii="Times New Roman" w:eastAsia="新細明體" w:hAnsi="Times New Roman" w:cs="Times New Roman"/>
                <w:sz w:val="20"/>
                <w:szCs w:val="20"/>
              </w:rPr>
              <w:t>[0</w:t>
            </w:r>
            <w:r w:rsidR="00177630" w:rsidRPr="00E40028">
              <w:rPr>
                <w:rFonts w:ascii="Times New Roman" w:eastAsia="新細明體" w:hAnsi="Times New Roman" w:cs="Times New Roman"/>
                <w:sz w:val="20"/>
                <w:szCs w:val="20"/>
              </w:rPr>
              <w:t>2</w:t>
            </w:r>
            <w:r w:rsidRPr="00E40028">
              <w:rPr>
                <w:rFonts w:ascii="Times New Roman" w:eastAsia="新細明體" w:hAnsi="Times New Roman" w:cs="Times New Roman"/>
                <w:sz w:val="20"/>
                <w:szCs w:val="20"/>
              </w:rPr>
              <w:t>]</w:t>
            </w:r>
            <w:r w:rsidR="00177630" w:rsidRPr="00E40028">
              <w:rPr>
                <w:rFonts w:ascii="Times New Roman" w:eastAsia="新細明體" w:hAnsi="Times New Roman" w:cs="Times New Roman"/>
                <w:sz w:val="20"/>
                <w:szCs w:val="20"/>
              </w:rPr>
              <w:t>若無有本住，誰有眼等法，以是故當知，先已有本住。</w:t>
            </w:r>
          </w:p>
        </w:tc>
      </w:tr>
      <w:tr w:rsidR="00F914B0" w:rsidRPr="00F914B0" w:rsidTr="00E40028">
        <w:trPr>
          <w:cantSplit/>
          <w:trHeight w:val="928"/>
        </w:trPr>
        <w:tc>
          <w:tcPr>
            <w:tcW w:w="314" w:type="pct"/>
            <w:vMerge/>
            <w:tcBorders>
              <w:left w:val="double" w:sz="4" w:space="0" w:color="000000"/>
            </w:tcBorders>
            <w:vAlign w:val="center"/>
          </w:tcPr>
          <w:p w:rsidR="00177630" w:rsidRPr="00E40028" w:rsidRDefault="00177630" w:rsidP="00E40028">
            <w:pPr>
              <w:adjustRightInd w:val="0"/>
              <w:snapToGrid w:val="0"/>
              <w:jc w:val="center"/>
              <w:rPr>
                <w:rFonts w:ascii="Times New Roman" w:eastAsia="新細明體" w:hAnsi="Times New Roman" w:cs="Times New Roman"/>
                <w:sz w:val="20"/>
                <w:szCs w:val="20"/>
              </w:rPr>
            </w:pPr>
          </w:p>
        </w:tc>
        <w:tc>
          <w:tcPr>
            <w:tcW w:w="313" w:type="pct"/>
            <w:vMerge/>
            <w:vAlign w:val="center"/>
          </w:tcPr>
          <w:p w:rsidR="00177630" w:rsidRPr="00E40028" w:rsidRDefault="00177630" w:rsidP="00E40028">
            <w:pPr>
              <w:adjustRightInd w:val="0"/>
              <w:snapToGrid w:val="0"/>
              <w:jc w:val="center"/>
              <w:rPr>
                <w:rFonts w:ascii="Times New Roman" w:eastAsia="新細明體" w:hAnsi="Times New Roman" w:cs="Times New Roman"/>
                <w:sz w:val="20"/>
                <w:szCs w:val="20"/>
              </w:rPr>
            </w:pPr>
          </w:p>
        </w:tc>
        <w:tc>
          <w:tcPr>
            <w:tcW w:w="313" w:type="pct"/>
            <w:vMerge/>
            <w:vAlign w:val="center"/>
          </w:tcPr>
          <w:p w:rsidR="00177630" w:rsidRPr="00E40028" w:rsidRDefault="00177630" w:rsidP="00E40028">
            <w:pPr>
              <w:adjustRightInd w:val="0"/>
              <w:snapToGrid w:val="0"/>
              <w:jc w:val="center"/>
              <w:rPr>
                <w:rFonts w:ascii="Times New Roman" w:eastAsia="新細明體" w:hAnsi="Times New Roman" w:cs="Times New Roman"/>
                <w:sz w:val="20"/>
                <w:szCs w:val="20"/>
              </w:rPr>
            </w:pPr>
          </w:p>
        </w:tc>
        <w:tc>
          <w:tcPr>
            <w:tcW w:w="1173" w:type="pct"/>
            <w:vAlign w:val="center"/>
          </w:tcPr>
          <w:p w:rsidR="00177630" w:rsidRPr="00E40028" w:rsidRDefault="00195B46" w:rsidP="00E40028">
            <w:pPr>
              <w:adjustRightInd w:val="0"/>
              <w:snapToGrid w:val="0"/>
              <w:jc w:val="center"/>
              <w:rPr>
                <w:rFonts w:ascii="Times New Roman" w:eastAsia="新細明體" w:hAnsi="Times New Roman" w:cs="Times New Roman"/>
                <w:sz w:val="20"/>
                <w:szCs w:val="20"/>
              </w:rPr>
            </w:pPr>
            <w:r w:rsidRPr="00E40028">
              <w:rPr>
                <w:rFonts w:ascii="Times New Roman" w:eastAsia="新細明體" w:hAnsi="Times New Roman" w:cs="Times New Roman" w:hint="eastAsia"/>
                <w:sz w:val="20"/>
                <w:szCs w:val="20"/>
              </w:rPr>
              <w:t>（</w:t>
            </w:r>
            <w:r w:rsidR="00177630" w:rsidRPr="00E40028">
              <w:rPr>
                <w:rFonts w:ascii="Times New Roman" w:eastAsia="新細明體" w:hAnsi="Times New Roman" w:cs="Times New Roman"/>
                <w:sz w:val="20"/>
                <w:szCs w:val="20"/>
              </w:rPr>
              <w:t>壬二</w:t>
            </w:r>
            <w:r w:rsidRPr="00E40028">
              <w:rPr>
                <w:rFonts w:ascii="Times New Roman" w:eastAsia="新細明體" w:hAnsi="Times New Roman" w:cs="Times New Roman" w:hint="eastAsia"/>
                <w:sz w:val="20"/>
                <w:szCs w:val="20"/>
              </w:rPr>
              <w:t>）</w:t>
            </w:r>
            <w:r w:rsidR="00177630" w:rsidRPr="00E40028">
              <w:rPr>
                <w:rFonts w:ascii="Times New Roman" w:eastAsia="新細明體" w:hAnsi="Times New Roman" w:cs="Times New Roman"/>
                <w:sz w:val="20"/>
                <w:szCs w:val="20"/>
              </w:rPr>
              <w:t>破妄執</w:t>
            </w:r>
          </w:p>
        </w:tc>
        <w:tc>
          <w:tcPr>
            <w:tcW w:w="2886" w:type="pct"/>
            <w:tcBorders>
              <w:right w:val="double" w:sz="4" w:space="0" w:color="000000"/>
            </w:tcBorders>
            <w:vAlign w:val="center"/>
          </w:tcPr>
          <w:p w:rsidR="00177630" w:rsidRPr="00E40028" w:rsidRDefault="00D449D7" w:rsidP="00F31D97">
            <w:pPr>
              <w:adjustRightInd w:val="0"/>
              <w:snapToGrid w:val="0"/>
              <w:spacing w:afterLines="20" w:after="72"/>
              <w:jc w:val="both"/>
              <w:rPr>
                <w:rFonts w:ascii="Times New Roman" w:eastAsia="新細明體" w:hAnsi="Times New Roman" w:cs="Times New Roman"/>
                <w:sz w:val="20"/>
                <w:szCs w:val="20"/>
              </w:rPr>
            </w:pPr>
            <w:r w:rsidRPr="00E40028">
              <w:rPr>
                <w:rFonts w:ascii="Times New Roman" w:eastAsia="新細明體" w:hAnsi="Times New Roman" w:cs="Times New Roman"/>
                <w:sz w:val="20"/>
                <w:szCs w:val="20"/>
              </w:rPr>
              <w:t>[0</w:t>
            </w:r>
            <w:r w:rsidR="00177630" w:rsidRPr="00E40028">
              <w:rPr>
                <w:rFonts w:ascii="Times New Roman" w:eastAsia="新細明體" w:hAnsi="Times New Roman" w:cs="Times New Roman"/>
                <w:sz w:val="20"/>
                <w:szCs w:val="20"/>
              </w:rPr>
              <w:t>3</w:t>
            </w:r>
            <w:r w:rsidRPr="00E40028">
              <w:rPr>
                <w:rFonts w:ascii="Times New Roman" w:eastAsia="新細明體" w:hAnsi="Times New Roman" w:cs="Times New Roman"/>
                <w:sz w:val="20"/>
                <w:szCs w:val="20"/>
              </w:rPr>
              <w:t>]</w:t>
            </w:r>
            <w:r w:rsidR="00177630" w:rsidRPr="00E40028">
              <w:rPr>
                <w:rFonts w:ascii="Times New Roman" w:eastAsia="新細明體" w:hAnsi="Times New Roman" w:cs="Times New Roman"/>
                <w:sz w:val="20"/>
                <w:szCs w:val="20"/>
              </w:rPr>
              <w:t>若離眼等根，及苦樂等法，先有本住者，以何而可知？</w:t>
            </w:r>
          </w:p>
          <w:p w:rsidR="00177630" w:rsidRPr="00E40028" w:rsidRDefault="00D449D7" w:rsidP="00F31D97">
            <w:pPr>
              <w:adjustRightInd w:val="0"/>
              <w:snapToGrid w:val="0"/>
              <w:spacing w:afterLines="20" w:after="72"/>
              <w:jc w:val="both"/>
              <w:rPr>
                <w:rFonts w:ascii="Times New Roman" w:eastAsia="新細明體" w:hAnsi="Times New Roman" w:cs="Times New Roman"/>
                <w:sz w:val="20"/>
                <w:szCs w:val="20"/>
              </w:rPr>
            </w:pPr>
            <w:r w:rsidRPr="00E40028">
              <w:rPr>
                <w:rFonts w:ascii="Times New Roman" w:eastAsia="新細明體" w:hAnsi="Times New Roman" w:cs="Times New Roman"/>
                <w:sz w:val="20"/>
                <w:szCs w:val="20"/>
              </w:rPr>
              <w:t>[0</w:t>
            </w:r>
            <w:r w:rsidR="00177630" w:rsidRPr="00E40028">
              <w:rPr>
                <w:rFonts w:ascii="Times New Roman" w:eastAsia="新細明體" w:hAnsi="Times New Roman" w:cs="Times New Roman"/>
                <w:sz w:val="20"/>
                <w:szCs w:val="20"/>
              </w:rPr>
              <w:t>4</w:t>
            </w:r>
            <w:r w:rsidRPr="00E40028">
              <w:rPr>
                <w:rFonts w:ascii="Times New Roman" w:eastAsia="新細明體" w:hAnsi="Times New Roman" w:cs="Times New Roman"/>
                <w:sz w:val="20"/>
                <w:szCs w:val="20"/>
              </w:rPr>
              <w:t>]</w:t>
            </w:r>
            <w:r w:rsidR="00177630" w:rsidRPr="00E40028">
              <w:rPr>
                <w:rFonts w:ascii="Times New Roman" w:eastAsia="新細明體" w:hAnsi="Times New Roman" w:cs="Times New Roman"/>
                <w:sz w:val="20"/>
                <w:szCs w:val="20"/>
              </w:rPr>
              <w:t>若離眼耳等，而有本住者，亦應離本住，而有眼耳等。</w:t>
            </w:r>
          </w:p>
          <w:p w:rsidR="00177630" w:rsidRPr="00E40028" w:rsidRDefault="00D449D7" w:rsidP="00F31D97">
            <w:pPr>
              <w:adjustRightInd w:val="0"/>
              <w:snapToGrid w:val="0"/>
              <w:jc w:val="both"/>
              <w:rPr>
                <w:rFonts w:ascii="Times New Roman" w:eastAsia="新細明體" w:hAnsi="Times New Roman" w:cs="Times New Roman"/>
                <w:sz w:val="20"/>
                <w:szCs w:val="20"/>
              </w:rPr>
            </w:pPr>
            <w:r w:rsidRPr="00E40028">
              <w:rPr>
                <w:rFonts w:ascii="Times New Roman" w:eastAsia="新細明體" w:hAnsi="Times New Roman" w:cs="Times New Roman"/>
                <w:sz w:val="20"/>
                <w:szCs w:val="20"/>
              </w:rPr>
              <w:t>[0</w:t>
            </w:r>
            <w:r w:rsidR="00177630" w:rsidRPr="00E40028">
              <w:rPr>
                <w:rFonts w:ascii="Times New Roman" w:eastAsia="新細明體" w:hAnsi="Times New Roman" w:cs="Times New Roman"/>
                <w:sz w:val="20"/>
                <w:szCs w:val="20"/>
              </w:rPr>
              <w:t>5</w:t>
            </w:r>
            <w:r w:rsidRPr="00E40028">
              <w:rPr>
                <w:rFonts w:ascii="Times New Roman" w:eastAsia="新細明體" w:hAnsi="Times New Roman" w:cs="Times New Roman"/>
                <w:sz w:val="20"/>
                <w:szCs w:val="20"/>
              </w:rPr>
              <w:t>]</w:t>
            </w:r>
            <w:r w:rsidR="00177630" w:rsidRPr="00E40028">
              <w:rPr>
                <w:rFonts w:ascii="Times New Roman" w:eastAsia="新細明體" w:hAnsi="Times New Roman" w:cs="Times New Roman"/>
                <w:sz w:val="20"/>
                <w:szCs w:val="20"/>
              </w:rPr>
              <w:t>以法知有人，以人知有法，離法何有人？離人何有法？</w:t>
            </w:r>
          </w:p>
        </w:tc>
      </w:tr>
      <w:tr w:rsidR="00F914B0" w:rsidRPr="00F914B0" w:rsidTr="00E40028">
        <w:trPr>
          <w:cantSplit/>
          <w:trHeight w:val="391"/>
        </w:trPr>
        <w:tc>
          <w:tcPr>
            <w:tcW w:w="314" w:type="pct"/>
            <w:vMerge/>
            <w:tcBorders>
              <w:left w:val="double" w:sz="4" w:space="0" w:color="000000"/>
            </w:tcBorders>
            <w:vAlign w:val="center"/>
          </w:tcPr>
          <w:p w:rsidR="00177630" w:rsidRPr="00E40028" w:rsidRDefault="00177630" w:rsidP="00E40028">
            <w:pPr>
              <w:adjustRightInd w:val="0"/>
              <w:snapToGrid w:val="0"/>
              <w:jc w:val="center"/>
              <w:rPr>
                <w:rFonts w:ascii="Times New Roman" w:eastAsia="新細明體" w:hAnsi="Times New Roman" w:cs="Times New Roman"/>
                <w:sz w:val="20"/>
                <w:szCs w:val="20"/>
              </w:rPr>
            </w:pPr>
          </w:p>
        </w:tc>
        <w:tc>
          <w:tcPr>
            <w:tcW w:w="313" w:type="pct"/>
            <w:vMerge/>
            <w:vAlign w:val="center"/>
          </w:tcPr>
          <w:p w:rsidR="00177630" w:rsidRPr="00E40028" w:rsidRDefault="00177630" w:rsidP="00E40028">
            <w:pPr>
              <w:adjustRightInd w:val="0"/>
              <w:snapToGrid w:val="0"/>
              <w:jc w:val="center"/>
              <w:rPr>
                <w:rFonts w:ascii="Times New Roman" w:eastAsia="新細明體" w:hAnsi="Times New Roman" w:cs="Times New Roman"/>
                <w:sz w:val="20"/>
                <w:szCs w:val="20"/>
              </w:rPr>
            </w:pPr>
          </w:p>
        </w:tc>
        <w:tc>
          <w:tcPr>
            <w:tcW w:w="313" w:type="pct"/>
            <w:vMerge/>
            <w:vAlign w:val="center"/>
          </w:tcPr>
          <w:p w:rsidR="00177630" w:rsidRPr="00E40028" w:rsidRDefault="00177630" w:rsidP="00E40028">
            <w:pPr>
              <w:adjustRightInd w:val="0"/>
              <w:snapToGrid w:val="0"/>
              <w:jc w:val="center"/>
              <w:rPr>
                <w:rFonts w:ascii="Times New Roman" w:eastAsia="新細明體" w:hAnsi="Times New Roman" w:cs="Times New Roman"/>
                <w:sz w:val="20"/>
                <w:szCs w:val="20"/>
              </w:rPr>
            </w:pPr>
          </w:p>
        </w:tc>
        <w:tc>
          <w:tcPr>
            <w:tcW w:w="1173" w:type="pct"/>
            <w:vAlign w:val="center"/>
          </w:tcPr>
          <w:p w:rsidR="00177630" w:rsidRPr="00E40028" w:rsidRDefault="00195B46" w:rsidP="00E40028">
            <w:pPr>
              <w:adjustRightInd w:val="0"/>
              <w:snapToGrid w:val="0"/>
              <w:jc w:val="center"/>
              <w:rPr>
                <w:rFonts w:ascii="Times New Roman" w:eastAsia="新細明體" w:hAnsi="Times New Roman" w:cs="Times New Roman"/>
                <w:sz w:val="20"/>
                <w:szCs w:val="20"/>
              </w:rPr>
            </w:pPr>
            <w:r w:rsidRPr="00E40028">
              <w:rPr>
                <w:rFonts w:ascii="Times New Roman" w:eastAsia="新細明體" w:hAnsi="Times New Roman" w:cs="Times New Roman" w:hint="eastAsia"/>
                <w:sz w:val="20"/>
                <w:szCs w:val="20"/>
              </w:rPr>
              <w:t>（</w:t>
            </w:r>
            <w:r w:rsidR="00177630" w:rsidRPr="00E40028">
              <w:rPr>
                <w:rFonts w:ascii="Times New Roman" w:eastAsia="新細明體" w:hAnsi="Times New Roman" w:cs="Times New Roman"/>
                <w:sz w:val="20"/>
                <w:szCs w:val="20"/>
              </w:rPr>
              <w:t>壬三</w:t>
            </w:r>
            <w:r w:rsidRPr="00E40028">
              <w:rPr>
                <w:rFonts w:ascii="Times New Roman" w:eastAsia="新細明體" w:hAnsi="Times New Roman" w:cs="Times New Roman" w:hint="eastAsia"/>
                <w:sz w:val="20"/>
                <w:szCs w:val="20"/>
              </w:rPr>
              <w:t>）</w:t>
            </w:r>
            <w:r w:rsidR="00177630" w:rsidRPr="00E40028">
              <w:rPr>
                <w:rFonts w:ascii="Times New Roman" w:eastAsia="新細明體" w:hAnsi="Times New Roman" w:cs="Times New Roman"/>
                <w:sz w:val="20"/>
                <w:szCs w:val="20"/>
              </w:rPr>
              <w:t>顯正義</w:t>
            </w:r>
          </w:p>
        </w:tc>
        <w:tc>
          <w:tcPr>
            <w:tcW w:w="2886" w:type="pct"/>
            <w:tcBorders>
              <w:right w:val="double" w:sz="4" w:space="0" w:color="000000"/>
            </w:tcBorders>
            <w:vAlign w:val="center"/>
          </w:tcPr>
          <w:p w:rsidR="00177630" w:rsidRPr="00E40028" w:rsidRDefault="00D449D7" w:rsidP="00591A49">
            <w:pPr>
              <w:adjustRightInd w:val="0"/>
              <w:snapToGrid w:val="0"/>
              <w:jc w:val="both"/>
              <w:rPr>
                <w:rFonts w:ascii="Times New Roman" w:eastAsia="新細明體" w:hAnsi="Times New Roman" w:cs="Times New Roman"/>
                <w:sz w:val="20"/>
                <w:szCs w:val="20"/>
              </w:rPr>
            </w:pPr>
            <w:r w:rsidRPr="00E40028">
              <w:rPr>
                <w:rFonts w:ascii="Times New Roman" w:eastAsia="新細明體" w:hAnsi="Times New Roman" w:cs="Times New Roman"/>
                <w:sz w:val="20"/>
                <w:szCs w:val="20"/>
              </w:rPr>
              <w:t>[0</w:t>
            </w:r>
            <w:r w:rsidR="00177630" w:rsidRPr="00E40028">
              <w:rPr>
                <w:rFonts w:ascii="Times New Roman" w:eastAsia="新細明體" w:hAnsi="Times New Roman" w:cs="Times New Roman"/>
                <w:sz w:val="20"/>
                <w:szCs w:val="20"/>
              </w:rPr>
              <w:t>6</w:t>
            </w:r>
            <w:r w:rsidRPr="00E40028">
              <w:rPr>
                <w:rFonts w:ascii="Times New Roman" w:eastAsia="新細明體" w:hAnsi="Times New Roman" w:cs="Times New Roman"/>
                <w:sz w:val="20"/>
                <w:szCs w:val="20"/>
              </w:rPr>
              <w:t>]</w:t>
            </w:r>
            <w:r w:rsidR="00177630" w:rsidRPr="00E40028">
              <w:rPr>
                <w:rFonts w:ascii="Times New Roman" w:eastAsia="新細明體" w:hAnsi="Times New Roman" w:cs="Times New Roman"/>
                <w:sz w:val="20"/>
                <w:szCs w:val="20"/>
              </w:rPr>
              <w:t>一切眼等根，實無有本住</w:t>
            </w:r>
            <w:r w:rsidR="00591A49" w:rsidRPr="00E40028">
              <w:rPr>
                <w:rFonts w:ascii="Times New Roman" w:eastAsia="新細明體" w:hAnsi="Times New Roman" w:cs="Times New Roman" w:hint="eastAsia"/>
                <w:sz w:val="20"/>
                <w:szCs w:val="20"/>
              </w:rPr>
              <w:t>；</w:t>
            </w:r>
            <w:r w:rsidR="00177630" w:rsidRPr="00E40028">
              <w:rPr>
                <w:rFonts w:ascii="Times New Roman" w:eastAsia="新細明體" w:hAnsi="Times New Roman" w:cs="Times New Roman"/>
                <w:sz w:val="20"/>
                <w:szCs w:val="20"/>
              </w:rPr>
              <w:t>眼耳等諸根，異相而分別。</w:t>
            </w:r>
          </w:p>
        </w:tc>
      </w:tr>
      <w:tr w:rsidR="00F914B0" w:rsidRPr="00F914B0" w:rsidTr="00E40028">
        <w:trPr>
          <w:cantSplit/>
          <w:trHeight w:val="436"/>
        </w:trPr>
        <w:tc>
          <w:tcPr>
            <w:tcW w:w="314" w:type="pct"/>
            <w:vMerge/>
            <w:tcBorders>
              <w:left w:val="double" w:sz="4" w:space="0" w:color="000000"/>
            </w:tcBorders>
            <w:vAlign w:val="center"/>
          </w:tcPr>
          <w:p w:rsidR="00177630" w:rsidRPr="00E40028" w:rsidRDefault="00177630" w:rsidP="00E40028">
            <w:pPr>
              <w:adjustRightInd w:val="0"/>
              <w:snapToGrid w:val="0"/>
              <w:jc w:val="center"/>
              <w:rPr>
                <w:rFonts w:ascii="Times New Roman" w:eastAsia="新細明體" w:hAnsi="Times New Roman" w:cs="Times New Roman"/>
                <w:sz w:val="20"/>
                <w:szCs w:val="20"/>
              </w:rPr>
            </w:pPr>
          </w:p>
        </w:tc>
        <w:tc>
          <w:tcPr>
            <w:tcW w:w="313" w:type="pct"/>
            <w:vMerge/>
            <w:vAlign w:val="center"/>
          </w:tcPr>
          <w:p w:rsidR="00177630" w:rsidRPr="00E40028" w:rsidRDefault="00177630" w:rsidP="00E40028">
            <w:pPr>
              <w:adjustRightInd w:val="0"/>
              <w:snapToGrid w:val="0"/>
              <w:jc w:val="center"/>
              <w:rPr>
                <w:rFonts w:ascii="Times New Roman" w:eastAsia="新細明體" w:hAnsi="Times New Roman" w:cs="Times New Roman"/>
                <w:sz w:val="20"/>
                <w:szCs w:val="20"/>
              </w:rPr>
            </w:pPr>
          </w:p>
        </w:tc>
        <w:tc>
          <w:tcPr>
            <w:tcW w:w="313" w:type="pct"/>
            <w:vMerge w:val="restart"/>
            <w:textDirection w:val="tbRlV"/>
            <w:vAlign w:val="center"/>
          </w:tcPr>
          <w:p w:rsidR="00177630" w:rsidRPr="00E40028" w:rsidRDefault="00D449D7" w:rsidP="00E40028">
            <w:pPr>
              <w:adjustRightInd w:val="0"/>
              <w:snapToGrid w:val="0"/>
              <w:ind w:left="113" w:right="113"/>
              <w:jc w:val="center"/>
              <w:rPr>
                <w:rFonts w:ascii="Times New Roman" w:eastAsia="新細明體" w:hAnsi="Times New Roman" w:cs="Times New Roman"/>
                <w:sz w:val="20"/>
                <w:szCs w:val="20"/>
              </w:rPr>
            </w:pPr>
            <w:r w:rsidRPr="00E40028">
              <w:rPr>
                <w:rFonts w:ascii="Times New Roman" w:eastAsia="新細明體" w:hAnsi="Times New Roman" w:cs="Times New Roman" w:hint="eastAsia"/>
                <w:sz w:val="20"/>
                <w:szCs w:val="20"/>
              </w:rPr>
              <w:t>（</w:t>
            </w:r>
            <w:r w:rsidR="00177630" w:rsidRPr="00E40028">
              <w:rPr>
                <w:rFonts w:ascii="Times New Roman" w:eastAsia="新細明體" w:hAnsi="Times New Roman" w:cs="Times New Roman"/>
                <w:sz w:val="20"/>
                <w:szCs w:val="20"/>
              </w:rPr>
              <w:t>辛二</w:t>
            </w:r>
            <w:r w:rsidRPr="00E40028">
              <w:rPr>
                <w:rFonts w:ascii="Times New Roman" w:eastAsia="新細明體" w:hAnsi="Times New Roman" w:cs="Times New Roman" w:hint="eastAsia"/>
                <w:sz w:val="20"/>
                <w:szCs w:val="20"/>
              </w:rPr>
              <w:t>）</w:t>
            </w:r>
            <w:r w:rsidR="00AC711F" w:rsidRPr="00E40028">
              <w:rPr>
                <w:rFonts w:ascii="Times New Roman" w:eastAsia="新細明體" w:hAnsi="Times New Roman" w:cs="Times New Roman"/>
                <w:sz w:val="20"/>
                <w:szCs w:val="20"/>
              </w:rPr>
              <w:t>即</w:t>
            </w:r>
            <w:r w:rsidR="00177630" w:rsidRPr="00E40028">
              <w:rPr>
                <w:rFonts w:ascii="Times New Roman" w:eastAsia="新細明體" w:hAnsi="Times New Roman" w:cs="Times New Roman"/>
                <w:sz w:val="20"/>
                <w:szCs w:val="20"/>
              </w:rPr>
              <w:t>法無人破</w:t>
            </w:r>
          </w:p>
        </w:tc>
        <w:tc>
          <w:tcPr>
            <w:tcW w:w="1173" w:type="pct"/>
            <w:vAlign w:val="center"/>
          </w:tcPr>
          <w:p w:rsidR="00177630" w:rsidRPr="00E40028" w:rsidRDefault="00D449D7" w:rsidP="00E40028">
            <w:pPr>
              <w:adjustRightInd w:val="0"/>
              <w:snapToGrid w:val="0"/>
              <w:jc w:val="center"/>
              <w:rPr>
                <w:rFonts w:ascii="Times New Roman" w:eastAsia="新細明體" w:hAnsi="Times New Roman" w:cs="Times New Roman"/>
                <w:sz w:val="20"/>
                <w:szCs w:val="20"/>
              </w:rPr>
            </w:pPr>
            <w:r w:rsidRPr="00E40028">
              <w:rPr>
                <w:rFonts w:ascii="Times New Roman" w:eastAsia="新細明體" w:hAnsi="Times New Roman" w:cs="Times New Roman" w:hint="eastAsia"/>
                <w:sz w:val="20"/>
                <w:szCs w:val="20"/>
              </w:rPr>
              <w:t>（</w:t>
            </w:r>
            <w:r w:rsidR="00177630" w:rsidRPr="00E40028">
              <w:rPr>
                <w:rFonts w:ascii="Times New Roman" w:eastAsia="新細明體" w:hAnsi="Times New Roman" w:cs="Times New Roman"/>
                <w:sz w:val="20"/>
                <w:szCs w:val="20"/>
              </w:rPr>
              <w:t>壬一</w:t>
            </w:r>
            <w:r w:rsidRPr="00E40028">
              <w:rPr>
                <w:rFonts w:ascii="Times New Roman" w:eastAsia="新細明體" w:hAnsi="Times New Roman" w:cs="Times New Roman" w:hint="eastAsia"/>
                <w:sz w:val="20"/>
                <w:szCs w:val="20"/>
              </w:rPr>
              <w:t>）</w:t>
            </w:r>
            <w:r w:rsidR="00177630" w:rsidRPr="00E40028">
              <w:rPr>
                <w:rFonts w:ascii="Times New Roman" w:eastAsia="新細明體" w:hAnsi="Times New Roman" w:cs="Times New Roman"/>
                <w:sz w:val="20"/>
                <w:szCs w:val="20"/>
              </w:rPr>
              <w:t>敘轉救</w:t>
            </w:r>
          </w:p>
        </w:tc>
        <w:tc>
          <w:tcPr>
            <w:tcW w:w="2886" w:type="pct"/>
            <w:tcBorders>
              <w:right w:val="double" w:sz="4" w:space="0" w:color="000000"/>
            </w:tcBorders>
            <w:vAlign w:val="center"/>
          </w:tcPr>
          <w:p w:rsidR="00177630" w:rsidRPr="00E40028" w:rsidRDefault="00D449D7" w:rsidP="00D449D7">
            <w:pPr>
              <w:adjustRightInd w:val="0"/>
              <w:snapToGrid w:val="0"/>
              <w:jc w:val="both"/>
              <w:rPr>
                <w:rFonts w:ascii="Times New Roman" w:eastAsia="新細明體" w:hAnsi="Times New Roman" w:cs="Times New Roman"/>
                <w:sz w:val="20"/>
                <w:szCs w:val="20"/>
              </w:rPr>
            </w:pPr>
            <w:r w:rsidRPr="00E40028">
              <w:rPr>
                <w:rFonts w:ascii="Times New Roman" w:eastAsia="新細明體" w:hAnsi="Times New Roman" w:cs="Times New Roman"/>
                <w:sz w:val="20"/>
                <w:szCs w:val="20"/>
              </w:rPr>
              <w:t>[0</w:t>
            </w:r>
            <w:r w:rsidR="00177630" w:rsidRPr="00E40028">
              <w:rPr>
                <w:rFonts w:ascii="Times New Roman" w:eastAsia="新細明體" w:hAnsi="Times New Roman" w:cs="Times New Roman"/>
                <w:sz w:val="20"/>
                <w:szCs w:val="20"/>
              </w:rPr>
              <w:t>7</w:t>
            </w:r>
            <w:r w:rsidRPr="00E40028">
              <w:rPr>
                <w:rFonts w:ascii="Times New Roman" w:eastAsia="新細明體" w:hAnsi="Times New Roman" w:cs="Times New Roman"/>
                <w:sz w:val="20"/>
                <w:szCs w:val="20"/>
              </w:rPr>
              <w:t>]</w:t>
            </w:r>
            <w:r w:rsidR="00177630" w:rsidRPr="00E40028">
              <w:rPr>
                <w:rFonts w:ascii="Times New Roman" w:eastAsia="新細明體" w:hAnsi="Times New Roman" w:cs="Times New Roman"/>
                <w:sz w:val="20"/>
                <w:szCs w:val="20"/>
              </w:rPr>
              <w:t>若眼等諸根，無有本住者，眼等一一根，云何能知塵？</w:t>
            </w:r>
          </w:p>
        </w:tc>
      </w:tr>
      <w:tr w:rsidR="00F914B0" w:rsidRPr="00F914B0" w:rsidTr="00E40028">
        <w:trPr>
          <w:cantSplit/>
          <w:trHeight w:val="1092"/>
        </w:trPr>
        <w:tc>
          <w:tcPr>
            <w:tcW w:w="314" w:type="pct"/>
            <w:vMerge/>
            <w:tcBorders>
              <w:left w:val="double" w:sz="4" w:space="0" w:color="000000"/>
            </w:tcBorders>
            <w:vAlign w:val="center"/>
          </w:tcPr>
          <w:p w:rsidR="00177630" w:rsidRPr="00E40028" w:rsidRDefault="00177630" w:rsidP="00E40028">
            <w:pPr>
              <w:adjustRightInd w:val="0"/>
              <w:snapToGrid w:val="0"/>
              <w:jc w:val="center"/>
              <w:rPr>
                <w:rFonts w:ascii="Times New Roman" w:eastAsia="新細明體" w:hAnsi="Times New Roman" w:cs="Times New Roman"/>
                <w:sz w:val="20"/>
                <w:szCs w:val="20"/>
              </w:rPr>
            </w:pPr>
          </w:p>
        </w:tc>
        <w:tc>
          <w:tcPr>
            <w:tcW w:w="313" w:type="pct"/>
            <w:vMerge/>
            <w:vAlign w:val="center"/>
          </w:tcPr>
          <w:p w:rsidR="00177630" w:rsidRPr="00E40028" w:rsidRDefault="00177630" w:rsidP="00E40028">
            <w:pPr>
              <w:adjustRightInd w:val="0"/>
              <w:snapToGrid w:val="0"/>
              <w:jc w:val="center"/>
              <w:rPr>
                <w:rFonts w:ascii="Times New Roman" w:eastAsia="新細明體" w:hAnsi="Times New Roman" w:cs="Times New Roman"/>
                <w:sz w:val="20"/>
                <w:szCs w:val="20"/>
              </w:rPr>
            </w:pPr>
          </w:p>
        </w:tc>
        <w:tc>
          <w:tcPr>
            <w:tcW w:w="313" w:type="pct"/>
            <w:vMerge/>
            <w:vAlign w:val="center"/>
          </w:tcPr>
          <w:p w:rsidR="00177630" w:rsidRPr="00E40028" w:rsidRDefault="00177630" w:rsidP="00E40028">
            <w:pPr>
              <w:adjustRightInd w:val="0"/>
              <w:snapToGrid w:val="0"/>
              <w:jc w:val="center"/>
              <w:rPr>
                <w:rFonts w:ascii="Times New Roman" w:eastAsia="新細明體" w:hAnsi="Times New Roman" w:cs="Times New Roman"/>
                <w:sz w:val="20"/>
                <w:szCs w:val="20"/>
              </w:rPr>
            </w:pPr>
          </w:p>
        </w:tc>
        <w:tc>
          <w:tcPr>
            <w:tcW w:w="1173" w:type="pct"/>
            <w:vAlign w:val="center"/>
          </w:tcPr>
          <w:p w:rsidR="00177630" w:rsidRPr="00E40028" w:rsidRDefault="00D449D7" w:rsidP="00E40028">
            <w:pPr>
              <w:adjustRightInd w:val="0"/>
              <w:snapToGrid w:val="0"/>
              <w:jc w:val="center"/>
              <w:rPr>
                <w:rFonts w:ascii="Times New Roman" w:eastAsia="新細明體" w:hAnsi="Times New Roman" w:cs="Times New Roman"/>
                <w:sz w:val="20"/>
                <w:szCs w:val="20"/>
              </w:rPr>
            </w:pPr>
            <w:r w:rsidRPr="00E40028">
              <w:rPr>
                <w:rFonts w:ascii="Times New Roman" w:eastAsia="新細明體" w:hAnsi="Times New Roman" w:cs="Times New Roman" w:hint="eastAsia"/>
                <w:sz w:val="20"/>
                <w:szCs w:val="20"/>
              </w:rPr>
              <w:t>（</w:t>
            </w:r>
            <w:r w:rsidR="00177630" w:rsidRPr="00E40028">
              <w:rPr>
                <w:rFonts w:ascii="Times New Roman" w:eastAsia="新細明體" w:hAnsi="Times New Roman" w:cs="Times New Roman"/>
                <w:sz w:val="20"/>
                <w:szCs w:val="20"/>
              </w:rPr>
              <w:t>壬二</w:t>
            </w:r>
            <w:r w:rsidRPr="00E40028">
              <w:rPr>
                <w:rFonts w:ascii="Times New Roman" w:eastAsia="新細明體" w:hAnsi="Times New Roman" w:cs="Times New Roman" w:hint="eastAsia"/>
                <w:sz w:val="20"/>
                <w:szCs w:val="20"/>
              </w:rPr>
              <w:t>）</w:t>
            </w:r>
            <w:r w:rsidR="00177630" w:rsidRPr="00E40028">
              <w:rPr>
                <w:rFonts w:ascii="Times New Roman" w:eastAsia="新細明體" w:hAnsi="Times New Roman" w:cs="Times New Roman"/>
                <w:sz w:val="20"/>
                <w:szCs w:val="20"/>
              </w:rPr>
              <w:t>破邪執</w:t>
            </w:r>
          </w:p>
        </w:tc>
        <w:tc>
          <w:tcPr>
            <w:tcW w:w="2886" w:type="pct"/>
            <w:tcBorders>
              <w:right w:val="double" w:sz="4" w:space="0" w:color="000000"/>
            </w:tcBorders>
            <w:vAlign w:val="center"/>
          </w:tcPr>
          <w:p w:rsidR="00177630" w:rsidRPr="00E40028" w:rsidRDefault="00D449D7" w:rsidP="00F31D97">
            <w:pPr>
              <w:adjustRightInd w:val="0"/>
              <w:snapToGrid w:val="0"/>
              <w:spacing w:afterLines="20" w:after="72"/>
              <w:jc w:val="both"/>
              <w:rPr>
                <w:rFonts w:ascii="Times New Roman" w:eastAsia="新細明體" w:hAnsi="Times New Roman" w:cs="Times New Roman"/>
                <w:sz w:val="20"/>
                <w:szCs w:val="20"/>
              </w:rPr>
            </w:pPr>
            <w:r w:rsidRPr="00E40028">
              <w:rPr>
                <w:rFonts w:ascii="Times New Roman" w:eastAsia="新細明體" w:hAnsi="Times New Roman" w:cs="Times New Roman"/>
                <w:sz w:val="20"/>
                <w:szCs w:val="20"/>
              </w:rPr>
              <w:t>[0</w:t>
            </w:r>
            <w:r w:rsidR="00177630" w:rsidRPr="00E40028">
              <w:rPr>
                <w:rFonts w:ascii="Times New Roman" w:eastAsia="新細明體" w:hAnsi="Times New Roman" w:cs="Times New Roman"/>
                <w:sz w:val="20"/>
                <w:szCs w:val="20"/>
              </w:rPr>
              <w:t>8</w:t>
            </w:r>
            <w:r w:rsidRPr="00E40028">
              <w:rPr>
                <w:rFonts w:ascii="Times New Roman" w:eastAsia="新細明體" w:hAnsi="Times New Roman" w:cs="Times New Roman"/>
                <w:sz w:val="20"/>
                <w:szCs w:val="20"/>
              </w:rPr>
              <w:t>]</w:t>
            </w:r>
            <w:r w:rsidR="00177630" w:rsidRPr="00E40028">
              <w:rPr>
                <w:rFonts w:ascii="Times New Roman" w:eastAsia="新細明體" w:hAnsi="Times New Roman" w:cs="Times New Roman"/>
                <w:sz w:val="20"/>
                <w:szCs w:val="20"/>
              </w:rPr>
              <w:t>見者即聞者，聞者即受者，如是等諸根，則應有本住。</w:t>
            </w:r>
          </w:p>
          <w:p w:rsidR="00177630" w:rsidRPr="00E40028" w:rsidRDefault="00D449D7" w:rsidP="00F31D97">
            <w:pPr>
              <w:adjustRightInd w:val="0"/>
              <w:snapToGrid w:val="0"/>
              <w:spacing w:afterLines="20" w:after="72"/>
              <w:jc w:val="both"/>
              <w:rPr>
                <w:rFonts w:ascii="Times New Roman" w:eastAsia="新細明體" w:hAnsi="Times New Roman" w:cs="Times New Roman"/>
                <w:sz w:val="20"/>
                <w:szCs w:val="20"/>
              </w:rPr>
            </w:pPr>
            <w:r w:rsidRPr="00E40028">
              <w:rPr>
                <w:rFonts w:ascii="Times New Roman" w:eastAsia="新細明體" w:hAnsi="Times New Roman" w:cs="Times New Roman"/>
                <w:sz w:val="20"/>
                <w:szCs w:val="20"/>
              </w:rPr>
              <w:t>[0</w:t>
            </w:r>
            <w:r w:rsidR="00177630" w:rsidRPr="00E40028">
              <w:rPr>
                <w:rFonts w:ascii="Times New Roman" w:eastAsia="新細明體" w:hAnsi="Times New Roman" w:cs="Times New Roman"/>
                <w:sz w:val="20"/>
                <w:szCs w:val="20"/>
              </w:rPr>
              <w:t>9</w:t>
            </w:r>
            <w:r w:rsidRPr="00E40028">
              <w:rPr>
                <w:rFonts w:ascii="Times New Roman" w:eastAsia="新細明體" w:hAnsi="Times New Roman" w:cs="Times New Roman"/>
                <w:sz w:val="20"/>
                <w:szCs w:val="20"/>
              </w:rPr>
              <w:t>]</w:t>
            </w:r>
            <w:r w:rsidR="00177630" w:rsidRPr="00E40028">
              <w:rPr>
                <w:rFonts w:ascii="Times New Roman" w:eastAsia="新細明體" w:hAnsi="Times New Roman" w:cs="Times New Roman"/>
                <w:sz w:val="20"/>
                <w:szCs w:val="20"/>
              </w:rPr>
              <w:t>若見聞各異，受者亦各異，見時亦應聞，如是則神多。</w:t>
            </w:r>
          </w:p>
          <w:p w:rsidR="00177630" w:rsidRPr="00E40028" w:rsidRDefault="00D449D7" w:rsidP="00F31D97">
            <w:pPr>
              <w:adjustRightInd w:val="0"/>
              <w:snapToGrid w:val="0"/>
              <w:jc w:val="both"/>
              <w:rPr>
                <w:rFonts w:ascii="Times New Roman" w:eastAsia="新細明體" w:hAnsi="Times New Roman" w:cs="Times New Roman"/>
                <w:sz w:val="20"/>
                <w:szCs w:val="20"/>
              </w:rPr>
            </w:pPr>
            <w:r w:rsidRPr="00E40028">
              <w:rPr>
                <w:rFonts w:ascii="Times New Roman" w:eastAsia="新細明體" w:hAnsi="Times New Roman" w:cs="Times New Roman"/>
                <w:sz w:val="20"/>
                <w:szCs w:val="20"/>
              </w:rPr>
              <w:t>[</w:t>
            </w:r>
            <w:r w:rsidR="00177630" w:rsidRPr="00E40028">
              <w:rPr>
                <w:rFonts w:ascii="Times New Roman" w:eastAsia="新細明體" w:hAnsi="Times New Roman" w:cs="Times New Roman"/>
                <w:sz w:val="20"/>
                <w:szCs w:val="20"/>
              </w:rPr>
              <w:t>10</w:t>
            </w:r>
            <w:r w:rsidRPr="00E40028">
              <w:rPr>
                <w:rFonts w:ascii="Times New Roman" w:eastAsia="新細明體" w:hAnsi="Times New Roman" w:cs="Times New Roman"/>
                <w:sz w:val="20"/>
                <w:szCs w:val="20"/>
              </w:rPr>
              <w:t>]</w:t>
            </w:r>
            <w:r w:rsidR="00177630" w:rsidRPr="00E40028">
              <w:rPr>
                <w:rFonts w:ascii="Times New Roman" w:eastAsia="新細明體" w:hAnsi="Times New Roman" w:cs="Times New Roman"/>
                <w:sz w:val="20"/>
                <w:szCs w:val="20"/>
              </w:rPr>
              <w:t>眼耳等諸根</w:t>
            </w:r>
            <w:r w:rsidR="00AC711F" w:rsidRPr="00E40028">
              <w:rPr>
                <w:rFonts w:ascii="Times New Roman" w:eastAsia="新細明體" w:hAnsi="Times New Roman" w:cs="Times New Roman"/>
                <w:sz w:val="20"/>
                <w:szCs w:val="20"/>
              </w:rPr>
              <w:t>、苦樂</w:t>
            </w:r>
            <w:r w:rsidR="00177630" w:rsidRPr="00E40028">
              <w:rPr>
                <w:rFonts w:ascii="Times New Roman" w:eastAsia="新細明體" w:hAnsi="Times New Roman" w:cs="Times New Roman"/>
                <w:sz w:val="20"/>
                <w:szCs w:val="20"/>
              </w:rPr>
              <w:t>等諸法，所從生諸大，彼大亦無神。</w:t>
            </w:r>
          </w:p>
        </w:tc>
      </w:tr>
      <w:tr w:rsidR="00F914B0" w:rsidRPr="00F914B0" w:rsidTr="00E40028">
        <w:trPr>
          <w:cantSplit/>
          <w:trHeight w:val="446"/>
        </w:trPr>
        <w:tc>
          <w:tcPr>
            <w:tcW w:w="314" w:type="pct"/>
            <w:vMerge/>
            <w:tcBorders>
              <w:left w:val="double" w:sz="4" w:space="0" w:color="000000"/>
            </w:tcBorders>
            <w:vAlign w:val="center"/>
          </w:tcPr>
          <w:p w:rsidR="00177630" w:rsidRPr="00E40028" w:rsidRDefault="00177630" w:rsidP="00E40028">
            <w:pPr>
              <w:adjustRightInd w:val="0"/>
              <w:snapToGrid w:val="0"/>
              <w:jc w:val="center"/>
              <w:rPr>
                <w:rFonts w:ascii="Times New Roman" w:eastAsia="新細明體" w:hAnsi="Times New Roman" w:cs="Times New Roman"/>
                <w:sz w:val="20"/>
                <w:szCs w:val="20"/>
              </w:rPr>
            </w:pPr>
          </w:p>
        </w:tc>
        <w:tc>
          <w:tcPr>
            <w:tcW w:w="313" w:type="pct"/>
            <w:vMerge/>
            <w:vAlign w:val="center"/>
          </w:tcPr>
          <w:p w:rsidR="00177630" w:rsidRPr="00E40028" w:rsidRDefault="00177630" w:rsidP="00E40028">
            <w:pPr>
              <w:adjustRightInd w:val="0"/>
              <w:snapToGrid w:val="0"/>
              <w:jc w:val="center"/>
              <w:rPr>
                <w:rFonts w:ascii="Times New Roman" w:eastAsia="新細明體" w:hAnsi="Times New Roman" w:cs="Times New Roman"/>
                <w:sz w:val="20"/>
                <w:szCs w:val="20"/>
              </w:rPr>
            </w:pPr>
          </w:p>
        </w:tc>
        <w:tc>
          <w:tcPr>
            <w:tcW w:w="313" w:type="pct"/>
            <w:vMerge/>
            <w:vAlign w:val="center"/>
          </w:tcPr>
          <w:p w:rsidR="00177630" w:rsidRPr="00E40028" w:rsidRDefault="00177630" w:rsidP="00E40028">
            <w:pPr>
              <w:adjustRightInd w:val="0"/>
              <w:snapToGrid w:val="0"/>
              <w:jc w:val="center"/>
              <w:rPr>
                <w:rFonts w:ascii="Times New Roman" w:eastAsia="新細明體" w:hAnsi="Times New Roman" w:cs="Times New Roman"/>
                <w:sz w:val="20"/>
                <w:szCs w:val="20"/>
              </w:rPr>
            </w:pPr>
          </w:p>
        </w:tc>
        <w:tc>
          <w:tcPr>
            <w:tcW w:w="1173" w:type="pct"/>
            <w:vAlign w:val="center"/>
          </w:tcPr>
          <w:p w:rsidR="00177630" w:rsidRPr="00E40028" w:rsidRDefault="00D449D7" w:rsidP="00E40028">
            <w:pPr>
              <w:adjustRightInd w:val="0"/>
              <w:snapToGrid w:val="0"/>
              <w:jc w:val="center"/>
              <w:rPr>
                <w:rFonts w:ascii="Times New Roman" w:eastAsia="新細明體" w:hAnsi="Times New Roman" w:cs="Times New Roman"/>
                <w:sz w:val="20"/>
                <w:szCs w:val="20"/>
              </w:rPr>
            </w:pPr>
            <w:r w:rsidRPr="00E40028">
              <w:rPr>
                <w:rFonts w:ascii="Times New Roman" w:eastAsia="新細明體" w:hAnsi="Times New Roman" w:cs="Times New Roman" w:hint="eastAsia"/>
                <w:sz w:val="20"/>
                <w:szCs w:val="20"/>
              </w:rPr>
              <w:t>（</w:t>
            </w:r>
            <w:r w:rsidR="00177630" w:rsidRPr="00E40028">
              <w:rPr>
                <w:rFonts w:ascii="Times New Roman" w:eastAsia="新細明體" w:hAnsi="Times New Roman" w:cs="Times New Roman"/>
                <w:sz w:val="20"/>
                <w:szCs w:val="20"/>
              </w:rPr>
              <w:t>壬三</w:t>
            </w:r>
            <w:r w:rsidRPr="00E40028">
              <w:rPr>
                <w:rFonts w:ascii="Times New Roman" w:eastAsia="新細明體" w:hAnsi="Times New Roman" w:cs="Times New Roman" w:hint="eastAsia"/>
                <w:sz w:val="20"/>
                <w:szCs w:val="20"/>
              </w:rPr>
              <w:t>）</w:t>
            </w:r>
            <w:r w:rsidR="00177630" w:rsidRPr="00E40028">
              <w:rPr>
                <w:rFonts w:ascii="Times New Roman" w:eastAsia="新細明體" w:hAnsi="Times New Roman" w:cs="Times New Roman"/>
                <w:sz w:val="20"/>
                <w:szCs w:val="20"/>
              </w:rPr>
              <w:t>顯正義</w:t>
            </w:r>
          </w:p>
        </w:tc>
        <w:tc>
          <w:tcPr>
            <w:tcW w:w="2886" w:type="pct"/>
            <w:tcBorders>
              <w:right w:val="double" w:sz="4" w:space="0" w:color="000000"/>
            </w:tcBorders>
            <w:vAlign w:val="center"/>
          </w:tcPr>
          <w:p w:rsidR="00177630" w:rsidRPr="00E40028" w:rsidRDefault="00D449D7" w:rsidP="00D449D7">
            <w:pPr>
              <w:adjustRightInd w:val="0"/>
              <w:snapToGrid w:val="0"/>
              <w:jc w:val="both"/>
              <w:rPr>
                <w:rFonts w:ascii="Times New Roman" w:eastAsia="新細明體" w:hAnsi="Times New Roman" w:cs="Times New Roman"/>
                <w:sz w:val="20"/>
                <w:szCs w:val="20"/>
              </w:rPr>
            </w:pPr>
            <w:r w:rsidRPr="00E40028">
              <w:rPr>
                <w:rFonts w:ascii="Times New Roman" w:eastAsia="新細明體" w:hAnsi="Times New Roman" w:cs="Times New Roman"/>
                <w:sz w:val="20"/>
                <w:szCs w:val="20"/>
              </w:rPr>
              <w:t>[</w:t>
            </w:r>
            <w:r w:rsidR="00177630" w:rsidRPr="00E40028">
              <w:rPr>
                <w:rFonts w:ascii="Times New Roman" w:eastAsia="新細明體" w:hAnsi="Times New Roman" w:cs="Times New Roman"/>
                <w:sz w:val="20"/>
                <w:szCs w:val="20"/>
              </w:rPr>
              <w:t>11</w:t>
            </w:r>
            <w:r w:rsidRPr="00E40028">
              <w:rPr>
                <w:rFonts w:ascii="Times New Roman" w:eastAsia="新細明體" w:hAnsi="Times New Roman" w:cs="Times New Roman"/>
                <w:sz w:val="20"/>
                <w:szCs w:val="20"/>
              </w:rPr>
              <w:t>]</w:t>
            </w:r>
            <w:r w:rsidR="00177630" w:rsidRPr="00E40028">
              <w:rPr>
                <w:rFonts w:ascii="Times New Roman" w:eastAsia="新細明體" w:hAnsi="Times New Roman" w:cs="Times New Roman"/>
                <w:sz w:val="20"/>
                <w:szCs w:val="20"/>
              </w:rPr>
              <w:t>若眼耳等根</w:t>
            </w:r>
            <w:r w:rsidR="00AC711F" w:rsidRPr="00E40028">
              <w:rPr>
                <w:rFonts w:ascii="Times New Roman" w:eastAsia="新細明體" w:hAnsi="Times New Roman" w:cs="Times New Roman"/>
                <w:sz w:val="20"/>
                <w:szCs w:val="20"/>
              </w:rPr>
              <w:t>、苦樂</w:t>
            </w:r>
            <w:r w:rsidR="00177630" w:rsidRPr="00E40028">
              <w:rPr>
                <w:rFonts w:ascii="Times New Roman" w:eastAsia="新細明體" w:hAnsi="Times New Roman" w:cs="Times New Roman"/>
                <w:sz w:val="20"/>
                <w:szCs w:val="20"/>
              </w:rPr>
              <w:t>等諸法，無有本住者，眼等亦應無。</w:t>
            </w:r>
          </w:p>
        </w:tc>
      </w:tr>
      <w:tr w:rsidR="00656692" w:rsidRPr="00F914B0" w:rsidTr="00E40028">
        <w:trPr>
          <w:cantSplit/>
          <w:trHeight w:val="1451"/>
        </w:trPr>
        <w:tc>
          <w:tcPr>
            <w:tcW w:w="314" w:type="pct"/>
            <w:vMerge/>
            <w:tcBorders>
              <w:left w:val="double" w:sz="4" w:space="0" w:color="000000"/>
              <w:bottom w:val="double" w:sz="4" w:space="0" w:color="000000"/>
            </w:tcBorders>
            <w:vAlign w:val="center"/>
          </w:tcPr>
          <w:p w:rsidR="009C368D" w:rsidRPr="00E40028" w:rsidRDefault="009C368D" w:rsidP="00E40028">
            <w:pPr>
              <w:adjustRightInd w:val="0"/>
              <w:snapToGrid w:val="0"/>
              <w:jc w:val="center"/>
              <w:rPr>
                <w:rFonts w:ascii="Times New Roman" w:eastAsia="新細明體" w:hAnsi="Times New Roman" w:cs="Times New Roman"/>
                <w:sz w:val="20"/>
                <w:szCs w:val="20"/>
              </w:rPr>
            </w:pPr>
          </w:p>
        </w:tc>
        <w:tc>
          <w:tcPr>
            <w:tcW w:w="313" w:type="pct"/>
            <w:tcBorders>
              <w:bottom w:val="double" w:sz="4" w:space="0" w:color="000000"/>
            </w:tcBorders>
            <w:textDirection w:val="tbRlV"/>
            <w:vAlign w:val="center"/>
          </w:tcPr>
          <w:p w:rsidR="009C368D" w:rsidRPr="00E40028" w:rsidRDefault="009C368D" w:rsidP="00E40028">
            <w:pPr>
              <w:adjustRightInd w:val="0"/>
              <w:snapToGrid w:val="0"/>
              <w:ind w:left="113" w:right="113"/>
              <w:jc w:val="center"/>
              <w:rPr>
                <w:rFonts w:ascii="Times New Roman" w:eastAsia="新細明體" w:hAnsi="Times New Roman" w:cs="Times New Roman"/>
                <w:sz w:val="20"/>
                <w:szCs w:val="20"/>
              </w:rPr>
            </w:pPr>
            <w:r w:rsidRPr="00E40028">
              <w:rPr>
                <w:rFonts w:ascii="Times New Roman" w:eastAsia="新細明體" w:hAnsi="Times New Roman" w:cs="Times New Roman" w:hint="eastAsia"/>
                <w:sz w:val="20"/>
                <w:szCs w:val="20"/>
              </w:rPr>
              <w:t>（</w:t>
            </w:r>
            <w:r w:rsidRPr="00E40028">
              <w:rPr>
                <w:rFonts w:ascii="Times New Roman" w:eastAsia="新細明體" w:hAnsi="Times New Roman" w:cs="Times New Roman"/>
                <w:sz w:val="20"/>
                <w:szCs w:val="20"/>
              </w:rPr>
              <w:t>庚二）結呵</w:t>
            </w:r>
          </w:p>
        </w:tc>
        <w:tc>
          <w:tcPr>
            <w:tcW w:w="1486" w:type="pct"/>
            <w:gridSpan w:val="2"/>
            <w:tcBorders>
              <w:bottom w:val="double" w:sz="4" w:space="0" w:color="000000"/>
            </w:tcBorders>
            <w:vAlign w:val="center"/>
          </w:tcPr>
          <w:p w:rsidR="009C368D" w:rsidRPr="00E40028" w:rsidRDefault="009C368D" w:rsidP="00E40028">
            <w:pPr>
              <w:adjustRightInd w:val="0"/>
              <w:snapToGrid w:val="0"/>
              <w:jc w:val="center"/>
              <w:rPr>
                <w:rFonts w:ascii="Times New Roman" w:eastAsia="新細明體" w:hAnsi="Times New Roman" w:cs="Times New Roman"/>
                <w:sz w:val="20"/>
                <w:szCs w:val="20"/>
              </w:rPr>
            </w:pPr>
          </w:p>
        </w:tc>
        <w:tc>
          <w:tcPr>
            <w:tcW w:w="2886" w:type="pct"/>
            <w:tcBorders>
              <w:bottom w:val="double" w:sz="4" w:space="0" w:color="000000"/>
              <w:right w:val="double" w:sz="4" w:space="0" w:color="000000"/>
            </w:tcBorders>
            <w:vAlign w:val="center"/>
          </w:tcPr>
          <w:p w:rsidR="009C368D" w:rsidRPr="00E40028" w:rsidRDefault="009C368D" w:rsidP="00D449D7">
            <w:pPr>
              <w:widowControl/>
              <w:adjustRightInd w:val="0"/>
              <w:snapToGrid w:val="0"/>
              <w:jc w:val="both"/>
              <w:rPr>
                <w:rFonts w:ascii="Times New Roman" w:eastAsia="新細明體" w:hAnsi="Times New Roman" w:cs="Times New Roman"/>
                <w:sz w:val="20"/>
                <w:szCs w:val="20"/>
              </w:rPr>
            </w:pPr>
            <w:r w:rsidRPr="00E40028">
              <w:rPr>
                <w:rFonts w:ascii="Times New Roman" w:eastAsia="新細明體" w:hAnsi="Times New Roman" w:cs="Times New Roman"/>
                <w:sz w:val="20"/>
                <w:szCs w:val="20"/>
              </w:rPr>
              <w:t>[12]</w:t>
            </w:r>
            <w:r w:rsidRPr="00E40028">
              <w:rPr>
                <w:rFonts w:ascii="Times New Roman" w:eastAsia="新細明體" w:hAnsi="Times New Roman" w:cs="Times New Roman"/>
                <w:sz w:val="20"/>
                <w:szCs w:val="20"/>
              </w:rPr>
              <w:t>眼等無本住，今後亦復無，以三世無故，無有無分別。</w:t>
            </w:r>
          </w:p>
        </w:tc>
      </w:tr>
    </w:tbl>
    <w:p w:rsidR="00B26314" w:rsidRPr="00F07C39" w:rsidRDefault="00B26314"/>
    <w:sectPr w:rsidR="00B26314" w:rsidRPr="00F07C39" w:rsidSect="0011261F">
      <w:headerReference w:type="default" r:id="rId9"/>
      <w:footerReference w:type="even" r:id="rId10"/>
      <w:footerReference w:type="default" r:id="rId11"/>
      <w:footerReference w:type="first" r:id="rId12"/>
      <w:footnotePr>
        <w:numRestart w:val="eachSect"/>
      </w:footnotePr>
      <w:pgSz w:w="11906" w:h="16838" w:code="9"/>
      <w:pgMar w:top="1418" w:right="1418" w:bottom="1418" w:left="1418" w:header="851" w:footer="992" w:gutter="0"/>
      <w:pgNumType w:start="202"/>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5A1" w:rsidRDefault="007865A1" w:rsidP="00177630">
      <w:r>
        <w:separator/>
      </w:r>
    </w:p>
  </w:endnote>
  <w:endnote w:type="continuationSeparator" w:id="0">
    <w:p w:rsidR="007865A1" w:rsidRDefault="007865A1" w:rsidP="0017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Gandhari Unicode">
    <w:panose1 w:val="02000503060000020004"/>
    <w:charset w:val="00"/>
    <w:family w:val="auto"/>
    <w:pitch w:val="variable"/>
    <w:sig w:usb0="E00002FF" w:usb1="5000E0FB" w:usb2="00000000" w:usb3="00000000" w:csb0="0000019F" w:csb1="00000000"/>
  </w:font>
  <w:font w:name="Roman Unicode">
    <w:altName w:val="Arial Unicode MS"/>
    <w:charset w:val="88"/>
    <w:family w:val="auto"/>
    <w:pitch w:val="variable"/>
    <w:sig w:usb0="00000000" w:usb1="FFFFFFFF" w:usb2="000FFFFF" w:usb3="00000000" w:csb0="803F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Ext Roman">
    <w:altName w:val="Times New Roman"/>
    <w:charset w:val="00"/>
    <w:family w:val="roman"/>
    <w:pitch w:val="variable"/>
    <w:sig w:usb0="00000000" w:usb1="4000387A" w:usb2="0000002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B92" w:rsidRDefault="005F1B92" w:rsidP="00AC099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F1B92" w:rsidRDefault="005F1B9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B92" w:rsidRDefault="005F1B92" w:rsidP="00AC099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35BBA">
      <w:rPr>
        <w:rStyle w:val="aa"/>
        <w:noProof/>
      </w:rPr>
      <w:t>203</w:t>
    </w:r>
    <w:r>
      <w:rPr>
        <w:rStyle w:val="aa"/>
      </w:rPr>
      <w:fldChar w:fldCharType="end"/>
    </w:r>
  </w:p>
  <w:p w:rsidR="005F1B92" w:rsidRDefault="005F1B9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61F" w:rsidRPr="0011261F" w:rsidRDefault="0011261F" w:rsidP="0011261F">
    <w:pPr>
      <w:pStyle w:val="a8"/>
      <w:jc w:val="center"/>
    </w:pPr>
    <w:r>
      <w:rPr>
        <w:rFonts w:hint="eastAsia"/>
      </w:rPr>
      <w:t>202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5A1" w:rsidRDefault="007865A1" w:rsidP="00177630">
      <w:r>
        <w:separator/>
      </w:r>
    </w:p>
  </w:footnote>
  <w:footnote w:type="continuationSeparator" w:id="0">
    <w:p w:rsidR="007865A1" w:rsidRDefault="007865A1" w:rsidP="00177630">
      <w:r>
        <w:continuationSeparator/>
      </w:r>
    </w:p>
  </w:footnote>
  <w:footnote w:id="1">
    <w:p w:rsidR="005F1B92" w:rsidRPr="00F914B0" w:rsidRDefault="005F1B92" w:rsidP="00177630">
      <w:pPr>
        <w:pStyle w:val="a3"/>
        <w:rPr>
          <w:rStyle w:val="foot"/>
          <w:sz w:val="22"/>
          <w:szCs w:val="22"/>
        </w:rPr>
      </w:pPr>
      <w:r w:rsidRPr="00F914B0">
        <w:rPr>
          <w:rStyle w:val="a5"/>
          <w:sz w:val="22"/>
          <w:szCs w:val="22"/>
        </w:rPr>
        <w:footnoteRef/>
      </w:r>
      <w:r w:rsidRPr="00F914B0">
        <w:rPr>
          <w:rStyle w:val="byline"/>
          <w:rFonts w:hint="eastAsia"/>
          <w:color w:val="auto"/>
          <w:sz w:val="22"/>
          <w:szCs w:val="22"/>
        </w:rPr>
        <w:t>（</w:t>
      </w:r>
      <w:r w:rsidRPr="00F914B0">
        <w:rPr>
          <w:rStyle w:val="byline"/>
          <w:rFonts w:hint="eastAsia"/>
          <w:color w:val="auto"/>
          <w:sz w:val="22"/>
          <w:szCs w:val="22"/>
        </w:rPr>
        <w:t>1</w:t>
      </w:r>
      <w:r w:rsidRPr="00F914B0">
        <w:rPr>
          <w:rStyle w:val="byline"/>
          <w:rFonts w:hint="eastAsia"/>
          <w:color w:val="auto"/>
          <w:sz w:val="22"/>
          <w:szCs w:val="22"/>
        </w:rPr>
        <w:t>）</w:t>
      </w:r>
      <w:r w:rsidRPr="00F914B0">
        <w:rPr>
          <w:sz w:val="22"/>
          <w:szCs w:val="22"/>
        </w:rPr>
        <w:t>清辨，《般若燈論釋》作</w:t>
      </w:r>
      <w:r w:rsidRPr="00F914B0">
        <w:rPr>
          <w:rStyle w:val="foot"/>
          <w:rFonts w:hint="eastAsia"/>
          <w:sz w:val="22"/>
          <w:szCs w:val="22"/>
        </w:rPr>
        <w:t>〈</w:t>
      </w:r>
      <w:r w:rsidRPr="00F914B0">
        <w:rPr>
          <w:rFonts w:hint="eastAsia"/>
          <w:sz w:val="22"/>
          <w:szCs w:val="22"/>
        </w:rPr>
        <w:t>9</w:t>
      </w:r>
      <w:r w:rsidRPr="00F914B0">
        <w:rPr>
          <w:rFonts w:hint="eastAsia"/>
          <w:sz w:val="22"/>
          <w:szCs w:val="22"/>
        </w:rPr>
        <w:t>觀取者品</w:t>
      </w:r>
      <w:r w:rsidRPr="00F914B0">
        <w:rPr>
          <w:rStyle w:val="foot"/>
          <w:rFonts w:hint="eastAsia"/>
          <w:sz w:val="22"/>
          <w:szCs w:val="22"/>
        </w:rPr>
        <w:t>〉（大正</w:t>
      </w:r>
      <w:r w:rsidRPr="00F914B0">
        <w:rPr>
          <w:rStyle w:val="foot"/>
          <w:rFonts w:hint="eastAsia"/>
          <w:sz w:val="22"/>
          <w:szCs w:val="22"/>
        </w:rPr>
        <w:t>30</w:t>
      </w:r>
      <w:r w:rsidRPr="00F914B0">
        <w:rPr>
          <w:rStyle w:val="foot"/>
          <w:rFonts w:hint="eastAsia"/>
          <w:sz w:val="22"/>
          <w:szCs w:val="22"/>
        </w:rPr>
        <w:t>，</w:t>
      </w:r>
      <w:r w:rsidRPr="00F914B0">
        <w:rPr>
          <w:rFonts w:hint="eastAsia"/>
          <w:sz w:val="22"/>
          <w:szCs w:val="22"/>
        </w:rPr>
        <w:t>82b22</w:t>
      </w:r>
      <w:r w:rsidRPr="00F914B0">
        <w:rPr>
          <w:rStyle w:val="foot"/>
          <w:rFonts w:hint="eastAsia"/>
          <w:sz w:val="22"/>
          <w:szCs w:val="22"/>
        </w:rPr>
        <w:t>）。</w:t>
      </w:r>
    </w:p>
    <w:p w:rsidR="005F1B92" w:rsidRPr="00F914B0" w:rsidRDefault="005F1B92" w:rsidP="0011261F">
      <w:pPr>
        <w:pStyle w:val="a3"/>
        <w:ind w:leftChars="30" w:left="72"/>
        <w:rPr>
          <w:rFonts w:ascii="新細明體" w:hAnsi="新細明體"/>
          <w:sz w:val="22"/>
          <w:szCs w:val="22"/>
        </w:rPr>
      </w:pPr>
      <w:r w:rsidRPr="00F914B0">
        <w:rPr>
          <w:rStyle w:val="byline"/>
          <w:rFonts w:hint="eastAsia"/>
          <w:color w:val="auto"/>
          <w:sz w:val="22"/>
          <w:szCs w:val="22"/>
        </w:rPr>
        <w:t>（</w:t>
      </w:r>
      <w:r w:rsidRPr="00F914B0">
        <w:rPr>
          <w:rStyle w:val="byline"/>
          <w:rFonts w:hint="eastAsia"/>
          <w:color w:val="auto"/>
          <w:sz w:val="22"/>
          <w:szCs w:val="22"/>
        </w:rPr>
        <w:t>2</w:t>
      </w:r>
      <w:r w:rsidRPr="00F914B0">
        <w:rPr>
          <w:rStyle w:val="byline"/>
          <w:rFonts w:hint="eastAsia"/>
          <w:color w:val="auto"/>
          <w:sz w:val="22"/>
          <w:szCs w:val="22"/>
        </w:rPr>
        <w:t>）</w:t>
      </w:r>
      <w:r w:rsidRPr="00F914B0">
        <w:rPr>
          <w:sz w:val="22"/>
          <w:szCs w:val="22"/>
        </w:rPr>
        <w:t>安慧，《大乘中觀釋論》作</w:t>
      </w:r>
      <w:r w:rsidRPr="00F914B0">
        <w:rPr>
          <w:rFonts w:ascii="新細明體" w:hAnsi="新細明體" w:hint="eastAsia"/>
          <w:sz w:val="22"/>
          <w:szCs w:val="22"/>
        </w:rPr>
        <w:t>〈</w:t>
      </w:r>
      <w:r w:rsidRPr="00F914B0">
        <w:rPr>
          <w:rFonts w:hint="eastAsia"/>
          <w:sz w:val="22"/>
          <w:szCs w:val="22"/>
        </w:rPr>
        <w:t>9</w:t>
      </w:r>
      <w:r w:rsidRPr="00F914B0">
        <w:rPr>
          <w:rFonts w:hint="eastAsia"/>
          <w:sz w:val="22"/>
          <w:szCs w:val="22"/>
        </w:rPr>
        <w:t>觀先分位品</w:t>
      </w:r>
      <w:r w:rsidRPr="00F914B0">
        <w:rPr>
          <w:rFonts w:ascii="新細明體" w:hAnsi="新細明體" w:hint="eastAsia"/>
          <w:sz w:val="22"/>
          <w:szCs w:val="22"/>
        </w:rPr>
        <w:t>〉（大正</w:t>
      </w:r>
      <w:r w:rsidRPr="00F914B0">
        <w:rPr>
          <w:sz w:val="22"/>
          <w:szCs w:val="22"/>
        </w:rPr>
        <w:t>30</w:t>
      </w:r>
      <w:r w:rsidRPr="00F914B0">
        <w:rPr>
          <w:rFonts w:hAnsi="新細明體" w:hint="eastAsia"/>
          <w:sz w:val="22"/>
          <w:szCs w:val="22"/>
        </w:rPr>
        <w:t>，</w:t>
      </w:r>
      <w:r w:rsidRPr="00F914B0">
        <w:rPr>
          <w:rFonts w:hint="eastAsia"/>
          <w:sz w:val="22"/>
          <w:szCs w:val="22"/>
        </w:rPr>
        <w:t>153b27</w:t>
      </w:r>
      <w:r w:rsidRPr="00F914B0">
        <w:rPr>
          <w:rFonts w:ascii="新細明體" w:hAnsi="新細明體" w:hint="eastAsia"/>
          <w:sz w:val="22"/>
          <w:szCs w:val="22"/>
        </w:rPr>
        <w:t>）。</w:t>
      </w:r>
    </w:p>
    <w:p w:rsidR="005F1B92" w:rsidRPr="00F914B0" w:rsidRDefault="005F1B92" w:rsidP="0011261F">
      <w:pPr>
        <w:pStyle w:val="a3"/>
        <w:ind w:leftChars="30" w:left="72"/>
        <w:rPr>
          <w:rStyle w:val="a4"/>
          <w:sz w:val="22"/>
          <w:szCs w:val="22"/>
        </w:rPr>
      </w:pPr>
      <w:r w:rsidRPr="00F914B0">
        <w:rPr>
          <w:rStyle w:val="byline"/>
          <w:rFonts w:hint="eastAsia"/>
          <w:color w:val="auto"/>
          <w:sz w:val="22"/>
          <w:szCs w:val="22"/>
        </w:rPr>
        <w:t>（</w:t>
      </w:r>
      <w:r w:rsidRPr="00F914B0">
        <w:rPr>
          <w:rStyle w:val="byline"/>
          <w:rFonts w:hint="eastAsia"/>
          <w:color w:val="auto"/>
          <w:sz w:val="22"/>
          <w:szCs w:val="22"/>
        </w:rPr>
        <w:t>3</w:t>
      </w:r>
      <w:r w:rsidRPr="00F914B0">
        <w:rPr>
          <w:rStyle w:val="byline"/>
          <w:rFonts w:hint="eastAsia"/>
          <w:color w:val="auto"/>
          <w:sz w:val="22"/>
          <w:szCs w:val="22"/>
        </w:rPr>
        <w:t>）</w:t>
      </w:r>
      <w:r w:rsidRPr="00F914B0">
        <w:rPr>
          <w:sz w:val="22"/>
          <w:szCs w:val="22"/>
        </w:rPr>
        <w:t>月稱，梵本《淨明句論》作</w:t>
      </w:r>
      <w:r w:rsidRPr="00F914B0">
        <w:rPr>
          <w:rFonts w:ascii="新細明體" w:hAnsi="新細明體" w:hint="eastAsia"/>
          <w:sz w:val="22"/>
          <w:szCs w:val="22"/>
        </w:rPr>
        <w:t>〈</w:t>
      </w:r>
      <w:r w:rsidRPr="00F914B0">
        <w:rPr>
          <w:rFonts w:hint="eastAsia"/>
          <w:sz w:val="22"/>
          <w:szCs w:val="22"/>
        </w:rPr>
        <w:t>9</w:t>
      </w:r>
      <w:r w:rsidRPr="00F914B0">
        <w:rPr>
          <w:rFonts w:hint="eastAsia"/>
          <w:sz w:val="22"/>
          <w:szCs w:val="22"/>
        </w:rPr>
        <w:t>觀先行者品</w:t>
      </w:r>
      <w:r w:rsidRPr="00F914B0">
        <w:rPr>
          <w:rFonts w:ascii="新細明體" w:hAnsi="新細明體" w:hint="eastAsia"/>
          <w:sz w:val="22"/>
          <w:szCs w:val="22"/>
        </w:rPr>
        <w:t>〉。參見</w:t>
      </w:r>
      <w:r w:rsidRPr="00F914B0">
        <w:rPr>
          <w:rStyle w:val="a4"/>
          <w:rFonts w:hint="eastAsia"/>
          <w:sz w:val="22"/>
          <w:szCs w:val="22"/>
        </w:rPr>
        <w:t>三枝充惪，《中論偈頌總覽》，</w:t>
      </w:r>
      <w:r w:rsidRPr="00F914B0">
        <w:rPr>
          <w:rStyle w:val="a4"/>
          <w:rFonts w:hint="eastAsia"/>
          <w:sz w:val="22"/>
          <w:szCs w:val="22"/>
        </w:rPr>
        <w:t>p.267</w:t>
      </w:r>
      <w:r w:rsidRPr="00F914B0">
        <w:rPr>
          <w:rStyle w:val="a4"/>
          <w:rFonts w:hint="eastAsia"/>
          <w:sz w:val="22"/>
          <w:szCs w:val="22"/>
        </w:rPr>
        <w:t>：</w:t>
      </w:r>
    </w:p>
    <w:p w:rsidR="005F1B92" w:rsidRPr="00F914B0" w:rsidRDefault="005F1B92" w:rsidP="0011261F">
      <w:pPr>
        <w:pStyle w:val="a3"/>
        <w:ind w:leftChars="270" w:left="648"/>
        <w:rPr>
          <w:rFonts w:ascii="標楷體" w:eastAsia="標楷體" w:hAnsi="標楷體" w:cs="Gandhari Unicode"/>
          <w:sz w:val="22"/>
          <w:szCs w:val="22"/>
          <w:lang w:eastAsia="ja-JP"/>
        </w:rPr>
      </w:pPr>
      <w:r w:rsidRPr="00F914B0">
        <w:rPr>
          <w:sz w:val="22"/>
          <w:szCs w:val="22"/>
          <w:lang w:eastAsia="ja-JP"/>
        </w:rPr>
        <w:t>pūrvaparīkṣā nāma navamaṃ prakaraṇam</w:t>
      </w:r>
      <w:r w:rsidRPr="00F914B0">
        <w:rPr>
          <w:rFonts w:hint="eastAsia"/>
          <w:sz w:val="22"/>
          <w:szCs w:val="22"/>
          <w:lang w:eastAsia="ja-JP"/>
        </w:rPr>
        <w:t>（</w:t>
      </w:r>
      <w:r w:rsidRPr="00F914B0">
        <w:rPr>
          <w:rFonts w:ascii="標楷體" w:eastAsia="標楷體" w:hAnsi="標楷體" w:cs="Gandhari Unicode" w:hint="eastAsia"/>
          <w:sz w:val="22"/>
          <w:szCs w:val="22"/>
          <w:lang w:eastAsia="ja-JP"/>
        </w:rPr>
        <w:t>「先行するものの考察」と名づけられる第九章）</w:t>
      </w:r>
    </w:p>
    <w:p w:rsidR="005F1B92" w:rsidRPr="00F914B0" w:rsidRDefault="005F1B92" w:rsidP="0011261F">
      <w:pPr>
        <w:pStyle w:val="a3"/>
        <w:ind w:leftChars="30" w:left="72"/>
        <w:rPr>
          <w:sz w:val="22"/>
          <w:szCs w:val="22"/>
        </w:rPr>
      </w:pPr>
      <w:r w:rsidRPr="00F914B0">
        <w:rPr>
          <w:rStyle w:val="byline"/>
          <w:rFonts w:hint="eastAsia"/>
          <w:color w:val="auto"/>
          <w:sz w:val="22"/>
          <w:szCs w:val="22"/>
        </w:rPr>
        <w:t>（</w:t>
      </w:r>
      <w:r w:rsidRPr="00F914B0">
        <w:rPr>
          <w:rStyle w:val="byline"/>
          <w:rFonts w:hint="eastAsia"/>
          <w:color w:val="auto"/>
          <w:sz w:val="22"/>
          <w:szCs w:val="22"/>
        </w:rPr>
        <w:t>4</w:t>
      </w:r>
      <w:r w:rsidRPr="00F914B0">
        <w:rPr>
          <w:rStyle w:val="byline"/>
          <w:rFonts w:hint="eastAsia"/>
          <w:color w:val="auto"/>
          <w:sz w:val="22"/>
          <w:szCs w:val="22"/>
        </w:rPr>
        <w:t>）</w:t>
      </w:r>
      <w:r w:rsidRPr="00F914B0">
        <w:rPr>
          <w:rFonts w:hint="eastAsia"/>
          <w:sz w:val="22"/>
          <w:szCs w:val="22"/>
        </w:rPr>
        <w:t>歐陽竟無編，《中論》卷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觀本住品〉（《藏要》</w:t>
      </w:r>
      <w:r w:rsidRPr="00F914B0">
        <w:rPr>
          <w:rFonts w:hint="eastAsia"/>
          <w:sz w:val="22"/>
          <w:szCs w:val="22"/>
        </w:rPr>
        <w:t>4</w:t>
      </w:r>
      <w:r w:rsidRPr="00F914B0">
        <w:rPr>
          <w:rFonts w:hint="eastAsia"/>
          <w:sz w:val="22"/>
          <w:szCs w:val="22"/>
        </w:rPr>
        <w:t>，</w:t>
      </w:r>
      <w:r w:rsidRPr="00F914B0">
        <w:rPr>
          <w:rFonts w:hint="eastAsia"/>
          <w:sz w:val="22"/>
          <w:szCs w:val="22"/>
        </w:rPr>
        <w:t>22b</w:t>
      </w:r>
      <w:r w:rsidRPr="00F914B0">
        <w:rPr>
          <w:rFonts w:hint="eastAsia"/>
          <w:sz w:val="22"/>
          <w:szCs w:val="22"/>
        </w:rPr>
        <w:t>，</w:t>
      </w:r>
      <w:r w:rsidRPr="00F914B0">
        <w:rPr>
          <w:rFonts w:hint="eastAsia"/>
          <w:sz w:val="22"/>
          <w:szCs w:val="22"/>
        </w:rPr>
        <w:t>n.7</w:t>
      </w:r>
      <w:r w:rsidRPr="00F914B0">
        <w:rPr>
          <w:rFonts w:hint="eastAsia"/>
          <w:sz w:val="22"/>
          <w:szCs w:val="22"/>
        </w:rPr>
        <w:t>）：</w:t>
      </w:r>
    </w:p>
    <w:p w:rsidR="005F1B92" w:rsidRPr="00F914B0" w:rsidRDefault="005F1B92" w:rsidP="0011261F">
      <w:pPr>
        <w:pStyle w:val="a3"/>
        <w:ind w:leftChars="250" w:left="600"/>
        <w:rPr>
          <w:rFonts w:ascii="標楷體" w:eastAsia="標楷體" w:hAnsi="標楷體" w:cs="Gandhari Unicode"/>
          <w:sz w:val="22"/>
          <w:szCs w:val="22"/>
        </w:rPr>
      </w:pPr>
      <w:r w:rsidRPr="00F914B0">
        <w:rPr>
          <w:rFonts w:ascii="標楷體" w:eastAsia="標楷體" w:hAnsi="標楷體" w:hint="eastAsia"/>
          <w:sz w:val="22"/>
          <w:szCs w:val="22"/>
        </w:rPr>
        <w:t>番、梵同此，意云先存者（</w:t>
      </w:r>
      <w:r w:rsidRPr="00F914B0">
        <w:rPr>
          <w:rFonts w:eastAsia="標楷體"/>
          <w:sz w:val="22"/>
          <w:szCs w:val="22"/>
        </w:rPr>
        <w:t>p</w:t>
      </w:r>
      <w:r w:rsidRPr="00F914B0">
        <w:rPr>
          <w:sz w:val="22"/>
          <w:szCs w:val="22"/>
        </w:rPr>
        <w:t>ū</w:t>
      </w:r>
      <w:r w:rsidRPr="00F914B0">
        <w:rPr>
          <w:rFonts w:eastAsia="標楷體"/>
          <w:sz w:val="22"/>
          <w:szCs w:val="22"/>
        </w:rPr>
        <w:t>rva</w:t>
      </w:r>
      <w:r w:rsidRPr="00F914B0">
        <w:rPr>
          <w:rFonts w:eastAsia="標楷體" w:hint="eastAsia"/>
          <w:sz w:val="22"/>
          <w:szCs w:val="22"/>
        </w:rPr>
        <w:t>）</w:t>
      </w:r>
      <w:r w:rsidRPr="00F914B0">
        <w:rPr>
          <w:rFonts w:ascii="標楷體" w:eastAsia="標楷體" w:hAnsi="標楷體" w:hint="eastAsia"/>
          <w:sz w:val="22"/>
          <w:szCs w:val="22"/>
        </w:rPr>
        <w:t>。《無畏》作〈觀取者及取品〉，《燈》作〈觀取者品〉。</w:t>
      </w:r>
    </w:p>
  </w:footnote>
  <w:footnote w:id="2">
    <w:p w:rsidR="005F1B92" w:rsidRPr="00F914B0" w:rsidRDefault="005F1B92" w:rsidP="00177630">
      <w:pPr>
        <w:pStyle w:val="a3"/>
        <w:rPr>
          <w:rFonts w:ascii="標楷體" w:eastAsia="標楷體" w:hAnsi="標楷體"/>
          <w:sz w:val="22"/>
          <w:szCs w:val="22"/>
        </w:rPr>
      </w:pPr>
      <w:r w:rsidRPr="00F914B0">
        <w:rPr>
          <w:rStyle w:val="a5"/>
          <w:sz w:val="22"/>
          <w:szCs w:val="22"/>
        </w:rPr>
        <w:footnoteRef/>
      </w:r>
      <w:r w:rsidRPr="00F914B0">
        <w:rPr>
          <w:rFonts w:hint="eastAsia"/>
          <w:sz w:val="22"/>
          <w:szCs w:val="22"/>
        </w:rPr>
        <w:t xml:space="preserve"> </w:t>
      </w:r>
      <w:r w:rsidRPr="00F914B0">
        <w:rPr>
          <w:rFonts w:hint="eastAsia"/>
          <w:sz w:val="22"/>
          <w:szCs w:val="22"/>
        </w:rPr>
        <w:t>參見</w:t>
      </w:r>
      <w:r w:rsidR="00591A49" w:rsidRPr="00F914B0">
        <w:rPr>
          <w:rFonts w:hint="eastAsia"/>
          <w:sz w:val="22"/>
          <w:szCs w:val="22"/>
        </w:rPr>
        <w:t>印順法師，《</w:t>
      </w:r>
      <w:r w:rsidRPr="00F914B0">
        <w:rPr>
          <w:rFonts w:hint="eastAsia"/>
          <w:sz w:val="22"/>
          <w:szCs w:val="22"/>
        </w:rPr>
        <w:t>中觀論頌講記》，</w:t>
      </w:r>
      <w:r w:rsidR="00354C10" w:rsidRPr="00F914B0">
        <w:rPr>
          <w:rStyle w:val="foot"/>
          <w:rFonts w:hint="eastAsia"/>
          <w:sz w:val="22"/>
          <w:szCs w:val="22"/>
        </w:rPr>
        <w:t>〈</w:t>
      </w:r>
      <w:r w:rsidR="00354C10">
        <w:rPr>
          <w:rStyle w:val="foot"/>
          <w:rFonts w:hint="eastAsia"/>
          <w:sz w:val="22"/>
          <w:szCs w:val="22"/>
        </w:rPr>
        <w:t>10</w:t>
      </w:r>
      <w:r w:rsidR="00354C10" w:rsidRPr="00F914B0">
        <w:rPr>
          <w:rFonts w:hint="eastAsia"/>
          <w:sz w:val="22"/>
          <w:szCs w:val="22"/>
        </w:rPr>
        <w:t>觀</w:t>
      </w:r>
      <w:r w:rsidR="00354C10">
        <w:rPr>
          <w:rFonts w:hint="eastAsia"/>
          <w:sz w:val="22"/>
          <w:szCs w:val="22"/>
        </w:rPr>
        <w:t>燃可燃</w:t>
      </w:r>
      <w:r w:rsidR="00354C10" w:rsidRPr="00F914B0">
        <w:rPr>
          <w:rFonts w:hint="eastAsia"/>
          <w:sz w:val="22"/>
          <w:szCs w:val="22"/>
        </w:rPr>
        <w:t>品</w:t>
      </w:r>
      <w:r w:rsidR="00354C10" w:rsidRPr="00F914B0">
        <w:rPr>
          <w:rStyle w:val="foot"/>
          <w:rFonts w:hint="eastAsia"/>
          <w:sz w:val="22"/>
          <w:szCs w:val="22"/>
        </w:rPr>
        <w:t>〉</w:t>
      </w:r>
      <w:r w:rsidR="00354C10">
        <w:rPr>
          <w:rStyle w:val="foot"/>
          <w:rFonts w:hint="eastAsia"/>
          <w:sz w:val="22"/>
          <w:szCs w:val="22"/>
        </w:rPr>
        <w:t>，</w:t>
      </w:r>
      <w:r w:rsidRPr="00F914B0">
        <w:rPr>
          <w:rFonts w:hint="eastAsia"/>
          <w:sz w:val="22"/>
          <w:szCs w:val="22"/>
        </w:rPr>
        <w:t>p.195</w:t>
      </w:r>
      <w:r w:rsidRPr="00F914B0">
        <w:rPr>
          <w:rFonts w:hint="eastAsia"/>
          <w:sz w:val="22"/>
          <w:szCs w:val="22"/>
        </w:rPr>
        <w:t>：</w:t>
      </w:r>
    </w:p>
    <w:p w:rsidR="005F1B92" w:rsidRPr="00F914B0" w:rsidRDefault="005F1B92" w:rsidP="00454E45">
      <w:pPr>
        <w:pStyle w:val="a3"/>
        <w:ind w:leftChars="60" w:left="144"/>
        <w:rPr>
          <w:rFonts w:ascii="標楷體" w:eastAsia="標楷體" w:hAnsi="標楷體"/>
          <w:sz w:val="22"/>
          <w:szCs w:val="22"/>
        </w:rPr>
      </w:pPr>
      <w:r w:rsidRPr="00F914B0">
        <w:rPr>
          <w:rFonts w:ascii="標楷體" w:eastAsia="標楷體" w:hAnsi="標楷體" w:hint="eastAsia"/>
          <w:sz w:val="22"/>
          <w:szCs w:val="22"/>
        </w:rPr>
        <w:t>中觀家說不即不離的</w:t>
      </w:r>
      <w:r w:rsidRPr="00871B26">
        <w:rPr>
          <w:rFonts w:ascii="標楷體" w:eastAsia="標楷體" w:hAnsi="標楷體" w:hint="eastAsia"/>
          <w:b/>
          <w:sz w:val="22"/>
          <w:szCs w:val="22"/>
        </w:rPr>
        <w:t>緣起我</w:t>
      </w:r>
      <w:r w:rsidRPr="00F914B0">
        <w:rPr>
          <w:rFonts w:ascii="標楷體" w:eastAsia="標楷體" w:hAnsi="標楷體" w:hint="eastAsia"/>
          <w:sz w:val="22"/>
          <w:szCs w:val="22"/>
        </w:rPr>
        <w:t>，與外道、犢子系說的不即不離的</w:t>
      </w:r>
      <w:r w:rsidRPr="00F914B0">
        <w:rPr>
          <w:rFonts w:ascii="標楷體" w:eastAsia="標楷體" w:hAnsi="標楷體" w:hint="eastAsia"/>
          <w:b/>
          <w:sz w:val="22"/>
          <w:szCs w:val="22"/>
        </w:rPr>
        <w:t>神我</w:t>
      </w:r>
      <w:r w:rsidRPr="00F914B0">
        <w:rPr>
          <w:rFonts w:ascii="標楷體" w:eastAsia="標楷體" w:hAnsi="標楷體" w:hint="eastAsia"/>
          <w:sz w:val="22"/>
          <w:szCs w:val="22"/>
        </w:rPr>
        <w:t>及</w:t>
      </w:r>
      <w:r w:rsidRPr="00F914B0">
        <w:rPr>
          <w:rFonts w:ascii="標楷體" w:eastAsia="標楷體" w:hAnsi="標楷體" w:hint="eastAsia"/>
          <w:b/>
          <w:sz w:val="22"/>
          <w:szCs w:val="22"/>
        </w:rPr>
        <w:t>不可說我</w:t>
      </w:r>
      <w:r w:rsidRPr="00F914B0">
        <w:rPr>
          <w:rFonts w:ascii="標楷體" w:eastAsia="標楷體" w:hAnsi="標楷體" w:hint="eastAsia"/>
          <w:sz w:val="22"/>
          <w:szCs w:val="22"/>
        </w:rPr>
        <w:t>，有什麼不同？</w:t>
      </w:r>
    </w:p>
    <w:p w:rsidR="005F1B92" w:rsidRPr="00F914B0" w:rsidRDefault="005F1B92" w:rsidP="00871B26">
      <w:pPr>
        <w:pStyle w:val="a3"/>
        <w:ind w:leftChars="60" w:left="584" w:hangingChars="200" w:hanging="440"/>
        <w:rPr>
          <w:rFonts w:ascii="標楷體" w:eastAsia="標楷體" w:hAnsi="標楷體"/>
          <w:sz w:val="22"/>
          <w:szCs w:val="22"/>
        </w:rPr>
      </w:pPr>
      <w:r w:rsidRPr="00F914B0">
        <w:rPr>
          <w:rFonts w:ascii="標楷體" w:eastAsia="標楷體" w:hAnsi="標楷體" w:hint="eastAsia"/>
          <w:sz w:val="22"/>
          <w:szCs w:val="22"/>
        </w:rPr>
        <w:t>一、他們說的我，總覺得是有</w:t>
      </w:r>
      <w:r w:rsidRPr="00871B26">
        <w:rPr>
          <w:rFonts w:ascii="標楷體" w:eastAsia="標楷體" w:hAnsi="標楷體" w:hint="eastAsia"/>
          <w:b/>
          <w:sz w:val="22"/>
          <w:szCs w:val="22"/>
        </w:rPr>
        <w:t>實在性</w:t>
      </w:r>
      <w:r w:rsidRPr="00F914B0">
        <w:rPr>
          <w:rFonts w:ascii="標楷體" w:eastAsia="標楷體" w:hAnsi="標楷體" w:hint="eastAsia"/>
          <w:sz w:val="22"/>
          <w:szCs w:val="22"/>
        </w:rPr>
        <w:t>的，或者是神妙的；中觀家說的我，是</w:t>
      </w:r>
      <w:r w:rsidRPr="00871B26">
        <w:rPr>
          <w:rFonts w:ascii="標楷體" w:eastAsia="標楷體" w:hAnsi="標楷體" w:hint="eastAsia"/>
          <w:b/>
          <w:sz w:val="22"/>
          <w:szCs w:val="22"/>
        </w:rPr>
        <w:t>如幻如化緣起假名</w:t>
      </w:r>
      <w:r w:rsidRPr="00F914B0">
        <w:rPr>
          <w:rFonts w:ascii="標楷體" w:eastAsia="標楷體" w:hAnsi="標楷體" w:hint="eastAsia"/>
          <w:sz w:val="22"/>
          <w:szCs w:val="22"/>
        </w:rPr>
        <w:t>的。</w:t>
      </w:r>
    </w:p>
    <w:p w:rsidR="003609DD" w:rsidRDefault="00DA02A6" w:rsidP="00871B26">
      <w:pPr>
        <w:pStyle w:val="a3"/>
        <w:ind w:leftChars="60" w:left="584" w:hangingChars="200" w:hanging="440"/>
        <w:rPr>
          <w:rFonts w:ascii="標楷體" w:eastAsia="標楷體" w:hAnsi="標楷體"/>
          <w:sz w:val="22"/>
          <w:szCs w:val="22"/>
        </w:rPr>
      </w:pPr>
      <w:r>
        <w:rPr>
          <w:rFonts w:ascii="標楷體" w:eastAsia="標楷體" w:hAnsi="標楷體" w:hint="eastAsia"/>
          <w:sz w:val="22"/>
          <w:szCs w:val="22"/>
        </w:rPr>
        <w:t>二、他們說不即不離的燃</w:t>
      </w:r>
      <w:r w:rsidR="005F1B92" w:rsidRPr="00F914B0">
        <w:rPr>
          <w:rFonts w:ascii="標楷體" w:eastAsia="標楷體" w:hAnsi="標楷體" w:hint="eastAsia"/>
          <w:sz w:val="22"/>
          <w:szCs w:val="22"/>
        </w:rPr>
        <w:t>可</w:t>
      </w:r>
      <w:r>
        <w:rPr>
          <w:rFonts w:ascii="標楷體" w:eastAsia="標楷體" w:hAnsi="標楷體" w:hint="eastAsia"/>
          <w:sz w:val="22"/>
          <w:szCs w:val="22"/>
        </w:rPr>
        <w:t>燃</w:t>
      </w:r>
      <w:r w:rsidR="005F1B92" w:rsidRPr="00F914B0">
        <w:rPr>
          <w:rFonts w:ascii="標楷體" w:eastAsia="標楷體" w:hAnsi="標楷體" w:hint="eastAsia"/>
          <w:sz w:val="22"/>
          <w:szCs w:val="22"/>
        </w:rPr>
        <w:t>喻，主要的是建立他們的我實有，而不是為了成立五蘊；中觀家說五蘊和合的我，不但</w:t>
      </w:r>
      <w:r w:rsidR="005F1B92" w:rsidRPr="00F914B0">
        <w:rPr>
          <w:rFonts w:ascii="標楷體" w:eastAsia="標楷體" w:hAnsi="標楷體" w:hint="eastAsia"/>
          <w:b/>
          <w:sz w:val="22"/>
          <w:szCs w:val="22"/>
        </w:rPr>
        <w:t>我</w:t>
      </w:r>
      <w:r w:rsidR="005F1B92" w:rsidRPr="00F914B0">
        <w:rPr>
          <w:rFonts w:ascii="標楷體" w:eastAsia="標楷體" w:hAnsi="標楷體" w:hint="eastAsia"/>
          <w:sz w:val="22"/>
          <w:szCs w:val="22"/>
        </w:rPr>
        <w:t>是</w:t>
      </w:r>
      <w:r w:rsidR="005F1B92" w:rsidRPr="00F914B0">
        <w:rPr>
          <w:rFonts w:ascii="標楷體" w:eastAsia="標楷體" w:hAnsi="標楷體" w:hint="eastAsia"/>
          <w:b/>
          <w:sz w:val="22"/>
          <w:szCs w:val="22"/>
        </w:rPr>
        <w:t>不即五蘊不離五蘊</w:t>
      </w:r>
      <w:r w:rsidR="005F1B92" w:rsidRPr="00F914B0">
        <w:rPr>
          <w:rFonts w:ascii="標楷體" w:eastAsia="標楷體" w:hAnsi="標楷體" w:hint="eastAsia"/>
          <w:sz w:val="22"/>
          <w:szCs w:val="22"/>
        </w:rPr>
        <w:t>，就是</w:t>
      </w:r>
      <w:r w:rsidR="005F1B92" w:rsidRPr="00871B26">
        <w:rPr>
          <w:rFonts w:ascii="標楷體" w:eastAsia="標楷體" w:hAnsi="標楷體" w:hint="eastAsia"/>
          <w:b/>
          <w:sz w:val="22"/>
          <w:szCs w:val="22"/>
        </w:rPr>
        <w:t>五蘊</w:t>
      </w:r>
      <w:r w:rsidR="005F1B92" w:rsidRPr="00F914B0">
        <w:rPr>
          <w:rFonts w:ascii="標楷體" w:eastAsia="標楷體" w:hAnsi="標楷體" w:hint="eastAsia"/>
          <w:sz w:val="22"/>
          <w:szCs w:val="22"/>
        </w:rPr>
        <w:t>，也是</w:t>
      </w:r>
      <w:r w:rsidR="005F1B92" w:rsidRPr="00871B26">
        <w:rPr>
          <w:rFonts w:ascii="標楷體" w:eastAsia="標楷體" w:hAnsi="標楷體" w:hint="eastAsia"/>
          <w:b/>
          <w:sz w:val="22"/>
          <w:szCs w:val="22"/>
        </w:rPr>
        <w:t>不即假我不離假我</w:t>
      </w:r>
      <w:r w:rsidR="005F1B92" w:rsidRPr="00F914B0">
        <w:rPr>
          <w:rFonts w:ascii="標楷體" w:eastAsia="標楷體" w:hAnsi="標楷體" w:hint="eastAsia"/>
          <w:sz w:val="22"/>
          <w:szCs w:val="22"/>
        </w:rPr>
        <w:t>的。</w:t>
      </w:r>
      <w:r w:rsidR="005F1B92" w:rsidRPr="00871B26">
        <w:rPr>
          <w:rFonts w:ascii="標楷體" w:eastAsia="標楷體" w:hAnsi="標楷體" w:hint="eastAsia"/>
          <w:b/>
          <w:sz w:val="22"/>
          <w:szCs w:val="22"/>
        </w:rPr>
        <w:t>五蘊與假我，一切都是相依而有的假名，是空</w:t>
      </w:r>
      <w:r w:rsidR="005F1B92" w:rsidRPr="00F914B0">
        <w:rPr>
          <w:rFonts w:ascii="標楷體" w:eastAsia="標楷體" w:hAnsi="標楷體" w:hint="eastAsia"/>
          <w:sz w:val="22"/>
          <w:szCs w:val="22"/>
        </w:rPr>
        <w:t>。從空無自性中，有相待的假我，也有相待的假法；五蘊與我，一切都是假名有。這樣的有，自然與他們所說的有不同。</w:t>
      </w:r>
    </w:p>
    <w:p w:rsidR="005F1B92" w:rsidRPr="00F914B0" w:rsidRDefault="005F1B92" w:rsidP="003609DD">
      <w:pPr>
        <w:pStyle w:val="a3"/>
        <w:ind w:leftChars="60" w:left="584" w:hangingChars="200" w:hanging="440"/>
        <w:rPr>
          <w:sz w:val="22"/>
          <w:szCs w:val="22"/>
        </w:rPr>
      </w:pPr>
      <w:r w:rsidRPr="00F914B0">
        <w:rPr>
          <w:rFonts w:ascii="標楷體" w:eastAsia="標楷體" w:hAnsi="標楷體" w:hint="eastAsia"/>
          <w:sz w:val="22"/>
          <w:szCs w:val="22"/>
        </w:rPr>
        <w:t>所以，雖同樣的說不即不離的我，而意義完全不同。</w:t>
      </w:r>
    </w:p>
  </w:footnote>
  <w:footnote w:id="3">
    <w:p w:rsidR="00A86970" w:rsidRPr="00F914B0" w:rsidRDefault="005F1B92" w:rsidP="00A86970">
      <w:pPr>
        <w:pStyle w:val="a3"/>
        <w:rPr>
          <w:sz w:val="22"/>
          <w:szCs w:val="22"/>
        </w:rPr>
      </w:pPr>
      <w:r w:rsidRPr="00F914B0">
        <w:rPr>
          <w:rStyle w:val="a5"/>
          <w:sz w:val="22"/>
          <w:szCs w:val="22"/>
        </w:rPr>
        <w:footnoteRef/>
      </w:r>
      <w:r w:rsidR="00A86970" w:rsidRPr="00F914B0">
        <w:rPr>
          <w:rFonts w:hint="eastAsia"/>
          <w:sz w:val="22"/>
          <w:szCs w:val="22"/>
        </w:rPr>
        <w:t>（</w:t>
      </w:r>
      <w:r w:rsidR="00A86970" w:rsidRPr="00F914B0">
        <w:rPr>
          <w:rFonts w:hint="eastAsia"/>
          <w:sz w:val="22"/>
          <w:szCs w:val="22"/>
        </w:rPr>
        <w:t>1</w:t>
      </w:r>
      <w:r w:rsidR="00A86970" w:rsidRPr="00F914B0">
        <w:rPr>
          <w:rFonts w:hint="eastAsia"/>
          <w:sz w:val="22"/>
          <w:szCs w:val="22"/>
        </w:rPr>
        <w:t>）《異部宗輪論》：</w:t>
      </w:r>
    </w:p>
    <w:p w:rsidR="00A86970" w:rsidRPr="00F914B0" w:rsidRDefault="00A86970" w:rsidP="0011261F">
      <w:pPr>
        <w:pStyle w:val="a3"/>
        <w:ind w:leftChars="270" w:left="648"/>
        <w:rPr>
          <w:sz w:val="22"/>
          <w:szCs w:val="22"/>
        </w:rPr>
      </w:pPr>
      <w:r w:rsidRPr="00F914B0">
        <w:rPr>
          <w:rFonts w:ascii="標楷體" w:eastAsia="標楷體" w:hAnsi="標楷體" w:hint="eastAsia"/>
          <w:sz w:val="22"/>
          <w:szCs w:val="22"/>
        </w:rPr>
        <w:t>其</w:t>
      </w:r>
      <w:r w:rsidRPr="00F914B0">
        <w:rPr>
          <w:rFonts w:ascii="標楷體" w:eastAsia="標楷體" w:hAnsi="標楷體" w:hint="eastAsia"/>
          <w:b/>
          <w:sz w:val="22"/>
          <w:szCs w:val="22"/>
        </w:rPr>
        <w:t>經量部本宗同義</w:t>
      </w:r>
      <w:r w:rsidRPr="00F914B0">
        <w:rPr>
          <w:rFonts w:ascii="標楷體" w:eastAsia="標楷體" w:hAnsi="標楷體" w:hint="eastAsia"/>
          <w:sz w:val="22"/>
          <w:szCs w:val="22"/>
        </w:rPr>
        <w:t>，謂說諸</w:t>
      </w:r>
      <w:r w:rsidR="00871B26" w:rsidRPr="00871B26">
        <w:rPr>
          <w:rFonts w:ascii="標楷體" w:eastAsia="標楷體" w:hAnsi="標楷體" w:hint="eastAsia"/>
          <w:sz w:val="22"/>
          <w:szCs w:val="22"/>
        </w:rPr>
        <w:t>薀</w:t>
      </w:r>
      <w:r w:rsidRPr="00F914B0">
        <w:rPr>
          <w:rFonts w:ascii="標楷體" w:eastAsia="標楷體" w:hAnsi="標楷體" w:hint="eastAsia"/>
          <w:sz w:val="22"/>
          <w:szCs w:val="22"/>
        </w:rPr>
        <w:t>有從前世轉至後世，立說轉名。……</w:t>
      </w:r>
      <w:r w:rsidRPr="00F914B0">
        <w:rPr>
          <w:rFonts w:ascii="標楷體" w:eastAsia="標楷體" w:hAnsi="標楷體" w:hint="eastAsia"/>
          <w:b/>
          <w:sz w:val="22"/>
          <w:szCs w:val="22"/>
        </w:rPr>
        <w:t>執有勝義補特伽羅</w:t>
      </w:r>
      <w:r w:rsidRPr="00F914B0">
        <w:rPr>
          <w:rFonts w:ascii="標楷體" w:eastAsia="標楷體" w:hAnsi="標楷體" w:hint="eastAsia"/>
          <w:sz w:val="22"/>
          <w:szCs w:val="22"/>
        </w:rPr>
        <w:t>，餘所執多同說一切有部。</w:t>
      </w:r>
      <w:r w:rsidRPr="00F914B0">
        <w:rPr>
          <w:rFonts w:hint="eastAsia"/>
          <w:sz w:val="22"/>
          <w:szCs w:val="22"/>
        </w:rPr>
        <w:t>（大正</w:t>
      </w:r>
      <w:r w:rsidRPr="00F914B0">
        <w:rPr>
          <w:rFonts w:hint="eastAsia"/>
          <w:sz w:val="22"/>
          <w:szCs w:val="22"/>
        </w:rPr>
        <w:t>49</w:t>
      </w:r>
      <w:r w:rsidRPr="00F914B0">
        <w:rPr>
          <w:rFonts w:hint="eastAsia"/>
          <w:sz w:val="22"/>
          <w:szCs w:val="22"/>
        </w:rPr>
        <w:t>，</w:t>
      </w:r>
      <w:r w:rsidRPr="00F914B0">
        <w:rPr>
          <w:rFonts w:hint="eastAsia"/>
          <w:sz w:val="22"/>
          <w:szCs w:val="22"/>
        </w:rPr>
        <w:t>17b2-6</w:t>
      </w:r>
      <w:r w:rsidRPr="00F914B0">
        <w:rPr>
          <w:rFonts w:hint="eastAsia"/>
          <w:sz w:val="22"/>
          <w:szCs w:val="22"/>
        </w:rPr>
        <w:t>）</w:t>
      </w:r>
    </w:p>
    <w:p w:rsidR="005F1B92" w:rsidRPr="00F914B0" w:rsidRDefault="00A86970" w:rsidP="0011261F">
      <w:pPr>
        <w:pStyle w:val="a3"/>
        <w:ind w:leftChars="30" w:left="72"/>
        <w:rPr>
          <w:sz w:val="22"/>
          <w:szCs w:val="22"/>
        </w:rPr>
      </w:pPr>
      <w:r w:rsidRPr="00F914B0">
        <w:rPr>
          <w:rFonts w:hint="eastAsia"/>
          <w:sz w:val="22"/>
          <w:szCs w:val="22"/>
        </w:rPr>
        <w:t>（</w:t>
      </w:r>
      <w:r w:rsidRPr="00F914B0">
        <w:rPr>
          <w:rFonts w:hint="eastAsia"/>
          <w:sz w:val="22"/>
          <w:szCs w:val="22"/>
        </w:rPr>
        <w:t>2</w:t>
      </w:r>
      <w:r w:rsidRPr="00F914B0">
        <w:rPr>
          <w:rFonts w:hint="eastAsia"/>
          <w:sz w:val="22"/>
          <w:szCs w:val="22"/>
        </w:rPr>
        <w:t>）</w:t>
      </w:r>
      <w:r w:rsidR="005F1B92" w:rsidRPr="00F914B0">
        <w:rPr>
          <w:rFonts w:hint="eastAsia"/>
          <w:sz w:val="22"/>
          <w:szCs w:val="22"/>
        </w:rPr>
        <w:t>參見</w:t>
      </w:r>
      <w:r w:rsidR="00591A49" w:rsidRPr="00F914B0">
        <w:rPr>
          <w:rFonts w:hint="eastAsia"/>
          <w:sz w:val="22"/>
          <w:szCs w:val="22"/>
        </w:rPr>
        <w:t>印順法師，《</w:t>
      </w:r>
      <w:r w:rsidR="005F1B92" w:rsidRPr="00F914B0">
        <w:rPr>
          <w:rFonts w:hint="eastAsia"/>
          <w:sz w:val="22"/>
          <w:szCs w:val="22"/>
        </w:rPr>
        <w:t>唯識學探源》，</w:t>
      </w:r>
      <w:r w:rsidR="005F1B92" w:rsidRPr="00F914B0">
        <w:rPr>
          <w:rFonts w:hint="eastAsia"/>
          <w:sz w:val="22"/>
          <w:szCs w:val="22"/>
        </w:rPr>
        <w:t>p.59</w:t>
      </w:r>
      <w:r w:rsidR="005F1B92" w:rsidRPr="00F914B0">
        <w:rPr>
          <w:rFonts w:hint="eastAsia"/>
          <w:sz w:val="22"/>
          <w:szCs w:val="22"/>
        </w:rPr>
        <w:t>：</w:t>
      </w:r>
    </w:p>
    <w:p w:rsidR="005F1B92" w:rsidRPr="00F914B0" w:rsidRDefault="005F1B92" w:rsidP="0011261F">
      <w:pPr>
        <w:pStyle w:val="a3"/>
        <w:ind w:leftChars="270" w:left="648"/>
        <w:rPr>
          <w:sz w:val="22"/>
          <w:szCs w:val="22"/>
        </w:rPr>
      </w:pPr>
      <w:r w:rsidRPr="00F914B0">
        <w:rPr>
          <w:rFonts w:ascii="標楷體" w:eastAsia="標楷體" w:hAnsi="標楷體" w:hint="eastAsia"/>
          <w:sz w:val="22"/>
          <w:szCs w:val="22"/>
        </w:rPr>
        <w:t>經量本計的說轉部，立勝義補特伽羅，像《異部宗輪論》說：「其</w:t>
      </w:r>
      <w:r w:rsidRPr="00F914B0">
        <w:rPr>
          <w:rFonts w:ascii="標楷體" w:eastAsia="標楷體" w:hAnsi="標楷體" w:hint="eastAsia"/>
          <w:b/>
          <w:sz w:val="22"/>
          <w:szCs w:val="22"/>
        </w:rPr>
        <w:t>經量部本宗同義……執有勝義補特伽羅。</w:t>
      </w:r>
      <w:r w:rsidRPr="00F914B0">
        <w:rPr>
          <w:rFonts w:ascii="標楷體" w:eastAsia="標楷體" w:hAnsi="標楷體" w:hint="eastAsia"/>
          <w:sz w:val="22"/>
          <w:szCs w:val="22"/>
        </w:rPr>
        <w:t>」</w:t>
      </w:r>
    </w:p>
  </w:footnote>
  <w:footnote w:id="4">
    <w:p w:rsidR="005F1B92" w:rsidRPr="00F914B0" w:rsidRDefault="005F1B92" w:rsidP="00177630">
      <w:pPr>
        <w:pStyle w:val="a3"/>
        <w:rPr>
          <w:sz w:val="22"/>
          <w:szCs w:val="22"/>
        </w:rPr>
      </w:pPr>
      <w:r w:rsidRPr="00F914B0">
        <w:rPr>
          <w:rStyle w:val="a5"/>
          <w:sz w:val="22"/>
          <w:szCs w:val="22"/>
        </w:rPr>
        <w:footnoteRef/>
      </w:r>
      <w:r w:rsidRPr="00F914B0">
        <w:rPr>
          <w:rFonts w:hint="eastAsia"/>
          <w:sz w:val="22"/>
          <w:szCs w:val="22"/>
        </w:rPr>
        <w:t>（</w:t>
      </w:r>
      <w:r w:rsidRPr="00F914B0">
        <w:rPr>
          <w:rFonts w:hint="eastAsia"/>
          <w:sz w:val="22"/>
          <w:szCs w:val="22"/>
        </w:rPr>
        <w:t>1</w:t>
      </w:r>
      <w:r w:rsidRPr="00F914B0">
        <w:rPr>
          <w:rFonts w:hint="eastAsia"/>
          <w:sz w:val="22"/>
          <w:szCs w:val="22"/>
        </w:rPr>
        <w:t>）《般若燈論釋》卷</w:t>
      </w:r>
      <w:r w:rsidRPr="00F914B0">
        <w:rPr>
          <w:rFonts w:hint="eastAsia"/>
          <w:sz w:val="22"/>
          <w:szCs w:val="22"/>
        </w:rPr>
        <w:t>6</w:t>
      </w:r>
      <w:r w:rsidRPr="00F914B0">
        <w:rPr>
          <w:rFonts w:hint="eastAsia"/>
          <w:sz w:val="22"/>
          <w:szCs w:val="22"/>
        </w:rPr>
        <w:t>〈</w:t>
      </w:r>
      <w:r w:rsidRPr="00F914B0">
        <w:rPr>
          <w:rFonts w:hint="eastAsia"/>
          <w:sz w:val="22"/>
          <w:szCs w:val="22"/>
        </w:rPr>
        <w:t>9</w:t>
      </w:r>
      <w:r w:rsidRPr="00F914B0">
        <w:rPr>
          <w:rFonts w:hint="eastAsia"/>
          <w:sz w:val="22"/>
          <w:szCs w:val="22"/>
        </w:rPr>
        <w:t>觀取者品〉：</w:t>
      </w:r>
    </w:p>
    <w:p w:rsidR="005F1B92" w:rsidRPr="00F914B0" w:rsidRDefault="005F1B92" w:rsidP="0011261F">
      <w:pPr>
        <w:pStyle w:val="a3"/>
        <w:ind w:leftChars="270" w:left="648"/>
        <w:rPr>
          <w:rFonts w:ascii="標楷體" w:eastAsia="標楷體" w:hAnsi="標楷體"/>
          <w:sz w:val="22"/>
          <w:szCs w:val="22"/>
        </w:rPr>
      </w:pPr>
      <w:r w:rsidRPr="00F914B0">
        <w:rPr>
          <w:rFonts w:ascii="標楷體" w:eastAsia="標楷體" w:hAnsi="標楷體" w:hint="eastAsia"/>
          <w:sz w:val="22"/>
          <w:szCs w:val="22"/>
        </w:rPr>
        <w:t>為令諦觀取者無體，有此品起。</w:t>
      </w:r>
    </w:p>
    <w:p w:rsidR="005F1B92" w:rsidRPr="00F914B0" w:rsidRDefault="005F1B92" w:rsidP="0011261F">
      <w:pPr>
        <w:pStyle w:val="a3"/>
        <w:ind w:leftChars="270" w:left="648"/>
        <w:rPr>
          <w:rFonts w:ascii="標楷體" w:eastAsia="標楷體" w:hAnsi="標楷體"/>
          <w:b/>
          <w:sz w:val="22"/>
          <w:szCs w:val="22"/>
        </w:rPr>
      </w:pPr>
      <w:r w:rsidRPr="00F914B0">
        <w:rPr>
          <w:rFonts w:ascii="標楷體" w:eastAsia="標楷體" w:hAnsi="標楷體" w:hint="eastAsia"/>
          <w:sz w:val="22"/>
          <w:szCs w:val="22"/>
        </w:rPr>
        <w:t>如偈曰：</w:t>
      </w:r>
      <w:r w:rsidRPr="00F914B0">
        <w:rPr>
          <w:rFonts w:ascii="標楷體" w:eastAsia="標楷體" w:hAnsi="標楷體" w:hint="eastAsia"/>
          <w:b/>
          <w:sz w:val="22"/>
          <w:szCs w:val="22"/>
        </w:rPr>
        <w:t>眼耳等諸根</w:t>
      </w:r>
      <w:r w:rsidR="00871B26">
        <w:rPr>
          <w:rFonts w:ascii="標楷體" w:eastAsia="標楷體" w:hAnsi="標楷體" w:hint="eastAsia"/>
          <w:b/>
          <w:sz w:val="22"/>
          <w:szCs w:val="22"/>
        </w:rPr>
        <w:t>、受等諸心法</w:t>
      </w:r>
      <w:r w:rsidRPr="00F914B0">
        <w:rPr>
          <w:rFonts w:ascii="標楷體" w:eastAsia="標楷體" w:hAnsi="標楷體" w:hint="eastAsia"/>
          <w:b/>
          <w:sz w:val="22"/>
          <w:szCs w:val="22"/>
        </w:rPr>
        <w:t>，此先有人住，一部如是說。</w:t>
      </w:r>
    </w:p>
    <w:p w:rsidR="005F1B92" w:rsidRPr="00F914B0" w:rsidRDefault="005F1B92" w:rsidP="0011261F">
      <w:pPr>
        <w:pStyle w:val="a3"/>
        <w:ind w:leftChars="270" w:left="1308" w:hangingChars="300" w:hanging="660"/>
        <w:rPr>
          <w:sz w:val="22"/>
          <w:szCs w:val="22"/>
        </w:rPr>
      </w:pPr>
      <w:r w:rsidRPr="00F914B0">
        <w:rPr>
          <w:rFonts w:ascii="標楷體" w:eastAsia="標楷體" w:hAnsi="標楷體" w:hint="eastAsia"/>
          <w:sz w:val="22"/>
          <w:szCs w:val="22"/>
        </w:rPr>
        <w:t>釋曰：一切自部皆無此執，唯有</w:t>
      </w:r>
      <w:r w:rsidRPr="00F914B0">
        <w:rPr>
          <w:rFonts w:ascii="標楷體" w:eastAsia="標楷體" w:hAnsi="標楷體" w:hint="eastAsia"/>
          <w:b/>
          <w:sz w:val="22"/>
          <w:szCs w:val="22"/>
        </w:rPr>
        <w:t>婆私弗多羅</w:t>
      </w:r>
      <w:r w:rsidRPr="00F914B0">
        <w:rPr>
          <w:rFonts w:ascii="標楷體" w:eastAsia="標楷體" w:hAnsi="標楷體" w:hint="eastAsia"/>
          <w:sz w:val="22"/>
          <w:szCs w:val="22"/>
        </w:rPr>
        <w:t>立如是義。眼等諸根、受等心法，此若有者，則有</w:t>
      </w:r>
      <w:r w:rsidRPr="00F914B0">
        <w:rPr>
          <w:rFonts w:ascii="標楷體" w:eastAsia="標楷體" w:hAnsi="標楷體" w:hint="eastAsia"/>
          <w:b/>
          <w:sz w:val="22"/>
          <w:szCs w:val="22"/>
        </w:rPr>
        <w:t>先住</w:t>
      </w:r>
      <w:r w:rsidRPr="00F914B0">
        <w:rPr>
          <w:rFonts w:ascii="標楷體" w:eastAsia="標楷體" w:hAnsi="標楷體" w:hint="eastAsia"/>
          <w:sz w:val="22"/>
          <w:szCs w:val="22"/>
        </w:rPr>
        <w:t>。</w:t>
      </w:r>
      <w:r w:rsidRPr="00F914B0">
        <w:rPr>
          <w:rFonts w:hint="eastAsia"/>
          <w:sz w:val="22"/>
          <w:szCs w:val="22"/>
        </w:rPr>
        <w:t>（大正</w:t>
      </w:r>
      <w:r w:rsidRPr="00F914B0">
        <w:rPr>
          <w:rFonts w:hint="eastAsia"/>
          <w:sz w:val="22"/>
          <w:szCs w:val="22"/>
        </w:rPr>
        <w:t>30</w:t>
      </w:r>
      <w:r w:rsidRPr="00F914B0">
        <w:rPr>
          <w:rFonts w:hint="eastAsia"/>
          <w:sz w:val="22"/>
          <w:szCs w:val="22"/>
        </w:rPr>
        <w:t>，</w:t>
      </w:r>
      <w:r w:rsidRPr="00F914B0">
        <w:rPr>
          <w:rFonts w:hint="eastAsia"/>
          <w:sz w:val="22"/>
          <w:szCs w:val="22"/>
        </w:rPr>
        <w:t>82b23-28</w:t>
      </w:r>
      <w:r w:rsidRPr="00F914B0">
        <w:rPr>
          <w:rFonts w:hint="eastAsia"/>
          <w:sz w:val="22"/>
          <w:szCs w:val="22"/>
        </w:rPr>
        <w:t>）</w:t>
      </w:r>
    </w:p>
    <w:p w:rsidR="005F1B92" w:rsidRPr="00F914B0" w:rsidRDefault="005F1B92" w:rsidP="0011261F">
      <w:pPr>
        <w:pStyle w:val="a3"/>
        <w:ind w:leftChars="30" w:left="72"/>
        <w:rPr>
          <w:sz w:val="22"/>
          <w:szCs w:val="22"/>
        </w:rPr>
      </w:pPr>
      <w:r w:rsidRPr="00F914B0">
        <w:rPr>
          <w:rFonts w:hint="eastAsia"/>
          <w:sz w:val="22"/>
          <w:szCs w:val="22"/>
        </w:rPr>
        <w:t>（</w:t>
      </w:r>
      <w:r w:rsidRPr="00F914B0">
        <w:rPr>
          <w:rFonts w:hint="eastAsia"/>
          <w:sz w:val="22"/>
          <w:szCs w:val="22"/>
        </w:rPr>
        <w:t>2</w:t>
      </w:r>
      <w:r w:rsidRPr="00F914B0">
        <w:rPr>
          <w:rFonts w:hint="eastAsia"/>
          <w:sz w:val="22"/>
          <w:szCs w:val="22"/>
        </w:rPr>
        <w:t>）參見</w:t>
      </w:r>
      <w:r w:rsidR="00591A49" w:rsidRPr="00F914B0">
        <w:rPr>
          <w:rFonts w:hint="eastAsia"/>
          <w:sz w:val="22"/>
          <w:szCs w:val="22"/>
        </w:rPr>
        <w:t>印順法師，《</w:t>
      </w:r>
      <w:r w:rsidRPr="00F914B0">
        <w:rPr>
          <w:rFonts w:hint="eastAsia"/>
          <w:sz w:val="22"/>
          <w:szCs w:val="22"/>
        </w:rPr>
        <w:t>唯識學探源》，</w:t>
      </w:r>
      <w:r w:rsidRPr="00F914B0">
        <w:rPr>
          <w:rFonts w:hint="eastAsia"/>
          <w:sz w:val="22"/>
          <w:szCs w:val="22"/>
        </w:rPr>
        <w:t>p.55</w:t>
      </w:r>
      <w:r w:rsidRPr="00F914B0">
        <w:rPr>
          <w:rFonts w:hint="eastAsia"/>
          <w:sz w:val="22"/>
          <w:szCs w:val="22"/>
        </w:rPr>
        <w:t>：</w:t>
      </w:r>
    </w:p>
    <w:p w:rsidR="005F1B92" w:rsidRPr="00F914B0" w:rsidRDefault="005F1B92" w:rsidP="0011261F">
      <w:pPr>
        <w:pStyle w:val="a3"/>
        <w:ind w:leftChars="270" w:left="648"/>
        <w:rPr>
          <w:sz w:val="22"/>
          <w:szCs w:val="22"/>
        </w:rPr>
      </w:pPr>
      <w:r w:rsidRPr="00F914B0">
        <w:rPr>
          <w:rFonts w:ascii="標楷體" w:eastAsia="標楷體" w:hAnsi="標楷體" w:hint="eastAsia"/>
          <w:sz w:val="22"/>
          <w:szCs w:val="22"/>
        </w:rPr>
        <w:t>本住，也是我的異名。因有本住的活動，眼等根才能生長。這個主張，清辨論師的《般若燈論》（卷六），說是「唯有</w:t>
      </w:r>
      <w:r w:rsidRPr="00F914B0">
        <w:rPr>
          <w:rFonts w:ascii="標楷體" w:eastAsia="標楷體" w:hAnsi="標楷體" w:hint="eastAsia"/>
          <w:b/>
          <w:sz w:val="22"/>
          <w:szCs w:val="22"/>
        </w:rPr>
        <w:t>婆私弗多羅</w:t>
      </w:r>
      <w:r w:rsidRPr="00F914B0">
        <w:rPr>
          <w:rFonts w:ascii="標楷體" w:eastAsia="標楷體" w:hAnsi="標楷體" w:hint="eastAsia"/>
          <w:sz w:val="22"/>
          <w:szCs w:val="22"/>
        </w:rPr>
        <w:t>（即犢子的梵語）立如是義」，可知這也是犢子部</w:t>
      </w:r>
      <w:r w:rsidRPr="00F914B0">
        <w:rPr>
          <w:rFonts w:ascii="標楷體" w:eastAsia="標楷體" w:hAnsi="標楷體" w:hint="eastAsia"/>
          <w:b/>
          <w:sz w:val="22"/>
          <w:szCs w:val="22"/>
        </w:rPr>
        <w:t>不可說我</w:t>
      </w:r>
      <w:r w:rsidRPr="00F914B0">
        <w:rPr>
          <w:rFonts w:ascii="標楷體" w:eastAsia="標楷體" w:hAnsi="標楷體" w:hint="eastAsia"/>
          <w:sz w:val="22"/>
          <w:szCs w:val="22"/>
        </w:rPr>
        <w:t>作用的一種。</w:t>
      </w:r>
    </w:p>
  </w:footnote>
  <w:footnote w:id="5">
    <w:p w:rsidR="005F1B92" w:rsidRPr="00F914B0" w:rsidRDefault="005F1B92" w:rsidP="00177630">
      <w:pPr>
        <w:pStyle w:val="a3"/>
        <w:rPr>
          <w:sz w:val="22"/>
          <w:szCs w:val="22"/>
        </w:rPr>
      </w:pPr>
      <w:r w:rsidRPr="00F914B0">
        <w:rPr>
          <w:rStyle w:val="a5"/>
          <w:sz w:val="22"/>
          <w:szCs w:val="22"/>
        </w:rPr>
        <w:footnoteRef/>
      </w:r>
      <w:r w:rsidRPr="00F914B0">
        <w:rPr>
          <w:sz w:val="22"/>
          <w:szCs w:val="22"/>
        </w:rPr>
        <w:t>（</w:t>
      </w:r>
      <w:r w:rsidRPr="00F914B0">
        <w:rPr>
          <w:sz w:val="22"/>
          <w:szCs w:val="22"/>
        </w:rPr>
        <w:t>1</w:t>
      </w:r>
      <w:r w:rsidRPr="00F914B0">
        <w:rPr>
          <w:sz w:val="22"/>
          <w:szCs w:val="22"/>
        </w:rPr>
        <w:t>）</w:t>
      </w:r>
      <w:r w:rsidRPr="00F914B0">
        <w:rPr>
          <w:rFonts w:hint="eastAsia"/>
          <w:sz w:val="22"/>
          <w:szCs w:val="22"/>
        </w:rPr>
        <w:t>《中論》卷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觀本住品〉（大正</w:t>
      </w:r>
      <w:r w:rsidRPr="00F914B0">
        <w:rPr>
          <w:rFonts w:hint="eastAsia"/>
          <w:sz w:val="22"/>
          <w:szCs w:val="22"/>
        </w:rPr>
        <w:t>30</w:t>
      </w:r>
      <w:r w:rsidRPr="00F914B0">
        <w:rPr>
          <w:rFonts w:hint="eastAsia"/>
          <w:sz w:val="22"/>
          <w:szCs w:val="22"/>
        </w:rPr>
        <w:t>，</w:t>
      </w:r>
      <w:r w:rsidRPr="00F914B0">
        <w:rPr>
          <w:rFonts w:hint="eastAsia"/>
          <w:sz w:val="22"/>
          <w:szCs w:val="22"/>
        </w:rPr>
        <w:t>13b5-6</w:t>
      </w:r>
      <w:r w:rsidRPr="00F914B0">
        <w:rPr>
          <w:rFonts w:hint="eastAsia"/>
          <w:sz w:val="22"/>
          <w:szCs w:val="22"/>
        </w:rPr>
        <w:t>）。</w:t>
      </w:r>
    </w:p>
    <w:p w:rsidR="005F1B92" w:rsidRPr="00F914B0" w:rsidRDefault="005F1B92" w:rsidP="0011261F">
      <w:pPr>
        <w:pStyle w:val="a3"/>
        <w:ind w:leftChars="30" w:left="72"/>
        <w:rPr>
          <w:sz w:val="22"/>
          <w:szCs w:val="22"/>
        </w:rPr>
      </w:pPr>
      <w:r w:rsidRPr="00F914B0">
        <w:rPr>
          <w:rFonts w:hint="eastAsia"/>
          <w:sz w:val="22"/>
          <w:szCs w:val="22"/>
        </w:rPr>
        <w:t>（</w:t>
      </w:r>
      <w:r w:rsidRPr="00F914B0">
        <w:rPr>
          <w:rFonts w:hint="eastAsia"/>
          <w:sz w:val="22"/>
          <w:szCs w:val="22"/>
        </w:rPr>
        <w:t>2</w:t>
      </w:r>
      <w:r w:rsidRPr="00F914B0">
        <w:rPr>
          <w:rFonts w:hint="eastAsia"/>
          <w:sz w:val="22"/>
          <w:szCs w:val="22"/>
        </w:rPr>
        <w:t>）《般若燈論釋》卷</w:t>
      </w:r>
      <w:r w:rsidRPr="00F914B0">
        <w:rPr>
          <w:rFonts w:hint="eastAsia"/>
          <w:sz w:val="22"/>
          <w:szCs w:val="22"/>
        </w:rPr>
        <w:t>6</w:t>
      </w:r>
      <w:r w:rsidRPr="00F914B0">
        <w:rPr>
          <w:rFonts w:hint="eastAsia"/>
          <w:sz w:val="22"/>
          <w:szCs w:val="22"/>
        </w:rPr>
        <w:t>〈</w:t>
      </w:r>
      <w:r w:rsidRPr="00F914B0">
        <w:rPr>
          <w:rFonts w:hint="eastAsia"/>
          <w:sz w:val="22"/>
          <w:szCs w:val="22"/>
        </w:rPr>
        <w:t>9</w:t>
      </w:r>
      <w:r w:rsidRPr="00F914B0">
        <w:rPr>
          <w:rFonts w:hint="eastAsia"/>
          <w:sz w:val="22"/>
          <w:szCs w:val="22"/>
        </w:rPr>
        <w:t>觀取者品〉：</w:t>
      </w:r>
    </w:p>
    <w:p w:rsidR="005F1B92" w:rsidRPr="00F914B0" w:rsidRDefault="005F1B92" w:rsidP="0011261F">
      <w:pPr>
        <w:pStyle w:val="a3"/>
        <w:ind w:leftChars="270" w:left="648"/>
        <w:rPr>
          <w:rFonts w:ascii="標楷體" w:eastAsia="標楷體" w:hAnsi="標楷體"/>
          <w:sz w:val="22"/>
          <w:szCs w:val="22"/>
          <w:lang w:eastAsia="zh-CN"/>
        </w:rPr>
      </w:pPr>
      <w:r w:rsidRPr="00F914B0">
        <w:rPr>
          <w:rFonts w:ascii="標楷體" w:eastAsia="標楷體" w:hAnsi="標楷體" w:hint="eastAsia"/>
          <w:sz w:val="22"/>
          <w:szCs w:val="22"/>
        </w:rPr>
        <w:t>眼耳等諸根</w:t>
      </w:r>
      <w:r w:rsidR="00871B26">
        <w:rPr>
          <w:rFonts w:ascii="標楷體" w:eastAsia="標楷體" w:hAnsi="標楷體" w:hint="eastAsia"/>
          <w:sz w:val="22"/>
          <w:szCs w:val="22"/>
        </w:rPr>
        <w:t>、受等諸心法</w:t>
      </w:r>
      <w:r w:rsidRPr="00F914B0">
        <w:rPr>
          <w:rFonts w:ascii="標楷體" w:eastAsia="標楷體" w:hAnsi="標楷體" w:hint="eastAsia"/>
          <w:sz w:val="22"/>
          <w:szCs w:val="22"/>
        </w:rPr>
        <w:t>，此先有人住，一部如是說。</w:t>
      </w:r>
      <w:r w:rsidRPr="00F914B0">
        <w:rPr>
          <w:rFonts w:hAnsi="新細明體"/>
          <w:sz w:val="22"/>
          <w:szCs w:val="22"/>
        </w:rPr>
        <w:t>（大正</w:t>
      </w:r>
      <w:r w:rsidRPr="00F914B0">
        <w:rPr>
          <w:sz w:val="22"/>
          <w:szCs w:val="22"/>
        </w:rPr>
        <w:t>30</w:t>
      </w:r>
      <w:r w:rsidRPr="00F914B0">
        <w:rPr>
          <w:rFonts w:hAnsi="新細明體"/>
          <w:sz w:val="22"/>
          <w:szCs w:val="22"/>
        </w:rPr>
        <w:t>，</w:t>
      </w:r>
      <w:r w:rsidRPr="00F914B0">
        <w:rPr>
          <w:sz w:val="22"/>
          <w:szCs w:val="22"/>
        </w:rPr>
        <w:t>82b24-25</w:t>
      </w:r>
      <w:r w:rsidRPr="00F914B0">
        <w:rPr>
          <w:rFonts w:hAnsi="新細明體"/>
          <w:sz w:val="22"/>
          <w:szCs w:val="22"/>
        </w:rPr>
        <w:t>）</w:t>
      </w:r>
    </w:p>
    <w:p w:rsidR="005F1B92" w:rsidRPr="00F914B0" w:rsidRDefault="005F1B92" w:rsidP="0011261F">
      <w:pPr>
        <w:pStyle w:val="a3"/>
        <w:ind w:leftChars="30" w:left="72"/>
        <w:rPr>
          <w:sz w:val="22"/>
          <w:szCs w:val="22"/>
        </w:rPr>
      </w:pPr>
      <w:r w:rsidRPr="00F914B0">
        <w:rPr>
          <w:rFonts w:hint="eastAsia"/>
          <w:sz w:val="22"/>
          <w:szCs w:val="22"/>
        </w:rPr>
        <w:t>（</w:t>
      </w:r>
      <w:r w:rsidRPr="00F914B0">
        <w:rPr>
          <w:rFonts w:hint="eastAsia"/>
          <w:sz w:val="22"/>
          <w:szCs w:val="22"/>
        </w:rPr>
        <w:t>3</w:t>
      </w:r>
      <w:r w:rsidRPr="00F914B0">
        <w:rPr>
          <w:rFonts w:hint="eastAsia"/>
          <w:sz w:val="22"/>
          <w:szCs w:val="22"/>
        </w:rPr>
        <w:t>）《大乘中觀釋論》卷</w:t>
      </w:r>
      <w:r w:rsidRPr="00F914B0">
        <w:rPr>
          <w:rFonts w:hint="eastAsia"/>
          <w:sz w:val="22"/>
          <w:szCs w:val="22"/>
        </w:rPr>
        <w:t>8</w:t>
      </w:r>
      <w:r w:rsidRPr="00F914B0">
        <w:rPr>
          <w:rFonts w:hint="eastAsia"/>
          <w:sz w:val="22"/>
          <w:szCs w:val="22"/>
        </w:rPr>
        <w:t>〈</w:t>
      </w:r>
      <w:r w:rsidRPr="00F914B0">
        <w:rPr>
          <w:rFonts w:hint="eastAsia"/>
          <w:sz w:val="22"/>
          <w:szCs w:val="22"/>
        </w:rPr>
        <w:t>9</w:t>
      </w:r>
      <w:r w:rsidRPr="00F914B0">
        <w:rPr>
          <w:rFonts w:hint="eastAsia"/>
          <w:sz w:val="22"/>
          <w:szCs w:val="22"/>
        </w:rPr>
        <w:t>觀先分位品〉：</w:t>
      </w:r>
    </w:p>
    <w:p w:rsidR="005F1B92" w:rsidRPr="00F914B0" w:rsidRDefault="005F1B92" w:rsidP="0011261F">
      <w:pPr>
        <w:pStyle w:val="a3"/>
        <w:ind w:leftChars="270" w:left="648"/>
        <w:rPr>
          <w:sz w:val="22"/>
          <w:szCs w:val="22"/>
        </w:rPr>
      </w:pPr>
      <w:r w:rsidRPr="00F914B0">
        <w:rPr>
          <w:rFonts w:ascii="標楷體" w:eastAsia="標楷體" w:hAnsi="標楷體"/>
          <w:sz w:val="22"/>
          <w:szCs w:val="22"/>
        </w:rPr>
        <w:t>眼耳等諸根</w:t>
      </w:r>
      <w:r w:rsidR="00267EB1">
        <w:rPr>
          <w:rFonts w:ascii="標楷體" w:eastAsia="標楷體" w:hAnsi="標楷體"/>
          <w:sz w:val="22"/>
          <w:szCs w:val="22"/>
        </w:rPr>
        <w:t>、受等心所法</w:t>
      </w:r>
      <w:r w:rsidRPr="00F914B0">
        <w:rPr>
          <w:rFonts w:ascii="標楷體" w:eastAsia="標楷體" w:hAnsi="標楷體"/>
          <w:sz w:val="22"/>
          <w:szCs w:val="22"/>
        </w:rPr>
        <w:t>，彼所取若成，有取者先住。</w:t>
      </w:r>
      <w:r w:rsidRPr="00F914B0">
        <w:rPr>
          <w:rFonts w:hAnsi="新細明體"/>
          <w:sz w:val="22"/>
          <w:szCs w:val="22"/>
        </w:rPr>
        <w:t>（大正</w:t>
      </w:r>
      <w:r w:rsidRPr="00F914B0">
        <w:rPr>
          <w:sz w:val="22"/>
          <w:szCs w:val="22"/>
        </w:rPr>
        <w:t>30</w:t>
      </w:r>
      <w:r w:rsidRPr="00F914B0">
        <w:rPr>
          <w:rFonts w:hAnsi="新細明體"/>
          <w:sz w:val="22"/>
          <w:szCs w:val="22"/>
        </w:rPr>
        <w:t>，</w:t>
      </w:r>
      <w:smartTag w:uri="urn:schemas-microsoft-com:office:smarttags" w:element="chmetcnv">
        <w:smartTagPr>
          <w:attr w:name="TCSC" w:val="0"/>
          <w:attr w:name="NumberType" w:val="1"/>
          <w:attr w:name="Negative" w:val="False"/>
          <w:attr w:name="HasSpace" w:val="False"/>
          <w:attr w:name="SourceValue" w:val="153"/>
          <w:attr w:name="UnitName" w:val="C"/>
        </w:smartTagPr>
        <w:r w:rsidRPr="00F914B0">
          <w:rPr>
            <w:sz w:val="22"/>
            <w:szCs w:val="22"/>
          </w:rPr>
          <w:t>153c</w:t>
        </w:r>
      </w:smartTag>
      <w:r w:rsidRPr="00F914B0">
        <w:rPr>
          <w:sz w:val="22"/>
          <w:szCs w:val="22"/>
        </w:rPr>
        <w:t>2-3</w:t>
      </w:r>
      <w:r w:rsidRPr="00F914B0">
        <w:rPr>
          <w:rFonts w:hAnsi="新細明體"/>
          <w:sz w:val="22"/>
          <w:szCs w:val="22"/>
        </w:rPr>
        <w:t>）</w:t>
      </w:r>
      <w:r w:rsidRPr="00F914B0">
        <w:rPr>
          <w:rFonts w:hint="eastAsia"/>
          <w:sz w:val="22"/>
          <w:szCs w:val="22"/>
        </w:rPr>
        <w:t xml:space="preserve"> </w:t>
      </w:r>
    </w:p>
    <w:p w:rsidR="005F1B92" w:rsidRPr="00F914B0" w:rsidRDefault="005F1B92" w:rsidP="0011261F">
      <w:pPr>
        <w:pStyle w:val="a3"/>
        <w:ind w:leftChars="30" w:left="72"/>
        <w:rPr>
          <w:bCs/>
          <w:sz w:val="22"/>
          <w:szCs w:val="22"/>
        </w:rPr>
      </w:pPr>
      <w:r w:rsidRPr="00F914B0">
        <w:rPr>
          <w:rFonts w:hint="eastAsia"/>
          <w:sz w:val="22"/>
          <w:szCs w:val="22"/>
        </w:rPr>
        <w:t>（</w:t>
      </w:r>
      <w:r w:rsidRPr="00F914B0">
        <w:rPr>
          <w:rFonts w:hint="eastAsia"/>
          <w:sz w:val="22"/>
          <w:szCs w:val="22"/>
        </w:rPr>
        <w:t>4</w:t>
      </w:r>
      <w:r w:rsidRPr="00F914B0">
        <w:rPr>
          <w:rFonts w:hint="eastAsia"/>
          <w:sz w:val="22"/>
          <w:szCs w:val="22"/>
        </w:rPr>
        <w:t>）</w:t>
      </w:r>
      <w:r w:rsidRPr="00F914B0">
        <w:rPr>
          <w:bCs/>
          <w:sz w:val="22"/>
          <w:szCs w:val="22"/>
        </w:rPr>
        <w:t>月稱，梵本《淨明句論》；參見三枝充惪，《中論偈頌總覽》，</w:t>
      </w:r>
      <w:r w:rsidR="001673F3">
        <w:rPr>
          <w:bCs/>
          <w:sz w:val="22"/>
          <w:szCs w:val="22"/>
        </w:rPr>
        <w:t>p.</w:t>
      </w:r>
      <w:r w:rsidRPr="00F914B0">
        <w:rPr>
          <w:bCs/>
          <w:sz w:val="22"/>
          <w:szCs w:val="22"/>
        </w:rPr>
        <w:t>268</w:t>
      </w:r>
      <w:r w:rsidRPr="00F914B0">
        <w:rPr>
          <w:bCs/>
          <w:sz w:val="22"/>
          <w:szCs w:val="22"/>
        </w:rPr>
        <w:t>：</w:t>
      </w:r>
    </w:p>
    <w:p w:rsidR="005F1B92" w:rsidRPr="00F914B0" w:rsidRDefault="005F1B92" w:rsidP="0011261F">
      <w:pPr>
        <w:pStyle w:val="a3"/>
        <w:ind w:leftChars="270" w:left="648"/>
        <w:rPr>
          <w:sz w:val="22"/>
          <w:szCs w:val="22"/>
        </w:rPr>
      </w:pPr>
      <w:r w:rsidRPr="00F914B0">
        <w:rPr>
          <w:sz w:val="22"/>
          <w:szCs w:val="22"/>
        </w:rPr>
        <w:t>darśanaśravaṇādīni vedanādīni cāpyatha /</w:t>
      </w:r>
      <w:r w:rsidRPr="00F914B0">
        <w:rPr>
          <w:rFonts w:ascii="Gandhari Unicode" w:hAnsi="Gandhari Unicode" w:cs="Gandhari Unicode" w:hint="eastAsia"/>
          <w:sz w:val="22"/>
          <w:szCs w:val="22"/>
        </w:rPr>
        <w:br/>
      </w:r>
      <w:r w:rsidRPr="00F914B0">
        <w:rPr>
          <w:sz w:val="22"/>
          <w:szCs w:val="22"/>
        </w:rPr>
        <w:t xml:space="preserve">bhavanti yasya prāgebhyaḥ so </w:t>
      </w:r>
      <w:r w:rsidRPr="00F914B0">
        <w:rPr>
          <w:rFonts w:eastAsia="Roman Unicode" w:cs="Gandhari Unicode"/>
          <w:sz w:val="22"/>
          <w:szCs w:val="22"/>
        </w:rPr>
        <w:t>’</w:t>
      </w:r>
      <w:r w:rsidRPr="00F914B0">
        <w:rPr>
          <w:sz w:val="22"/>
          <w:szCs w:val="22"/>
        </w:rPr>
        <w:t>stītyeke vadantyuta //</w:t>
      </w:r>
    </w:p>
    <w:p w:rsidR="005F1B92" w:rsidRPr="00F914B0" w:rsidRDefault="005F1B92" w:rsidP="0011261F">
      <w:pPr>
        <w:pStyle w:val="a3"/>
        <w:ind w:leftChars="260" w:left="624"/>
        <w:rPr>
          <w:sz w:val="22"/>
          <w:szCs w:val="22"/>
          <w:lang w:eastAsia="ja-JP"/>
        </w:rPr>
      </w:pPr>
      <w:r w:rsidRPr="00F914B0">
        <w:rPr>
          <w:rFonts w:eastAsia="標楷體"/>
          <w:sz w:val="22"/>
          <w:szCs w:val="22"/>
          <w:lang w:eastAsia="ja-JP"/>
        </w:rPr>
        <w:t>およそ，見るはたらき（視覚，見），聞くはたらき（聽覚，聞）など，また感受作用（受）</w:t>
      </w:r>
      <w:r w:rsidRPr="00F914B0">
        <w:rPr>
          <w:rFonts w:ascii="標楷體" w:eastAsia="標楷體" w:hAnsi="MS Mincho" w:hint="eastAsia"/>
          <w:sz w:val="22"/>
          <w:szCs w:val="22"/>
          <w:lang w:eastAsia="ja-JP"/>
        </w:rPr>
        <w:t>などが</w:t>
      </w:r>
      <w:r w:rsidRPr="00F914B0">
        <w:rPr>
          <w:rFonts w:eastAsia="標楷體"/>
          <w:sz w:val="22"/>
          <w:szCs w:val="22"/>
          <w:lang w:eastAsia="ja-JP"/>
        </w:rPr>
        <w:t>，或る者（主体）に所属しており，その者はこれら（見</w:t>
      </w:r>
      <w:r w:rsidRPr="00F914B0">
        <w:rPr>
          <w:rFonts w:ascii="新細明體" w:hAnsi="新細明體" w:cs="新細明體" w:hint="eastAsia"/>
          <w:sz w:val="22"/>
          <w:szCs w:val="22"/>
          <w:lang w:eastAsia="ja-JP"/>
        </w:rPr>
        <w:t>‧</w:t>
      </w:r>
      <w:r w:rsidRPr="00F914B0">
        <w:rPr>
          <w:rFonts w:eastAsia="標楷體"/>
          <w:sz w:val="22"/>
          <w:szCs w:val="22"/>
          <w:lang w:eastAsia="ja-JP"/>
        </w:rPr>
        <w:t>聞</w:t>
      </w:r>
      <w:r w:rsidRPr="00F914B0">
        <w:rPr>
          <w:rFonts w:ascii="新細明體" w:hAnsi="新細明體" w:cs="新細明體" w:hint="eastAsia"/>
          <w:sz w:val="22"/>
          <w:szCs w:val="22"/>
          <w:lang w:eastAsia="ja-JP"/>
        </w:rPr>
        <w:t>‧</w:t>
      </w:r>
      <w:r w:rsidRPr="00F914B0">
        <w:rPr>
          <w:rFonts w:eastAsia="標楷體"/>
          <w:sz w:val="22"/>
          <w:szCs w:val="22"/>
          <w:lang w:eastAsia="ja-JP"/>
        </w:rPr>
        <w:t>受など）</w:t>
      </w:r>
      <w:r w:rsidRPr="00F914B0">
        <w:rPr>
          <w:rFonts w:eastAsia="標楷體"/>
          <w:sz w:val="22"/>
          <w:szCs w:val="22"/>
          <w:lang w:eastAsia="ja-JP"/>
        </w:rPr>
        <w:t xml:space="preserve"> </w:t>
      </w:r>
      <w:r w:rsidRPr="00F914B0">
        <w:rPr>
          <w:rFonts w:eastAsia="標楷體"/>
          <w:sz w:val="22"/>
          <w:szCs w:val="22"/>
          <w:lang w:eastAsia="ja-JP"/>
        </w:rPr>
        <w:t>に先行して存在していると，そのように，或る人</w:t>
      </w:r>
      <w:r w:rsidRPr="001673F3">
        <w:rPr>
          <w:rFonts w:ascii="新細明體" w:hAnsi="新細明體" w:cs="新細明體" w:hint="eastAsia"/>
          <w:sz w:val="22"/>
          <w:szCs w:val="22"/>
          <w:lang w:eastAsia="ja-JP"/>
        </w:rPr>
        <w:t>々</w:t>
      </w:r>
      <w:r w:rsidRPr="00F914B0">
        <w:rPr>
          <w:rFonts w:eastAsia="標楷體"/>
          <w:sz w:val="22"/>
          <w:szCs w:val="22"/>
          <w:lang w:eastAsia="ja-JP"/>
        </w:rPr>
        <w:t>は主張する。</w:t>
      </w:r>
    </w:p>
    <w:p w:rsidR="005F1B92" w:rsidRPr="00F914B0" w:rsidRDefault="005F1B92" w:rsidP="0011261F">
      <w:pPr>
        <w:pStyle w:val="a3"/>
        <w:ind w:leftChars="30" w:left="72"/>
        <w:rPr>
          <w:sz w:val="22"/>
          <w:szCs w:val="22"/>
        </w:rPr>
      </w:pPr>
      <w:r w:rsidRPr="00F914B0">
        <w:rPr>
          <w:sz w:val="22"/>
          <w:szCs w:val="22"/>
        </w:rPr>
        <w:t>（</w:t>
      </w:r>
      <w:r w:rsidRPr="00F914B0">
        <w:rPr>
          <w:sz w:val="22"/>
          <w:szCs w:val="22"/>
        </w:rPr>
        <w:t>5</w:t>
      </w:r>
      <w:r w:rsidRPr="00F914B0">
        <w:rPr>
          <w:sz w:val="22"/>
          <w:szCs w:val="22"/>
        </w:rPr>
        <w:t>）歐陽竟無編，《中論》卷</w:t>
      </w:r>
      <w:r w:rsidRPr="00F914B0">
        <w:rPr>
          <w:sz w:val="22"/>
          <w:szCs w:val="22"/>
        </w:rPr>
        <w:t>2</w:t>
      </w:r>
      <w:r w:rsidRPr="00F914B0">
        <w:rPr>
          <w:sz w:val="22"/>
          <w:szCs w:val="22"/>
        </w:rPr>
        <w:t>〈</w:t>
      </w:r>
      <w:r w:rsidRPr="00F914B0">
        <w:rPr>
          <w:sz w:val="22"/>
          <w:szCs w:val="22"/>
        </w:rPr>
        <w:t>9</w:t>
      </w:r>
      <w:r w:rsidRPr="00F914B0">
        <w:rPr>
          <w:sz w:val="22"/>
          <w:szCs w:val="22"/>
        </w:rPr>
        <w:t>觀本住品〉（《藏要》</w:t>
      </w:r>
      <w:r w:rsidRPr="00F914B0">
        <w:rPr>
          <w:sz w:val="22"/>
          <w:szCs w:val="22"/>
        </w:rPr>
        <w:t>4</w:t>
      </w:r>
      <w:r w:rsidRPr="00F914B0">
        <w:rPr>
          <w:sz w:val="22"/>
          <w:szCs w:val="22"/>
        </w:rPr>
        <w:t>，</w:t>
      </w:r>
      <w:smartTag w:uri="urn:schemas-microsoft-com:office:smarttags" w:element="chmetcnv">
        <w:smartTagPr>
          <w:attr w:name="TCSC" w:val="0"/>
          <w:attr w:name="NumberType" w:val="1"/>
          <w:attr w:name="Negative" w:val="False"/>
          <w:attr w:name="HasSpace" w:val="False"/>
          <w:attr w:name="SourceValue" w:val="23"/>
          <w:attr w:name="UnitName" w:val="a"/>
        </w:smartTagPr>
        <w:r w:rsidRPr="00F914B0">
          <w:rPr>
            <w:sz w:val="22"/>
            <w:szCs w:val="22"/>
          </w:rPr>
          <w:t>23a</w:t>
        </w:r>
      </w:smartTag>
      <w:r w:rsidRPr="00F914B0">
        <w:rPr>
          <w:sz w:val="22"/>
          <w:szCs w:val="22"/>
        </w:rPr>
        <w:t>，</w:t>
      </w:r>
      <w:r w:rsidRPr="00F914B0">
        <w:rPr>
          <w:sz w:val="22"/>
          <w:szCs w:val="22"/>
        </w:rPr>
        <w:t>n.2</w:t>
      </w:r>
      <w:r w:rsidRPr="00F914B0">
        <w:rPr>
          <w:sz w:val="22"/>
          <w:szCs w:val="22"/>
        </w:rPr>
        <w:t>）：</w:t>
      </w:r>
    </w:p>
    <w:p w:rsidR="005F1B92" w:rsidRPr="00F914B0" w:rsidRDefault="005F1B92" w:rsidP="0011261F">
      <w:pPr>
        <w:pStyle w:val="a3"/>
        <w:ind w:leftChars="270" w:left="648"/>
        <w:rPr>
          <w:sz w:val="22"/>
          <w:szCs w:val="22"/>
        </w:rPr>
      </w:pPr>
      <w:r w:rsidRPr="00F914B0">
        <w:rPr>
          <w:rFonts w:eastAsia="標楷體"/>
          <w:sz w:val="22"/>
          <w:szCs w:val="22"/>
        </w:rPr>
        <w:t>番、梵云：</w:t>
      </w:r>
      <w:r w:rsidRPr="00F914B0">
        <w:rPr>
          <w:rFonts w:eastAsia="標楷體" w:hint="eastAsia"/>
          <w:sz w:val="22"/>
          <w:szCs w:val="22"/>
        </w:rPr>
        <w:t>「</w:t>
      </w:r>
      <w:r w:rsidRPr="00F914B0">
        <w:rPr>
          <w:rFonts w:eastAsia="標楷體"/>
          <w:sz w:val="22"/>
          <w:szCs w:val="22"/>
        </w:rPr>
        <w:t>見及聞等法，受等及增上。</w:t>
      </w:r>
      <w:r w:rsidRPr="00F914B0">
        <w:rPr>
          <w:rFonts w:eastAsia="標楷體" w:hint="eastAsia"/>
          <w:sz w:val="22"/>
          <w:szCs w:val="22"/>
        </w:rPr>
        <w:t>」</w:t>
      </w:r>
      <w:r w:rsidRPr="00F914B0">
        <w:rPr>
          <w:rFonts w:eastAsia="標楷體"/>
          <w:sz w:val="22"/>
          <w:szCs w:val="22"/>
        </w:rPr>
        <w:t>次下「眼等」皆作「見等」。</w:t>
      </w:r>
    </w:p>
  </w:footnote>
  <w:footnote w:id="6">
    <w:p w:rsidR="005F1B92" w:rsidRPr="00F914B0" w:rsidRDefault="005F1B92" w:rsidP="00177630">
      <w:pPr>
        <w:pStyle w:val="a3"/>
        <w:rPr>
          <w:sz w:val="22"/>
          <w:szCs w:val="22"/>
        </w:rPr>
      </w:pPr>
      <w:r w:rsidRPr="00F914B0">
        <w:rPr>
          <w:rStyle w:val="a5"/>
          <w:sz w:val="22"/>
          <w:szCs w:val="22"/>
        </w:rPr>
        <w:footnoteRef/>
      </w:r>
      <w:r w:rsidRPr="00F914B0">
        <w:rPr>
          <w:sz w:val="22"/>
          <w:szCs w:val="22"/>
        </w:rPr>
        <w:t>（</w:t>
      </w:r>
      <w:r w:rsidRPr="00F914B0">
        <w:rPr>
          <w:sz w:val="22"/>
          <w:szCs w:val="22"/>
        </w:rPr>
        <w:t>1</w:t>
      </w:r>
      <w:r w:rsidRPr="00F914B0">
        <w:rPr>
          <w:sz w:val="22"/>
          <w:szCs w:val="22"/>
        </w:rPr>
        <w:t>）《中論》卷</w:t>
      </w:r>
      <w:r w:rsidRPr="00F914B0">
        <w:rPr>
          <w:sz w:val="22"/>
          <w:szCs w:val="22"/>
        </w:rPr>
        <w:t>2</w:t>
      </w:r>
      <w:r w:rsidRPr="00F914B0">
        <w:rPr>
          <w:sz w:val="22"/>
          <w:szCs w:val="22"/>
        </w:rPr>
        <w:t>〈</w:t>
      </w:r>
      <w:r w:rsidRPr="00F914B0">
        <w:rPr>
          <w:sz w:val="22"/>
          <w:szCs w:val="22"/>
        </w:rPr>
        <w:t>9</w:t>
      </w:r>
      <w:r w:rsidRPr="00F914B0">
        <w:rPr>
          <w:sz w:val="22"/>
          <w:szCs w:val="22"/>
        </w:rPr>
        <w:t>觀本住品〉（大正</w:t>
      </w:r>
      <w:r w:rsidRPr="00F914B0">
        <w:rPr>
          <w:sz w:val="22"/>
          <w:szCs w:val="22"/>
        </w:rPr>
        <w:t>30</w:t>
      </w:r>
      <w:r w:rsidRPr="00F914B0">
        <w:rPr>
          <w:sz w:val="22"/>
          <w:szCs w:val="22"/>
        </w:rPr>
        <w:t>，</w:t>
      </w:r>
      <w:r w:rsidRPr="00F914B0">
        <w:rPr>
          <w:sz w:val="22"/>
          <w:szCs w:val="22"/>
        </w:rPr>
        <w:t>13b7-8</w:t>
      </w:r>
      <w:r w:rsidRPr="00F914B0">
        <w:rPr>
          <w:sz w:val="22"/>
          <w:szCs w:val="22"/>
        </w:rPr>
        <w:t>）。</w:t>
      </w:r>
    </w:p>
    <w:p w:rsidR="005F1B92" w:rsidRPr="00F914B0" w:rsidRDefault="005F1B92" w:rsidP="0011261F">
      <w:pPr>
        <w:pStyle w:val="a3"/>
        <w:ind w:leftChars="30" w:left="72"/>
        <w:rPr>
          <w:sz w:val="22"/>
          <w:szCs w:val="22"/>
        </w:rPr>
      </w:pPr>
      <w:r w:rsidRPr="00F914B0">
        <w:rPr>
          <w:sz w:val="22"/>
          <w:szCs w:val="22"/>
        </w:rPr>
        <w:t>（</w:t>
      </w:r>
      <w:r w:rsidRPr="00F914B0">
        <w:rPr>
          <w:sz w:val="22"/>
          <w:szCs w:val="22"/>
        </w:rPr>
        <w:t>2</w:t>
      </w:r>
      <w:r w:rsidRPr="00F914B0">
        <w:rPr>
          <w:sz w:val="22"/>
          <w:szCs w:val="22"/>
        </w:rPr>
        <w:t>）《般若燈論釋》卷</w:t>
      </w:r>
      <w:r w:rsidRPr="00F914B0">
        <w:rPr>
          <w:sz w:val="22"/>
          <w:szCs w:val="22"/>
        </w:rPr>
        <w:t>6</w:t>
      </w:r>
      <w:r w:rsidRPr="00F914B0">
        <w:rPr>
          <w:sz w:val="22"/>
          <w:szCs w:val="22"/>
        </w:rPr>
        <w:t>〈</w:t>
      </w:r>
      <w:r w:rsidRPr="00F914B0">
        <w:rPr>
          <w:sz w:val="22"/>
          <w:szCs w:val="22"/>
        </w:rPr>
        <w:t>9</w:t>
      </w:r>
      <w:r w:rsidRPr="00F914B0">
        <w:rPr>
          <w:sz w:val="22"/>
          <w:szCs w:val="22"/>
        </w:rPr>
        <w:t>觀取者品〉：</w:t>
      </w:r>
    </w:p>
    <w:p w:rsidR="005F1B92" w:rsidRPr="00F914B0" w:rsidRDefault="005F1B92" w:rsidP="0011261F">
      <w:pPr>
        <w:pStyle w:val="a3"/>
        <w:ind w:leftChars="270" w:left="648"/>
        <w:rPr>
          <w:sz w:val="22"/>
          <w:szCs w:val="22"/>
        </w:rPr>
      </w:pPr>
      <w:r w:rsidRPr="00F914B0">
        <w:rPr>
          <w:rFonts w:ascii="標楷體" w:eastAsia="標楷體" w:hAnsi="標楷體" w:hint="eastAsia"/>
          <w:sz w:val="22"/>
          <w:szCs w:val="22"/>
        </w:rPr>
        <w:t>若取者無體，眼等不可得，以是故當知，先有此住體</w:t>
      </w:r>
      <w:r w:rsidRPr="00F914B0">
        <w:rPr>
          <w:rFonts w:hint="eastAsia"/>
          <w:sz w:val="22"/>
          <w:szCs w:val="22"/>
        </w:rPr>
        <w:t>。（大正</w:t>
      </w:r>
      <w:r w:rsidRPr="00F914B0">
        <w:rPr>
          <w:rFonts w:hint="eastAsia"/>
          <w:sz w:val="22"/>
          <w:szCs w:val="22"/>
        </w:rPr>
        <w:t>30</w:t>
      </w:r>
      <w:r w:rsidRPr="00F914B0">
        <w:rPr>
          <w:rFonts w:hint="eastAsia"/>
          <w:sz w:val="22"/>
          <w:szCs w:val="22"/>
        </w:rPr>
        <w:t>，</w:t>
      </w:r>
      <w:r w:rsidRPr="00F914B0">
        <w:rPr>
          <w:rFonts w:hint="eastAsia"/>
          <w:sz w:val="22"/>
          <w:szCs w:val="22"/>
        </w:rPr>
        <w:t>82b29</w:t>
      </w:r>
      <w:r w:rsidRPr="00F914B0">
        <w:rPr>
          <w:rFonts w:eastAsia="SimSun" w:hint="eastAsia"/>
          <w:sz w:val="22"/>
          <w:szCs w:val="22"/>
        </w:rPr>
        <w:t>-</w:t>
      </w:r>
      <w:r w:rsidRPr="00F914B0">
        <w:rPr>
          <w:rFonts w:hint="eastAsia"/>
          <w:sz w:val="22"/>
          <w:szCs w:val="22"/>
        </w:rPr>
        <w:t>c1</w:t>
      </w:r>
      <w:r w:rsidRPr="00F914B0">
        <w:rPr>
          <w:rFonts w:hint="eastAsia"/>
          <w:sz w:val="22"/>
          <w:szCs w:val="22"/>
        </w:rPr>
        <w:t>）</w:t>
      </w:r>
    </w:p>
    <w:p w:rsidR="005F1B92" w:rsidRPr="00F914B0" w:rsidRDefault="005F1B92" w:rsidP="0011261F">
      <w:pPr>
        <w:pStyle w:val="a3"/>
        <w:ind w:leftChars="30" w:left="72"/>
        <w:rPr>
          <w:sz w:val="22"/>
          <w:szCs w:val="22"/>
        </w:rPr>
      </w:pPr>
      <w:r w:rsidRPr="00F914B0">
        <w:rPr>
          <w:sz w:val="22"/>
          <w:szCs w:val="22"/>
        </w:rPr>
        <w:t>（</w:t>
      </w:r>
      <w:r w:rsidRPr="00F914B0">
        <w:rPr>
          <w:sz w:val="22"/>
          <w:szCs w:val="22"/>
        </w:rPr>
        <w:t>3</w:t>
      </w:r>
      <w:r w:rsidRPr="00F914B0">
        <w:rPr>
          <w:sz w:val="22"/>
          <w:szCs w:val="22"/>
        </w:rPr>
        <w:t>）《大乘中觀釋論》卷</w:t>
      </w:r>
      <w:r w:rsidRPr="00F914B0">
        <w:rPr>
          <w:sz w:val="22"/>
          <w:szCs w:val="22"/>
        </w:rPr>
        <w:t>8</w:t>
      </w:r>
      <w:r w:rsidRPr="00F914B0">
        <w:rPr>
          <w:sz w:val="22"/>
          <w:szCs w:val="22"/>
        </w:rPr>
        <w:t>〈</w:t>
      </w:r>
      <w:r w:rsidRPr="00F914B0">
        <w:rPr>
          <w:sz w:val="22"/>
          <w:szCs w:val="22"/>
        </w:rPr>
        <w:t>9</w:t>
      </w:r>
      <w:r w:rsidRPr="00F914B0">
        <w:rPr>
          <w:sz w:val="22"/>
          <w:szCs w:val="22"/>
        </w:rPr>
        <w:t>觀先分位品〉：</w:t>
      </w:r>
    </w:p>
    <w:p w:rsidR="005F1B92" w:rsidRPr="00F914B0" w:rsidRDefault="005F1B92" w:rsidP="0011261F">
      <w:pPr>
        <w:pStyle w:val="a3"/>
        <w:ind w:leftChars="270" w:left="648"/>
        <w:rPr>
          <w:sz w:val="22"/>
          <w:szCs w:val="22"/>
        </w:rPr>
      </w:pPr>
      <w:r w:rsidRPr="00F914B0">
        <w:rPr>
          <w:rFonts w:ascii="標楷體" w:eastAsia="標楷體" w:hAnsi="標楷體" w:hint="eastAsia"/>
          <w:sz w:val="22"/>
          <w:szCs w:val="22"/>
        </w:rPr>
        <w:t>若無彼先住，何有眼耳等，以是故當知，先已有法住</w:t>
      </w:r>
      <w:r w:rsidRPr="00F914B0">
        <w:rPr>
          <w:rFonts w:hint="eastAsia"/>
          <w:sz w:val="22"/>
          <w:szCs w:val="22"/>
        </w:rPr>
        <w:t>。（大正</w:t>
      </w:r>
      <w:r w:rsidRPr="00F914B0">
        <w:rPr>
          <w:rFonts w:hint="eastAsia"/>
          <w:sz w:val="22"/>
          <w:szCs w:val="22"/>
        </w:rPr>
        <w:t>30</w:t>
      </w:r>
      <w:r w:rsidRPr="00F914B0">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53"/>
          <w:attr w:name="UnitName" w:val="C"/>
        </w:smartTagPr>
        <w:r w:rsidRPr="00F914B0">
          <w:rPr>
            <w:rFonts w:hint="eastAsia"/>
            <w:sz w:val="22"/>
            <w:szCs w:val="22"/>
          </w:rPr>
          <w:t>153c</w:t>
        </w:r>
      </w:smartTag>
      <w:r w:rsidRPr="00F914B0">
        <w:rPr>
          <w:rFonts w:hint="eastAsia"/>
          <w:sz w:val="22"/>
          <w:szCs w:val="22"/>
        </w:rPr>
        <w:t>6</w:t>
      </w:r>
      <w:r w:rsidRPr="00F914B0">
        <w:rPr>
          <w:rFonts w:eastAsia="SimSun" w:hint="eastAsia"/>
          <w:sz w:val="22"/>
          <w:szCs w:val="22"/>
        </w:rPr>
        <w:t>-</w:t>
      </w:r>
      <w:r w:rsidRPr="00F914B0">
        <w:rPr>
          <w:rFonts w:hint="eastAsia"/>
          <w:sz w:val="22"/>
          <w:szCs w:val="22"/>
        </w:rPr>
        <w:t>c9</w:t>
      </w:r>
      <w:r w:rsidRPr="00F914B0">
        <w:rPr>
          <w:rFonts w:hint="eastAsia"/>
          <w:sz w:val="22"/>
          <w:szCs w:val="22"/>
        </w:rPr>
        <w:t>）</w:t>
      </w:r>
      <w:r w:rsidRPr="00F914B0">
        <w:rPr>
          <w:sz w:val="22"/>
          <w:szCs w:val="22"/>
        </w:rPr>
        <w:t xml:space="preserve"> </w:t>
      </w:r>
    </w:p>
    <w:p w:rsidR="005F1B92" w:rsidRPr="00F914B0" w:rsidRDefault="005F1B92" w:rsidP="0011261F">
      <w:pPr>
        <w:pStyle w:val="Web"/>
        <w:spacing w:line="300" w:lineRule="exact"/>
        <w:ind w:leftChars="30" w:left="72"/>
        <w:rPr>
          <w:rFonts w:eastAsia="標楷體"/>
          <w:bCs/>
          <w:sz w:val="22"/>
          <w:szCs w:val="22"/>
        </w:rPr>
      </w:pPr>
      <w:r w:rsidRPr="00F914B0">
        <w:rPr>
          <w:sz w:val="22"/>
          <w:szCs w:val="22"/>
        </w:rPr>
        <w:t>（</w:t>
      </w:r>
      <w:r w:rsidRPr="00F914B0">
        <w:rPr>
          <w:sz w:val="22"/>
          <w:szCs w:val="22"/>
        </w:rPr>
        <w:t>4</w:t>
      </w:r>
      <w:r w:rsidRPr="00F914B0">
        <w:rPr>
          <w:sz w:val="22"/>
          <w:szCs w:val="22"/>
        </w:rPr>
        <w:t>）</w:t>
      </w:r>
      <w:r w:rsidRPr="00F914B0">
        <w:rPr>
          <w:rFonts w:eastAsia="新細明體"/>
          <w:bCs/>
          <w:sz w:val="22"/>
          <w:szCs w:val="22"/>
        </w:rPr>
        <w:t>月稱，梵本《淨明句論》；參見三枝充惪，《中論偈頌總覽》</w:t>
      </w:r>
      <w:r w:rsidRPr="00F914B0">
        <w:rPr>
          <w:rFonts w:eastAsia="標楷體"/>
          <w:bCs/>
          <w:sz w:val="22"/>
          <w:szCs w:val="22"/>
        </w:rPr>
        <w:t>，</w:t>
      </w:r>
      <w:r w:rsidR="001673F3">
        <w:rPr>
          <w:rFonts w:eastAsia="Roman Unicode"/>
          <w:bCs/>
          <w:sz w:val="22"/>
          <w:szCs w:val="22"/>
        </w:rPr>
        <w:t>p.</w:t>
      </w:r>
      <w:r w:rsidRPr="00F914B0">
        <w:rPr>
          <w:rFonts w:eastAsia="標楷體"/>
          <w:bCs/>
          <w:sz w:val="22"/>
          <w:szCs w:val="22"/>
        </w:rPr>
        <w:t>270</w:t>
      </w:r>
      <w:r w:rsidRPr="00F914B0">
        <w:rPr>
          <w:rFonts w:eastAsia="標楷體"/>
          <w:bCs/>
          <w:sz w:val="22"/>
          <w:szCs w:val="22"/>
        </w:rPr>
        <w:t>：</w:t>
      </w:r>
    </w:p>
    <w:p w:rsidR="005F1B92" w:rsidRPr="00F914B0" w:rsidRDefault="005F1B92" w:rsidP="0011261F">
      <w:pPr>
        <w:pStyle w:val="a3"/>
        <w:ind w:leftChars="270" w:left="648"/>
        <w:rPr>
          <w:rFonts w:eastAsia="Roman Unicode"/>
          <w:sz w:val="22"/>
          <w:szCs w:val="22"/>
        </w:rPr>
      </w:pPr>
      <w:r w:rsidRPr="00F914B0">
        <w:rPr>
          <w:rFonts w:eastAsia="Roman Unicode"/>
          <w:sz w:val="22"/>
          <w:szCs w:val="22"/>
        </w:rPr>
        <w:t>kathaṃ</w:t>
      </w:r>
      <w:r w:rsidRPr="00F914B0">
        <w:rPr>
          <w:sz w:val="22"/>
          <w:szCs w:val="22"/>
        </w:rPr>
        <w:t xml:space="preserve"> </w:t>
      </w:r>
      <w:r w:rsidRPr="00F914B0">
        <w:rPr>
          <w:rFonts w:eastAsia="Roman Unicode"/>
          <w:sz w:val="22"/>
          <w:szCs w:val="22"/>
        </w:rPr>
        <w:t>hyavidyamānasya</w:t>
      </w:r>
      <w:r w:rsidRPr="00F914B0">
        <w:rPr>
          <w:sz w:val="22"/>
          <w:szCs w:val="22"/>
        </w:rPr>
        <w:t xml:space="preserve"> </w:t>
      </w:r>
      <w:r w:rsidRPr="00F914B0">
        <w:rPr>
          <w:rFonts w:eastAsia="Roman Unicode"/>
          <w:sz w:val="22"/>
          <w:szCs w:val="22"/>
        </w:rPr>
        <w:t>darśanādi</w:t>
      </w:r>
      <w:r w:rsidRPr="00F914B0">
        <w:rPr>
          <w:sz w:val="22"/>
          <w:szCs w:val="22"/>
        </w:rPr>
        <w:t xml:space="preserve"> </w:t>
      </w:r>
      <w:r w:rsidRPr="00F914B0">
        <w:rPr>
          <w:rFonts w:eastAsia="Roman Unicode"/>
          <w:sz w:val="22"/>
          <w:szCs w:val="22"/>
        </w:rPr>
        <w:t>bhaviṣyati</w:t>
      </w:r>
      <w:r w:rsidRPr="00F914B0">
        <w:rPr>
          <w:sz w:val="22"/>
          <w:szCs w:val="22"/>
        </w:rPr>
        <w:t xml:space="preserve"> /</w:t>
      </w:r>
      <w:r w:rsidRPr="00F914B0">
        <w:rPr>
          <w:sz w:val="22"/>
          <w:szCs w:val="22"/>
        </w:rPr>
        <w:br/>
      </w:r>
      <w:r w:rsidRPr="00F914B0">
        <w:rPr>
          <w:rFonts w:eastAsia="Roman Unicode"/>
          <w:sz w:val="22"/>
          <w:szCs w:val="22"/>
        </w:rPr>
        <w:t xml:space="preserve">bhāvasya tasmātprāgebhyaḥ so </w:t>
      </w:r>
      <w:r w:rsidRPr="00F914B0">
        <w:rPr>
          <w:sz w:val="22"/>
          <w:szCs w:val="22"/>
        </w:rPr>
        <w:t>'</w:t>
      </w:r>
      <w:r w:rsidRPr="00F914B0">
        <w:rPr>
          <w:rFonts w:eastAsia="Roman Unicode"/>
          <w:sz w:val="22"/>
          <w:szCs w:val="22"/>
        </w:rPr>
        <w:t>sti bhāvo vyavasthitaḥ //</w:t>
      </w:r>
    </w:p>
    <w:p w:rsidR="005F1B92" w:rsidRPr="00F914B0" w:rsidRDefault="005F1B92" w:rsidP="0011261F">
      <w:pPr>
        <w:pStyle w:val="a3"/>
        <w:ind w:leftChars="260" w:left="624"/>
        <w:rPr>
          <w:rFonts w:ascii="標楷體" w:eastAsia="標楷體" w:hAnsi="標楷體" w:cs="Gandhari Unicode"/>
          <w:sz w:val="22"/>
          <w:szCs w:val="22"/>
          <w:lang w:eastAsia="ja-JP"/>
        </w:rPr>
      </w:pPr>
      <w:r w:rsidRPr="00F914B0">
        <w:rPr>
          <w:rFonts w:ascii="標楷體" w:eastAsia="標楷體" w:hAnsi="標楷體" w:hint="eastAsia"/>
          <w:sz w:val="22"/>
          <w:szCs w:val="22"/>
          <w:lang w:eastAsia="ja-JP"/>
        </w:rPr>
        <w:t>なぜならば，存在していない「存在</w:t>
      </w:r>
      <w:r w:rsidRPr="00F914B0">
        <w:rPr>
          <w:rFonts w:eastAsia="標楷體" w:hint="eastAsia"/>
          <w:sz w:val="22"/>
          <w:szCs w:val="22"/>
          <w:lang w:eastAsia="ja-JP"/>
        </w:rPr>
        <w:t>（</w:t>
      </w:r>
      <w:r w:rsidRPr="00F914B0">
        <w:rPr>
          <w:rFonts w:ascii="標楷體" w:eastAsia="標楷體" w:hAnsi="標楷體" w:hint="eastAsia"/>
          <w:sz w:val="22"/>
          <w:szCs w:val="22"/>
          <w:lang w:eastAsia="ja-JP"/>
        </w:rPr>
        <w:t>もの‧こと</w:t>
      </w:r>
      <w:r w:rsidRPr="00F914B0">
        <w:rPr>
          <w:rFonts w:eastAsia="標楷體" w:hint="eastAsia"/>
          <w:sz w:val="22"/>
          <w:szCs w:val="22"/>
          <w:lang w:eastAsia="ja-JP"/>
        </w:rPr>
        <w:t>）</w:t>
      </w:r>
      <w:r w:rsidRPr="00F914B0">
        <w:rPr>
          <w:rFonts w:ascii="標楷體" w:eastAsia="標楷體" w:hAnsi="標楷體"/>
          <w:sz w:val="22"/>
          <w:szCs w:val="22"/>
          <w:lang w:eastAsia="ja-JP"/>
        </w:rPr>
        <w:t>」</w:t>
      </w:r>
      <w:r w:rsidRPr="00F914B0">
        <w:rPr>
          <w:rFonts w:ascii="標楷體" w:eastAsia="標楷體" w:hAnsi="標楷體" w:hint="eastAsia"/>
          <w:sz w:val="22"/>
          <w:szCs w:val="22"/>
          <w:lang w:eastAsia="ja-JP"/>
        </w:rPr>
        <w:t>においては，どうして，見るはたらきなどが存在し得るであろうか。それゆえ</w:t>
      </w:r>
      <w:r w:rsidRPr="00F914B0">
        <w:rPr>
          <w:rFonts w:ascii="標楷體" w:eastAsia="標楷體" w:hAnsi="標楷體"/>
          <w:sz w:val="22"/>
          <w:szCs w:val="22"/>
          <w:lang w:eastAsia="ja-JP"/>
        </w:rPr>
        <w:t>，</w:t>
      </w:r>
      <w:r w:rsidRPr="00F914B0">
        <w:rPr>
          <w:rFonts w:ascii="標楷體" w:eastAsia="標楷體" w:hAnsi="標楷體" w:hint="eastAsia"/>
          <w:sz w:val="22"/>
          <w:szCs w:val="22"/>
          <w:lang w:eastAsia="ja-JP"/>
        </w:rPr>
        <w:t>これら</w:t>
      </w:r>
      <w:r w:rsidRPr="00F914B0">
        <w:rPr>
          <w:rFonts w:eastAsia="標楷體" w:hint="eastAsia"/>
          <w:sz w:val="22"/>
          <w:szCs w:val="22"/>
          <w:lang w:eastAsia="ja-JP"/>
        </w:rPr>
        <w:t>（</w:t>
      </w:r>
      <w:r w:rsidRPr="00F914B0">
        <w:rPr>
          <w:rFonts w:ascii="標楷體" w:eastAsia="標楷體" w:hAnsi="標楷體" w:hint="eastAsia"/>
          <w:sz w:val="22"/>
          <w:szCs w:val="22"/>
          <w:lang w:eastAsia="ja-JP"/>
        </w:rPr>
        <w:t>見るはたらきなど</w:t>
      </w:r>
      <w:r w:rsidRPr="00F914B0">
        <w:rPr>
          <w:rFonts w:eastAsia="標楷體" w:hint="eastAsia"/>
          <w:sz w:val="22"/>
          <w:szCs w:val="22"/>
          <w:lang w:eastAsia="ja-JP"/>
        </w:rPr>
        <w:t>）</w:t>
      </w:r>
      <w:r w:rsidRPr="00F914B0">
        <w:rPr>
          <w:rFonts w:eastAsia="標楷體" w:hint="eastAsia"/>
          <w:sz w:val="22"/>
          <w:szCs w:val="22"/>
          <w:lang w:eastAsia="ja-JP"/>
        </w:rPr>
        <w:t xml:space="preserve"> </w:t>
      </w:r>
      <w:r w:rsidRPr="00F914B0">
        <w:rPr>
          <w:rFonts w:ascii="標楷體" w:eastAsia="標楷體" w:hAnsi="標楷體" w:hint="eastAsia"/>
          <w:sz w:val="22"/>
          <w:szCs w:val="22"/>
          <w:lang w:eastAsia="ja-JP"/>
        </w:rPr>
        <w:t>に先行して確立されているその「存在</w:t>
      </w:r>
      <w:r w:rsidRPr="00F914B0">
        <w:rPr>
          <w:rFonts w:eastAsia="標楷體" w:hint="eastAsia"/>
          <w:sz w:val="22"/>
          <w:szCs w:val="22"/>
          <w:lang w:eastAsia="ja-JP"/>
        </w:rPr>
        <w:t>（</w:t>
      </w:r>
      <w:r w:rsidRPr="00F914B0">
        <w:rPr>
          <w:rFonts w:ascii="標楷體" w:eastAsia="標楷體" w:hAnsi="標楷體" w:hint="eastAsia"/>
          <w:sz w:val="22"/>
          <w:szCs w:val="22"/>
          <w:lang w:eastAsia="ja-JP"/>
        </w:rPr>
        <w:t>もの‧こと</w:t>
      </w:r>
      <w:r w:rsidRPr="00F914B0">
        <w:rPr>
          <w:rFonts w:eastAsia="標楷體" w:hint="eastAsia"/>
          <w:sz w:val="22"/>
          <w:szCs w:val="22"/>
          <w:lang w:eastAsia="ja-JP"/>
        </w:rPr>
        <w:t>）</w:t>
      </w:r>
      <w:r w:rsidRPr="00F914B0">
        <w:rPr>
          <w:rFonts w:ascii="標楷體" w:eastAsia="標楷體" w:hAnsi="標楷體"/>
          <w:sz w:val="22"/>
          <w:szCs w:val="22"/>
          <w:lang w:eastAsia="ja-JP"/>
        </w:rPr>
        <w:t>」</w:t>
      </w:r>
      <w:r w:rsidRPr="00F914B0">
        <w:rPr>
          <w:rFonts w:ascii="標楷體" w:eastAsia="標楷體" w:hAnsi="標楷體" w:hint="eastAsia"/>
          <w:sz w:val="22"/>
          <w:szCs w:val="22"/>
          <w:lang w:eastAsia="ja-JP"/>
        </w:rPr>
        <w:t>が，存在する〔はずである〕。</w:t>
      </w:r>
    </w:p>
  </w:footnote>
  <w:footnote w:id="7">
    <w:p w:rsidR="005F1B92" w:rsidRPr="00F914B0" w:rsidRDefault="005F1B92" w:rsidP="007A2303">
      <w:pPr>
        <w:pStyle w:val="a3"/>
        <w:rPr>
          <w:sz w:val="22"/>
          <w:szCs w:val="22"/>
        </w:rPr>
      </w:pPr>
      <w:r w:rsidRPr="00F914B0">
        <w:rPr>
          <w:rStyle w:val="a5"/>
          <w:sz w:val="22"/>
          <w:szCs w:val="22"/>
        </w:rPr>
        <w:footnoteRef/>
      </w:r>
      <w:r w:rsidRPr="00F914B0">
        <w:rPr>
          <w:rFonts w:hint="eastAsia"/>
          <w:sz w:val="22"/>
          <w:szCs w:val="22"/>
        </w:rPr>
        <w:t>《中論》卷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觀本住品〉（青目釋）：</w:t>
      </w:r>
    </w:p>
    <w:p w:rsidR="005F1B92" w:rsidRPr="00F914B0" w:rsidRDefault="005F1B92" w:rsidP="0011261F">
      <w:pPr>
        <w:pStyle w:val="a3"/>
        <w:ind w:leftChars="60" w:left="144"/>
        <w:rPr>
          <w:rFonts w:ascii="標楷體" w:eastAsia="標楷體" w:hAnsi="標楷體"/>
          <w:sz w:val="22"/>
          <w:szCs w:val="22"/>
        </w:rPr>
      </w:pPr>
      <w:r w:rsidRPr="00F914B0">
        <w:rPr>
          <w:rFonts w:ascii="標楷體" w:eastAsia="標楷體" w:hAnsi="標楷體" w:hint="eastAsia"/>
          <w:sz w:val="22"/>
          <w:szCs w:val="22"/>
        </w:rPr>
        <w:t>問曰：有人言：</w:t>
      </w:r>
    </w:p>
    <w:p w:rsidR="005F1B92" w:rsidRPr="00F914B0" w:rsidRDefault="005F1B92" w:rsidP="0011261F">
      <w:pPr>
        <w:pStyle w:val="a3"/>
        <w:ind w:leftChars="60" w:left="144"/>
        <w:rPr>
          <w:rFonts w:ascii="標楷體" w:eastAsia="標楷體" w:hAnsi="標楷體"/>
          <w:b/>
          <w:sz w:val="22"/>
          <w:szCs w:val="22"/>
        </w:rPr>
      </w:pPr>
      <w:r w:rsidRPr="00F914B0">
        <w:rPr>
          <w:rFonts w:ascii="標楷體" w:eastAsia="標楷體" w:hAnsi="標楷體" w:hint="eastAsia"/>
          <w:b/>
          <w:sz w:val="22"/>
          <w:szCs w:val="22"/>
        </w:rPr>
        <w:t>眼耳等諸根、苦樂等諸法，誰有如是事，是則名本住。</w:t>
      </w:r>
      <w:r w:rsidRPr="003609DD">
        <w:rPr>
          <w:rFonts w:eastAsia="標楷體"/>
        </w:rPr>
        <w:t>（第</w:t>
      </w:r>
      <w:r w:rsidRPr="003609DD">
        <w:rPr>
          <w:rFonts w:eastAsia="標楷體"/>
        </w:rPr>
        <w:t>1</w:t>
      </w:r>
      <w:r w:rsidRPr="003609DD">
        <w:rPr>
          <w:rFonts w:eastAsia="標楷體"/>
        </w:rPr>
        <w:t>頌）</w:t>
      </w:r>
    </w:p>
    <w:p w:rsidR="005F1B92" w:rsidRPr="00F914B0" w:rsidRDefault="005F1B92" w:rsidP="0011261F">
      <w:pPr>
        <w:pStyle w:val="a3"/>
        <w:ind w:leftChars="60" w:left="144"/>
        <w:rPr>
          <w:rFonts w:ascii="標楷體" w:eastAsia="標楷體" w:hAnsi="標楷體"/>
          <w:b/>
          <w:sz w:val="22"/>
          <w:szCs w:val="22"/>
        </w:rPr>
      </w:pPr>
      <w:r w:rsidRPr="00F914B0">
        <w:rPr>
          <w:rFonts w:ascii="標楷體" w:eastAsia="標楷體" w:hAnsi="標楷體" w:hint="eastAsia"/>
          <w:b/>
          <w:sz w:val="22"/>
          <w:szCs w:val="22"/>
        </w:rPr>
        <w:t>若無有本住，誰有眼等法，以是故當知，先已有本住。</w:t>
      </w:r>
      <w:r w:rsidRPr="003609DD">
        <w:rPr>
          <w:rFonts w:eastAsia="標楷體" w:hint="eastAsia"/>
        </w:rPr>
        <w:t>（第</w:t>
      </w:r>
      <w:r w:rsidRPr="003609DD">
        <w:rPr>
          <w:rFonts w:eastAsia="標楷體" w:hint="eastAsia"/>
        </w:rPr>
        <w:t>2</w:t>
      </w:r>
      <w:r w:rsidRPr="003609DD">
        <w:rPr>
          <w:rFonts w:eastAsia="標楷體" w:hint="eastAsia"/>
        </w:rPr>
        <w:t>頌）</w:t>
      </w:r>
    </w:p>
    <w:p w:rsidR="005F1B92" w:rsidRPr="00F914B0" w:rsidRDefault="005F1B92" w:rsidP="0011261F">
      <w:pPr>
        <w:pStyle w:val="a3"/>
        <w:ind w:leftChars="60" w:left="144"/>
        <w:rPr>
          <w:rFonts w:ascii="標楷體" w:eastAsia="標楷體" w:hAnsi="標楷體"/>
          <w:sz w:val="22"/>
          <w:szCs w:val="22"/>
        </w:rPr>
      </w:pPr>
      <w:r w:rsidRPr="00871B26">
        <w:rPr>
          <w:rFonts w:ascii="標楷體" w:eastAsia="標楷體" w:hAnsi="標楷體" w:hint="eastAsia"/>
          <w:b/>
          <w:sz w:val="22"/>
          <w:szCs w:val="22"/>
        </w:rPr>
        <w:t>眼</w:t>
      </w:r>
      <w:r w:rsidR="003609DD" w:rsidRPr="00871B26">
        <w:rPr>
          <w:rFonts w:ascii="標楷體" w:eastAsia="標楷體" w:hAnsi="標楷體" w:hint="eastAsia"/>
          <w:b/>
          <w:sz w:val="22"/>
          <w:szCs w:val="22"/>
        </w:rPr>
        <w:t>、</w:t>
      </w:r>
      <w:r w:rsidRPr="00871B26">
        <w:rPr>
          <w:rFonts w:ascii="標楷體" w:eastAsia="標楷體" w:hAnsi="標楷體" w:hint="eastAsia"/>
          <w:b/>
          <w:sz w:val="22"/>
          <w:szCs w:val="22"/>
        </w:rPr>
        <w:t>耳</w:t>
      </w:r>
      <w:r w:rsidR="003609DD" w:rsidRPr="00871B26">
        <w:rPr>
          <w:rFonts w:ascii="標楷體" w:eastAsia="標楷體" w:hAnsi="標楷體" w:hint="eastAsia"/>
          <w:b/>
          <w:sz w:val="22"/>
          <w:szCs w:val="22"/>
        </w:rPr>
        <w:t>、</w:t>
      </w:r>
      <w:r w:rsidRPr="00871B26">
        <w:rPr>
          <w:rFonts w:ascii="標楷體" w:eastAsia="標楷體" w:hAnsi="標楷體" w:hint="eastAsia"/>
          <w:b/>
          <w:sz w:val="22"/>
          <w:szCs w:val="22"/>
        </w:rPr>
        <w:t>鼻</w:t>
      </w:r>
      <w:r w:rsidR="003609DD" w:rsidRPr="00871B26">
        <w:rPr>
          <w:rFonts w:ascii="標楷體" w:eastAsia="標楷體" w:hAnsi="標楷體" w:hint="eastAsia"/>
          <w:b/>
          <w:sz w:val="22"/>
          <w:szCs w:val="22"/>
        </w:rPr>
        <w:t>、</w:t>
      </w:r>
      <w:r w:rsidRPr="00871B26">
        <w:rPr>
          <w:rFonts w:ascii="標楷體" w:eastAsia="標楷體" w:hAnsi="標楷體" w:hint="eastAsia"/>
          <w:b/>
          <w:sz w:val="22"/>
          <w:szCs w:val="22"/>
        </w:rPr>
        <w:t>舌</w:t>
      </w:r>
      <w:r w:rsidR="003609DD" w:rsidRPr="00871B26">
        <w:rPr>
          <w:rFonts w:ascii="標楷體" w:eastAsia="標楷體" w:hAnsi="標楷體" w:hint="eastAsia"/>
          <w:b/>
          <w:sz w:val="22"/>
          <w:szCs w:val="22"/>
        </w:rPr>
        <w:t>、</w:t>
      </w:r>
      <w:r w:rsidRPr="00871B26">
        <w:rPr>
          <w:rFonts w:ascii="標楷體" w:eastAsia="標楷體" w:hAnsi="標楷體" w:hint="eastAsia"/>
          <w:b/>
          <w:sz w:val="22"/>
          <w:szCs w:val="22"/>
        </w:rPr>
        <w:t>身</w:t>
      </w:r>
      <w:r w:rsidR="003609DD" w:rsidRPr="00871B26">
        <w:rPr>
          <w:rFonts w:ascii="標楷體" w:eastAsia="標楷體" w:hAnsi="標楷體" w:hint="eastAsia"/>
          <w:b/>
          <w:sz w:val="22"/>
          <w:szCs w:val="22"/>
        </w:rPr>
        <w:t>、</w:t>
      </w:r>
      <w:r w:rsidRPr="00871B26">
        <w:rPr>
          <w:rFonts w:ascii="標楷體" w:eastAsia="標楷體" w:hAnsi="標楷體" w:hint="eastAsia"/>
          <w:b/>
          <w:sz w:val="22"/>
          <w:szCs w:val="22"/>
        </w:rPr>
        <w:t>命等諸根</w:t>
      </w:r>
      <w:r w:rsidRPr="00F914B0">
        <w:rPr>
          <w:rFonts w:ascii="標楷體" w:eastAsia="標楷體" w:hAnsi="標楷體" w:hint="eastAsia"/>
          <w:sz w:val="22"/>
          <w:szCs w:val="22"/>
        </w:rPr>
        <w:t>，名為眼</w:t>
      </w:r>
      <w:r w:rsidR="003609DD">
        <w:rPr>
          <w:rFonts w:ascii="標楷體" w:eastAsia="標楷體" w:hAnsi="標楷體" w:hint="eastAsia"/>
          <w:sz w:val="22"/>
          <w:szCs w:val="22"/>
        </w:rPr>
        <w:t>、</w:t>
      </w:r>
      <w:r w:rsidRPr="00F914B0">
        <w:rPr>
          <w:rFonts w:ascii="標楷體" w:eastAsia="標楷體" w:hAnsi="標楷體" w:hint="eastAsia"/>
          <w:sz w:val="22"/>
          <w:szCs w:val="22"/>
        </w:rPr>
        <w:t>耳等根；</w:t>
      </w:r>
      <w:r w:rsidRPr="00871B26">
        <w:rPr>
          <w:rFonts w:ascii="標楷體" w:eastAsia="標楷體" w:hAnsi="標楷體" w:hint="eastAsia"/>
          <w:b/>
          <w:sz w:val="22"/>
          <w:szCs w:val="22"/>
        </w:rPr>
        <w:t>苦受、樂受、不苦不樂受、想、思、憶念等心心數法</w:t>
      </w:r>
      <w:r w:rsidRPr="00F914B0">
        <w:rPr>
          <w:rFonts w:ascii="標楷體" w:eastAsia="標楷體" w:hAnsi="標楷體" w:hint="eastAsia"/>
          <w:sz w:val="22"/>
          <w:szCs w:val="22"/>
        </w:rPr>
        <w:t>，名為苦樂等法。</w:t>
      </w:r>
    </w:p>
    <w:p w:rsidR="005F1B92" w:rsidRPr="00F914B0" w:rsidRDefault="005F1B92" w:rsidP="0011261F">
      <w:pPr>
        <w:pStyle w:val="a3"/>
        <w:ind w:leftChars="60" w:left="144"/>
        <w:rPr>
          <w:rFonts w:ascii="標楷體" w:eastAsia="標楷體" w:hAnsi="標楷體"/>
          <w:sz w:val="22"/>
          <w:szCs w:val="22"/>
        </w:rPr>
      </w:pPr>
      <w:r w:rsidRPr="00F914B0">
        <w:rPr>
          <w:rFonts w:ascii="標楷體" w:eastAsia="標楷體" w:hAnsi="標楷體" w:hint="eastAsia"/>
          <w:sz w:val="22"/>
          <w:szCs w:val="22"/>
        </w:rPr>
        <w:t>有論師言：</w:t>
      </w:r>
      <w:r w:rsidR="003609DD">
        <w:rPr>
          <w:rFonts w:ascii="標楷體" w:eastAsia="標楷體" w:hAnsi="標楷體" w:hint="eastAsia"/>
          <w:sz w:val="22"/>
          <w:szCs w:val="22"/>
        </w:rPr>
        <w:t>「先未有眼等法，應有本住。</w:t>
      </w:r>
      <w:r w:rsidRPr="00F914B0">
        <w:rPr>
          <w:rFonts w:ascii="標楷體" w:eastAsia="標楷體" w:hAnsi="標楷體" w:hint="eastAsia"/>
          <w:sz w:val="22"/>
          <w:szCs w:val="22"/>
        </w:rPr>
        <w:t>因是本住，眼等諸根得增長；若無本住，身及眼等諸根，為因何生而得增長？</w:t>
      </w:r>
      <w:r w:rsidR="003609DD">
        <w:rPr>
          <w:rFonts w:ascii="標楷體" w:eastAsia="標楷體" w:hAnsi="標楷體" w:hint="eastAsia"/>
          <w:sz w:val="22"/>
          <w:szCs w:val="22"/>
        </w:rPr>
        <w:t>」</w:t>
      </w:r>
      <w:r w:rsidRPr="00F914B0">
        <w:rPr>
          <w:rFonts w:hint="eastAsia"/>
          <w:sz w:val="22"/>
          <w:szCs w:val="22"/>
        </w:rPr>
        <w:t>（大正</w:t>
      </w:r>
      <w:r w:rsidRPr="00F914B0">
        <w:rPr>
          <w:rFonts w:hint="eastAsia"/>
          <w:sz w:val="22"/>
          <w:szCs w:val="22"/>
        </w:rPr>
        <w:t>30</w:t>
      </w:r>
      <w:r w:rsidRPr="00F914B0">
        <w:rPr>
          <w:rFonts w:hint="eastAsia"/>
          <w:sz w:val="22"/>
          <w:szCs w:val="22"/>
        </w:rPr>
        <w:t>，</w:t>
      </w:r>
      <w:r w:rsidRPr="00F914B0">
        <w:rPr>
          <w:rFonts w:hint="eastAsia"/>
          <w:sz w:val="22"/>
          <w:szCs w:val="22"/>
        </w:rPr>
        <w:t>13b4-13</w:t>
      </w:r>
      <w:r w:rsidRPr="00F914B0">
        <w:rPr>
          <w:rFonts w:hint="eastAsia"/>
          <w:sz w:val="22"/>
          <w:szCs w:val="22"/>
        </w:rPr>
        <w:t>）</w:t>
      </w:r>
    </w:p>
  </w:footnote>
  <w:footnote w:id="8">
    <w:p w:rsidR="005F1B92" w:rsidRPr="00F914B0" w:rsidRDefault="005F1B92" w:rsidP="00177630">
      <w:pPr>
        <w:pStyle w:val="a3"/>
        <w:rPr>
          <w:sz w:val="22"/>
          <w:szCs w:val="22"/>
        </w:rPr>
      </w:pPr>
      <w:r w:rsidRPr="00F914B0">
        <w:rPr>
          <w:rStyle w:val="a5"/>
          <w:sz w:val="22"/>
          <w:szCs w:val="22"/>
        </w:rPr>
        <w:footnoteRef/>
      </w:r>
      <w:r w:rsidRPr="00F914B0">
        <w:rPr>
          <w:rFonts w:hint="eastAsia"/>
          <w:sz w:val="22"/>
          <w:szCs w:val="22"/>
        </w:rPr>
        <w:t xml:space="preserve"> </w:t>
      </w:r>
      <w:r w:rsidRPr="00F914B0">
        <w:rPr>
          <w:rFonts w:hint="eastAsia"/>
          <w:sz w:val="22"/>
          <w:szCs w:val="22"/>
        </w:rPr>
        <w:t>歐陽竟無編，《中論》卷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觀本住品〉（《藏要》</w:t>
      </w:r>
      <w:r w:rsidRPr="00F914B0">
        <w:rPr>
          <w:rFonts w:hint="eastAsia"/>
          <w:sz w:val="22"/>
          <w:szCs w:val="22"/>
        </w:rPr>
        <w:t>4</w:t>
      </w:r>
      <w:r w:rsidRPr="00F914B0">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23"/>
          <w:attr w:name="UnitName" w:val="a"/>
        </w:smartTagPr>
        <w:r w:rsidRPr="00F914B0">
          <w:rPr>
            <w:rFonts w:hint="eastAsia"/>
            <w:sz w:val="22"/>
            <w:szCs w:val="22"/>
          </w:rPr>
          <w:t>23a</w:t>
        </w:r>
      </w:smartTag>
      <w:r w:rsidRPr="00F914B0">
        <w:rPr>
          <w:rFonts w:hint="eastAsia"/>
          <w:sz w:val="22"/>
          <w:szCs w:val="22"/>
        </w:rPr>
        <w:t>，</w:t>
      </w:r>
      <w:r w:rsidRPr="00F914B0">
        <w:rPr>
          <w:rFonts w:hint="eastAsia"/>
          <w:sz w:val="22"/>
          <w:szCs w:val="22"/>
        </w:rPr>
        <w:t>n.4</w:t>
      </w:r>
      <w:r w:rsidRPr="00F914B0">
        <w:rPr>
          <w:rFonts w:hint="eastAsia"/>
          <w:sz w:val="22"/>
          <w:szCs w:val="22"/>
        </w:rPr>
        <w:t>）：</w:t>
      </w:r>
    </w:p>
    <w:p w:rsidR="005F1B92" w:rsidRPr="00F914B0" w:rsidRDefault="005F1B92" w:rsidP="0011261F">
      <w:pPr>
        <w:pStyle w:val="a3"/>
        <w:ind w:leftChars="60" w:left="144"/>
        <w:rPr>
          <w:sz w:val="22"/>
          <w:szCs w:val="22"/>
        </w:rPr>
      </w:pPr>
      <w:r w:rsidRPr="00F914B0">
        <w:rPr>
          <w:rFonts w:ascii="標楷體" w:eastAsia="標楷體" w:hAnsi="標楷體" w:hint="eastAsia"/>
          <w:sz w:val="22"/>
          <w:szCs w:val="22"/>
        </w:rPr>
        <w:t>番、梵：此頌本無「</w:t>
      </w:r>
      <w:r w:rsidRPr="00F914B0">
        <w:rPr>
          <w:rFonts w:ascii="標楷體" w:eastAsia="標楷體" w:hAnsi="標楷體" w:hint="eastAsia"/>
          <w:b/>
          <w:sz w:val="22"/>
          <w:szCs w:val="22"/>
        </w:rPr>
        <w:t>離」</w:t>
      </w:r>
      <w:r w:rsidRPr="00F914B0">
        <w:rPr>
          <w:rFonts w:ascii="標楷體" w:eastAsia="標楷體" w:hAnsi="標楷體" w:hint="eastAsia"/>
          <w:sz w:val="22"/>
          <w:szCs w:val="22"/>
        </w:rPr>
        <w:t>字，但反質「如何先有」；次，外答「離法有」，乃從「離」義以破。</w:t>
      </w:r>
    </w:p>
  </w:footnote>
  <w:footnote w:id="9">
    <w:p w:rsidR="005F1B92" w:rsidRPr="00F914B0" w:rsidRDefault="005F1B92" w:rsidP="00177630">
      <w:pPr>
        <w:pStyle w:val="a3"/>
        <w:rPr>
          <w:sz w:val="22"/>
          <w:szCs w:val="22"/>
        </w:rPr>
      </w:pPr>
      <w:r w:rsidRPr="00F914B0">
        <w:rPr>
          <w:rStyle w:val="a5"/>
          <w:sz w:val="22"/>
          <w:szCs w:val="22"/>
        </w:rPr>
        <w:footnoteRef/>
      </w:r>
      <w:r w:rsidRPr="00F914B0">
        <w:rPr>
          <w:rFonts w:hint="eastAsia"/>
          <w:sz w:val="22"/>
          <w:szCs w:val="22"/>
        </w:rPr>
        <w:t xml:space="preserve"> </w:t>
      </w:r>
      <w:r w:rsidRPr="00F914B0">
        <w:rPr>
          <w:rFonts w:hint="eastAsia"/>
          <w:sz w:val="22"/>
          <w:szCs w:val="22"/>
        </w:rPr>
        <w:t>歐陽竟無編，《中論》卷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觀本住品〉（《藏要》</w:t>
      </w:r>
      <w:r w:rsidRPr="00F914B0">
        <w:rPr>
          <w:rFonts w:hint="eastAsia"/>
          <w:sz w:val="22"/>
          <w:szCs w:val="22"/>
        </w:rPr>
        <w:t>4</w:t>
      </w:r>
      <w:r w:rsidRPr="00F914B0">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23"/>
          <w:attr w:name="UnitName" w:val="a"/>
        </w:smartTagPr>
        <w:r w:rsidRPr="00F914B0">
          <w:rPr>
            <w:rFonts w:hint="eastAsia"/>
            <w:sz w:val="22"/>
            <w:szCs w:val="22"/>
          </w:rPr>
          <w:t>23a</w:t>
        </w:r>
      </w:smartTag>
      <w:r w:rsidRPr="00F914B0">
        <w:rPr>
          <w:rFonts w:hint="eastAsia"/>
          <w:sz w:val="22"/>
          <w:szCs w:val="22"/>
        </w:rPr>
        <w:t>，</w:t>
      </w:r>
      <w:r w:rsidRPr="00F914B0">
        <w:rPr>
          <w:rFonts w:hint="eastAsia"/>
          <w:sz w:val="22"/>
          <w:szCs w:val="22"/>
        </w:rPr>
        <w:t>n.5</w:t>
      </w:r>
      <w:r w:rsidRPr="00F914B0">
        <w:rPr>
          <w:rFonts w:hint="eastAsia"/>
          <w:sz w:val="22"/>
          <w:szCs w:val="22"/>
        </w:rPr>
        <w:t>）：</w:t>
      </w:r>
    </w:p>
    <w:p w:rsidR="005F1B92" w:rsidRPr="00F914B0" w:rsidRDefault="005F1B92" w:rsidP="0011261F">
      <w:pPr>
        <w:pStyle w:val="a3"/>
        <w:ind w:leftChars="100" w:left="240"/>
        <w:rPr>
          <w:sz w:val="22"/>
          <w:szCs w:val="22"/>
        </w:rPr>
      </w:pPr>
      <w:r w:rsidRPr="00F914B0">
        <w:rPr>
          <w:rFonts w:ascii="標楷體" w:eastAsia="標楷體" w:hAnsi="標楷體" w:hint="eastAsia"/>
          <w:sz w:val="22"/>
          <w:szCs w:val="22"/>
        </w:rPr>
        <w:t>勘番、梵作「施設」，舊譯亦作「假名」，故下長行釋云：「以何可說也？</w:t>
      </w:r>
      <w:r w:rsidRPr="00F914B0">
        <w:rPr>
          <w:rFonts w:hint="eastAsia"/>
          <w:sz w:val="22"/>
          <w:szCs w:val="22"/>
        </w:rPr>
        <w:t>」</w:t>
      </w:r>
    </w:p>
  </w:footnote>
  <w:footnote w:id="10">
    <w:p w:rsidR="005F1B92" w:rsidRPr="00F914B0" w:rsidRDefault="005F1B92" w:rsidP="00177630">
      <w:pPr>
        <w:pStyle w:val="a3"/>
        <w:rPr>
          <w:sz w:val="22"/>
          <w:szCs w:val="22"/>
        </w:rPr>
      </w:pPr>
      <w:r w:rsidRPr="00F914B0">
        <w:rPr>
          <w:rStyle w:val="a5"/>
          <w:sz w:val="22"/>
          <w:szCs w:val="22"/>
        </w:rPr>
        <w:footnoteRef/>
      </w:r>
      <w:r w:rsidRPr="00F914B0">
        <w:rPr>
          <w:rFonts w:hint="eastAsia"/>
          <w:sz w:val="22"/>
          <w:szCs w:val="22"/>
        </w:rPr>
        <w:t>（</w:t>
      </w:r>
      <w:r w:rsidRPr="00F914B0">
        <w:rPr>
          <w:rFonts w:hint="eastAsia"/>
          <w:sz w:val="22"/>
          <w:szCs w:val="22"/>
        </w:rPr>
        <w:t>1</w:t>
      </w:r>
      <w:r w:rsidRPr="00F914B0">
        <w:rPr>
          <w:rFonts w:hint="eastAsia"/>
          <w:sz w:val="22"/>
          <w:szCs w:val="22"/>
        </w:rPr>
        <w:t>）《中論》卷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觀本住品〉（大正</w:t>
      </w:r>
      <w:r w:rsidRPr="00F914B0">
        <w:rPr>
          <w:rFonts w:hint="eastAsia"/>
          <w:sz w:val="22"/>
          <w:szCs w:val="22"/>
        </w:rPr>
        <w:t>30</w:t>
      </w:r>
      <w:r w:rsidRPr="00F914B0">
        <w:rPr>
          <w:rFonts w:hint="eastAsia"/>
          <w:sz w:val="22"/>
          <w:szCs w:val="22"/>
        </w:rPr>
        <w:t>，</w:t>
      </w:r>
      <w:r w:rsidRPr="00F914B0">
        <w:rPr>
          <w:rFonts w:hint="eastAsia"/>
          <w:sz w:val="22"/>
          <w:szCs w:val="22"/>
        </w:rPr>
        <w:t>13b15-16</w:t>
      </w:r>
      <w:r w:rsidRPr="00F914B0">
        <w:rPr>
          <w:rFonts w:hint="eastAsia"/>
          <w:sz w:val="22"/>
          <w:szCs w:val="22"/>
        </w:rPr>
        <w:t>）。</w:t>
      </w:r>
    </w:p>
    <w:p w:rsidR="005F1B92" w:rsidRPr="00F914B0" w:rsidRDefault="005F1B92" w:rsidP="0011261F">
      <w:pPr>
        <w:pStyle w:val="a3"/>
        <w:ind w:leftChars="60" w:left="144"/>
        <w:rPr>
          <w:sz w:val="22"/>
          <w:szCs w:val="22"/>
        </w:rPr>
      </w:pPr>
      <w:r w:rsidRPr="00F914B0">
        <w:rPr>
          <w:rFonts w:hint="eastAsia"/>
          <w:sz w:val="22"/>
          <w:szCs w:val="22"/>
        </w:rPr>
        <w:t>（</w:t>
      </w:r>
      <w:r w:rsidRPr="00F914B0">
        <w:rPr>
          <w:rFonts w:hint="eastAsia"/>
          <w:sz w:val="22"/>
          <w:szCs w:val="22"/>
        </w:rPr>
        <w:t>2</w:t>
      </w:r>
      <w:r w:rsidRPr="00F914B0">
        <w:rPr>
          <w:rFonts w:hint="eastAsia"/>
          <w:sz w:val="22"/>
          <w:szCs w:val="22"/>
        </w:rPr>
        <w:t>）《般若燈論釋》卷</w:t>
      </w:r>
      <w:r w:rsidRPr="00F914B0">
        <w:rPr>
          <w:rFonts w:hint="eastAsia"/>
          <w:sz w:val="22"/>
          <w:szCs w:val="22"/>
        </w:rPr>
        <w:t>6</w:t>
      </w:r>
      <w:r w:rsidRPr="00F914B0">
        <w:rPr>
          <w:rFonts w:hint="eastAsia"/>
          <w:sz w:val="22"/>
          <w:szCs w:val="22"/>
        </w:rPr>
        <w:t>〈</w:t>
      </w:r>
      <w:r w:rsidRPr="00F914B0">
        <w:rPr>
          <w:rFonts w:hint="eastAsia"/>
          <w:sz w:val="22"/>
          <w:szCs w:val="22"/>
        </w:rPr>
        <w:t>9</w:t>
      </w:r>
      <w:r w:rsidRPr="00F914B0">
        <w:rPr>
          <w:rFonts w:hint="eastAsia"/>
          <w:sz w:val="22"/>
          <w:szCs w:val="22"/>
        </w:rPr>
        <w:t>觀取者品〉：</w:t>
      </w:r>
    </w:p>
    <w:p w:rsidR="005F1B92" w:rsidRPr="00F914B0" w:rsidRDefault="005F1B92" w:rsidP="0011261F">
      <w:pPr>
        <w:pStyle w:val="a3"/>
        <w:ind w:leftChars="300" w:left="720"/>
        <w:rPr>
          <w:sz w:val="22"/>
          <w:szCs w:val="22"/>
        </w:rPr>
      </w:pPr>
      <w:r w:rsidRPr="00F914B0">
        <w:rPr>
          <w:rFonts w:ascii="標楷體" w:eastAsia="標楷體" w:hAnsi="標楷體" w:hint="eastAsia"/>
          <w:sz w:val="22"/>
          <w:szCs w:val="22"/>
        </w:rPr>
        <w:t>若眼等諸根</w:t>
      </w:r>
      <w:r w:rsidR="00871B26">
        <w:rPr>
          <w:rFonts w:ascii="標楷體" w:eastAsia="標楷體" w:hAnsi="標楷體" w:hint="eastAsia"/>
          <w:sz w:val="22"/>
          <w:szCs w:val="22"/>
        </w:rPr>
        <w:t>、受等諸心法</w:t>
      </w:r>
      <w:r w:rsidRPr="00F914B0">
        <w:rPr>
          <w:rFonts w:ascii="標楷體" w:eastAsia="標楷體" w:hAnsi="標楷體" w:hint="eastAsia"/>
          <w:sz w:val="22"/>
          <w:szCs w:val="22"/>
        </w:rPr>
        <w:t>，彼先有取者，因何而施設</w:t>
      </w:r>
      <w:r w:rsidR="00871B26">
        <w:rPr>
          <w:rFonts w:ascii="標楷體" w:eastAsia="標楷體" w:hAnsi="標楷體" w:hint="eastAsia"/>
          <w:sz w:val="22"/>
          <w:szCs w:val="22"/>
        </w:rPr>
        <w:t>？</w:t>
      </w:r>
      <w:r w:rsidRPr="00F914B0">
        <w:rPr>
          <w:rFonts w:hint="eastAsia"/>
          <w:sz w:val="22"/>
          <w:szCs w:val="22"/>
        </w:rPr>
        <w:t>（大正</w:t>
      </w:r>
      <w:r w:rsidRPr="00F914B0">
        <w:rPr>
          <w:rFonts w:hint="eastAsia"/>
          <w:sz w:val="22"/>
          <w:szCs w:val="22"/>
        </w:rPr>
        <w:t>30</w:t>
      </w:r>
      <w:r w:rsidRPr="00F914B0">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82"/>
          <w:attr w:name="UnitName" w:val="C"/>
        </w:smartTagPr>
        <w:r w:rsidRPr="00F914B0">
          <w:rPr>
            <w:rFonts w:hint="eastAsia"/>
            <w:sz w:val="22"/>
            <w:szCs w:val="22"/>
          </w:rPr>
          <w:t>82c</w:t>
        </w:r>
      </w:smartTag>
      <w:r w:rsidRPr="00F914B0">
        <w:rPr>
          <w:rFonts w:hint="eastAsia"/>
          <w:sz w:val="22"/>
          <w:szCs w:val="22"/>
        </w:rPr>
        <w:t>8</w:t>
      </w:r>
      <w:r w:rsidRPr="00F914B0">
        <w:rPr>
          <w:rFonts w:eastAsia="SimSun" w:hint="eastAsia"/>
          <w:sz w:val="22"/>
          <w:szCs w:val="22"/>
        </w:rPr>
        <w:t>-</w:t>
      </w:r>
      <w:r w:rsidRPr="00F914B0">
        <w:rPr>
          <w:rFonts w:hint="eastAsia"/>
          <w:sz w:val="22"/>
          <w:szCs w:val="22"/>
        </w:rPr>
        <w:t>9</w:t>
      </w:r>
      <w:r w:rsidRPr="00F914B0">
        <w:rPr>
          <w:rFonts w:hint="eastAsia"/>
          <w:sz w:val="22"/>
          <w:szCs w:val="22"/>
        </w:rPr>
        <w:t>）</w:t>
      </w:r>
      <w:r w:rsidRPr="00F914B0">
        <w:rPr>
          <w:rFonts w:hint="eastAsia"/>
          <w:sz w:val="22"/>
          <w:szCs w:val="22"/>
        </w:rPr>
        <w:t xml:space="preserve"> </w:t>
      </w:r>
    </w:p>
    <w:p w:rsidR="005F1B92" w:rsidRPr="00F914B0" w:rsidRDefault="005F1B92" w:rsidP="0011261F">
      <w:pPr>
        <w:pStyle w:val="a3"/>
        <w:ind w:leftChars="60" w:left="144"/>
        <w:rPr>
          <w:sz w:val="22"/>
          <w:szCs w:val="22"/>
        </w:rPr>
      </w:pPr>
      <w:r w:rsidRPr="00F914B0">
        <w:rPr>
          <w:rFonts w:hint="eastAsia"/>
          <w:sz w:val="22"/>
          <w:szCs w:val="22"/>
        </w:rPr>
        <w:t>（</w:t>
      </w:r>
      <w:r w:rsidRPr="00F914B0">
        <w:rPr>
          <w:rFonts w:hint="eastAsia"/>
          <w:sz w:val="22"/>
          <w:szCs w:val="22"/>
        </w:rPr>
        <w:t>3</w:t>
      </w:r>
      <w:r w:rsidRPr="00F914B0">
        <w:rPr>
          <w:rFonts w:hint="eastAsia"/>
          <w:sz w:val="22"/>
          <w:szCs w:val="22"/>
        </w:rPr>
        <w:t>）《大乘中觀釋論》卷</w:t>
      </w:r>
      <w:r w:rsidRPr="00F914B0">
        <w:rPr>
          <w:rFonts w:hint="eastAsia"/>
          <w:sz w:val="22"/>
          <w:szCs w:val="22"/>
        </w:rPr>
        <w:t>8</w:t>
      </w:r>
      <w:r w:rsidRPr="00F914B0">
        <w:rPr>
          <w:rFonts w:hint="eastAsia"/>
          <w:sz w:val="22"/>
          <w:szCs w:val="22"/>
        </w:rPr>
        <w:t>〈</w:t>
      </w:r>
      <w:r w:rsidRPr="00F914B0">
        <w:rPr>
          <w:rFonts w:hint="eastAsia"/>
          <w:sz w:val="22"/>
          <w:szCs w:val="22"/>
        </w:rPr>
        <w:t>9</w:t>
      </w:r>
      <w:r w:rsidRPr="00F914B0">
        <w:rPr>
          <w:rFonts w:hint="eastAsia"/>
          <w:sz w:val="22"/>
          <w:szCs w:val="22"/>
        </w:rPr>
        <w:t>觀先分位品〉：</w:t>
      </w:r>
    </w:p>
    <w:p w:rsidR="005F1B92" w:rsidRPr="00F914B0" w:rsidRDefault="005F1B92" w:rsidP="0011261F">
      <w:pPr>
        <w:pStyle w:val="a3"/>
        <w:ind w:leftChars="300" w:left="720"/>
        <w:rPr>
          <w:sz w:val="22"/>
          <w:szCs w:val="22"/>
        </w:rPr>
      </w:pPr>
      <w:r w:rsidRPr="00F914B0">
        <w:rPr>
          <w:rFonts w:ascii="標楷體" w:eastAsia="標楷體" w:hAnsi="標楷體" w:hint="eastAsia"/>
          <w:sz w:val="22"/>
          <w:szCs w:val="22"/>
        </w:rPr>
        <w:t>眼耳等諸根</w:t>
      </w:r>
      <w:r w:rsidR="00871B26">
        <w:rPr>
          <w:rFonts w:ascii="標楷體" w:eastAsia="標楷體" w:hAnsi="標楷體" w:hint="eastAsia"/>
          <w:sz w:val="22"/>
          <w:szCs w:val="22"/>
        </w:rPr>
        <w:t>、</w:t>
      </w:r>
      <w:r w:rsidRPr="00F914B0">
        <w:rPr>
          <w:rFonts w:ascii="標楷體" w:eastAsia="標楷體" w:hAnsi="標楷體" w:hint="eastAsia"/>
          <w:sz w:val="22"/>
          <w:szCs w:val="22"/>
        </w:rPr>
        <w:t>受等心所法，有法先住者，以何可了知</w:t>
      </w:r>
      <w:r w:rsidR="00871B26">
        <w:rPr>
          <w:rFonts w:ascii="標楷體" w:eastAsia="標楷體" w:hAnsi="標楷體" w:hint="eastAsia"/>
          <w:sz w:val="22"/>
          <w:szCs w:val="22"/>
        </w:rPr>
        <w:t>？</w:t>
      </w:r>
      <w:r w:rsidRPr="00F914B0">
        <w:rPr>
          <w:rFonts w:hint="eastAsia"/>
          <w:sz w:val="22"/>
          <w:szCs w:val="22"/>
        </w:rPr>
        <w:t>（大正</w:t>
      </w:r>
      <w:r w:rsidRPr="00F914B0">
        <w:rPr>
          <w:rFonts w:hint="eastAsia"/>
          <w:sz w:val="22"/>
          <w:szCs w:val="22"/>
        </w:rPr>
        <w:t>30</w:t>
      </w:r>
      <w:r w:rsidRPr="00F914B0">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53"/>
          <w:attr w:name="UnitName" w:val="C"/>
        </w:smartTagPr>
        <w:r w:rsidRPr="00F914B0">
          <w:rPr>
            <w:rFonts w:hint="eastAsia"/>
            <w:sz w:val="22"/>
            <w:szCs w:val="22"/>
          </w:rPr>
          <w:t>153c</w:t>
        </w:r>
      </w:smartTag>
      <w:r w:rsidRPr="00F914B0">
        <w:rPr>
          <w:rFonts w:hint="eastAsia"/>
          <w:sz w:val="22"/>
          <w:szCs w:val="22"/>
        </w:rPr>
        <w:t>13</w:t>
      </w:r>
      <w:r w:rsidRPr="00F914B0">
        <w:rPr>
          <w:rFonts w:eastAsia="SimSun" w:hint="eastAsia"/>
          <w:sz w:val="22"/>
          <w:szCs w:val="22"/>
        </w:rPr>
        <w:t>-</w:t>
      </w:r>
      <w:r w:rsidRPr="00F914B0">
        <w:rPr>
          <w:rFonts w:hint="eastAsia"/>
          <w:sz w:val="22"/>
          <w:szCs w:val="22"/>
        </w:rPr>
        <w:t>14</w:t>
      </w:r>
      <w:r w:rsidRPr="00F914B0">
        <w:rPr>
          <w:rFonts w:hint="eastAsia"/>
          <w:sz w:val="22"/>
          <w:szCs w:val="22"/>
        </w:rPr>
        <w:t>）</w:t>
      </w:r>
      <w:r w:rsidRPr="00F914B0">
        <w:rPr>
          <w:rFonts w:hint="eastAsia"/>
          <w:sz w:val="22"/>
          <w:szCs w:val="22"/>
        </w:rPr>
        <w:t xml:space="preserve"> </w:t>
      </w:r>
    </w:p>
    <w:p w:rsidR="005F1B92" w:rsidRPr="00F914B0" w:rsidRDefault="005F1B92" w:rsidP="0011261F">
      <w:pPr>
        <w:pStyle w:val="a3"/>
        <w:ind w:leftChars="60" w:left="738" w:hangingChars="270" w:hanging="594"/>
        <w:rPr>
          <w:rFonts w:ascii="Gandhari Unicode" w:eastAsia="Roman Unicode" w:hAnsi="Gandhari Unicode" w:cs="Gandhari Unicode"/>
          <w:sz w:val="22"/>
          <w:szCs w:val="22"/>
        </w:rPr>
      </w:pPr>
      <w:r w:rsidRPr="00F914B0">
        <w:rPr>
          <w:rFonts w:hint="eastAsia"/>
          <w:sz w:val="22"/>
          <w:szCs w:val="22"/>
        </w:rPr>
        <w:t>（</w:t>
      </w:r>
      <w:r w:rsidRPr="00F914B0">
        <w:rPr>
          <w:rFonts w:hint="eastAsia"/>
          <w:sz w:val="22"/>
          <w:szCs w:val="22"/>
        </w:rPr>
        <w:t>4</w:t>
      </w:r>
      <w:r w:rsidRPr="00F914B0">
        <w:rPr>
          <w:rFonts w:hint="eastAsia"/>
          <w:sz w:val="22"/>
          <w:szCs w:val="22"/>
        </w:rPr>
        <w:t>）</w:t>
      </w:r>
      <w:r w:rsidRPr="00F914B0">
        <w:rPr>
          <w:rFonts w:ascii="新細明體" w:hAnsi="新細明體" w:cs="Gandhari Unicode" w:hint="eastAsia"/>
          <w:bCs/>
          <w:sz w:val="22"/>
          <w:szCs w:val="22"/>
        </w:rPr>
        <w:t>月稱，梵本《淨明句論》；參見三枝充惪，《中論偈頌總覽》，</w:t>
      </w:r>
      <w:r w:rsidR="001673F3">
        <w:rPr>
          <w:rFonts w:eastAsia="Roman Unicode"/>
          <w:bCs/>
          <w:sz w:val="22"/>
          <w:szCs w:val="22"/>
        </w:rPr>
        <w:t>p.</w:t>
      </w:r>
      <w:r w:rsidRPr="00F914B0">
        <w:rPr>
          <w:rFonts w:eastAsia="標楷體"/>
          <w:bCs/>
          <w:sz w:val="22"/>
          <w:szCs w:val="22"/>
        </w:rPr>
        <w:t>272</w:t>
      </w:r>
      <w:r w:rsidRPr="00F914B0">
        <w:rPr>
          <w:rFonts w:ascii="Gandhari Unicode" w:eastAsia="標楷體" w:hAnsi="Gandhari Unicode" w:cs="Gandhari Unicode"/>
          <w:bCs/>
          <w:sz w:val="22"/>
          <w:szCs w:val="22"/>
        </w:rPr>
        <w:t>：</w:t>
      </w:r>
      <w:r w:rsidRPr="00F914B0">
        <w:rPr>
          <w:rFonts w:ascii="Gandhari Unicode" w:eastAsia="標楷體" w:hAnsi="Gandhari Unicode" w:cs="Gandhari Unicode" w:hint="eastAsia"/>
          <w:bCs/>
          <w:sz w:val="22"/>
          <w:szCs w:val="22"/>
        </w:rPr>
        <w:br/>
      </w:r>
      <w:r w:rsidRPr="00F914B0">
        <w:rPr>
          <w:rFonts w:eastAsia="Roman Unicode"/>
          <w:sz w:val="22"/>
          <w:szCs w:val="22"/>
        </w:rPr>
        <w:t>darśanaśravaṇādibhyo</w:t>
      </w:r>
      <w:r w:rsidRPr="00F914B0">
        <w:rPr>
          <w:sz w:val="22"/>
          <w:szCs w:val="22"/>
        </w:rPr>
        <w:t xml:space="preserve"> </w:t>
      </w:r>
      <w:r w:rsidRPr="00F914B0">
        <w:rPr>
          <w:rFonts w:eastAsia="Roman Unicode"/>
          <w:sz w:val="22"/>
          <w:szCs w:val="22"/>
        </w:rPr>
        <w:t>vedanādibhya</w:t>
      </w:r>
      <w:r w:rsidRPr="00F914B0">
        <w:rPr>
          <w:sz w:val="22"/>
          <w:szCs w:val="22"/>
        </w:rPr>
        <w:t xml:space="preserve"> </w:t>
      </w:r>
      <w:r w:rsidRPr="00F914B0">
        <w:rPr>
          <w:rFonts w:eastAsia="Roman Unicode"/>
          <w:sz w:val="22"/>
          <w:szCs w:val="22"/>
        </w:rPr>
        <w:t>eva</w:t>
      </w:r>
      <w:r w:rsidRPr="00F914B0">
        <w:rPr>
          <w:sz w:val="22"/>
          <w:szCs w:val="22"/>
        </w:rPr>
        <w:t xml:space="preserve"> </w:t>
      </w:r>
      <w:r w:rsidRPr="00F914B0">
        <w:rPr>
          <w:rFonts w:eastAsia="Roman Unicode"/>
          <w:sz w:val="22"/>
          <w:szCs w:val="22"/>
        </w:rPr>
        <w:t>ca</w:t>
      </w:r>
      <w:r w:rsidRPr="00F914B0">
        <w:rPr>
          <w:sz w:val="22"/>
          <w:szCs w:val="22"/>
        </w:rPr>
        <w:t xml:space="preserve"> /</w:t>
      </w:r>
      <w:r w:rsidRPr="00F914B0">
        <w:rPr>
          <w:rFonts w:ascii="Gandhari Unicode" w:hAnsi="Gandhari Unicode" w:cs="Gandhari Unicode" w:hint="eastAsia"/>
          <w:sz w:val="22"/>
          <w:szCs w:val="22"/>
        </w:rPr>
        <w:br/>
      </w:r>
      <w:r w:rsidRPr="00F914B0">
        <w:rPr>
          <w:rFonts w:eastAsia="Roman Unicode"/>
          <w:sz w:val="22"/>
          <w:szCs w:val="22"/>
        </w:rPr>
        <w:t xml:space="preserve">yaḥ prāgvyavasthito bhāvaḥ kena prajñapyate </w:t>
      </w:r>
      <w:r w:rsidRPr="00F914B0">
        <w:rPr>
          <w:rFonts w:eastAsia="Roman Unicode" w:cs="Gandhari Unicode"/>
          <w:sz w:val="22"/>
          <w:szCs w:val="22"/>
        </w:rPr>
        <w:t>’</w:t>
      </w:r>
      <w:r w:rsidRPr="00F914B0">
        <w:rPr>
          <w:rFonts w:eastAsia="Roman Unicode"/>
          <w:sz w:val="22"/>
          <w:szCs w:val="22"/>
        </w:rPr>
        <w:t>tha saḥ //</w:t>
      </w:r>
    </w:p>
    <w:p w:rsidR="005F1B92" w:rsidRPr="00F914B0" w:rsidRDefault="005F1B92" w:rsidP="0011261F">
      <w:pPr>
        <w:pStyle w:val="a3"/>
        <w:ind w:leftChars="300" w:left="720"/>
        <w:rPr>
          <w:rFonts w:ascii="Gandhari Unicode" w:hAnsi="Gandhari Unicode" w:cs="Gandhari Unicode"/>
          <w:sz w:val="22"/>
          <w:szCs w:val="22"/>
          <w:lang w:eastAsia="ja-JP"/>
        </w:rPr>
      </w:pPr>
      <w:r w:rsidRPr="00F914B0">
        <w:rPr>
          <w:rFonts w:ascii="標楷體" w:eastAsia="標楷體" w:hAnsi="標楷體" w:hint="eastAsia"/>
          <w:sz w:val="22"/>
          <w:szCs w:val="22"/>
          <w:lang w:eastAsia="ja-JP"/>
        </w:rPr>
        <w:t>見るはたらきと聞くはたらきなどに，また感受作用などに，先行してすでに確立しているその「存在</w:t>
      </w:r>
      <w:r w:rsidRPr="00F914B0">
        <w:rPr>
          <w:rFonts w:eastAsia="標楷體" w:hint="eastAsia"/>
          <w:sz w:val="22"/>
          <w:szCs w:val="22"/>
          <w:lang w:eastAsia="ja-JP"/>
        </w:rPr>
        <w:t>（</w:t>
      </w:r>
      <w:r w:rsidRPr="00F914B0">
        <w:rPr>
          <w:rFonts w:ascii="標楷體" w:eastAsia="標楷體" w:hAnsi="標楷體" w:hint="eastAsia"/>
          <w:sz w:val="22"/>
          <w:szCs w:val="22"/>
          <w:lang w:eastAsia="ja-JP"/>
        </w:rPr>
        <w:t>もの‧こと</w:t>
      </w:r>
      <w:r w:rsidRPr="00F914B0">
        <w:rPr>
          <w:rFonts w:eastAsia="標楷體" w:hint="eastAsia"/>
          <w:sz w:val="22"/>
          <w:szCs w:val="22"/>
          <w:lang w:eastAsia="ja-JP"/>
        </w:rPr>
        <w:t>）</w:t>
      </w:r>
      <w:r w:rsidRPr="00F914B0">
        <w:rPr>
          <w:rFonts w:ascii="標楷體" w:eastAsia="標楷體" w:hAnsi="標楷體" w:hint="eastAsia"/>
          <w:sz w:val="22"/>
          <w:szCs w:val="22"/>
          <w:lang w:eastAsia="ja-JP"/>
        </w:rPr>
        <w:t>」そのものは，それならば，何</w:t>
      </w:r>
      <w:r w:rsidRPr="00F914B0">
        <w:rPr>
          <w:rFonts w:ascii="標楷體" w:eastAsia="標楷體" w:hAnsi="MS Mincho" w:hint="eastAsia"/>
          <w:sz w:val="22"/>
          <w:szCs w:val="22"/>
          <w:lang w:eastAsia="ja-JP"/>
        </w:rPr>
        <w:t>に</w:t>
      </w:r>
      <w:r w:rsidRPr="00F914B0">
        <w:rPr>
          <w:rFonts w:ascii="標楷體" w:eastAsia="標楷體" w:hAnsi="標楷體" w:hint="eastAsia"/>
          <w:sz w:val="22"/>
          <w:szCs w:val="22"/>
          <w:lang w:eastAsia="ja-JP"/>
        </w:rPr>
        <w:t>よって，想定されるのであろうか。</w:t>
      </w:r>
    </w:p>
  </w:footnote>
  <w:footnote w:id="11">
    <w:p w:rsidR="005F1B92" w:rsidRPr="00F914B0" w:rsidRDefault="005F1B92" w:rsidP="00177630">
      <w:pPr>
        <w:pStyle w:val="a3"/>
        <w:rPr>
          <w:sz w:val="22"/>
          <w:szCs w:val="22"/>
        </w:rPr>
      </w:pPr>
      <w:r w:rsidRPr="00F914B0">
        <w:rPr>
          <w:rStyle w:val="a5"/>
          <w:sz w:val="22"/>
          <w:szCs w:val="22"/>
        </w:rPr>
        <w:footnoteRef/>
      </w:r>
      <w:r w:rsidRPr="00F914B0">
        <w:rPr>
          <w:rFonts w:hint="eastAsia"/>
          <w:sz w:val="22"/>
          <w:szCs w:val="22"/>
        </w:rPr>
        <w:t>（</w:t>
      </w:r>
      <w:r w:rsidRPr="00F914B0">
        <w:rPr>
          <w:rFonts w:hint="eastAsia"/>
          <w:sz w:val="22"/>
          <w:szCs w:val="22"/>
        </w:rPr>
        <w:t>1</w:t>
      </w:r>
      <w:r w:rsidRPr="00F914B0">
        <w:rPr>
          <w:rFonts w:hint="eastAsia"/>
          <w:sz w:val="22"/>
          <w:szCs w:val="22"/>
        </w:rPr>
        <w:t>）《中論》卷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觀本住品〉（大正</w:t>
      </w:r>
      <w:r w:rsidRPr="00F914B0">
        <w:rPr>
          <w:rFonts w:hint="eastAsia"/>
          <w:sz w:val="22"/>
          <w:szCs w:val="22"/>
        </w:rPr>
        <w:t>30</w:t>
      </w:r>
      <w:r w:rsidRPr="00F914B0">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3"/>
          <w:attr w:name="UnitName" w:val="C"/>
        </w:smartTagPr>
        <w:r w:rsidRPr="00F914B0">
          <w:rPr>
            <w:rFonts w:hint="eastAsia"/>
            <w:sz w:val="22"/>
            <w:szCs w:val="22"/>
          </w:rPr>
          <w:t>13c</w:t>
        </w:r>
      </w:smartTag>
      <w:r w:rsidRPr="00F914B0">
        <w:rPr>
          <w:rFonts w:hint="eastAsia"/>
          <w:sz w:val="22"/>
          <w:szCs w:val="22"/>
        </w:rPr>
        <w:t>16-17</w:t>
      </w:r>
      <w:r w:rsidRPr="00F914B0">
        <w:rPr>
          <w:rFonts w:hint="eastAsia"/>
          <w:sz w:val="22"/>
          <w:szCs w:val="22"/>
        </w:rPr>
        <w:t>）。</w:t>
      </w:r>
    </w:p>
    <w:p w:rsidR="005F1B92" w:rsidRPr="00F914B0" w:rsidRDefault="005F1B92" w:rsidP="0011261F">
      <w:pPr>
        <w:pStyle w:val="a3"/>
        <w:ind w:leftChars="60" w:left="144"/>
        <w:rPr>
          <w:sz w:val="22"/>
          <w:szCs w:val="22"/>
        </w:rPr>
      </w:pPr>
      <w:r w:rsidRPr="00F914B0">
        <w:rPr>
          <w:rFonts w:hint="eastAsia"/>
          <w:sz w:val="22"/>
          <w:szCs w:val="22"/>
        </w:rPr>
        <w:t>（</w:t>
      </w:r>
      <w:r w:rsidRPr="00F914B0">
        <w:rPr>
          <w:rFonts w:hint="eastAsia"/>
          <w:sz w:val="22"/>
          <w:szCs w:val="22"/>
        </w:rPr>
        <w:t>2</w:t>
      </w:r>
      <w:r w:rsidRPr="00F914B0">
        <w:rPr>
          <w:rFonts w:hint="eastAsia"/>
          <w:sz w:val="22"/>
          <w:szCs w:val="22"/>
        </w:rPr>
        <w:t>）《般若燈論釋》卷</w:t>
      </w:r>
      <w:r w:rsidRPr="00F914B0">
        <w:rPr>
          <w:rFonts w:hint="eastAsia"/>
          <w:sz w:val="22"/>
          <w:szCs w:val="22"/>
        </w:rPr>
        <w:t>6</w:t>
      </w:r>
      <w:r w:rsidRPr="00F914B0">
        <w:rPr>
          <w:rFonts w:hint="eastAsia"/>
          <w:sz w:val="22"/>
          <w:szCs w:val="22"/>
        </w:rPr>
        <w:t>〈</w:t>
      </w:r>
      <w:r w:rsidRPr="00F914B0">
        <w:rPr>
          <w:rFonts w:hint="eastAsia"/>
          <w:sz w:val="22"/>
          <w:szCs w:val="22"/>
        </w:rPr>
        <w:t>9</w:t>
      </w:r>
      <w:r w:rsidRPr="00F914B0">
        <w:rPr>
          <w:rFonts w:hint="eastAsia"/>
          <w:sz w:val="22"/>
          <w:szCs w:val="22"/>
        </w:rPr>
        <w:t>觀取者品〉：</w:t>
      </w:r>
    </w:p>
    <w:p w:rsidR="005F1B92" w:rsidRPr="00F914B0" w:rsidRDefault="005F1B92" w:rsidP="0011261F">
      <w:pPr>
        <w:pStyle w:val="a3"/>
        <w:ind w:leftChars="300" w:left="720"/>
        <w:rPr>
          <w:sz w:val="22"/>
          <w:szCs w:val="22"/>
        </w:rPr>
      </w:pPr>
      <w:r w:rsidRPr="00F914B0">
        <w:rPr>
          <w:rFonts w:ascii="標楷體" w:eastAsia="標楷體" w:hAnsi="標楷體" w:hint="eastAsia"/>
          <w:sz w:val="22"/>
          <w:szCs w:val="22"/>
        </w:rPr>
        <w:t>若無眼等根，先有彼住者，亦應無取者，眼等有無疑</w:t>
      </w:r>
      <w:r w:rsidRPr="00F914B0">
        <w:rPr>
          <w:rFonts w:hint="eastAsia"/>
          <w:sz w:val="22"/>
          <w:szCs w:val="22"/>
        </w:rPr>
        <w:t>。（大正</w:t>
      </w:r>
      <w:r w:rsidRPr="00F914B0">
        <w:rPr>
          <w:rFonts w:hint="eastAsia"/>
          <w:sz w:val="22"/>
          <w:szCs w:val="22"/>
        </w:rPr>
        <w:t>30</w:t>
      </w:r>
      <w:r w:rsidRPr="00F914B0">
        <w:rPr>
          <w:rFonts w:hint="eastAsia"/>
          <w:sz w:val="22"/>
          <w:szCs w:val="22"/>
        </w:rPr>
        <w:t>，</w:t>
      </w:r>
      <w:smartTag w:uri="urn:schemas-microsoft-com:office:smarttags" w:element="chmetcnv">
        <w:smartTagPr>
          <w:attr w:name="UnitName" w:val="C"/>
          <w:attr w:name="SourceValue" w:val="82"/>
          <w:attr w:name="HasSpace" w:val="False"/>
          <w:attr w:name="Negative" w:val="False"/>
          <w:attr w:name="NumberType" w:val="1"/>
          <w:attr w:name="TCSC" w:val="0"/>
        </w:smartTagPr>
        <w:r w:rsidRPr="00F914B0">
          <w:rPr>
            <w:rFonts w:hint="eastAsia"/>
            <w:sz w:val="22"/>
            <w:szCs w:val="22"/>
          </w:rPr>
          <w:t>82c</w:t>
        </w:r>
      </w:smartTag>
      <w:r w:rsidRPr="00F914B0">
        <w:rPr>
          <w:rFonts w:hint="eastAsia"/>
          <w:sz w:val="22"/>
          <w:szCs w:val="22"/>
        </w:rPr>
        <w:t>21</w:t>
      </w:r>
      <w:r w:rsidRPr="00F914B0">
        <w:rPr>
          <w:rFonts w:eastAsia="SimSun" w:hint="eastAsia"/>
          <w:sz w:val="22"/>
          <w:szCs w:val="22"/>
        </w:rPr>
        <w:t>-</w:t>
      </w:r>
      <w:r w:rsidRPr="00F914B0">
        <w:rPr>
          <w:rFonts w:hint="eastAsia"/>
          <w:sz w:val="22"/>
          <w:szCs w:val="22"/>
        </w:rPr>
        <w:t>22</w:t>
      </w:r>
      <w:r w:rsidRPr="00F914B0">
        <w:rPr>
          <w:rFonts w:hint="eastAsia"/>
          <w:sz w:val="22"/>
          <w:szCs w:val="22"/>
        </w:rPr>
        <w:t>）</w:t>
      </w:r>
      <w:r w:rsidRPr="00F914B0">
        <w:rPr>
          <w:rFonts w:hint="eastAsia"/>
          <w:sz w:val="22"/>
          <w:szCs w:val="22"/>
        </w:rPr>
        <w:t xml:space="preserve"> </w:t>
      </w:r>
    </w:p>
    <w:p w:rsidR="005F1B92" w:rsidRPr="00F914B0" w:rsidRDefault="005F1B92" w:rsidP="0011261F">
      <w:pPr>
        <w:pStyle w:val="a3"/>
        <w:ind w:leftChars="60" w:left="144"/>
        <w:rPr>
          <w:sz w:val="22"/>
          <w:szCs w:val="22"/>
        </w:rPr>
      </w:pPr>
      <w:r w:rsidRPr="00F914B0">
        <w:rPr>
          <w:rFonts w:hint="eastAsia"/>
          <w:sz w:val="22"/>
          <w:szCs w:val="22"/>
        </w:rPr>
        <w:t>（</w:t>
      </w:r>
      <w:r w:rsidRPr="00F914B0">
        <w:rPr>
          <w:rFonts w:hint="eastAsia"/>
          <w:sz w:val="22"/>
          <w:szCs w:val="22"/>
        </w:rPr>
        <w:t>3</w:t>
      </w:r>
      <w:r w:rsidRPr="00F914B0">
        <w:rPr>
          <w:rFonts w:hint="eastAsia"/>
          <w:sz w:val="22"/>
          <w:szCs w:val="22"/>
        </w:rPr>
        <w:t>）《大乘中觀釋論》卷</w:t>
      </w:r>
      <w:r w:rsidRPr="00F914B0">
        <w:rPr>
          <w:rFonts w:hint="eastAsia"/>
          <w:sz w:val="22"/>
          <w:szCs w:val="22"/>
        </w:rPr>
        <w:t>8</w:t>
      </w:r>
      <w:r w:rsidRPr="00F914B0">
        <w:rPr>
          <w:rFonts w:hint="eastAsia"/>
          <w:sz w:val="22"/>
          <w:szCs w:val="22"/>
        </w:rPr>
        <w:t>〈</w:t>
      </w:r>
      <w:r w:rsidRPr="00F914B0">
        <w:rPr>
          <w:rFonts w:hint="eastAsia"/>
          <w:sz w:val="22"/>
          <w:szCs w:val="22"/>
        </w:rPr>
        <w:t>9</w:t>
      </w:r>
      <w:r w:rsidRPr="00F914B0">
        <w:rPr>
          <w:rFonts w:hint="eastAsia"/>
          <w:sz w:val="22"/>
          <w:szCs w:val="22"/>
        </w:rPr>
        <w:t>觀先分位品〉：</w:t>
      </w:r>
    </w:p>
    <w:p w:rsidR="005F1B92" w:rsidRPr="00F914B0" w:rsidRDefault="005F1B92" w:rsidP="0011261F">
      <w:pPr>
        <w:pStyle w:val="a3"/>
        <w:ind w:leftChars="300" w:left="720"/>
        <w:rPr>
          <w:sz w:val="22"/>
          <w:szCs w:val="22"/>
        </w:rPr>
      </w:pPr>
      <w:r w:rsidRPr="00F914B0">
        <w:rPr>
          <w:rFonts w:ascii="標楷體" w:eastAsia="標楷體" w:hAnsi="標楷體" w:hint="eastAsia"/>
          <w:sz w:val="22"/>
          <w:szCs w:val="22"/>
        </w:rPr>
        <w:t>若離眼等根，有法先住者，應離眼耳根，有見等無疑</w:t>
      </w:r>
      <w:r w:rsidRPr="00F914B0">
        <w:rPr>
          <w:rFonts w:hint="eastAsia"/>
          <w:sz w:val="22"/>
          <w:szCs w:val="22"/>
        </w:rPr>
        <w:t>。（大正</w:t>
      </w:r>
      <w:r w:rsidRPr="00F914B0">
        <w:rPr>
          <w:rFonts w:hint="eastAsia"/>
          <w:sz w:val="22"/>
          <w:szCs w:val="22"/>
        </w:rPr>
        <w:t>30</w:t>
      </w:r>
      <w:r w:rsidRPr="00F914B0">
        <w:rPr>
          <w:rFonts w:hint="eastAsia"/>
          <w:sz w:val="22"/>
          <w:szCs w:val="22"/>
        </w:rPr>
        <w:t>，</w:t>
      </w:r>
      <w:smartTag w:uri="urn:schemas-microsoft-com:office:smarttags" w:element="chmetcnv">
        <w:smartTagPr>
          <w:attr w:name="UnitName" w:val="C"/>
          <w:attr w:name="SourceValue" w:val="153"/>
          <w:attr w:name="HasSpace" w:val="True"/>
          <w:attr w:name="Negative" w:val="False"/>
          <w:attr w:name="NumberType" w:val="1"/>
          <w:attr w:name="TCSC" w:val="0"/>
        </w:smartTagPr>
        <w:r w:rsidRPr="00F914B0">
          <w:rPr>
            <w:rFonts w:hint="eastAsia"/>
            <w:sz w:val="22"/>
            <w:szCs w:val="22"/>
          </w:rPr>
          <w:t>153 c</w:t>
        </w:r>
      </w:smartTag>
      <w:r w:rsidRPr="00F914B0">
        <w:rPr>
          <w:rFonts w:hint="eastAsia"/>
          <w:sz w:val="22"/>
          <w:szCs w:val="22"/>
        </w:rPr>
        <w:t>22</w:t>
      </w:r>
      <w:r w:rsidRPr="00F914B0">
        <w:rPr>
          <w:rFonts w:eastAsia="SimSun" w:hint="eastAsia"/>
          <w:sz w:val="22"/>
          <w:szCs w:val="22"/>
        </w:rPr>
        <w:t>-</w:t>
      </w:r>
      <w:r w:rsidRPr="00F914B0">
        <w:rPr>
          <w:rFonts w:hint="eastAsia"/>
          <w:sz w:val="22"/>
          <w:szCs w:val="22"/>
        </w:rPr>
        <w:t>25</w:t>
      </w:r>
      <w:r w:rsidRPr="00F914B0">
        <w:rPr>
          <w:rFonts w:hint="eastAsia"/>
          <w:sz w:val="22"/>
          <w:szCs w:val="22"/>
        </w:rPr>
        <w:t>）</w:t>
      </w:r>
    </w:p>
    <w:p w:rsidR="005F1B92" w:rsidRPr="00F914B0" w:rsidRDefault="005F1B92" w:rsidP="0011261F">
      <w:pPr>
        <w:pStyle w:val="a3"/>
        <w:ind w:leftChars="60" w:left="738" w:hangingChars="270" w:hanging="594"/>
        <w:rPr>
          <w:sz w:val="22"/>
          <w:szCs w:val="22"/>
        </w:rPr>
      </w:pPr>
      <w:r w:rsidRPr="00F914B0">
        <w:rPr>
          <w:rFonts w:hint="eastAsia"/>
          <w:sz w:val="22"/>
          <w:szCs w:val="22"/>
        </w:rPr>
        <w:t>（</w:t>
      </w:r>
      <w:r w:rsidRPr="00F914B0">
        <w:rPr>
          <w:rFonts w:hint="eastAsia"/>
          <w:sz w:val="22"/>
          <w:szCs w:val="22"/>
        </w:rPr>
        <w:t>4</w:t>
      </w:r>
      <w:r w:rsidRPr="00F914B0">
        <w:rPr>
          <w:rFonts w:hint="eastAsia"/>
          <w:sz w:val="22"/>
          <w:szCs w:val="22"/>
        </w:rPr>
        <w:t>）</w:t>
      </w:r>
      <w:r w:rsidRPr="00F914B0">
        <w:rPr>
          <w:rFonts w:ascii="新細明體" w:hAnsi="新細明體" w:hint="eastAsia"/>
          <w:bCs/>
          <w:sz w:val="22"/>
          <w:szCs w:val="22"/>
        </w:rPr>
        <w:t>月稱，梵本《淨明句論》；參見三枝充惪，《中論偈頌總覽》</w:t>
      </w:r>
      <w:r w:rsidRPr="00F914B0">
        <w:rPr>
          <w:rFonts w:eastAsia="標楷體"/>
          <w:bCs/>
          <w:sz w:val="22"/>
          <w:szCs w:val="22"/>
        </w:rPr>
        <w:t>，</w:t>
      </w:r>
      <w:r w:rsidR="001673F3">
        <w:rPr>
          <w:rFonts w:eastAsia="Roman Unicode"/>
          <w:bCs/>
          <w:sz w:val="22"/>
          <w:szCs w:val="22"/>
        </w:rPr>
        <w:t>p.</w:t>
      </w:r>
      <w:r w:rsidRPr="00F914B0">
        <w:rPr>
          <w:rFonts w:eastAsia="標楷體"/>
          <w:bCs/>
          <w:sz w:val="22"/>
          <w:szCs w:val="22"/>
        </w:rPr>
        <w:t>274</w:t>
      </w:r>
      <w:r w:rsidRPr="00F914B0">
        <w:rPr>
          <w:rFonts w:eastAsia="標楷體"/>
          <w:bCs/>
          <w:sz w:val="22"/>
          <w:szCs w:val="22"/>
        </w:rPr>
        <w:t>：</w:t>
      </w:r>
      <w:r w:rsidRPr="00F914B0">
        <w:rPr>
          <w:rFonts w:eastAsia="標楷體"/>
          <w:bCs/>
          <w:sz w:val="22"/>
          <w:szCs w:val="22"/>
        </w:rPr>
        <w:br/>
      </w:r>
      <w:r w:rsidRPr="00F914B0">
        <w:rPr>
          <w:sz w:val="22"/>
          <w:szCs w:val="22"/>
        </w:rPr>
        <w:t>vināpi darśanādīni yadi cāsau vyavasthitaḥ /</w:t>
      </w:r>
      <w:r w:rsidRPr="00F914B0">
        <w:rPr>
          <w:rFonts w:ascii="Gandhari Unicode" w:hAnsi="Gandhari Unicode" w:cs="Gandhari Unicode" w:hint="eastAsia"/>
          <w:sz w:val="22"/>
          <w:szCs w:val="22"/>
        </w:rPr>
        <w:br/>
      </w:r>
      <w:r w:rsidRPr="00F914B0">
        <w:rPr>
          <w:sz w:val="22"/>
          <w:szCs w:val="22"/>
        </w:rPr>
        <w:t>amūnyapi bhaviṣyanti vinā tena na saṃśayaḥ //</w:t>
      </w:r>
    </w:p>
    <w:p w:rsidR="005F1B92" w:rsidRPr="00F914B0" w:rsidRDefault="005F1B92" w:rsidP="0011261F">
      <w:pPr>
        <w:pStyle w:val="a3"/>
        <w:ind w:leftChars="300" w:left="720"/>
        <w:rPr>
          <w:sz w:val="22"/>
          <w:szCs w:val="22"/>
          <w:lang w:eastAsia="ja-JP"/>
        </w:rPr>
      </w:pPr>
      <w:r w:rsidRPr="00F914B0">
        <w:rPr>
          <w:rFonts w:ascii="標楷體" w:eastAsia="標楷體" w:hAnsi="標楷體" w:hint="eastAsia"/>
          <w:sz w:val="22"/>
          <w:szCs w:val="22"/>
          <w:lang w:eastAsia="ja-JP"/>
        </w:rPr>
        <w:t>もしもそれ</w:t>
      </w:r>
      <w:r w:rsidRPr="00F914B0">
        <w:rPr>
          <w:rFonts w:eastAsia="標楷體" w:hint="eastAsia"/>
          <w:sz w:val="22"/>
          <w:szCs w:val="22"/>
          <w:lang w:eastAsia="ja-JP"/>
        </w:rPr>
        <w:t>（</w:t>
      </w:r>
      <w:r w:rsidRPr="00F914B0">
        <w:rPr>
          <w:rFonts w:ascii="標楷體" w:eastAsia="標楷體" w:hAnsi="標楷體" w:hint="eastAsia"/>
          <w:sz w:val="22"/>
          <w:szCs w:val="22"/>
          <w:lang w:eastAsia="ja-JP"/>
        </w:rPr>
        <w:t>その「存在</w:t>
      </w:r>
      <w:r w:rsidRPr="00F914B0">
        <w:rPr>
          <w:rFonts w:eastAsia="標楷體" w:hint="eastAsia"/>
          <w:sz w:val="22"/>
          <w:szCs w:val="22"/>
          <w:lang w:eastAsia="ja-JP"/>
        </w:rPr>
        <w:t>（</w:t>
      </w:r>
      <w:r w:rsidRPr="00F914B0">
        <w:rPr>
          <w:rFonts w:ascii="標楷體" w:eastAsia="標楷體" w:hAnsi="標楷體" w:hint="eastAsia"/>
          <w:sz w:val="22"/>
          <w:szCs w:val="22"/>
          <w:lang w:eastAsia="ja-JP"/>
        </w:rPr>
        <w:t>もの‧こと</w:t>
      </w:r>
      <w:r w:rsidRPr="00F914B0">
        <w:rPr>
          <w:rFonts w:eastAsia="標楷體" w:hint="eastAsia"/>
          <w:sz w:val="22"/>
          <w:szCs w:val="22"/>
          <w:lang w:eastAsia="ja-JP"/>
        </w:rPr>
        <w:t>）</w:t>
      </w:r>
      <w:r w:rsidRPr="00F914B0">
        <w:rPr>
          <w:rFonts w:ascii="標楷體" w:eastAsia="標楷體" w:hAnsi="標楷體" w:hint="eastAsia"/>
          <w:sz w:val="22"/>
          <w:szCs w:val="22"/>
          <w:lang w:eastAsia="ja-JP"/>
        </w:rPr>
        <w:t>」</w:t>
      </w:r>
      <w:r w:rsidRPr="00F914B0">
        <w:rPr>
          <w:rFonts w:eastAsia="標楷體" w:hint="eastAsia"/>
          <w:sz w:val="22"/>
          <w:szCs w:val="22"/>
          <w:lang w:eastAsia="ja-JP"/>
        </w:rPr>
        <w:t>）</w:t>
      </w:r>
      <w:r w:rsidRPr="00F914B0">
        <w:rPr>
          <w:rFonts w:ascii="標楷體" w:eastAsia="標楷體" w:hAnsi="標楷體" w:hint="eastAsia"/>
          <w:sz w:val="22"/>
          <w:szCs w:val="22"/>
          <w:lang w:eastAsia="ja-JP"/>
        </w:rPr>
        <w:t>が，見るはたらきなどが無くても，すでに確立しているのであるならば，それら</w:t>
      </w:r>
      <w:r w:rsidRPr="00F914B0">
        <w:rPr>
          <w:rFonts w:eastAsia="標楷體" w:hint="eastAsia"/>
          <w:sz w:val="22"/>
          <w:szCs w:val="22"/>
          <w:lang w:eastAsia="ja-JP"/>
        </w:rPr>
        <w:t>（</w:t>
      </w:r>
      <w:r w:rsidRPr="00F914B0">
        <w:rPr>
          <w:rFonts w:ascii="標楷體" w:eastAsia="標楷體" w:hAnsi="標楷體" w:hint="eastAsia"/>
          <w:sz w:val="22"/>
          <w:szCs w:val="22"/>
          <w:lang w:eastAsia="ja-JP"/>
        </w:rPr>
        <w:t>見るはたらきなど</w:t>
      </w:r>
      <w:r w:rsidRPr="00F914B0">
        <w:rPr>
          <w:rFonts w:eastAsia="標楷體" w:hint="eastAsia"/>
          <w:sz w:val="22"/>
          <w:szCs w:val="22"/>
          <w:lang w:eastAsia="ja-JP"/>
        </w:rPr>
        <w:t>）</w:t>
      </w:r>
      <w:r w:rsidRPr="00F914B0">
        <w:rPr>
          <w:rFonts w:ascii="標楷體" w:eastAsia="標楷體" w:hAnsi="標楷體" w:hint="eastAsia"/>
          <w:sz w:val="22"/>
          <w:szCs w:val="22"/>
          <w:lang w:eastAsia="ja-JP"/>
        </w:rPr>
        <w:t>もまた，疑いもなく，それ</w:t>
      </w:r>
      <w:r w:rsidRPr="00F914B0">
        <w:rPr>
          <w:rFonts w:eastAsia="標楷體" w:hint="eastAsia"/>
          <w:sz w:val="22"/>
          <w:szCs w:val="22"/>
          <w:lang w:eastAsia="ja-JP"/>
        </w:rPr>
        <w:t>（</w:t>
      </w:r>
      <w:r w:rsidRPr="00F914B0">
        <w:rPr>
          <w:rFonts w:ascii="標楷體" w:eastAsia="標楷體" w:hAnsi="標楷體" w:hint="eastAsia"/>
          <w:sz w:val="22"/>
          <w:szCs w:val="22"/>
          <w:lang w:eastAsia="ja-JP"/>
        </w:rPr>
        <w:t>その「存在</w:t>
      </w:r>
      <w:r w:rsidRPr="00F914B0">
        <w:rPr>
          <w:rFonts w:eastAsia="標楷體" w:hint="eastAsia"/>
          <w:sz w:val="22"/>
          <w:szCs w:val="22"/>
          <w:lang w:eastAsia="ja-JP"/>
        </w:rPr>
        <w:t>（</w:t>
      </w:r>
      <w:r w:rsidRPr="00F914B0">
        <w:rPr>
          <w:rFonts w:ascii="標楷體" w:eastAsia="標楷體" w:hAnsi="標楷體" w:hint="eastAsia"/>
          <w:sz w:val="22"/>
          <w:szCs w:val="22"/>
          <w:lang w:eastAsia="ja-JP"/>
        </w:rPr>
        <w:t>もの‧こと</w:t>
      </w:r>
      <w:r w:rsidRPr="00F914B0">
        <w:rPr>
          <w:rFonts w:eastAsia="標楷體" w:hint="eastAsia"/>
          <w:sz w:val="22"/>
          <w:szCs w:val="22"/>
          <w:lang w:eastAsia="ja-JP"/>
        </w:rPr>
        <w:t>）</w:t>
      </w:r>
      <w:r w:rsidRPr="00F914B0">
        <w:rPr>
          <w:rFonts w:ascii="標楷體" w:eastAsia="標楷體" w:hAnsi="標楷體" w:hint="eastAsia"/>
          <w:sz w:val="22"/>
          <w:szCs w:val="22"/>
          <w:lang w:eastAsia="ja-JP"/>
        </w:rPr>
        <w:t>」</w:t>
      </w:r>
      <w:r w:rsidRPr="00F914B0">
        <w:rPr>
          <w:rFonts w:eastAsia="標楷體" w:hint="eastAsia"/>
          <w:sz w:val="22"/>
          <w:szCs w:val="22"/>
          <w:lang w:eastAsia="ja-JP"/>
        </w:rPr>
        <w:t>）</w:t>
      </w:r>
      <w:r w:rsidRPr="00F914B0">
        <w:rPr>
          <w:rFonts w:ascii="標楷體" w:eastAsia="標楷體" w:hAnsi="標楷體" w:hint="eastAsia"/>
          <w:sz w:val="22"/>
          <w:szCs w:val="22"/>
          <w:lang w:eastAsia="ja-JP"/>
        </w:rPr>
        <w:t>が無くても，存在するであろう。</w:t>
      </w:r>
    </w:p>
  </w:footnote>
  <w:footnote w:id="12">
    <w:p w:rsidR="005F1B92" w:rsidRPr="00F914B0" w:rsidRDefault="005F1B92" w:rsidP="00177630">
      <w:pPr>
        <w:pStyle w:val="a3"/>
        <w:rPr>
          <w:sz w:val="22"/>
          <w:szCs w:val="22"/>
        </w:rPr>
      </w:pPr>
      <w:r w:rsidRPr="00F914B0">
        <w:rPr>
          <w:rStyle w:val="a5"/>
          <w:sz w:val="22"/>
          <w:szCs w:val="22"/>
        </w:rPr>
        <w:footnoteRef/>
      </w:r>
      <w:r w:rsidRPr="00F914B0">
        <w:rPr>
          <w:rFonts w:hint="eastAsia"/>
          <w:sz w:val="22"/>
          <w:szCs w:val="22"/>
        </w:rPr>
        <w:t>（</w:t>
      </w:r>
      <w:r w:rsidRPr="00F914B0">
        <w:rPr>
          <w:rFonts w:hint="eastAsia"/>
          <w:sz w:val="22"/>
          <w:szCs w:val="22"/>
        </w:rPr>
        <w:t>1</w:t>
      </w:r>
      <w:r w:rsidRPr="00F914B0">
        <w:rPr>
          <w:rFonts w:hint="eastAsia"/>
          <w:sz w:val="22"/>
          <w:szCs w:val="22"/>
        </w:rPr>
        <w:t>）《中論》卷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觀本住品〉（大正</w:t>
      </w:r>
      <w:r w:rsidRPr="00F914B0">
        <w:rPr>
          <w:rFonts w:hint="eastAsia"/>
          <w:sz w:val="22"/>
          <w:szCs w:val="22"/>
        </w:rPr>
        <w:t>30</w:t>
      </w:r>
      <w:r w:rsidRPr="00F914B0">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3"/>
          <w:attr w:name="UnitName" w:val="C"/>
        </w:smartTagPr>
        <w:r w:rsidRPr="00F914B0">
          <w:rPr>
            <w:rFonts w:hint="eastAsia"/>
            <w:sz w:val="22"/>
            <w:szCs w:val="22"/>
          </w:rPr>
          <w:t>13c</w:t>
        </w:r>
      </w:smartTag>
      <w:r w:rsidRPr="00F914B0">
        <w:rPr>
          <w:rFonts w:hint="eastAsia"/>
          <w:sz w:val="22"/>
          <w:szCs w:val="22"/>
        </w:rPr>
        <w:t>21-22</w:t>
      </w:r>
      <w:r w:rsidRPr="00F914B0">
        <w:rPr>
          <w:rFonts w:hint="eastAsia"/>
          <w:sz w:val="22"/>
          <w:szCs w:val="22"/>
        </w:rPr>
        <w:t>）。</w:t>
      </w:r>
    </w:p>
    <w:p w:rsidR="005F1B92" w:rsidRPr="00F914B0" w:rsidRDefault="005F1B92" w:rsidP="0011261F">
      <w:pPr>
        <w:pStyle w:val="a3"/>
        <w:ind w:leftChars="60" w:left="144"/>
        <w:rPr>
          <w:sz w:val="22"/>
          <w:szCs w:val="22"/>
        </w:rPr>
      </w:pPr>
      <w:r w:rsidRPr="00F914B0">
        <w:rPr>
          <w:rFonts w:hint="eastAsia"/>
          <w:sz w:val="22"/>
          <w:szCs w:val="22"/>
        </w:rPr>
        <w:t>（</w:t>
      </w:r>
      <w:r w:rsidRPr="00F914B0">
        <w:rPr>
          <w:rFonts w:hint="eastAsia"/>
          <w:sz w:val="22"/>
          <w:szCs w:val="22"/>
        </w:rPr>
        <w:t>2</w:t>
      </w:r>
      <w:r w:rsidRPr="00F914B0">
        <w:rPr>
          <w:rFonts w:hint="eastAsia"/>
          <w:sz w:val="22"/>
          <w:szCs w:val="22"/>
        </w:rPr>
        <w:t>）《般若燈論釋》卷</w:t>
      </w:r>
      <w:r w:rsidRPr="00F914B0">
        <w:rPr>
          <w:rFonts w:hint="eastAsia"/>
          <w:sz w:val="22"/>
          <w:szCs w:val="22"/>
        </w:rPr>
        <w:t>6</w:t>
      </w:r>
      <w:r w:rsidRPr="00F914B0">
        <w:rPr>
          <w:rFonts w:hint="eastAsia"/>
          <w:sz w:val="22"/>
          <w:szCs w:val="22"/>
        </w:rPr>
        <w:t>〈</w:t>
      </w:r>
      <w:r w:rsidRPr="00F914B0">
        <w:rPr>
          <w:rFonts w:hint="eastAsia"/>
          <w:sz w:val="22"/>
          <w:szCs w:val="22"/>
        </w:rPr>
        <w:t>9</w:t>
      </w:r>
      <w:r w:rsidRPr="00F914B0">
        <w:rPr>
          <w:rFonts w:hint="eastAsia"/>
          <w:sz w:val="22"/>
          <w:szCs w:val="22"/>
        </w:rPr>
        <w:t>觀取者品〉：</w:t>
      </w:r>
    </w:p>
    <w:p w:rsidR="005F1B92" w:rsidRPr="00F914B0" w:rsidRDefault="005F1B92" w:rsidP="0011261F">
      <w:pPr>
        <w:pStyle w:val="a3"/>
        <w:ind w:leftChars="300" w:left="720"/>
        <w:rPr>
          <w:sz w:val="22"/>
          <w:szCs w:val="22"/>
        </w:rPr>
      </w:pPr>
      <w:r w:rsidRPr="00F914B0">
        <w:rPr>
          <w:rFonts w:ascii="標楷體" w:eastAsia="標楷體" w:hAnsi="標楷體" w:hint="eastAsia"/>
          <w:sz w:val="22"/>
          <w:szCs w:val="22"/>
        </w:rPr>
        <w:t>或有取了人，或有人了取，無取何有人，無人何有取</w:t>
      </w:r>
      <w:r w:rsidRPr="00F914B0">
        <w:rPr>
          <w:rFonts w:hint="eastAsia"/>
          <w:sz w:val="22"/>
          <w:szCs w:val="22"/>
        </w:rPr>
        <w:t>。（大正</w:t>
      </w:r>
      <w:r w:rsidRPr="00F914B0">
        <w:rPr>
          <w:rFonts w:hint="eastAsia"/>
          <w:sz w:val="22"/>
          <w:szCs w:val="22"/>
        </w:rPr>
        <w:t>30</w:t>
      </w:r>
      <w:r w:rsidRPr="00F914B0">
        <w:rPr>
          <w:rFonts w:hint="eastAsia"/>
          <w:sz w:val="22"/>
          <w:szCs w:val="22"/>
        </w:rPr>
        <w:t>，</w:t>
      </w:r>
      <w:smartTag w:uri="urn:schemas-microsoft-com:office:smarttags" w:element="chmetcnv">
        <w:smartTagPr>
          <w:attr w:name="UnitName" w:val="C"/>
          <w:attr w:name="SourceValue" w:val="82"/>
          <w:attr w:name="HasSpace" w:val="False"/>
          <w:attr w:name="Negative" w:val="False"/>
          <w:attr w:name="NumberType" w:val="1"/>
          <w:attr w:name="TCSC" w:val="0"/>
        </w:smartTagPr>
        <w:r w:rsidRPr="00F914B0">
          <w:rPr>
            <w:rFonts w:hint="eastAsia"/>
            <w:sz w:val="22"/>
            <w:szCs w:val="22"/>
          </w:rPr>
          <w:t>82c</w:t>
        </w:r>
      </w:smartTag>
      <w:r w:rsidRPr="00F914B0">
        <w:rPr>
          <w:rFonts w:hint="eastAsia"/>
          <w:sz w:val="22"/>
          <w:szCs w:val="22"/>
        </w:rPr>
        <w:t>28</w:t>
      </w:r>
      <w:r w:rsidRPr="00F914B0">
        <w:rPr>
          <w:rFonts w:eastAsia="SimSun" w:hint="eastAsia"/>
          <w:sz w:val="22"/>
          <w:szCs w:val="22"/>
        </w:rPr>
        <w:t>-</w:t>
      </w:r>
      <w:r w:rsidRPr="00F914B0">
        <w:rPr>
          <w:rFonts w:hint="eastAsia"/>
          <w:sz w:val="22"/>
          <w:szCs w:val="22"/>
        </w:rPr>
        <w:t>29</w:t>
      </w:r>
      <w:r w:rsidRPr="00F914B0">
        <w:rPr>
          <w:rFonts w:hint="eastAsia"/>
          <w:sz w:val="22"/>
          <w:szCs w:val="22"/>
        </w:rPr>
        <w:t>）</w:t>
      </w:r>
      <w:r w:rsidRPr="00F914B0">
        <w:rPr>
          <w:rFonts w:hint="eastAsia"/>
          <w:sz w:val="22"/>
          <w:szCs w:val="22"/>
        </w:rPr>
        <w:t xml:space="preserve"> </w:t>
      </w:r>
    </w:p>
    <w:p w:rsidR="005F1B92" w:rsidRPr="00F914B0" w:rsidRDefault="005F1B92" w:rsidP="0011261F">
      <w:pPr>
        <w:pStyle w:val="a3"/>
        <w:ind w:leftChars="60" w:left="144"/>
        <w:rPr>
          <w:sz w:val="22"/>
          <w:szCs w:val="22"/>
        </w:rPr>
      </w:pPr>
      <w:r w:rsidRPr="00F914B0">
        <w:rPr>
          <w:rFonts w:hint="eastAsia"/>
          <w:sz w:val="22"/>
          <w:szCs w:val="22"/>
        </w:rPr>
        <w:t>（</w:t>
      </w:r>
      <w:r w:rsidRPr="00F914B0">
        <w:rPr>
          <w:rFonts w:hint="eastAsia"/>
          <w:sz w:val="22"/>
          <w:szCs w:val="22"/>
        </w:rPr>
        <w:t>3</w:t>
      </w:r>
      <w:r w:rsidRPr="00F914B0">
        <w:rPr>
          <w:rFonts w:hint="eastAsia"/>
          <w:sz w:val="22"/>
          <w:szCs w:val="22"/>
        </w:rPr>
        <w:t>）《大乘中觀釋論》卷</w:t>
      </w:r>
      <w:r w:rsidRPr="00F914B0">
        <w:rPr>
          <w:rFonts w:hint="eastAsia"/>
          <w:sz w:val="22"/>
          <w:szCs w:val="22"/>
        </w:rPr>
        <w:t>8</w:t>
      </w:r>
      <w:r w:rsidRPr="00F914B0">
        <w:rPr>
          <w:rFonts w:hint="eastAsia"/>
          <w:sz w:val="22"/>
          <w:szCs w:val="22"/>
        </w:rPr>
        <w:t>〈</w:t>
      </w:r>
      <w:r w:rsidRPr="00F914B0">
        <w:rPr>
          <w:rFonts w:hint="eastAsia"/>
          <w:sz w:val="22"/>
          <w:szCs w:val="22"/>
        </w:rPr>
        <w:t>9</w:t>
      </w:r>
      <w:r w:rsidRPr="00F914B0">
        <w:rPr>
          <w:rFonts w:hint="eastAsia"/>
          <w:sz w:val="22"/>
          <w:szCs w:val="22"/>
        </w:rPr>
        <w:t>觀先分位品〉：無對應偈頌。</w:t>
      </w:r>
    </w:p>
    <w:p w:rsidR="005F1B92" w:rsidRPr="00F914B0" w:rsidRDefault="005F1B92" w:rsidP="0011261F">
      <w:pPr>
        <w:pStyle w:val="a3"/>
        <w:ind w:leftChars="60" w:left="738" w:hangingChars="270" w:hanging="594"/>
        <w:rPr>
          <w:rFonts w:ascii="Gandhari Unicode" w:hAnsi="Gandhari Unicode" w:cs="Gandhari Unicode"/>
          <w:sz w:val="22"/>
          <w:szCs w:val="22"/>
        </w:rPr>
      </w:pPr>
      <w:r w:rsidRPr="00F914B0">
        <w:rPr>
          <w:rFonts w:hint="eastAsia"/>
          <w:sz w:val="22"/>
          <w:szCs w:val="22"/>
        </w:rPr>
        <w:t>（</w:t>
      </w:r>
      <w:r w:rsidRPr="00F914B0">
        <w:rPr>
          <w:rFonts w:hint="eastAsia"/>
          <w:sz w:val="22"/>
          <w:szCs w:val="22"/>
        </w:rPr>
        <w:t>4</w:t>
      </w:r>
      <w:r w:rsidRPr="00F914B0">
        <w:rPr>
          <w:rFonts w:hint="eastAsia"/>
          <w:sz w:val="22"/>
          <w:szCs w:val="22"/>
        </w:rPr>
        <w:t>）</w:t>
      </w:r>
      <w:r w:rsidRPr="00F914B0">
        <w:rPr>
          <w:rFonts w:ascii="新細明體" w:hAnsi="新細明體" w:cs="Gandhari Unicode" w:hint="eastAsia"/>
          <w:bCs/>
          <w:sz w:val="22"/>
          <w:szCs w:val="22"/>
          <w:lang w:eastAsia="ja-JP"/>
        </w:rPr>
        <w:t>月稱，梵本《淨明句論》；參見三枝充惪，《中論偈頌總覽》</w:t>
      </w:r>
      <w:r w:rsidRPr="00F914B0">
        <w:rPr>
          <w:rFonts w:ascii="Gandhari Unicode" w:eastAsia="標楷體" w:cs="Gandhari Unicode"/>
          <w:bCs/>
          <w:sz w:val="22"/>
          <w:szCs w:val="22"/>
          <w:lang w:eastAsia="ja-JP"/>
        </w:rPr>
        <w:t>，</w:t>
      </w:r>
      <w:r w:rsidR="001673F3">
        <w:rPr>
          <w:rFonts w:eastAsia="Roman Unicode"/>
          <w:bCs/>
          <w:sz w:val="22"/>
          <w:szCs w:val="22"/>
          <w:lang w:eastAsia="ja-JP"/>
        </w:rPr>
        <w:t>p.</w:t>
      </w:r>
      <w:r w:rsidRPr="00F914B0">
        <w:rPr>
          <w:rFonts w:eastAsia="標楷體"/>
          <w:bCs/>
          <w:sz w:val="22"/>
          <w:szCs w:val="22"/>
          <w:lang w:eastAsia="ja-JP"/>
        </w:rPr>
        <w:t>276</w:t>
      </w:r>
      <w:r w:rsidRPr="00F914B0">
        <w:rPr>
          <w:rFonts w:ascii="Gandhari Unicode" w:eastAsia="標楷體" w:cs="Gandhari Unicode"/>
          <w:bCs/>
          <w:sz w:val="22"/>
          <w:szCs w:val="22"/>
          <w:lang w:eastAsia="ja-JP"/>
        </w:rPr>
        <w:t>：</w:t>
      </w:r>
      <w:r w:rsidRPr="00F914B0">
        <w:rPr>
          <w:rFonts w:ascii="Gandhari Unicode" w:eastAsia="標楷體" w:cs="Gandhari Unicode" w:hint="eastAsia"/>
          <w:bCs/>
          <w:sz w:val="22"/>
          <w:szCs w:val="22"/>
        </w:rPr>
        <w:br/>
      </w:r>
      <w:r w:rsidR="005C462A">
        <w:rPr>
          <w:sz w:val="22"/>
          <w:szCs w:val="22"/>
        </w:rPr>
        <w:t>ajyat</w:t>
      </w:r>
      <w:r w:rsidR="005C462A" w:rsidRPr="00F07C39">
        <w:rPr>
          <w:sz w:val="22"/>
          <w:szCs w:val="22"/>
        </w:rPr>
        <w:t>e kena</w:t>
      </w:r>
      <w:r w:rsidRPr="00F07C39">
        <w:rPr>
          <w:sz w:val="22"/>
          <w:szCs w:val="22"/>
        </w:rPr>
        <w:t>cit kaścit kiṃcit</w:t>
      </w:r>
      <w:r w:rsidR="005C462A" w:rsidRPr="00F07C39">
        <w:rPr>
          <w:rFonts w:hint="eastAsia"/>
          <w:sz w:val="22"/>
          <w:szCs w:val="22"/>
        </w:rPr>
        <w:t xml:space="preserve"> </w:t>
      </w:r>
      <w:r w:rsidR="005C462A" w:rsidRPr="00F07C39">
        <w:rPr>
          <w:sz w:val="22"/>
          <w:szCs w:val="22"/>
        </w:rPr>
        <w:t>kena</w:t>
      </w:r>
      <w:r w:rsidRPr="00F07C39">
        <w:rPr>
          <w:sz w:val="22"/>
          <w:szCs w:val="22"/>
        </w:rPr>
        <w:t>cid</w:t>
      </w:r>
      <w:r w:rsidR="005C462A" w:rsidRPr="00F07C39">
        <w:rPr>
          <w:rFonts w:hint="eastAsia"/>
          <w:sz w:val="22"/>
          <w:szCs w:val="22"/>
        </w:rPr>
        <w:t xml:space="preserve"> </w:t>
      </w:r>
      <w:r w:rsidRPr="00F07C39">
        <w:rPr>
          <w:sz w:val="22"/>
          <w:szCs w:val="22"/>
        </w:rPr>
        <w:t>ajyate /</w:t>
      </w:r>
      <w:r w:rsidRPr="00F07C39">
        <w:rPr>
          <w:rFonts w:ascii="Gandhari Unicode" w:hAnsi="Gandhari Unicode" w:cs="Gandhari Unicode" w:hint="eastAsia"/>
          <w:sz w:val="22"/>
          <w:szCs w:val="22"/>
        </w:rPr>
        <w:br/>
      </w:r>
      <w:r w:rsidRPr="00F07C39">
        <w:rPr>
          <w:sz w:val="22"/>
          <w:szCs w:val="22"/>
        </w:rPr>
        <w:t>kutaḥ kiṃcid</w:t>
      </w:r>
      <w:r w:rsidR="005C462A" w:rsidRPr="00F07C39">
        <w:rPr>
          <w:rFonts w:hint="eastAsia"/>
          <w:sz w:val="22"/>
          <w:szCs w:val="22"/>
        </w:rPr>
        <w:t xml:space="preserve"> </w:t>
      </w:r>
      <w:r w:rsidRPr="00F07C39">
        <w:rPr>
          <w:sz w:val="22"/>
          <w:szCs w:val="22"/>
        </w:rPr>
        <w:t>vinā kaścit</w:t>
      </w:r>
      <w:r w:rsidR="005C462A" w:rsidRPr="00F07C39">
        <w:rPr>
          <w:rFonts w:hint="eastAsia"/>
          <w:sz w:val="22"/>
          <w:szCs w:val="22"/>
        </w:rPr>
        <w:t xml:space="preserve"> </w:t>
      </w:r>
      <w:r w:rsidRPr="00F07C39">
        <w:rPr>
          <w:sz w:val="22"/>
          <w:szCs w:val="22"/>
        </w:rPr>
        <w:t>kiṃcit</w:t>
      </w:r>
      <w:r w:rsidR="005C462A" w:rsidRPr="00F07C39">
        <w:rPr>
          <w:rFonts w:hint="eastAsia"/>
          <w:sz w:val="22"/>
          <w:szCs w:val="22"/>
        </w:rPr>
        <w:t xml:space="preserve"> </w:t>
      </w:r>
      <w:r w:rsidRPr="00F07C39">
        <w:rPr>
          <w:sz w:val="22"/>
          <w:szCs w:val="22"/>
        </w:rPr>
        <w:t>kaṃcid</w:t>
      </w:r>
      <w:r w:rsidR="005C462A" w:rsidRPr="00F07C39">
        <w:rPr>
          <w:rFonts w:hint="eastAsia"/>
          <w:sz w:val="22"/>
          <w:szCs w:val="22"/>
        </w:rPr>
        <w:t xml:space="preserve"> </w:t>
      </w:r>
      <w:r w:rsidRPr="00F07C39">
        <w:rPr>
          <w:sz w:val="22"/>
          <w:szCs w:val="22"/>
        </w:rPr>
        <w:t>vinā kutaḥ /</w:t>
      </w:r>
      <w:r w:rsidRPr="00F914B0">
        <w:rPr>
          <w:sz w:val="22"/>
          <w:szCs w:val="22"/>
        </w:rPr>
        <w:t>/</w:t>
      </w:r>
    </w:p>
    <w:p w:rsidR="005F1B92" w:rsidRPr="00F914B0" w:rsidRDefault="005F1B92" w:rsidP="0011261F">
      <w:pPr>
        <w:pStyle w:val="a3"/>
        <w:ind w:leftChars="300" w:left="720"/>
        <w:rPr>
          <w:rFonts w:ascii="標楷體" w:eastAsia="標楷體" w:hAnsi="標楷體" w:cs="Gandhari Unicode"/>
          <w:sz w:val="22"/>
          <w:szCs w:val="22"/>
          <w:lang w:eastAsia="ja-JP"/>
        </w:rPr>
      </w:pPr>
      <w:r w:rsidRPr="00F914B0">
        <w:rPr>
          <w:rFonts w:ascii="標楷體" w:eastAsia="標楷體" w:hAnsi="標楷體" w:hint="eastAsia"/>
          <w:sz w:val="22"/>
          <w:szCs w:val="22"/>
          <w:lang w:eastAsia="ja-JP"/>
        </w:rPr>
        <w:t>或るものにより或る者は表示され，或る者により或るものは表示される。或るものが無くて，どうして，或る者〔が有ろう〕か。或る者が無くて，どうして，或るもの〔が有ろう〕か。</w:t>
      </w:r>
    </w:p>
    <w:p w:rsidR="005F1B92" w:rsidRPr="00F914B0" w:rsidRDefault="005F1B92" w:rsidP="0011261F">
      <w:pPr>
        <w:pStyle w:val="a3"/>
        <w:ind w:leftChars="60" w:left="694" w:hangingChars="250" w:hanging="550"/>
        <w:rPr>
          <w:sz w:val="22"/>
          <w:szCs w:val="22"/>
        </w:rPr>
      </w:pPr>
      <w:r w:rsidRPr="00F914B0">
        <w:rPr>
          <w:rFonts w:hint="eastAsia"/>
          <w:sz w:val="22"/>
          <w:szCs w:val="22"/>
        </w:rPr>
        <w:t>（</w:t>
      </w:r>
      <w:r w:rsidRPr="00F914B0">
        <w:rPr>
          <w:rFonts w:hint="eastAsia"/>
          <w:sz w:val="22"/>
          <w:szCs w:val="22"/>
        </w:rPr>
        <w:t>5</w:t>
      </w:r>
      <w:r w:rsidRPr="00F914B0">
        <w:rPr>
          <w:rFonts w:hint="eastAsia"/>
          <w:sz w:val="22"/>
          <w:szCs w:val="22"/>
        </w:rPr>
        <w:t>）歐陽竟無編，《中論》卷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觀本住品〉（《藏要》</w:t>
      </w:r>
      <w:r w:rsidRPr="00F914B0">
        <w:rPr>
          <w:rFonts w:hint="eastAsia"/>
          <w:sz w:val="22"/>
          <w:szCs w:val="22"/>
        </w:rPr>
        <w:t>4</w:t>
      </w:r>
      <w:r w:rsidRPr="00F914B0">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24"/>
          <w:attr w:name="UnitName" w:val="a"/>
        </w:smartTagPr>
        <w:r w:rsidRPr="00F914B0">
          <w:rPr>
            <w:rFonts w:hint="eastAsia"/>
            <w:sz w:val="22"/>
            <w:szCs w:val="22"/>
          </w:rPr>
          <w:t>24a</w:t>
        </w:r>
      </w:smartTag>
      <w:r w:rsidRPr="00F914B0">
        <w:rPr>
          <w:rFonts w:hint="eastAsia"/>
          <w:sz w:val="22"/>
          <w:szCs w:val="22"/>
        </w:rPr>
        <w:t>，</w:t>
      </w:r>
      <w:r w:rsidRPr="00F914B0">
        <w:rPr>
          <w:rFonts w:hint="eastAsia"/>
          <w:sz w:val="22"/>
          <w:szCs w:val="22"/>
        </w:rPr>
        <w:t>n.1</w:t>
      </w:r>
      <w:r w:rsidRPr="00F914B0">
        <w:rPr>
          <w:rFonts w:hint="eastAsia"/>
          <w:sz w:val="22"/>
          <w:szCs w:val="22"/>
        </w:rPr>
        <w:t>）：</w:t>
      </w:r>
    </w:p>
    <w:p w:rsidR="005F1B92" w:rsidRPr="00F914B0" w:rsidRDefault="005F1B92" w:rsidP="0011261F">
      <w:pPr>
        <w:pStyle w:val="a3"/>
        <w:ind w:leftChars="300" w:left="720"/>
        <w:rPr>
          <w:rFonts w:ascii="標楷體" w:eastAsia="標楷體" w:hAnsi="標楷體"/>
          <w:sz w:val="22"/>
          <w:szCs w:val="22"/>
        </w:rPr>
      </w:pPr>
      <w:r w:rsidRPr="00F914B0">
        <w:rPr>
          <w:rFonts w:hint="eastAsia"/>
          <w:sz w:val="22"/>
          <w:szCs w:val="22"/>
        </w:rPr>
        <w:t>「</w:t>
      </w:r>
      <w:r w:rsidRPr="00F914B0">
        <w:rPr>
          <w:rFonts w:ascii="標楷體" w:eastAsia="標楷體" w:hAnsi="標楷體"/>
          <w:b/>
          <w:sz w:val="22"/>
          <w:szCs w:val="22"/>
        </w:rPr>
        <w:t>人法</w:t>
      </w:r>
      <w:r w:rsidRPr="00F914B0">
        <w:rPr>
          <w:rFonts w:ascii="標楷體" w:eastAsia="標楷體" w:hAnsi="標楷體" w:hint="eastAsia"/>
          <w:b/>
          <w:sz w:val="22"/>
          <w:szCs w:val="22"/>
        </w:rPr>
        <w:t>」，</w:t>
      </w:r>
      <w:r w:rsidRPr="00F914B0">
        <w:rPr>
          <w:rFonts w:ascii="標楷體" w:eastAsia="標楷體" w:hAnsi="標楷體"/>
          <w:sz w:val="22"/>
          <w:szCs w:val="22"/>
        </w:rPr>
        <w:t>番</w:t>
      </w:r>
      <w:r w:rsidRPr="00F914B0">
        <w:rPr>
          <w:rFonts w:ascii="標楷體" w:eastAsia="標楷體" w:hAnsi="標楷體" w:hint="eastAsia"/>
          <w:sz w:val="22"/>
          <w:szCs w:val="22"/>
        </w:rPr>
        <w:t>、</w:t>
      </w:r>
      <w:r w:rsidRPr="00F914B0">
        <w:rPr>
          <w:rFonts w:ascii="標楷體" w:eastAsia="標楷體" w:hAnsi="標楷體"/>
          <w:sz w:val="22"/>
          <w:szCs w:val="22"/>
        </w:rPr>
        <w:t>梵作</w:t>
      </w:r>
      <w:r w:rsidRPr="00F914B0">
        <w:rPr>
          <w:rFonts w:ascii="標楷體" w:eastAsia="標楷體" w:hAnsi="標楷體" w:hint="eastAsia"/>
          <w:sz w:val="22"/>
          <w:szCs w:val="22"/>
        </w:rPr>
        <w:t>「</w:t>
      </w:r>
      <w:r w:rsidRPr="00F914B0">
        <w:rPr>
          <w:rFonts w:ascii="標楷體" w:eastAsia="標楷體" w:hAnsi="標楷體"/>
          <w:b/>
          <w:sz w:val="22"/>
          <w:szCs w:val="22"/>
        </w:rPr>
        <w:t>誰何</w:t>
      </w:r>
      <w:r w:rsidRPr="00F914B0">
        <w:rPr>
          <w:rFonts w:ascii="標楷體" w:eastAsia="標楷體" w:hAnsi="標楷體" w:hint="eastAsia"/>
          <w:sz w:val="22"/>
          <w:szCs w:val="22"/>
        </w:rPr>
        <w:t>」。</w:t>
      </w:r>
      <w:r w:rsidRPr="00F914B0">
        <w:rPr>
          <w:rFonts w:ascii="標楷體" w:eastAsia="標楷體" w:hAnsi="標楷體"/>
          <w:sz w:val="22"/>
          <w:szCs w:val="22"/>
        </w:rPr>
        <w:t>無畏釋乃云</w:t>
      </w:r>
      <w:r w:rsidRPr="00F914B0">
        <w:rPr>
          <w:rFonts w:ascii="標楷體" w:eastAsia="標楷體" w:hAnsi="標楷體" w:hint="eastAsia"/>
          <w:sz w:val="22"/>
          <w:szCs w:val="22"/>
        </w:rPr>
        <w:t>：「</w:t>
      </w:r>
      <w:r w:rsidRPr="00F914B0">
        <w:rPr>
          <w:rFonts w:ascii="標楷體" w:eastAsia="標楷體" w:hAnsi="標楷體"/>
          <w:sz w:val="22"/>
          <w:szCs w:val="22"/>
        </w:rPr>
        <w:t>見聞及本住</w:t>
      </w:r>
      <w:r w:rsidR="00A86970" w:rsidRPr="00F914B0">
        <w:rPr>
          <w:rFonts w:ascii="標楷體" w:eastAsia="標楷體" w:hAnsi="標楷體" w:hint="eastAsia"/>
          <w:sz w:val="22"/>
          <w:szCs w:val="22"/>
        </w:rPr>
        <w:t>。</w:t>
      </w:r>
      <w:r w:rsidRPr="00F914B0">
        <w:rPr>
          <w:rFonts w:ascii="標楷體" w:eastAsia="標楷體" w:hAnsi="標楷體" w:hint="eastAsia"/>
          <w:sz w:val="22"/>
          <w:szCs w:val="22"/>
        </w:rPr>
        <w:t>」</w:t>
      </w:r>
    </w:p>
    <w:p w:rsidR="005F1B92" w:rsidRPr="00F914B0" w:rsidRDefault="005F1B92" w:rsidP="0011261F">
      <w:pPr>
        <w:pStyle w:val="a3"/>
        <w:ind w:leftChars="300" w:left="720"/>
        <w:rPr>
          <w:sz w:val="22"/>
          <w:szCs w:val="22"/>
        </w:rPr>
      </w:pPr>
      <w:r w:rsidRPr="00F914B0">
        <w:rPr>
          <w:rFonts w:ascii="標楷體" w:eastAsia="標楷體" w:hAnsi="標楷體" w:hint="eastAsia"/>
          <w:sz w:val="22"/>
          <w:szCs w:val="22"/>
        </w:rPr>
        <w:t>「</w:t>
      </w:r>
      <w:r w:rsidRPr="00F914B0">
        <w:rPr>
          <w:rFonts w:ascii="標楷體" w:eastAsia="標楷體" w:hAnsi="標楷體"/>
          <w:sz w:val="22"/>
          <w:szCs w:val="22"/>
        </w:rPr>
        <w:t>知</w:t>
      </w:r>
      <w:r w:rsidRPr="00F914B0">
        <w:rPr>
          <w:rFonts w:ascii="標楷體" w:eastAsia="標楷體" w:hAnsi="標楷體" w:hint="eastAsia"/>
          <w:sz w:val="22"/>
          <w:szCs w:val="22"/>
        </w:rPr>
        <w:t>」，</w:t>
      </w:r>
      <w:r w:rsidRPr="00F914B0">
        <w:rPr>
          <w:rFonts w:ascii="標楷體" w:eastAsia="標楷體" w:hAnsi="標楷體"/>
          <w:sz w:val="22"/>
          <w:szCs w:val="22"/>
        </w:rPr>
        <w:t>番</w:t>
      </w:r>
      <w:r w:rsidRPr="00F914B0">
        <w:rPr>
          <w:rFonts w:ascii="標楷體" w:eastAsia="標楷體" w:hAnsi="標楷體" w:hint="eastAsia"/>
          <w:sz w:val="22"/>
          <w:szCs w:val="22"/>
        </w:rPr>
        <w:t>、</w:t>
      </w:r>
      <w:r w:rsidRPr="00F914B0">
        <w:rPr>
          <w:rFonts w:ascii="標楷體" w:eastAsia="標楷體" w:hAnsi="標楷體"/>
          <w:sz w:val="22"/>
          <w:szCs w:val="22"/>
        </w:rPr>
        <w:t>梵作</w:t>
      </w:r>
      <w:r w:rsidRPr="00F914B0">
        <w:rPr>
          <w:rFonts w:ascii="標楷體" w:eastAsia="標楷體" w:hAnsi="標楷體" w:hint="eastAsia"/>
          <w:sz w:val="22"/>
          <w:szCs w:val="22"/>
        </w:rPr>
        <w:t>「</w:t>
      </w:r>
      <w:r w:rsidRPr="00F914B0">
        <w:rPr>
          <w:rFonts w:ascii="標楷體" w:eastAsia="標楷體" w:hAnsi="標楷體"/>
          <w:sz w:val="22"/>
          <w:szCs w:val="22"/>
        </w:rPr>
        <w:t>明</w:t>
      </w:r>
      <w:r w:rsidRPr="00F914B0">
        <w:rPr>
          <w:rFonts w:ascii="標楷體" w:eastAsia="標楷體" w:hAnsi="標楷體" w:hint="eastAsia"/>
          <w:sz w:val="22"/>
          <w:szCs w:val="22"/>
        </w:rPr>
        <w:t>」</w:t>
      </w:r>
      <w:r w:rsidRPr="00F914B0">
        <w:rPr>
          <w:rFonts w:eastAsia="標楷體"/>
          <w:sz w:val="22"/>
          <w:szCs w:val="22"/>
        </w:rPr>
        <w:t>（</w:t>
      </w:r>
      <w:r w:rsidRPr="00F914B0">
        <w:rPr>
          <w:rFonts w:eastAsia="標楷體"/>
          <w:sz w:val="22"/>
          <w:szCs w:val="22"/>
        </w:rPr>
        <w:t>bsal-ba</w:t>
      </w:r>
      <w:r w:rsidRPr="00F914B0">
        <w:rPr>
          <w:rFonts w:eastAsia="標楷體"/>
          <w:sz w:val="22"/>
          <w:szCs w:val="22"/>
        </w:rPr>
        <w:t>）。</w:t>
      </w:r>
      <w:r w:rsidRPr="00F914B0">
        <w:rPr>
          <w:rFonts w:ascii="標楷體" w:eastAsia="標楷體" w:hAnsi="標楷體"/>
          <w:sz w:val="22"/>
          <w:szCs w:val="22"/>
        </w:rPr>
        <w:t>佛護釋乃云</w:t>
      </w:r>
      <w:r w:rsidRPr="00F914B0">
        <w:rPr>
          <w:rFonts w:ascii="標楷體" w:eastAsia="標楷體" w:hAnsi="標楷體" w:hint="eastAsia"/>
          <w:sz w:val="22"/>
          <w:szCs w:val="22"/>
        </w:rPr>
        <w:t>：「</w:t>
      </w:r>
      <w:r w:rsidRPr="00F914B0">
        <w:rPr>
          <w:rFonts w:ascii="標楷體" w:eastAsia="標楷體" w:hAnsi="標楷體"/>
          <w:sz w:val="22"/>
          <w:szCs w:val="22"/>
        </w:rPr>
        <w:t>現義知義</w:t>
      </w:r>
      <w:r w:rsidR="00A86970" w:rsidRPr="00F914B0">
        <w:rPr>
          <w:rFonts w:ascii="標楷體" w:eastAsia="標楷體" w:hAnsi="標楷體" w:hint="eastAsia"/>
          <w:sz w:val="22"/>
          <w:szCs w:val="22"/>
        </w:rPr>
        <w:t>。</w:t>
      </w:r>
      <w:r w:rsidRPr="00F914B0">
        <w:rPr>
          <w:rFonts w:ascii="標楷體" w:eastAsia="標楷體" w:hAnsi="標楷體" w:hint="eastAsia"/>
          <w:sz w:val="22"/>
          <w:szCs w:val="22"/>
        </w:rPr>
        <w:t>」</w:t>
      </w:r>
      <w:r w:rsidRPr="00F914B0">
        <w:rPr>
          <w:rFonts w:ascii="標楷體" w:eastAsia="標楷體" w:hAnsi="標楷體"/>
          <w:sz w:val="22"/>
          <w:szCs w:val="22"/>
        </w:rPr>
        <w:t>今譯皆取意改</w:t>
      </w:r>
      <w:r w:rsidRPr="00F914B0">
        <w:rPr>
          <w:rFonts w:ascii="標楷體" w:eastAsia="標楷體" w:hAnsi="標楷體" w:hint="eastAsia"/>
          <w:sz w:val="22"/>
          <w:szCs w:val="22"/>
        </w:rPr>
        <w:t>。</w:t>
      </w:r>
    </w:p>
  </w:footnote>
  <w:footnote w:id="13">
    <w:p w:rsidR="005F1B92" w:rsidRPr="00F914B0" w:rsidRDefault="005F1B92" w:rsidP="00BF2813">
      <w:pPr>
        <w:pStyle w:val="a3"/>
        <w:rPr>
          <w:sz w:val="22"/>
          <w:szCs w:val="22"/>
        </w:rPr>
      </w:pPr>
      <w:r w:rsidRPr="00F914B0">
        <w:rPr>
          <w:rStyle w:val="a5"/>
          <w:sz w:val="22"/>
          <w:szCs w:val="22"/>
        </w:rPr>
        <w:footnoteRef/>
      </w:r>
      <w:r w:rsidRPr="00F914B0">
        <w:rPr>
          <w:rFonts w:hint="eastAsia"/>
          <w:sz w:val="22"/>
          <w:szCs w:val="22"/>
        </w:rPr>
        <w:t>《中論》卷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觀本住品〉（青目釋）：</w:t>
      </w:r>
    </w:p>
    <w:p w:rsidR="005F1B92" w:rsidRPr="00F914B0" w:rsidRDefault="005F1B92" w:rsidP="0011261F">
      <w:pPr>
        <w:pStyle w:val="a3"/>
        <w:ind w:leftChars="90" w:left="216"/>
        <w:rPr>
          <w:rFonts w:ascii="標楷體" w:eastAsia="標楷體" w:hAnsi="標楷體"/>
          <w:sz w:val="22"/>
          <w:szCs w:val="22"/>
        </w:rPr>
      </w:pPr>
      <w:r w:rsidRPr="00F914B0">
        <w:rPr>
          <w:rFonts w:ascii="標楷體" w:eastAsia="標楷體" w:hAnsi="標楷體" w:hint="eastAsia"/>
          <w:sz w:val="22"/>
          <w:szCs w:val="22"/>
        </w:rPr>
        <w:t>答曰：</w:t>
      </w:r>
      <w:r w:rsidRPr="00F914B0">
        <w:rPr>
          <w:rFonts w:ascii="標楷體" w:eastAsia="標楷體" w:hAnsi="標楷體" w:hint="eastAsia"/>
          <w:b/>
          <w:sz w:val="22"/>
          <w:szCs w:val="22"/>
        </w:rPr>
        <w:t>若離眼等根，及苦樂等法，先有本住者，以何而可知？</w:t>
      </w:r>
    </w:p>
    <w:p w:rsidR="005F1B92" w:rsidRPr="00F914B0" w:rsidRDefault="005F1B92" w:rsidP="0011261F">
      <w:pPr>
        <w:pStyle w:val="a3"/>
        <w:ind w:leftChars="380" w:left="912"/>
        <w:rPr>
          <w:rFonts w:ascii="標楷體" w:eastAsia="標楷體" w:hAnsi="標楷體"/>
          <w:sz w:val="22"/>
          <w:szCs w:val="22"/>
        </w:rPr>
      </w:pPr>
      <w:r w:rsidRPr="00F914B0">
        <w:rPr>
          <w:rFonts w:ascii="標楷體" w:eastAsia="標楷體" w:hAnsi="標楷體" w:hint="eastAsia"/>
          <w:sz w:val="22"/>
          <w:szCs w:val="22"/>
        </w:rPr>
        <w:t>若離眼耳等根</w:t>
      </w:r>
      <w:r w:rsidR="00A86970" w:rsidRPr="00F914B0">
        <w:rPr>
          <w:rFonts w:ascii="標楷體" w:eastAsia="標楷體" w:hAnsi="標楷體" w:hint="eastAsia"/>
          <w:sz w:val="22"/>
          <w:szCs w:val="22"/>
        </w:rPr>
        <w:t>、</w:t>
      </w:r>
      <w:r w:rsidRPr="00F914B0">
        <w:rPr>
          <w:rFonts w:ascii="標楷體" w:eastAsia="標楷體" w:hAnsi="標楷體" w:hint="eastAsia"/>
          <w:sz w:val="22"/>
          <w:szCs w:val="22"/>
        </w:rPr>
        <w:t>苦樂等法先有本住者，以何可說？以何可知？如</w:t>
      </w:r>
      <w:r w:rsidRPr="003609DD">
        <w:rPr>
          <w:rFonts w:ascii="標楷體" w:eastAsia="標楷體" w:hAnsi="標楷體" w:hint="eastAsia"/>
          <w:b/>
          <w:sz w:val="22"/>
          <w:szCs w:val="22"/>
        </w:rPr>
        <w:t>外法</w:t>
      </w:r>
      <w:r w:rsidRPr="00F914B0">
        <w:rPr>
          <w:rFonts w:ascii="標楷體" w:eastAsia="標楷體" w:hAnsi="標楷體" w:hint="eastAsia"/>
          <w:sz w:val="22"/>
          <w:szCs w:val="22"/>
        </w:rPr>
        <w:t>瓶衣等以眼等根得知，</w:t>
      </w:r>
      <w:r w:rsidRPr="003609DD">
        <w:rPr>
          <w:rFonts w:ascii="標楷體" w:eastAsia="標楷體" w:hAnsi="標楷體" w:hint="eastAsia"/>
          <w:b/>
          <w:sz w:val="22"/>
          <w:szCs w:val="22"/>
        </w:rPr>
        <w:t>內法</w:t>
      </w:r>
      <w:r w:rsidRPr="00F914B0">
        <w:rPr>
          <w:rFonts w:ascii="標楷體" w:eastAsia="標楷體" w:hAnsi="標楷體" w:hint="eastAsia"/>
          <w:sz w:val="22"/>
          <w:szCs w:val="22"/>
        </w:rPr>
        <w:t>以苦樂等根得知。如經中說：「可壞是色相，能受是受相，能識是識相。」汝說離眼耳</w:t>
      </w:r>
      <w:r w:rsidR="003609DD">
        <w:rPr>
          <w:rFonts w:ascii="標楷體" w:eastAsia="標楷體" w:hAnsi="標楷體" w:hint="eastAsia"/>
          <w:sz w:val="22"/>
          <w:szCs w:val="22"/>
        </w:rPr>
        <w:t>、</w:t>
      </w:r>
      <w:r w:rsidRPr="00F914B0">
        <w:rPr>
          <w:rFonts w:ascii="標楷體" w:eastAsia="標楷體" w:hAnsi="標楷體" w:hint="eastAsia"/>
          <w:sz w:val="22"/>
          <w:szCs w:val="22"/>
        </w:rPr>
        <w:t>苦樂等先有本住者，以何可知說有是法？</w:t>
      </w:r>
    </w:p>
    <w:p w:rsidR="005F1B92" w:rsidRPr="00F914B0" w:rsidRDefault="005F1B92" w:rsidP="0011261F">
      <w:pPr>
        <w:pStyle w:val="a3"/>
        <w:ind w:leftChars="100" w:left="900" w:hangingChars="300" w:hanging="660"/>
        <w:rPr>
          <w:rFonts w:ascii="標楷體" w:eastAsia="MS Mincho" w:hAnsi="標楷體"/>
          <w:sz w:val="22"/>
          <w:szCs w:val="22"/>
        </w:rPr>
      </w:pPr>
      <w:r w:rsidRPr="00F914B0">
        <w:rPr>
          <w:rFonts w:ascii="標楷體" w:eastAsia="標楷體" w:hAnsi="標楷體" w:hint="eastAsia"/>
          <w:sz w:val="22"/>
          <w:szCs w:val="22"/>
        </w:rPr>
        <w:t>問曰：有論師言：</w:t>
      </w:r>
      <w:r w:rsidR="00A86970" w:rsidRPr="00F914B0">
        <w:rPr>
          <w:rFonts w:ascii="標楷體" w:eastAsia="標楷體" w:hAnsi="標楷體" w:hint="eastAsia"/>
          <w:sz w:val="22"/>
          <w:szCs w:val="22"/>
        </w:rPr>
        <w:t>「</w:t>
      </w:r>
      <w:r w:rsidRPr="00F914B0">
        <w:rPr>
          <w:rFonts w:ascii="標楷體" w:eastAsia="標楷體" w:hAnsi="標楷體" w:hint="eastAsia"/>
          <w:sz w:val="22"/>
          <w:szCs w:val="22"/>
        </w:rPr>
        <w:t>出入息</w:t>
      </w:r>
      <w:r w:rsidR="003609DD">
        <w:rPr>
          <w:rFonts w:ascii="標楷體" w:eastAsia="標楷體" w:hAnsi="標楷體" w:hint="eastAsia"/>
          <w:sz w:val="22"/>
          <w:szCs w:val="22"/>
        </w:rPr>
        <w:t>、</w:t>
      </w:r>
      <w:r w:rsidRPr="00F914B0">
        <w:rPr>
          <w:rFonts w:ascii="標楷體" w:eastAsia="標楷體" w:hAnsi="標楷體" w:hint="eastAsia"/>
          <w:sz w:val="22"/>
          <w:szCs w:val="22"/>
        </w:rPr>
        <w:t>視眴</w:t>
      </w:r>
      <w:r w:rsidR="003609DD">
        <w:rPr>
          <w:rFonts w:ascii="標楷體" w:eastAsia="標楷體" w:hAnsi="標楷體" w:hint="eastAsia"/>
          <w:sz w:val="22"/>
          <w:szCs w:val="22"/>
        </w:rPr>
        <w:t>、</w:t>
      </w:r>
      <w:r w:rsidRPr="00F914B0">
        <w:rPr>
          <w:rFonts w:ascii="標楷體" w:eastAsia="標楷體" w:hAnsi="標楷體" w:hint="eastAsia"/>
          <w:sz w:val="22"/>
          <w:szCs w:val="22"/>
        </w:rPr>
        <w:t>壽命</w:t>
      </w:r>
      <w:r w:rsidR="003609DD">
        <w:rPr>
          <w:rFonts w:ascii="標楷體" w:eastAsia="標楷體" w:hAnsi="標楷體" w:hint="eastAsia"/>
          <w:sz w:val="22"/>
          <w:szCs w:val="22"/>
        </w:rPr>
        <w:t>、</w:t>
      </w:r>
      <w:r w:rsidRPr="00F914B0">
        <w:rPr>
          <w:rFonts w:ascii="標楷體" w:eastAsia="標楷體" w:hAnsi="標楷體" w:hint="eastAsia"/>
          <w:sz w:val="22"/>
          <w:szCs w:val="22"/>
        </w:rPr>
        <w:t>思惟</w:t>
      </w:r>
      <w:r w:rsidR="003609DD">
        <w:rPr>
          <w:rFonts w:ascii="標楷體" w:eastAsia="標楷體" w:hAnsi="標楷體" w:hint="eastAsia"/>
          <w:sz w:val="22"/>
          <w:szCs w:val="22"/>
        </w:rPr>
        <w:t>、</w:t>
      </w:r>
      <w:r w:rsidRPr="00F914B0">
        <w:rPr>
          <w:rFonts w:ascii="標楷體" w:eastAsia="標楷體" w:hAnsi="標楷體" w:hint="eastAsia"/>
          <w:sz w:val="22"/>
          <w:szCs w:val="22"/>
        </w:rPr>
        <w:t>苦樂</w:t>
      </w:r>
      <w:r w:rsidR="003609DD">
        <w:rPr>
          <w:rFonts w:ascii="標楷體" w:eastAsia="標楷體" w:hAnsi="標楷體" w:hint="eastAsia"/>
          <w:sz w:val="22"/>
          <w:szCs w:val="22"/>
        </w:rPr>
        <w:t>、</w:t>
      </w:r>
      <w:r w:rsidRPr="00F914B0">
        <w:rPr>
          <w:rFonts w:ascii="標楷體" w:eastAsia="標楷體" w:hAnsi="標楷體" w:hint="eastAsia"/>
          <w:sz w:val="22"/>
          <w:szCs w:val="22"/>
        </w:rPr>
        <w:t>憎愛</w:t>
      </w:r>
      <w:r w:rsidR="003609DD">
        <w:rPr>
          <w:rFonts w:ascii="標楷體" w:eastAsia="標楷體" w:hAnsi="標楷體" w:hint="eastAsia"/>
          <w:sz w:val="22"/>
          <w:szCs w:val="22"/>
        </w:rPr>
        <w:t>、</w:t>
      </w:r>
      <w:r w:rsidRPr="00F914B0">
        <w:rPr>
          <w:rFonts w:ascii="標楷體" w:eastAsia="標楷體" w:hAnsi="標楷體" w:hint="eastAsia"/>
          <w:sz w:val="22"/>
          <w:szCs w:val="22"/>
        </w:rPr>
        <w:t>動發等是神相，若無有神，云何有出入息等相</w:t>
      </w:r>
      <w:r w:rsidR="003609DD">
        <w:rPr>
          <w:rFonts w:ascii="標楷體" w:eastAsia="標楷體" w:hAnsi="標楷體" w:hint="eastAsia"/>
          <w:sz w:val="22"/>
          <w:szCs w:val="22"/>
        </w:rPr>
        <w:t>？」是故當知，離眼耳等根</w:t>
      </w:r>
      <w:r w:rsidR="00871B26">
        <w:rPr>
          <w:rFonts w:ascii="標楷體" w:eastAsia="標楷體" w:hAnsi="標楷體" w:hint="eastAsia"/>
          <w:sz w:val="22"/>
          <w:szCs w:val="22"/>
        </w:rPr>
        <w:t>、</w:t>
      </w:r>
      <w:r w:rsidR="003609DD">
        <w:rPr>
          <w:rFonts w:ascii="標楷體" w:eastAsia="標楷體" w:hAnsi="標楷體" w:hint="eastAsia"/>
          <w:sz w:val="22"/>
          <w:szCs w:val="22"/>
        </w:rPr>
        <w:t>苦樂等法，先有本住。</w:t>
      </w:r>
    </w:p>
    <w:p w:rsidR="003609DD" w:rsidRDefault="003609DD" w:rsidP="0011261F">
      <w:pPr>
        <w:pStyle w:val="a3"/>
        <w:ind w:leftChars="100" w:left="900" w:hangingChars="300" w:hanging="660"/>
        <w:rPr>
          <w:rFonts w:ascii="標楷體" w:eastAsia="標楷體" w:hAnsi="標楷體"/>
          <w:sz w:val="22"/>
          <w:szCs w:val="22"/>
        </w:rPr>
      </w:pPr>
      <w:r>
        <w:rPr>
          <w:rFonts w:ascii="標楷體" w:eastAsia="標楷體" w:hAnsi="標楷體" w:hint="eastAsia"/>
          <w:sz w:val="22"/>
          <w:szCs w:val="22"/>
        </w:rPr>
        <w:t>答曰：是神若有，應在身內，如壁中有柱；若在身外，如人被鎧。</w:t>
      </w:r>
    </w:p>
    <w:p w:rsidR="003609DD" w:rsidRDefault="003609DD" w:rsidP="003609DD">
      <w:pPr>
        <w:pStyle w:val="a3"/>
        <w:ind w:leftChars="380" w:left="912"/>
        <w:rPr>
          <w:rFonts w:ascii="標楷體" w:eastAsia="標楷體" w:hAnsi="標楷體"/>
          <w:sz w:val="22"/>
          <w:szCs w:val="22"/>
        </w:rPr>
      </w:pPr>
      <w:r>
        <w:rPr>
          <w:rFonts w:ascii="標楷體" w:eastAsia="標楷體" w:hAnsi="標楷體" w:hint="eastAsia"/>
          <w:sz w:val="22"/>
          <w:szCs w:val="22"/>
        </w:rPr>
        <w:t>若在身內，身則不可壞，</w:t>
      </w:r>
      <w:r w:rsidR="005F1B92" w:rsidRPr="00F914B0">
        <w:rPr>
          <w:rFonts w:ascii="標楷體" w:eastAsia="標楷體" w:hAnsi="標楷體" w:hint="eastAsia"/>
          <w:sz w:val="22"/>
          <w:szCs w:val="22"/>
        </w:rPr>
        <w:t>神常在內故</w:t>
      </w:r>
      <w:r>
        <w:rPr>
          <w:rFonts w:ascii="標楷體" w:eastAsia="標楷體" w:hAnsi="標楷體" w:hint="eastAsia"/>
          <w:sz w:val="22"/>
          <w:szCs w:val="22"/>
        </w:rPr>
        <w:t>。</w:t>
      </w:r>
      <w:r w:rsidR="005F1B92" w:rsidRPr="00F914B0">
        <w:rPr>
          <w:rFonts w:ascii="標楷體" w:eastAsia="標楷體" w:hAnsi="標楷體" w:hint="eastAsia"/>
          <w:sz w:val="22"/>
          <w:szCs w:val="22"/>
        </w:rPr>
        <w:t>是故言神在身內，但有言說，虛妄無實。</w:t>
      </w:r>
    </w:p>
    <w:p w:rsidR="003609DD" w:rsidRDefault="00871B26" w:rsidP="003609DD">
      <w:pPr>
        <w:pStyle w:val="a3"/>
        <w:ind w:leftChars="380" w:left="912"/>
        <w:rPr>
          <w:rFonts w:ascii="標楷體" w:eastAsia="標楷體" w:hAnsi="標楷體"/>
          <w:sz w:val="22"/>
          <w:szCs w:val="22"/>
        </w:rPr>
      </w:pPr>
      <w:r>
        <w:rPr>
          <w:rFonts w:ascii="標楷體" w:eastAsia="標楷體" w:hAnsi="標楷體" w:hint="eastAsia"/>
          <w:sz w:val="22"/>
          <w:szCs w:val="22"/>
        </w:rPr>
        <w:t>若在身外，覆身如鎧者，身應不可見，神細密覆故；</w:t>
      </w:r>
      <w:r w:rsidR="003609DD">
        <w:rPr>
          <w:rFonts w:ascii="標楷體" w:eastAsia="標楷體" w:hAnsi="標楷體" w:hint="eastAsia"/>
          <w:sz w:val="22"/>
          <w:szCs w:val="22"/>
        </w:rPr>
        <w:t>亦應不可壞</w:t>
      </w:r>
      <w:r>
        <w:rPr>
          <w:rFonts w:ascii="標楷體" w:eastAsia="標楷體" w:hAnsi="標楷體" w:hint="eastAsia"/>
          <w:sz w:val="22"/>
          <w:szCs w:val="22"/>
        </w:rPr>
        <w:t>，</w:t>
      </w:r>
      <w:r w:rsidR="005F1B92" w:rsidRPr="00F914B0">
        <w:rPr>
          <w:rFonts w:ascii="標楷體" w:eastAsia="標楷體" w:hAnsi="標楷體" w:hint="eastAsia"/>
          <w:sz w:val="22"/>
          <w:szCs w:val="22"/>
        </w:rPr>
        <w:t>而今實見身壞，是故當知，離苦樂等，先無餘法。</w:t>
      </w:r>
    </w:p>
    <w:p w:rsidR="005F1B92" w:rsidRPr="00F914B0" w:rsidRDefault="005F1B92" w:rsidP="003609DD">
      <w:pPr>
        <w:pStyle w:val="a3"/>
        <w:ind w:leftChars="380" w:left="912"/>
        <w:rPr>
          <w:rFonts w:ascii="標楷體" w:eastAsia="MS Mincho" w:hAnsi="標楷體"/>
          <w:sz w:val="22"/>
          <w:szCs w:val="22"/>
        </w:rPr>
      </w:pPr>
      <w:r w:rsidRPr="00F914B0">
        <w:rPr>
          <w:rFonts w:ascii="標楷體" w:eastAsia="標楷體" w:hAnsi="標楷體" w:hint="eastAsia"/>
          <w:sz w:val="22"/>
          <w:szCs w:val="22"/>
        </w:rPr>
        <w:t>若謂斷臂時神縮在內不可斷者</w:t>
      </w:r>
      <w:r w:rsidR="003609DD">
        <w:rPr>
          <w:rFonts w:ascii="標楷體" w:eastAsia="標楷體" w:hAnsi="標楷體" w:hint="eastAsia"/>
          <w:sz w:val="22"/>
          <w:szCs w:val="22"/>
        </w:rPr>
        <w:t>，</w:t>
      </w:r>
      <w:r w:rsidRPr="00F914B0">
        <w:rPr>
          <w:rFonts w:ascii="標楷體" w:eastAsia="標楷體" w:hAnsi="標楷體" w:hint="eastAsia"/>
          <w:sz w:val="22"/>
          <w:szCs w:val="22"/>
        </w:rPr>
        <w:t>斷頭時亦應縮在內，不應死，而實有死</w:t>
      </w:r>
      <w:r w:rsidR="00871B26">
        <w:rPr>
          <w:rFonts w:ascii="標楷體" w:eastAsia="標楷體" w:hAnsi="標楷體" w:hint="eastAsia"/>
          <w:sz w:val="22"/>
          <w:szCs w:val="22"/>
        </w:rPr>
        <w:t>，</w:t>
      </w:r>
      <w:r w:rsidRPr="00F914B0">
        <w:rPr>
          <w:rFonts w:ascii="標楷體" w:eastAsia="標楷體" w:hAnsi="標楷體" w:hint="eastAsia"/>
          <w:sz w:val="22"/>
          <w:szCs w:val="22"/>
        </w:rPr>
        <w:t>是故知離苦樂等先有神者，但有言說，虛妄無實。</w:t>
      </w:r>
    </w:p>
    <w:p w:rsidR="005F1B92" w:rsidRPr="00F914B0" w:rsidRDefault="005F1B92" w:rsidP="0011261F">
      <w:pPr>
        <w:pStyle w:val="a3"/>
        <w:ind w:leftChars="380" w:left="912"/>
        <w:rPr>
          <w:rFonts w:ascii="標楷體" w:eastAsia="MS Mincho" w:hAnsi="標楷體"/>
          <w:sz w:val="22"/>
          <w:szCs w:val="22"/>
        </w:rPr>
      </w:pPr>
      <w:r w:rsidRPr="00F914B0">
        <w:rPr>
          <w:rFonts w:ascii="標楷體" w:eastAsia="標楷體" w:hAnsi="標楷體" w:hint="eastAsia"/>
          <w:sz w:val="22"/>
          <w:szCs w:val="22"/>
        </w:rPr>
        <w:t>復次，若言</w:t>
      </w:r>
      <w:r w:rsidR="003609DD">
        <w:rPr>
          <w:rFonts w:ascii="標楷體" w:eastAsia="標楷體" w:hAnsi="標楷體" w:hint="eastAsia"/>
          <w:sz w:val="22"/>
          <w:szCs w:val="22"/>
        </w:rPr>
        <w:t>「身大則神大，</w:t>
      </w:r>
      <w:r w:rsidRPr="00F914B0">
        <w:rPr>
          <w:rFonts w:ascii="標楷體" w:eastAsia="標楷體" w:hAnsi="標楷體" w:hint="eastAsia"/>
          <w:sz w:val="22"/>
          <w:szCs w:val="22"/>
        </w:rPr>
        <w:t>身小則神小；如燈大則明大，燈小則明小</w:t>
      </w:r>
      <w:r w:rsidR="00A309B9">
        <w:rPr>
          <w:rFonts w:ascii="標楷體" w:eastAsia="標楷體" w:hAnsi="標楷體" w:hint="eastAsia"/>
          <w:sz w:val="22"/>
          <w:szCs w:val="22"/>
        </w:rPr>
        <w:t>」者，</w:t>
      </w:r>
      <w:r w:rsidRPr="00F914B0">
        <w:rPr>
          <w:rFonts w:ascii="標楷體" w:eastAsia="標楷體" w:hAnsi="標楷體" w:hint="eastAsia"/>
          <w:sz w:val="22"/>
          <w:szCs w:val="22"/>
        </w:rPr>
        <w:t>如是神則隨身</w:t>
      </w:r>
      <w:r w:rsidR="00A309B9">
        <w:rPr>
          <w:rFonts w:ascii="標楷體" w:eastAsia="標楷體" w:hAnsi="標楷體" w:hint="eastAsia"/>
          <w:sz w:val="22"/>
          <w:szCs w:val="22"/>
        </w:rPr>
        <w:t>，</w:t>
      </w:r>
      <w:r w:rsidRPr="00F914B0">
        <w:rPr>
          <w:rFonts w:ascii="標楷體" w:eastAsia="標楷體" w:hAnsi="標楷體" w:hint="eastAsia"/>
          <w:sz w:val="22"/>
          <w:szCs w:val="22"/>
        </w:rPr>
        <w:t>不應常</w:t>
      </w:r>
      <w:r w:rsidR="00A309B9">
        <w:rPr>
          <w:rFonts w:ascii="標楷體" w:eastAsia="標楷體" w:hAnsi="標楷體" w:hint="eastAsia"/>
          <w:sz w:val="22"/>
          <w:szCs w:val="22"/>
        </w:rPr>
        <w:t>。</w:t>
      </w:r>
      <w:r w:rsidRPr="00F914B0">
        <w:rPr>
          <w:rFonts w:ascii="標楷體" w:eastAsia="標楷體" w:hAnsi="標楷體" w:hint="eastAsia"/>
          <w:sz w:val="22"/>
          <w:szCs w:val="22"/>
        </w:rPr>
        <w:t>若隨身者，身無則神無</w:t>
      </w:r>
      <w:r w:rsidR="00A309B9">
        <w:rPr>
          <w:rFonts w:ascii="標楷體" w:eastAsia="標楷體" w:hAnsi="標楷體" w:hint="eastAsia"/>
          <w:sz w:val="22"/>
          <w:szCs w:val="22"/>
        </w:rPr>
        <w:t>；</w:t>
      </w:r>
      <w:r w:rsidRPr="00F914B0">
        <w:rPr>
          <w:rFonts w:ascii="標楷體" w:eastAsia="標楷體" w:hAnsi="標楷體" w:hint="eastAsia"/>
          <w:sz w:val="22"/>
          <w:szCs w:val="22"/>
        </w:rPr>
        <w:t>如燈滅則明滅。若神無常，則與眼耳苦樂等同。是故當知，離眼耳等，先無別神。</w:t>
      </w:r>
    </w:p>
    <w:p w:rsidR="00A309B9" w:rsidRDefault="005F1B92" w:rsidP="0011261F">
      <w:pPr>
        <w:pStyle w:val="a3"/>
        <w:ind w:leftChars="380" w:left="912"/>
        <w:rPr>
          <w:rFonts w:ascii="標楷體" w:eastAsia="標楷體" w:hAnsi="標楷體"/>
          <w:sz w:val="22"/>
          <w:szCs w:val="22"/>
        </w:rPr>
      </w:pPr>
      <w:r w:rsidRPr="00F914B0">
        <w:rPr>
          <w:rFonts w:ascii="標楷體" w:eastAsia="標楷體" w:hAnsi="標楷體" w:hint="eastAsia"/>
          <w:sz w:val="22"/>
          <w:szCs w:val="22"/>
        </w:rPr>
        <w:t>復次，如風狂病人不得自在</w:t>
      </w:r>
      <w:r w:rsidRPr="00F914B0">
        <w:rPr>
          <w:rFonts w:ascii="標楷體" w:hAnsi="標楷體" w:hint="eastAsia"/>
          <w:sz w:val="22"/>
          <w:szCs w:val="22"/>
        </w:rPr>
        <w:t>、</w:t>
      </w:r>
      <w:r w:rsidR="00A309B9">
        <w:rPr>
          <w:rFonts w:ascii="標楷體" w:eastAsia="標楷體" w:hAnsi="標楷體" w:hint="eastAsia"/>
          <w:sz w:val="22"/>
          <w:szCs w:val="22"/>
        </w:rPr>
        <w:t>不應作而作，若有神是諸作主者，云何言不得自在？</w:t>
      </w:r>
    </w:p>
    <w:p w:rsidR="00A309B9" w:rsidRDefault="005F1B92" w:rsidP="0011261F">
      <w:pPr>
        <w:pStyle w:val="a3"/>
        <w:ind w:leftChars="380" w:left="912"/>
        <w:rPr>
          <w:rFonts w:ascii="標楷體" w:eastAsia="標楷體" w:hAnsi="標楷體"/>
          <w:sz w:val="22"/>
          <w:szCs w:val="22"/>
        </w:rPr>
      </w:pPr>
      <w:r w:rsidRPr="00F914B0">
        <w:rPr>
          <w:rFonts w:ascii="標楷體" w:eastAsia="標楷體" w:hAnsi="標楷體" w:hint="eastAsia"/>
          <w:sz w:val="22"/>
          <w:szCs w:val="22"/>
        </w:rPr>
        <w:t>若風狂病不惱神者，應離神別有所作。</w:t>
      </w:r>
    </w:p>
    <w:p w:rsidR="005F1B92" w:rsidRPr="00F914B0" w:rsidRDefault="005F1B92" w:rsidP="0011261F">
      <w:pPr>
        <w:pStyle w:val="a3"/>
        <w:ind w:leftChars="380" w:left="912"/>
        <w:rPr>
          <w:rFonts w:ascii="標楷體" w:eastAsia="標楷體" w:hAnsi="標楷體"/>
          <w:b/>
          <w:sz w:val="22"/>
          <w:szCs w:val="22"/>
        </w:rPr>
      </w:pPr>
      <w:r w:rsidRPr="00F914B0">
        <w:rPr>
          <w:rFonts w:ascii="標楷體" w:eastAsia="標楷體" w:hAnsi="標楷體" w:hint="eastAsia"/>
          <w:sz w:val="22"/>
          <w:szCs w:val="22"/>
        </w:rPr>
        <w:t>如是種種推求</w:t>
      </w:r>
      <w:r w:rsidR="00871B26">
        <w:rPr>
          <w:rFonts w:ascii="標楷體" w:eastAsia="標楷體" w:hAnsi="標楷體" w:hint="eastAsia"/>
          <w:sz w:val="22"/>
          <w:szCs w:val="22"/>
        </w:rPr>
        <w:t>，</w:t>
      </w:r>
      <w:r w:rsidRPr="00F914B0">
        <w:rPr>
          <w:rFonts w:ascii="標楷體" w:eastAsia="標楷體" w:hAnsi="標楷體" w:hint="eastAsia"/>
          <w:sz w:val="22"/>
          <w:szCs w:val="22"/>
        </w:rPr>
        <w:t>離眼耳等根、苦樂等法，先無本住。若必謂離眼耳等根、苦樂等法有本住者，無有是事。</w:t>
      </w:r>
      <w:r w:rsidRPr="00F914B0">
        <w:rPr>
          <w:rFonts w:hint="eastAsia"/>
          <w:sz w:val="22"/>
          <w:szCs w:val="22"/>
        </w:rPr>
        <w:t>（大正</w:t>
      </w:r>
      <w:r w:rsidRPr="00F914B0">
        <w:rPr>
          <w:rFonts w:hint="eastAsia"/>
          <w:sz w:val="22"/>
          <w:szCs w:val="22"/>
        </w:rPr>
        <w:t>30</w:t>
      </w:r>
      <w:r w:rsidRPr="00F914B0">
        <w:rPr>
          <w:rFonts w:hint="eastAsia"/>
          <w:sz w:val="22"/>
          <w:szCs w:val="22"/>
        </w:rPr>
        <w:t>，</w:t>
      </w:r>
      <w:r w:rsidRPr="00F914B0">
        <w:rPr>
          <w:rFonts w:hint="eastAsia"/>
          <w:sz w:val="22"/>
          <w:szCs w:val="22"/>
        </w:rPr>
        <w:t>13b14-22</w:t>
      </w:r>
      <w:r w:rsidRPr="00F914B0">
        <w:rPr>
          <w:rFonts w:hint="eastAsia"/>
          <w:sz w:val="22"/>
          <w:szCs w:val="22"/>
        </w:rPr>
        <w:t>）</w:t>
      </w:r>
    </w:p>
  </w:footnote>
  <w:footnote w:id="14">
    <w:p w:rsidR="005F1B92" w:rsidRPr="00F914B0" w:rsidRDefault="005F1B92" w:rsidP="00BF2813">
      <w:pPr>
        <w:pStyle w:val="a3"/>
        <w:rPr>
          <w:sz w:val="22"/>
          <w:szCs w:val="22"/>
        </w:rPr>
      </w:pPr>
      <w:r w:rsidRPr="00F914B0">
        <w:rPr>
          <w:rStyle w:val="a5"/>
          <w:sz w:val="22"/>
          <w:szCs w:val="22"/>
        </w:rPr>
        <w:footnoteRef/>
      </w:r>
      <w:r w:rsidRPr="00F914B0">
        <w:rPr>
          <w:rFonts w:hint="eastAsia"/>
          <w:sz w:val="22"/>
          <w:szCs w:val="22"/>
        </w:rPr>
        <w:t>《中論》卷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觀本住品〉（青目釋）：</w:t>
      </w:r>
    </w:p>
    <w:p w:rsidR="005F1B92" w:rsidRPr="00F914B0" w:rsidRDefault="005F1B92" w:rsidP="0011261F">
      <w:pPr>
        <w:pStyle w:val="a3"/>
        <w:ind w:leftChars="100" w:left="240"/>
        <w:rPr>
          <w:rFonts w:ascii="標楷體" w:eastAsia="標楷體" w:hAnsi="標楷體"/>
          <w:sz w:val="22"/>
          <w:szCs w:val="22"/>
        </w:rPr>
      </w:pPr>
      <w:r w:rsidRPr="00F914B0">
        <w:rPr>
          <w:rFonts w:ascii="標楷體" w:eastAsia="標楷體" w:hAnsi="標楷體" w:hint="eastAsia"/>
          <w:sz w:val="22"/>
          <w:szCs w:val="22"/>
        </w:rPr>
        <w:t>何以故？</w:t>
      </w:r>
      <w:r w:rsidRPr="00F914B0">
        <w:rPr>
          <w:rFonts w:ascii="標楷體" w:eastAsia="標楷體" w:hAnsi="標楷體" w:hint="eastAsia"/>
          <w:b/>
          <w:sz w:val="22"/>
          <w:szCs w:val="22"/>
        </w:rPr>
        <w:t>若離眼耳等，而有本住者，亦應離本住，而有眼耳等。</w:t>
      </w:r>
    </w:p>
    <w:p w:rsidR="005F1B92" w:rsidRPr="00F914B0" w:rsidRDefault="005F1B92" w:rsidP="0011261F">
      <w:pPr>
        <w:pStyle w:val="a3"/>
        <w:ind w:leftChars="100" w:left="240"/>
        <w:rPr>
          <w:rFonts w:ascii="標楷體" w:eastAsia="標楷體" w:hAnsi="標楷體"/>
          <w:b/>
          <w:sz w:val="22"/>
          <w:szCs w:val="22"/>
        </w:rPr>
      </w:pPr>
      <w:r w:rsidRPr="00F914B0">
        <w:rPr>
          <w:rFonts w:ascii="標楷體" w:eastAsia="標楷體" w:hAnsi="標楷體" w:hint="eastAsia"/>
          <w:sz w:val="22"/>
          <w:szCs w:val="22"/>
        </w:rPr>
        <w:t>若本住離眼耳等根、苦樂等法先有者，今眼耳等根、苦樂等法亦應離本住而有。</w:t>
      </w:r>
      <w:r w:rsidRPr="00F914B0">
        <w:rPr>
          <w:rFonts w:hint="eastAsia"/>
          <w:sz w:val="22"/>
          <w:szCs w:val="22"/>
        </w:rPr>
        <w:t>（大正</w:t>
      </w:r>
      <w:r w:rsidRPr="00F914B0">
        <w:rPr>
          <w:rFonts w:hint="eastAsia"/>
          <w:sz w:val="22"/>
          <w:szCs w:val="22"/>
        </w:rPr>
        <w:t>30</w:t>
      </w:r>
      <w:r w:rsidRPr="00F914B0">
        <w:rPr>
          <w:rFonts w:hint="eastAsia"/>
          <w:sz w:val="22"/>
          <w:szCs w:val="22"/>
        </w:rPr>
        <w:t>，</w:t>
      </w:r>
      <w:r w:rsidRPr="00F914B0">
        <w:rPr>
          <w:rFonts w:hint="eastAsia"/>
          <w:sz w:val="22"/>
          <w:szCs w:val="22"/>
        </w:rPr>
        <w:t>13c15-19</w:t>
      </w:r>
      <w:r w:rsidRPr="00F914B0">
        <w:rPr>
          <w:rFonts w:hint="eastAsia"/>
          <w:sz w:val="22"/>
          <w:szCs w:val="22"/>
        </w:rPr>
        <w:t>）</w:t>
      </w:r>
    </w:p>
  </w:footnote>
  <w:footnote w:id="15">
    <w:p w:rsidR="005F1B92" w:rsidRPr="00F914B0" w:rsidRDefault="005F1B92" w:rsidP="00BF2813">
      <w:pPr>
        <w:pStyle w:val="a3"/>
        <w:rPr>
          <w:rFonts w:eastAsiaTheme="minorEastAsia"/>
          <w:sz w:val="22"/>
          <w:szCs w:val="22"/>
        </w:rPr>
      </w:pPr>
      <w:r w:rsidRPr="00F914B0">
        <w:rPr>
          <w:rStyle w:val="a5"/>
          <w:sz w:val="22"/>
          <w:szCs w:val="22"/>
        </w:rPr>
        <w:footnoteRef/>
      </w:r>
      <w:r w:rsidRPr="00F914B0">
        <w:rPr>
          <w:rFonts w:eastAsiaTheme="minorEastAsia"/>
          <w:sz w:val="22"/>
          <w:szCs w:val="22"/>
        </w:rPr>
        <w:t>《中論》卷</w:t>
      </w:r>
      <w:r w:rsidRPr="00F914B0">
        <w:rPr>
          <w:rFonts w:eastAsiaTheme="minorEastAsia"/>
          <w:sz w:val="22"/>
          <w:szCs w:val="22"/>
        </w:rPr>
        <w:t>2</w:t>
      </w:r>
      <w:r w:rsidRPr="00F914B0">
        <w:rPr>
          <w:rFonts w:eastAsiaTheme="minorEastAsia"/>
          <w:sz w:val="22"/>
          <w:szCs w:val="22"/>
        </w:rPr>
        <w:t>〈</w:t>
      </w:r>
      <w:r w:rsidRPr="00F914B0">
        <w:rPr>
          <w:rFonts w:eastAsiaTheme="minorEastAsia"/>
          <w:sz w:val="22"/>
          <w:szCs w:val="22"/>
        </w:rPr>
        <w:t>9</w:t>
      </w:r>
      <w:r w:rsidRPr="00F914B0">
        <w:rPr>
          <w:rFonts w:eastAsiaTheme="minorEastAsia"/>
          <w:sz w:val="22"/>
          <w:szCs w:val="22"/>
        </w:rPr>
        <w:t>觀本住品〉（青目釋）：</w:t>
      </w:r>
    </w:p>
    <w:p w:rsidR="005F1B92" w:rsidRPr="00F914B0" w:rsidRDefault="005F1B92" w:rsidP="0011261F">
      <w:pPr>
        <w:pStyle w:val="a3"/>
        <w:ind w:leftChars="100" w:left="240"/>
        <w:rPr>
          <w:rFonts w:ascii="標楷體" w:eastAsia="標楷體" w:hAnsi="標楷體"/>
          <w:sz w:val="22"/>
          <w:szCs w:val="22"/>
        </w:rPr>
      </w:pPr>
      <w:r w:rsidRPr="00F914B0">
        <w:rPr>
          <w:rFonts w:ascii="標楷體" w:eastAsia="標楷體" w:hAnsi="標楷體"/>
          <w:sz w:val="22"/>
          <w:szCs w:val="22"/>
        </w:rPr>
        <w:t>問曰：二事相離可爾</w:t>
      </w:r>
      <w:r w:rsidRPr="00F914B0">
        <w:rPr>
          <w:rFonts w:ascii="標楷體" w:eastAsia="標楷體" w:hAnsi="標楷體" w:hint="eastAsia"/>
          <w:sz w:val="22"/>
          <w:szCs w:val="22"/>
        </w:rPr>
        <w:t>，</w:t>
      </w:r>
      <w:r w:rsidRPr="00F914B0">
        <w:rPr>
          <w:rFonts w:ascii="標楷體" w:eastAsia="標楷體" w:hAnsi="標楷體"/>
          <w:sz w:val="22"/>
          <w:szCs w:val="22"/>
        </w:rPr>
        <w:t>但使有本住。</w:t>
      </w:r>
    </w:p>
    <w:p w:rsidR="005F1B92" w:rsidRPr="00F914B0" w:rsidRDefault="005F1B92" w:rsidP="0011261F">
      <w:pPr>
        <w:pStyle w:val="a3"/>
        <w:ind w:leftChars="100" w:left="240"/>
        <w:rPr>
          <w:rFonts w:ascii="標楷體" w:eastAsia="標楷體" w:hAnsi="標楷體"/>
          <w:sz w:val="22"/>
          <w:szCs w:val="22"/>
        </w:rPr>
      </w:pPr>
      <w:r w:rsidRPr="00F914B0">
        <w:rPr>
          <w:rFonts w:ascii="標楷體" w:eastAsia="標楷體" w:hAnsi="標楷體"/>
          <w:sz w:val="22"/>
          <w:szCs w:val="22"/>
        </w:rPr>
        <w:t>答曰：</w:t>
      </w:r>
      <w:r w:rsidRPr="00F914B0">
        <w:rPr>
          <w:rFonts w:ascii="標楷體" w:eastAsia="標楷體" w:hAnsi="標楷體" w:hint="eastAsia"/>
          <w:b/>
          <w:sz w:val="22"/>
          <w:szCs w:val="22"/>
        </w:rPr>
        <w:t>以法知有人，以人知有法</w:t>
      </w:r>
      <w:r w:rsidR="00A309B9">
        <w:rPr>
          <w:rFonts w:ascii="標楷體" w:eastAsia="標楷體" w:hAnsi="標楷體" w:hint="eastAsia"/>
          <w:b/>
          <w:sz w:val="22"/>
          <w:szCs w:val="22"/>
        </w:rPr>
        <w:t>；</w:t>
      </w:r>
      <w:r w:rsidR="00354C10">
        <w:rPr>
          <w:rFonts w:ascii="標楷體" w:eastAsia="標楷體" w:hAnsi="標楷體" w:hint="eastAsia"/>
          <w:b/>
          <w:sz w:val="22"/>
          <w:szCs w:val="22"/>
        </w:rPr>
        <w:t>離法何有人？</w:t>
      </w:r>
      <w:r w:rsidRPr="00F914B0">
        <w:rPr>
          <w:rFonts w:ascii="標楷體" w:eastAsia="標楷體" w:hAnsi="標楷體" w:hint="eastAsia"/>
          <w:b/>
          <w:sz w:val="22"/>
          <w:szCs w:val="22"/>
        </w:rPr>
        <w:t>離人何有法？</w:t>
      </w:r>
    </w:p>
    <w:p w:rsidR="005F1B92" w:rsidRPr="00F914B0" w:rsidRDefault="005F1B92" w:rsidP="0011261F">
      <w:pPr>
        <w:pStyle w:val="a3"/>
        <w:ind w:leftChars="390" w:left="936"/>
        <w:rPr>
          <w:rFonts w:ascii="標楷體" w:eastAsia="標楷體" w:hAnsi="標楷體"/>
          <w:b/>
          <w:sz w:val="22"/>
          <w:szCs w:val="22"/>
        </w:rPr>
      </w:pPr>
      <w:r w:rsidRPr="00F914B0">
        <w:rPr>
          <w:rFonts w:ascii="標楷體" w:eastAsia="標楷體" w:hAnsi="標楷體"/>
          <w:b/>
          <w:sz w:val="22"/>
          <w:szCs w:val="22"/>
        </w:rPr>
        <w:t>法</w:t>
      </w:r>
      <w:r w:rsidRPr="00F914B0">
        <w:rPr>
          <w:rFonts w:ascii="標楷體" w:eastAsia="標楷體" w:hAnsi="標楷體"/>
          <w:sz w:val="22"/>
          <w:szCs w:val="22"/>
        </w:rPr>
        <w:t>者</w:t>
      </w:r>
      <w:r w:rsidRPr="00F914B0">
        <w:rPr>
          <w:rFonts w:ascii="標楷體" w:eastAsia="標楷體" w:hAnsi="標楷體"/>
          <w:b/>
          <w:sz w:val="22"/>
          <w:szCs w:val="22"/>
        </w:rPr>
        <w:t>眼耳</w:t>
      </w:r>
      <w:r w:rsidRPr="00F914B0">
        <w:rPr>
          <w:rFonts w:ascii="標楷體" w:eastAsia="標楷體" w:hAnsi="標楷體" w:hint="eastAsia"/>
          <w:b/>
          <w:sz w:val="22"/>
          <w:szCs w:val="22"/>
        </w:rPr>
        <w:t>、</w:t>
      </w:r>
      <w:r w:rsidRPr="00F914B0">
        <w:rPr>
          <w:rFonts w:ascii="標楷體" w:eastAsia="標楷體" w:hAnsi="標楷體"/>
          <w:b/>
          <w:sz w:val="22"/>
          <w:szCs w:val="22"/>
        </w:rPr>
        <w:t>苦樂等</w:t>
      </w:r>
      <w:r w:rsidRPr="00F914B0">
        <w:rPr>
          <w:rFonts w:ascii="標楷體" w:eastAsia="標楷體" w:hAnsi="標楷體"/>
          <w:sz w:val="22"/>
          <w:szCs w:val="22"/>
        </w:rPr>
        <w:t>，</w:t>
      </w:r>
      <w:r w:rsidRPr="00F914B0">
        <w:rPr>
          <w:rFonts w:ascii="標楷體" w:eastAsia="標楷體" w:hAnsi="標楷體"/>
          <w:b/>
          <w:sz w:val="22"/>
          <w:szCs w:val="22"/>
        </w:rPr>
        <w:t>人</w:t>
      </w:r>
      <w:r w:rsidRPr="00F914B0">
        <w:rPr>
          <w:rFonts w:ascii="標楷體" w:eastAsia="標楷體" w:hAnsi="標楷體"/>
          <w:sz w:val="22"/>
          <w:szCs w:val="22"/>
        </w:rPr>
        <w:t>者是</w:t>
      </w:r>
      <w:r w:rsidRPr="00F914B0">
        <w:rPr>
          <w:rFonts w:ascii="標楷體" w:eastAsia="標楷體" w:hAnsi="標楷體"/>
          <w:b/>
          <w:sz w:val="22"/>
          <w:szCs w:val="22"/>
        </w:rPr>
        <w:t>本住</w:t>
      </w:r>
      <w:r w:rsidRPr="00F914B0">
        <w:rPr>
          <w:rFonts w:ascii="標楷體" w:eastAsia="標楷體" w:hAnsi="標楷體"/>
          <w:sz w:val="22"/>
          <w:szCs w:val="22"/>
        </w:rPr>
        <w:t>。汝謂以有</w:t>
      </w:r>
      <w:r w:rsidRPr="00A309B9">
        <w:rPr>
          <w:rFonts w:ascii="標楷體" w:eastAsia="標楷體" w:hAnsi="標楷體"/>
          <w:b/>
          <w:sz w:val="22"/>
          <w:szCs w:val="22"/>
        </w:rPr>
        <w:t>法</w:t>
      </w:r>
      <w:r w:rsidRPr="00F914B0">
        <w:rPr>
          <w:rFonts w:ascii="標楷體" w:eastAsia="標楷體" w:hAnsi="標楷體"/>
          <w:sz w:val="22"/>
          <w:szCs w:val="22"/>
        </w:rPr>
        <w:t>故知有</w:t>
      </w:r>
      <w:r w:rsidRPr="00A309B9">
        <w:rPr>
          <w:rFonts w:ascii="標楷體" w:eastAsia="標楷體" w:hAnsi="標楷體"/>
          <w:b/>
          <w:sz w:val="22"/>
          <w:szCs w:val="22"/>
        </w:rPr>
        <w:t>人</w:t>
      </w:r>
      <w:r w:rsidRPr="00F914B0">
        <w:rPr>
          <w:rFonts w:ascii="標楷體" w:eastAsia="標楷體" w:hAnsi="標楷體"/>
          <w:sz w:val="22"/>
          <w:szCs w:val="22"/>
        </w:rPr>
        <w:t>，以有</w:t>
      </w:r>
      <w:r w:rsidRPr="00A309B9">
        <w:rPr>
          <w:rFonts w:ascii="標楷體" w:eastAsia="標楷體" w:hAnsi="標楷體"/>
          <w:b/>
          <w:sz w:val="22"/>
          <w:szCs w:val="22"/>
        </w:rPr>
        <w:t>人</w:t>
      </w:r>
      <w:r w:rsidRPr="00F914B0">
        <w:rPr>
          <w:rFonts w:ascii="標楷體" w:eastAsia="標楷體" w:hAnsi="標楷體"/>
          <w:sz w:val="22"/>
          <w:szCs w:val="22"/>
        </w:rPr>
        <w:t>故知有</w:t>
      </w:r>
      <w:r w:rsidRPr="00A309B9">
        <w:rPr>
          <w:rFonts w:ascii="標楷體" w:eastAsia="標楷體" w:hAnsi="標楷體"/>
          <w:b/>
          <w:sz w:val="22"/>
          <w:szCs w:val="22"/>
        </w:rPr>
        <w:t>法</w:t>
      </w:r>
      <w:r w:rsidRPr="00F914B0">
        <w:rPr>
          <w:rFonts w:ascii="標楷體" w:eastAsia="標楷體" w:hAnsi="標楷體" w:hint="eastAsia"/>
          <w:sz w:val="22"/>
          <w:szCs w:val="22"/>
        </w:rPr>
        <w:t>；</w:t>
      </w:r>
      <w:r w:rsidRPr="00F914B0">
        <w:rPr>
          <w:rFonts w:ascii="標楷體" w:eastAsia="標楷體" w:hAnsi="標楷體"/>
          <w:sz w:val="22"/>
          <w:szCs w:val="22"/>
        </w:rPr>
        <w:t>今離眼耳等法何有人</w:t>
      </w:r>
      <w:r w:rsidRPr="00F914B0">
        <w:rPr>
          <w:rFonts w:ascii="標楷體" w:eastAsia="標楷體" w:hAnsi="標楷體" w:hint="eastAsia"/>
          <w:sz w:val="22"/>
          <w:szCs w:val="22"/>
        </w:rPr>
        <w:t>？</w:t>
      </w:r>
      <w:r w:rsidRPr="00F914B0">
        <w:rPr>
          <w:rFonts w:ascii="標楷體" w:eastAsia="標楷體" w:hAnsi="標楷體"/>
          <w:sz w:val="22"/>
          <w:szCs w:val="22"/>
        </w:rPr>
        <w:t>離人何有眼耳等法</w:t>
      </w:r>
      <w:r w:rsidRPr="00F914B0">
        <w:rPr>
          <w:rFonts w:ascii="標楷體" w:eastAsia="標楷體" w:hAnsi="標楷體" w:hint="eastAsia"/>
          <w:sz w:val="22"/>
          <w:szCs w:val="22"/>
        </w:rPr>
        <w:t>？</w:t>
      </w:r>
      <w:r w:rsidRPr="00F914B0">
        <w:rPr>
          <w:rFonts w:eastAsiaTheme="minorEastAsia"/>
          <w:sz w:val="22"/>
          <w:szCs w:val="22"/>
        </w:rPr>
        <w:t>（大正</w:t>
      </w:r>
      <w:r w:rsidRPr="00F914B0">
        <w:rPr>
          <w:rFonts w:eastAsiaTheme="minorEastAsia"/>
          <w:sz w:val="22"/>
          <w:szCs w:val="22"/>
        </w:rPr>
        <w:t>30</w:t>
      </w:r>
      <w:r w:rsidRPr="00F914B0">
        <w:rPr>
          <w:rFonts w:eastAsiaTheme="minorEastAsia"/>
          <w:sz w:val="22"/>
          <w:szCs w:val="22"/>
        </w:rPr>
        <w:t>，</w:t>
      </w:r>
      <w:r w:rsidRPr="00F914B0">
        <w:rPr>
          <w:rFonts w:eastAsiaTheme="minorEastAsia"/>
          <w:sz w:val="22"/>
          <w:szCs w:val="22"/>
        </w:rPr>
        <w:t>13c19-25</w:t>
      </w:r>
      <w:r w:rsidRPr="00F914B0">
        <w:rPr>
          <w:rFonts w:eastAsiaTheme="minorEastAsia"/>
          <w:sz w:val="22"/>
          <w:szCs w:val="22"/>
        </w:rPr>
        <w:t>）</w:t>
      </w:r>
    </w:p>
  </w:footnote>
  <w:footnote w:id="16">
    <w:p w:rsidR="005F1B92" w:rsidRPr="00F914B0" w:rsidRDefault="005F1B92" w:rsidP="00177630">
      <w:pPr>
        <w:pStyle w:val="a3"/>
        <w:rPr>
          <w:sz w:val="22"/>
          <w:szCs w:val="22"/>
        </w:rPr>
      </w:pPr>
      <w:r w:rsidRPr="00F914B0">
        <w:rPr>
          <w:rStyle w:val="a5"/>
          <w:sz w:val="22"/>
          <w:szCs w:val="22"/>
        </w:rPr>
        <w:footnoteRef/>
      </w:r>
      <w:r w:rsidRPr="00F914B0">
        <w:rPr>
          <w:rFonts w:hint="eastAsia"/>
          <w:sz w:val="22"/>
          <w:szCs w:val="22"/>
        </w:rPr>
        <w:t xml:space="preserve"> </w:t>
      </w:r>
      <w:r w:rsidRPr="00F914B0">
        <w:rPr>
          <w:rFonts w:ascii="新細明體" w:hAnsi="新細明體" w:hint="eastAsia"/>
          <w:sz w:val="22"/>
          <w:szCs w:val="22"/>
        </w:rPr>
        <w:t>第</w:t>
      </w:r>
      <w:r w:rsidRPr="00F914B0">
        <w:rPr>
          <w:sz w:val="22"/>
          <w:szCs w:val="22"/>
        </w:rPr>
        <w:t>4</w:t>
      </w:r>
      <w:r w:rsidRPr="00F914B0">
        <w:rPr>
          <w:sz w:val="22"/>
          <w:szCs w:val="22"/>
        </w:rPr>
        <w:t>頌</w:t>
      </w:r>
      <w:r w:rsidRPr="00F914B0">
        <w:rPr>
          <w:rFonts w:ascii="新細明體" w:hAnsi="新細明體" w:hint="eastAsia"/>
          <w:sz w:val="22"/>
          <w:szCs w:val="22"/>
        </w:rPr>
        <w:t>：</w:t>
      </w:r>
      <w:r w:rsidRPr="00F914B0">
        <w:rPr>
          <w:rFonts w:ascii="標楷體" w:eastAsia="標楷體" w:hAnsi="標楷體" w:hint="eastAsia"/>
          <w:sz w:val="22"/>
          <w:szCs w:val="22"/>
        </w:rPr>
        <w:t>若離眼耳等，而有本住者，亦應離本住，而有眼耳等。</w:t>
      </w:r>
    </w:p>
  </w:footnote>
  <w:footnote w:id="17">
    <w:p w:rsidR="005F1B92" w:rsidRPr="00F914B0" w:rsidRDefault="005F1B92" w:rsidP="00BF2813">
      <w:pPr>
        <w:pStyle w:val="a3"/>
        <w:rPr>
          <w:rFonts w:eastAsiaTheme="minorEastAsia"/>
          <w:sz w:val="22"/>
          <w:szCs w:val="22"/>
        </w:rPr>
      </w:pPr>
      <w:r w:rsidRPr="00F914B0">
        <w:rPr>
          <w:rStyle w:val="a5"/>
          <w:sz w:val="22"/>
          <w:szCs w:val="22"/>
        </w:rPr>
        <w:footnoteRef/>
      </w:r>
      <w:r w:rsidRPr="00F914B0">
        <w:rPr>
          <w:rFonts w:eastAsiaTheme="minorEastAsia"/>
          <w:sz w:val="22"/>
          <w:szCs w:val="22"/>
        </w:rPr>
        <w:t>《中論》卷</w:t>
      </w:r>
      <w:r w:rsidRPr="00F914B0">
        <w:rPr>
          <w:rFonts w:eastAsiaTheme="minorEastAsia"/>
          <w:sz w:val="22"/>
          <w:szCs w:val="22"/>
        </w:rPr>
        <w:t>2</w:t>
      </w:r>
      <w:r w:rsidRPr="00F914B0">
        <w:rPr>
          <w:rFonts w:eastAsiaTheme="minorEastAsia"/>
          <w:sz w:val="22"/>
          <w:szCs w:val="22"/>
        </w:rPr>
        <w:t>〈</w:t>
      </w:r>
      <w:r w:rsidRPr="00F914B0">
        <w:rPr>
          <w:rFonts w:eastAsiaTheme="minorEastAsia"/>
          <w:sz w:val="22"/>
          <w:szCs w:val="22"/>
        </w:rPr>
        <w:t>9</w:t>
      </w:r>
      <w:r w:rsidRPr="00F914B0">
        <w:rPr>
          <w:rFonts w:eastAsiaTheme="minorEastAsia"/>
          <w:sz w:val="22"/>
          <w:szCs w:val="22"/>
        </w:rPr>
        <w:t>觀本住品〉（青目釋）：</w:t>
      </w:r>
    </w:p>
    <w:p w:rsidR="005F1B92" w:rsidRPr="00F914B0" w:rsidRDefault="00871B26" w:rsidP="00B42D3E">
      <w:pPr>
        <w:pStyle w:val="a3"/>
        <w:ind w:leftChars="100" w:left="240"/>
        <w:rPr>
          <w:rFonts w:ascii="標楷體" w:eastAsia="標楷體" w:hAnsi="標楷體"/>
          <w:b/>
          <w:sz w:val="22"/>
          <w:szCs w:val="22"/>
        </w:rPr>
      </w:pPr>
      <w:r>
        <w:rPr>
          <w:rFonts w:ascii="標楷體" w:eastAsia="標楷體" w:hAnsi="標楷體" w:hint="eastAsia"/>
          <w:b/>
          <w:sz w:val="22"/>
          <w:szCs w:val="22"/>
        </w:rPr>
        <w:t>一切眼等根，實無有本住；</w:t>
      </w:r>
      <w:r w:rsidR="005F1B92" w:rsidRPr="00F914B0">
        <w:rPr>
          <w:rFonts w:ascii="標楷體" w:eastAsia="標楷體" w:hAnsi="標楷體" w:hint="eastAsia"/>
          <w:b/>
          <w:sz w:val="22"/>
          <w:szCs w:val="22"/>
        </w:rPr>
        <w:t>眼耳等諸根，異相而分別。</w:t>
      </w:r>
    </w:p>
    <w:p w:rsidR="005F1B92" w:rsidRPr="00F914B0" w:rsidRDefault="005F1B92" w:rsidP="00B42D3E">
      <w:pPr>
        <w:pStyle w:val="a3"/>
        <w:ind w:leftChars="100" w:left="240"/>
        <w:rPr>
          <w:rFonts w:ascii="標楷體" w:eastAsia="標楷體" w:hAnsi="標楷體"/>
          <w:b/>
          <w:sz w:val="22"/>
          <w:szCs w:val="22"/>
        </w:rPr>
      </w:pPr>
      <w:r w:rsidRPr="00F914B0">
        <w:rPr>
          <w:rFonts w:ascii="標楷體" w:eastAsia="標楷體" w:hAnsi="標楷體"/>
          <w:sz w:val="22"/>
          <w:szCs w:val="22"/>
        </w:rPr>
        <w:t>眼耳等諸根</w:t>
      </w:r>
      <w:r w:rsidR="00A86970" w:rsidRPr="00F914B0">
        <w:rPr>
          <w:rFonts w:ascii="標楷體" w:eastAsia="標楷體" w:hAnsi="標楷體" w:hint="eastAsia"/>
          <w:sz w:val="22"/>
          <w:szCs w:val="22"/>
        </w:rPr>
        <w:t>、</w:t>
      </w:r>
      <w:r w:rsidRPr="00F914B0">
        <w:rPr>
          <w:rFonts w:ascii="標楷體" w:eastAsia="標楷體" w:hAnsi="標楷體"/>
          <w:sz w:val="22"/>
          <w:szCs w:val="22"/>
        </w:rPr>
        <w:t>苦樂等諸法，實無有本住</w:t>
      </w:r>
      <w:r w:rsidR="00A86970" w:rsidRPr="00F914B0">
        <w:rPr>
          <w:rFonts w:ascii="標楷體" w:eastAsia="標楷體" w:hAnsi="標楷體" w:hint="eastAsia"/>
          <w:sz w:val="22"/>
          <w:szCs w:val="22"/>
        </w:rPr>
        <w:t>。</w:t>
      </w:r>
      <w:r w:rsidRPr="00F914B0">
        <w:rPr>
          <w:rFonts w:ascii="標楷體" w:eastAsia="標楷體" w:hAnsi="標楷體"/>
          <w:sz w:val="22"/>
          <w:szCs w:val="22"/>
        </w:rPr>
        <w:t>因眼緣色生眼識，以和合因緣，知有眼耳等諸根，不以本住故知。是故偈中說</w:t>
      </w:r>
      <w:r w:rsidRPr="00F914B0">
        <w:rPr>
          <w:rFonts w:ascii="標楷體" w:eastAsia="標楷體" w:hAnsi="標楷體" w:hint="eastAsia"/>
          <w:sz w:val="22"/>
          <w:szCs w:val="22"/>
        </w:rPr>
        <w:t>：「</w:t>
      </w:r>
      <w:r w:rsidRPr="00F914B0">
        <w:rPr>
          <w:rFonts w:ascii="標楷體" w:eastAsia="標楷體" w:hAnsi="標楷體"/>
          <w:sz w:val="22"/>
          <w:szCs w:val="22"/>
        </w:rPr>
        <w:t>一切眼等根</w:t>
      </w:r>
      <w:r w:rsidRPr="00F914B0">
        <w:rPr>
          <w:rFonts w:ascii="標楷體" w:eastAsia="標楷體" w:hAnsi="標楷體" w:hint="eastAsia"/>
          <w:sz w:val="22"/>
          <w:szCs w:val="22"/>
        </w:rPr>
        <w:t>，</w:t>
      </w:r>
      <w:r w:rsidRPr="00F914B0">
        <w:rPr>
          <w:rFonts w:ascii="標楷體" w:eastAsia="標楷體" w:hAnsi="標楷體"/>
          <w:sz w:val="22"/>
          <w:szCs w:val="22"/>
        </w:rPr>
        <w:t>實無有本住</w:t>
      </w:r>
      <w:r w:rsidRPr="00F914B0">
        <w:rPr>
          <w:rFonts w:ascii="標楷體" w:eastAsia="標楷體" w:hAnsi="標楷體" w:hint="eastAsia"/>
          <w:sz w:val="22"/>
          <w:szCs w:val="22"/>
        </w:rPr>
        <w:t>，</w:t>
      </w:r>
      <w:r w:rsidRPr="00F914B0">
        <w:rPr>
          <w:rFonts w:ascii="標楷體" w:eastAsia="標楷體" w:hAnsi="標楷體"/>
          <w:sz w:val="22"/>
          <w:szCs w:val="22"/>
        </w:rPr>
        <w:t>眼耳等諸根</w:t>
      </w:r>
      <w:r w:rsidRPr="00F914B0">
        <w:rPr>
          <w:rFonts w:ascii="標楷體" w:eastAsia="標楷體" w:hAnsi="標楷體" w:hint="eastAsia"/>
          <w:sz w:val="22"/>
          <w:szCs w:val="22"/>
        </w:rPr>
        <w:t>，</w:t>
      </w:r>
      <w:r w:rsidRPr="00F914B0">
        <w:rPr>
          <w:rFonts w:ascii="標楷體" w:eastAsia="標楷體" w:hAnsi="標楷體"/>
          <w:sz w:val="22"/>
          <w:szCs w:val="22"/>
        </w:rPr>
        <w:t>各自能分別。</w:t>
      </w:r>
      <w:r w:rsidRPr="00F914B0">
        <w:rPr>
          <w:rFonts w:ascii="標楷體" w:eastAsia="標楷體" w:hAnsi="標楷體" w:hint="eastAsia"/>
          <w:sz w:val="22"/>
          <w:szCs w:val="22"/>
        </w:rPr>
        <w:t>」</w:t>
      </w:r>
      <w:r w:rsidRPr="00F914B0">
        <w:rPr>
          <w:rFonts w:eastAsiaTheme="minorEastAsia"/>
          <w:sz w:val="22"/>
          <w:szCs w:val="22"/>
        </w:rPr>
        <w:t>（大正</w:t>
      </w:r>
      <w:r w:rsidRPr="00F914B0">
        <w:rPr>
          <w:rFonts w:eastAsiaTheme="minorEastAsia"/>
          <w:sz w:val="22"/>
          <w:szCs w:val="22"/>
        </w:rPr>
        <w:t>30</w:t>
      </w:r>
      <w:r w:rsidRPr="00F914B0">
        <w:rPr>
          <w:rFonts w:eastAsiaTheme="minorEastAsia"/>
          <w:sz w:val="22"/>
          <w:szCs w:val="22"/>
        </w:rPr>
        <w:t>，</w:t>
      </w:r>
      <w:r w:rsidRPr="00F914B0">
        <w:rPr>
          <w:rFonts w:eastAsiaTheme="minorEastAsia"/>
          <w:sz w:val="22"/>
          <w:szCs w:val="22"/>
        </w:rPr>
        <w:t>13c26-14a2</w:t>
      </w:r>
      <w:r w:rsidRPr="00F914B0">
        <w:rPr>
          <w:rFonts w:eastAsiaTheme="minorEastAsia"/>
          <w:sz w:val="22"/>
          <w:szCs w:val="22"/>
        </w:rPr>
        <w:t>）</w:t>
      </w:r>
    </w:p>
  </w:footnote>
  <w:footnote w:id="18">
    <w:p w:rsidR="005F1B92" w:rsidRPr="00F914B0" w:rsidRDefault="005F1B92" w:rsidP="00177630">
      <w:pPr>
        <w:pStyle w:val="a3"/>
        <w:rPr>
          <w:sz w:val="22"/>
          <w:szCs w:val="22"/>
        </w:rPr>
      </w:pPr>
      <w:r w:rsidRPr="00F914B0">
        <w:rPr>
          <w:rStyle w:val="a5"/>
          <w:sz w:val="22"/>
          <w:szCs w:val="22"/>
        </w:rPr>
        <w:footnoteRef/>
      </w:r>
      <w:r w:rsidRPr="00F914B0">
        <w:rPr>
          <w:rFonts w:hint="eastAsia"/>
          <w:sz w:val="22"/>
          <w:szCs w:val="22"/>
        </w:rPr>
        <w:t>（</w:t>
      </w:r>
      <w:r w:rsidRPr="00F914B0">
        <w:rPr>
          <w:rFonts w:hint="eastAsia"/>
          <w:sz w:val="22"/>
          <w:szCs w:val="22"/>
        </w:rPr>
        <w:t>1</w:t>
      </w:r>
      <w:r w:rsidRPr="00F914B0">
        <w:rPr>
          <w:rFonts w:hint="eastAsia"/>
          <w:sz w:val="22"/>
          <w:szCs w:val="22"/>
        </w:rPr>
        <w:t>）《中論》卷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觀本住品〉（大正</w:t>
      </w:r>
      <w:r w:rsidRPr="00F914B0">
        <w:rPr>
          <w:rFonts w:hint="eastAsia"/>
          <w:sz w:val="22"/>
          <w:szCs w:val="22"/>
        </w:rPr>
        <w:t>30</w:t>
      </w:r>
      <w:r w:rsidRPr="00F914B0">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3"/>
          <w:attr w:name="UnitName" w:val="C"/>
        </w:smartTagPr>
        <w:r w:rsidRPr="00F914B0">
          <w:rPr>
            <w:rFonts w:hint="eastAsia"/>
            <w:sz w:val="22"/>
            <w:szCs w:val="22"/>
          </w:rPr>
          <w:t>13c</w:t>
        </w:r>
      </w:smartTag>
      <w:r w:rsidRPr="00F914B0">
        <w:rPr>
          <w:rFonts w:hint="eastAsia"/>
          <w:sz w:val="22"/>
          <w:szCs w:val="22"/>
        </w:rPr>
        <w:t>26-27</w:t>
      </w:r>
      <w:r w:rsidRPr="00F914B0">
        <w:rPr>
          <w:rFonts w:hint="eastAsia"/>
          <w:sz w:val="22"/>
          <w:szCs w:val="22"/>
        </w:rPr>
        <w:t>）。</w:t>
      </w:r>
    </w:p>
    <w:p w:rsidR="005F1B92" w:rsidRPr="00F914B0" w:rsidRDefault="005F1B92" w:rsidP="00B42D3E">
      <w:pPr>
        <w:pStyle w:val="a3"/>
        <w:ind w:leftChars="60" w:left="144"/>
        <w:rPr>
          <w:sz w:val="22"/>
          <w:szCs w:val="22"/>
        </w:rPr>
      </w:pPr>
      <w:r w:rsidRPr="00F914B0">
        <w:rPr>
          <w:rFonts w:hint="eastAsia"/>
          <w:sz w:val="22"/>
          <w:szCs w:val="22"/>
        </w:rPr>
        <w:t>（</w:t>
      </w:r>
      <w:r w:rsidRPr="00F914B0">
        <w:rPr>
          <w:rFonts w:hint="eastAsia"/>
          <w:sz w:val="22"/>
          <w:szCs w:val="22"/>
        </w:rPr>
        <w:t>2</w:t>
      </w:r>
      <w:r w:rsidRPr="00F914B0">
        <w:rPr>
          <w:rFonts w:hint="eastAsia"/>
          <w:sz w:val="22"/>
          <w:szCs w:val="22"/>
        </w:rPr>
        <w:t>）《般若燈論釋》卷</w:t>
      </w:r>
      <w:r w:rsidRPr="00F914B0">
        <w:rPr>
          <w:rFonts w:hint="eastAsia"/>
          <w:sz w:val="22"/>
          <w:szCs w:val="22"/>
        </w:rPr>
        <w:t>6</w:t>
      </w:r>
      <w:r w:rsidRPr="00F914B0">
        <w:rPr>
          <w:rFonts w:hint="eastAsia"/>
          <w:sz w:val="22"/>
          <w:szCs w:val="22"/>
        </w:rPr>
        <w:t>〈</w:t>
      </w:r>
      <w:r w:rsidRPr="00F914B0">
        <w:rPr>
          <w:rFonts w:hint="eastAsia"/>
          <w:sz w:val="22"/>
          <w:szCs w:val="22"/>
        </w:rPr>
        <w:t>9</w:t>
      </w:r>
      <w:r w:rsidRPr="00F914B0">
        <w:rPr>
          <w:rFonts w:hint="eastAsia"/>
          <w:sz w:val="22"/>
          <w:szCs w:val="22"/>
        </w:rPr>
        <w:t>觀取者品〉：</w:t>
      </w:r>
    </w:p>
    <w:p w:rsidR="005F1B92" w:rsidRPr="00F914B0" w:rsidRDefault="005F1B92" w:rsidP="00B42D3E">
      <w:pPr>
        <w:pStyle w:val="a3"/>
        <w:ind w:leftChars="300" w:left="720"/>
        <w:rPr>
          <w:rFonts w:ascii="標楷體" w:eastAsia="標楷體" w:hAnsi="標楷體"/>
          <w:sz w:val="22"/>
          <w:szCs w:val="22"/>
        </w:rPr>
      </w:pPr>
      <w:r w:rsidRPr="00F914B0">
        <w:rPr>
          <w:rFonts w:ascii="標楷體" w:eastAsia="標楷體" w:hAnsi="標楷體" w:hint="eastAsia"/>
          <w:sz w:val="22"/>
          <w:szCs w:val="22"/>
        </w:rPr>
        <w:t>一切眼等根，先無一人住</w:t>
      </w:r>
      <w:r w:rsidRPr="00F914B0">
        <w:rPr>
          <w:rFonts w:hint="eastAsia"/>
          <w:sz w:val="22"/>
          <w:szCs w:val="22"/>
        </w:rPr>
        <w:t>。（大正</w:t>
      </w:r>
      <w:r w:rsidRPr="00F914B0">
        <w:rPr>
          <w:rFonts w:hint="eastAsia"/>
          <w:sz w:val="22"/>
          <w:szCs w:val="22"/>
        </w:rPr>
        <w:t>30</w:t>
      </w:r>
      <w:r w:rsidRPr="00F914B0">
        <w:rPr>
          <w:rFonts w:hint="eastAsia"/>
          <w:sz w:val="22"/>
          <w:szCs w:val="22"/>
        </w:rPr>
        <w:t>，</w:t>
      </w:r>
      <w:smartTag w:uri="urn:schemas-microsoft-com:office:smarttags" w:element="chmetcnv">
        <w:smartTagPr>
          <w:attr w:name="UnitName" w:val="a"/>
          <w:attr w:name="SourceValue" w:val="83"/>
          <w:attr w:name="HasSpace" w:val="False"/>
          <w:attr w:name="Negative" w:val="False"/>
          <w:attr w:name="NumberType" w:val="1"/>
          <w:attr w:name="TCSC" w:val="0"/>
        </w:smartTagPr>
        <w:r w:rsidRPr="00F914B0">
          <w:rPr>
            <w:rFonts w:hint="eastAsia"/>
            <w:sz w:val="22"/>
            <w:szCs w:val="22"/>
          </w:rPr>
          <w:t>83a</w:t>
        </w:r>
      </w:smartTag>
      <w:r w:rsidRPr="00F914B0">
        <w:rPr>
          <w:rFonts w:hint="eastAsia"/>
          <w:sz w:val="22"/>
          <w:szCs w:val="22"/>
        </w:rPr>
        <w:t>7</w:t>
      </w:r>
      <w:r w:rsidRPr="00F914B0">
        <w:rPr>
          <w:rFonts w:hint="eastAsia"/>
          <w:sz w:val="22"/>
          <w:szCs w:val="22"/>
        </w:rPr>
        <w:t>）</w:t>
      </w:r>
    </w:p>
    <w:p w:rsidR="005F1B92" w:rsidRPr="00F914B0" w:rsidRDefault="005F1B92" w:rsidP="00B42D3E">
      <w:pPr>
        <w:pStyle w:val="a3"/>
        <w:ind w:leftChars="300" w:left="720"/>
        <w:rPr>
          <w:sz w:val="22"/>
          <w:szCs w:val="22"/>
        </w:rPr>
      </w:pPr>
      <w:r w:rsidRPr="00F914B0">
        <w:rPr>
          <w:rFonts w:ascii="標楷體" w:eastAsia="標楷體" w:hAnsi="標楷體" w:hint="eastAsia"/>
          <w:sz w:val="22"/>
          <w:szCs w:val="22"/>
        </w:rPr>
        <w:t>由彼眼等根，異異了彼異</w:t>
      </w:r>
      <w:r w:rsidRPr="00F914B0">
        <w:rPr>
          <w:rFonts w:hint="eastAsia"/>
          <w:sz w:val="22"/>
          <w:szCs w:val="22"/>
        </w:rPr>
        <w:t>。（大正</w:t>
      </w:r>
      <w:r w:rsidRPr="00F914B0">
        <w:rPr>
          <w:rFonts w:hint="eastAsia"/>
          <w:sz w:val="22"/>
          <w:szCs w:val="22"/>
        </w:rPr>
        <w:t>30</w:t>
      </w:r>
      <w:r w:rsidRPr="00F914B0">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83"/>
          <w:attr w:name="UnitName" w:val="a"/>
        </w:smartTagPr>
        <w:r w:rsidRPr="00F914B0">
          <w:rPr>
            <w:rFonts w:hint="eastAsia"/>
            <w:sz w:val="22"/>
            <w:szCs w:val="22"/>
          </w:rPr>
          <w:t>83a</w:t>
        </w:r>
      </w:smartTag>
      <w:r w:rsidRPr="00F914B0">
        <w:rPr>
          <w:rFonts w:hint="eastAsia"/>
          <w:sz w:val="22"/>
          <w:szCs w:val="22"/>
        </w:rPr>
        <w:t>10</w:t>
      </w:r>
      <w:r w:rsidRPr="00F914B0">
        <w:rPr>
          <w:rFonts w:hint="eastAsia"/>
          <w:sz w:val="22"/>
          <w:szCs w:val="22"/>
        </w:rPr>
        <w:t>）</w:t>
      </w:r>
      <w:r w:rsidRPr="00F914B0">
        <w:rPr>
          <w:rFonts w:hint="eastAsia"/>
          <w:sz w:val="22"/>
          <w:szCs w:val="22"/>
        </w:rPr>
        <w:t xml:space="preserve"> </w:t>
      </w:r>
    </w:p>
    <w:p w:rsidR="005F1B92" w:rsidRPr="00F914B0" w:rsidRDefault="005F1B92" w:rsidP="00B42D3E">
      <w:pPr>
        <w:pStyle w:val="a3"/>
        <w:ind w:leftChars="60" w:left="144"/>
        <w:rPr>
          <w:sz w:val="22"/>
          <w:szCs w:val="22"/>
        </w:rPr>
      </w:pPr>
      <w:r w:rsidRPr="00F914B0">
        <w:rPr>
          <w:rFonts w:hint="eastAsia"/>
          <w:sz w:val="22"/>
          <w:szCs w:val="22"/>
        </w:rPr>
        <w:t>（</w:t>
      </w:r>
      <w:r w:rsidRPr="00F914B0">
        <w:rPr>
          <w:rFonts w:hint="eastAsia"/>
          <w:sz w:val="22"/>
          <w:szCs w:val="22"/>
        </w:rPr>
        <w:t>3</w:t>
      </w:r>
      <w:r w:rsidRPr="00F914B0">
        <w:rPr>
          <w:rFonts w:hint="eastAsia"/>
          <w:sz w:val="22"/>
          <w:szCs w:val="22"/>
        </w:rPr>
        <w:t>）《大乘中觀釋論》卷</w:t>
      </w:r>
      <w:r w:rsidRPr="00F914B0">
        <w:rPr>
          <w:rFonts w:hint="eastAsia"/>
          <w:sz w:val="22"/>
          <w:szCs w:val="22"/>
        </w:rPr>
        <w:t>8</w:t>
      </w:r>
      <w:r w:rsidRPr="00F914B0">
        <w:rPr>
          <w:rFonts w:hint="eastAsia"/>
          <w:sz w:val="22"/>
          <w:szCs w:val="22"/>
        </w:rPr>
        <w:t>〈</w:t>
      </w:r>
      <w:r w:rsidRPr="00F914B0">
        <w:rPr>
          <w:rFonts w:hint="eastAsia"/>
          <w:sz w:val="22"/>
          <w:szCs w:val="22"/>
        </w:rPr>
        <w:t>9</w:t>
      </w:r>
      <w:r w:rsidRPr="00F914B0">
        <w:rPr>
          <w:rFonts w:hint="eastAsia"/>
          <w:sz w:val="22"/>
          <w:szCs w:val="22"/>
        </w:rPr>
        <w:t>觀先分位品〉：</w:t>
      </w:r>
    </w:p>
    <w:p w:rsidR="005F1B92" w:rsidRPr="00F914B0" w:rsidRDefault="005F1B92" w:rsidP="00B42D3E">
      <w:pPr>
        <w:pStyle w:val="a3"/>
        <w:ind w:leftChars="300" w:left="720"/>
        <w:rPr>
          <w:rFonts w:ascii="標楷體" w:eastAsia="標楷體" w:hAnsi="標楷體"/>
          <w:sz w:val="22"/>
          <w:szCs w:val="22"/>
        </w:rPr>
      </w:pPr>
      <w:r w:rsidRPr="00F914B0">
        <w:rPr>
          <w:rFonts w:ascii="標楷體" w:eastAsia="標楷體" w:hAnsi="標楷體" w:hint="eastAsia"/>
          <w:sz w:val="22"/>
          <w:szCs w:val="22"/>
        </w:rPr>
        <w:t>一切眼等根，實無法先住</w:t>
      </w:r>
      <w:r w:rsidRPr="00F914B0">
        <w:rPr>
          <w:rFonts w:hint="eastAsia"/>
          <w:sz w:val="22"/>
          <w:szCs w:val="22"/>
        </w:rPr>
        <w:t>。（大正</w:t>
      </w:r>
      <w:r w:rsidRPr="00F914B0">
        <w:rPr>
          <w:rFonts w:hint="eastAsia"/>
          <w:sz w:val="22"/>
          <w:szCs w:val="22"/>
        </w:rPr>
        <w:t>30</w:t>
      </w:r>
      <w:r w:rsidRPr="00F914B0">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54"/>
          <w:attr w:name="UnitName" w:val="a"/>
        </w:smartTagPr>
        <w:r w:rsidRPr="00F914B0">
          <w:rPr>
            <w:rFonts w:hint="eastAsia"/>
            <w:sz w:val="22"/>
            <w:szCs w:val="22"/>
          </w:rPr>
          <w:t>154a</w:t>
        </w:r>
      </w:smartTag>
      <w:r w:rsidRPr="00F914B0">
        <w:rPr>
          <w:rFonts w:hint="eastAsia"/>
          <w:sz w:val="22"/>
          <w:szCs w:val="22"/>
        </w:rPr>
        <w:t>9</w:t>
      </w:r>
      <w:r w:rsidRPr="00F914B0">
        <w:rPr>
          <w:rFonts w:hint="eastAsia"/>
          <w:sz w:val="22"/>
          <w:szCs w:val="22"/>
        </w:rPr>
        <w:t>）</w:t>
      </w:r>
    </w:p>
    <w:p w:rsidR="005F1B92" w:rsidRPr="00F914B0" w:rsidRDefault="005F1B92" w:rsidP="00B42D3E">
      <w:pPr>
        <w:pStyle w:val="a3"/>
        <w:ind w:leftChars="300" w:left="720"/>
        <w:rPr>
          <w:sz w:val="22"/>
          <w:szCs w:val="22"/>
        </w:rPr>
      </w:pPr>
      <w:r w:rsidRPr="00F914B0">
        <w:rPr>
          <w:rFonts w:ascii="標楷體" w:eastAsia="標楷體" w:hAnsi="標楷體" w:hint="eastAsia"/>
          <w:sz w:val="22"/>
          <w:szCs w:val="22"/>
        </w:rPr>
        <w:t>眼等根所取，異相復異種</w:t>
      </w:r>
      <w:r w:rsidRPr="00F914B0">
        <w:rPr>
          <w:rFonts w:hint="eastAsia"/>
          <w:sz w:val="22"/>
          <w:szCs w:val="22"/>
        </w:rPr>
        <w:t>。（大正</w:t>
      </w:r>
      <w:r w:rsidRPr="00F914B0">
        <w:rPr>
          <w:rFonts w:hint="eastAsia"/>
          <w:sz w:val="22"/>
          <w:szCs w:val="22"/>
        </w:rPr>
        <w:t>30</w:t>
      </w:r>
      <w:r w:rsidRPr="00F914B0">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54"/>
          <w:attr w:name="UnitName" w:val="a"/>
        </w:smartTagPr>
        <w:r w:rsidRPr="00F914B0">
          <w:rPr>
            <w:rFonts w:hint="eastAsia"/>
            <w:sz w:val="22"/>
            <w:szCs w:val="22"/>
          </w:rPr>
          <w:t>154a</w:t>
        </w:r>
      </w:smartTag>
      <w:r w:rsidRPr="00F914B0">
        <w:rPr>
          <w:rFonts w:hint="eastAsia"/>
          <w:sz w:val="22"/>
          <w:szCs w:val="22"/>
        </w:rPr>
        <w:t>11</w:t>
      </w:r>
      <w:r w:rsidRPr="00F914B0">
        <w:rPr>
          <w:rFonts w:hint="eastAsia"/>
          <w:sz w:val="22"/>
          <w:szCs w:val="22"/>
        </w:rPr>
        <w:t>）</w:t>
      </w:r>
      <w:r w:rsidRPr="00F914B0">
        <w:rPr>
          <w:rFonts w:hint="eastAsia"/>
          <w:sz w:val="22"/>
          <w:szCs w:val="22"/>
        </w:rPr>
        <w:t xml:space="preserve"> </w:t>
      </w:r>
    </w:p>
    <w:p w:rsidR="005F1B92" w:rsidRPr="00F914B0" w:rsidRDefault="005F1B92" w:rsidP="00B42D3E">
      <w:pPr>
        <w:pStyle w:val="a3"/>
        <w:ind w:leftChars="60" w:left="738" w:hangingChars="270" w:hanging="594"/>
        <w:rPr>
          <w:sz w:val="22"/>
          <w:szCs w:val="22"/>
        </w:rPr>
      </w:pPr>
      <w:r w:rsidRPr="00F914B0">
        <w:rPr>
          <w:rFonts w:hint="eastAsia"/>
          <w:sz w:val="22"/>
          <w:szCs w:val="22"/>
        </w:rPr>
        <w:t>（</w:t>
      </w:r>
      <w:r w:rsidRPr="00F914B0">
        <w:rPr>
          <w:rFonts w:hint="eastAsia"/>
          <w:sz w:val="22"/>
          <w:szCs w:val="22"/>
        </w:rPr>
        <w:t>4</w:t>
      </w:r>
      <w:r w:rsidRPr="00F914B0">
        <w:rPr>
          <w:rFonts w:hint="eastAsia"/>
          <w:sz w:val="22"/>
          <w:szCs w:val="22"/>
        </w:rPr>
        <w:t>）</w:t>
      </w:r>
      <w:r w:rsidRPr="00F914B0">
        <w:rPr>
          <w:rFonts w:ascii="新細明體" w:hAnsi="新細明體" w:cs="Gandhari Unicode" w:hint="eastAsia"/>
          <w:bCs/>
          <w:sz w:val="22"/>
          <w:szCs w:val="22"/>
        </w:rPr>
        <w:t>月稱，梵本《淨明句論》；參見三枝充惪，《中論偈頌總覽》</w:t>
      </w:r>
      <w:r w:rsidRPr="00F914B0">
        <w:rPr>
          <w:rFonts w:ascii="Gandhari Unicode" w:eastAsia="標楷體" w:hAnsi="Gandhari Unicode" w:cs="Gandhari Unicode"/>
          <w:bCs/>
          <w:sz w:val="22"/>
          <w:szCs w:val="22"/>
        </w:rPr>
        <w:t>，</w:t>
      </w:r>
      <w:r w:rsidR="001673F3">
        <w:rPr>
          <w:rFonts w:eastAsia="Roman Unicode"/>
          <w:bCs/>
          <w:sz w:val="22"/>
          <w:szCs w:val="22"/>
        </w:rPr>
        <w:t>p.</w:t>
      </w:r>
      <w:r w:rsidRPr="00F914B0">
        <w:rPr>
          <w:rFonts w:eastAsia="標楷體"/>
          <w:bCs/>
          <w:sz w:val="22"/>
          <w:szCs w:val="22"/>
        </w:rPr>
        <w:t>278</w:t>
      </w:r>
      <w:r w:rsidRPr="00F914B0">
        <w:rPr>
          <w:rFonts w:ascii="Gandhari Unicode" w:eastAsia="標楷體" w:hAnsi="Gandhari Unicode" w:cs="Gandhari Unicode"/>
          <w:bCs/>
          <w:sz w:val="22"/>
          <w:szCs w:val="22"/>
        </w:rPr>
        <w:t>：</w:t>
      </w:r>
      <w:r w:rsidRPr="00F914B0">
        <w:rPr>
          <w:rFonts w:ascii="Gandhari Unicode" w:eastAsia="標楷體" w:hAnsi="Gandhari Unicode" w:cs="Gandhari Unicode" w:hint="eastAsia"/>
          <w:bCs/>
          <w:sz w:val="22"/>
          <w:szCs w:val="22"/>
        </w:rPr>
        <w:br/>
      </w:r>
      <w:r w:rsidRPr="00F914B0">
        <w:rPr>
          <w:rFonts w:eastAsia="Roman Unicode"/>
          <w:sz w:val="22"/>
          <w:szCs w:val="22"/>
        </w:rPr>
        <w:t>sarvebhyo</w:t>
      </w:r>
      <w:r w:rsidRPr="00F914B0">
        <w:rPr>
          <w:sz w:val="22"/>
          <w:szCs w:val="22"/>
        </w:rPr>
        <w:t xml:space="preserve"> </w:t>
      </w:r>
      <w:r w:rsidRPr="00F914B0">
        <w:rPr>
          <w:rFonts w:eastAsia="Roman Unicode"/>
          <w:sz w:val="22"/>
          <w:szCs w:val="22"/>
        </w:rPr>
        <w:t>darśanādibhyaḥ</w:t>
      </w:r>
      <w:r w:rsidRPr="00F914B0">
        <w:rPr>
          <w:sz w:val="22"/>
          <w:szCs w:val="22"/>
        </w:rPr>
        <w:t xml:space="preserve"> </w:t>
      </w:r>
      <w:r w:rsidRPr="00F914B0">
        <w:rPr>
          <w:rFonts w:eastAsia="Roman Unicode"/>
          <w:sz w:val="22"/>
          <w:szCs w:val="22"/>
        </w:rPr>
        <w:t>kaścitpūrvo</w:t>
      </w:r>
      <w:r w:rsidRPr="00F914B0">
        <w:rPr>
          <w:sz w:val="22"/>
          <w:szCs w:val="22"/>
        </w:rPr>
        <w:t xml:space="preserve"> </w:t>
      </w:r>
      <w:r w:rsidRPr="00F914B0">
        <w:rPr>
          <w:rFonts w:eastAsia="Roman Unicode"/>
          <w:sz w:val="22"/>
          <w:szCs w:val="22"/>
        </w:rPr>
        <w:t>na</w:t>
      </w:r>
      <w:r w:rsidRPr="00F914B0">
        <w:rPr>
          <w:sz w:val="22"/>
          <w:szCs w:val="22"/>
        </w:rPr>
        <w:t xml:space="preserve"> </w:t>
      </w:r>
      <w:r w:rsidRPr="00F914B0">
        <w:rPr>
          <w:rFonts w:eastAsia="Roman Unicode"/>
          <w:sz w:val="22"/>
          <w:szCs w:val="22"/>
        </w:rPr>
        <w:t>vidyate</w:t>
      </w:r>
      <w:r w:rsidRPr="00F914B0">
        <w:rPr>
          <w:sz w:val="22"/>
          <w:szCs w:val="22"/>
        </w:rPr>
        <w:t xml:space="preserve"> /</w:t>
      </w:r>
      <w:r w:rsidRPr="00F914B0">
        <w:rPr>
          <w:rFonts w:ascii="Gandhari Unicode" w:hAnsi="Gandhari Unicode" w:cs="Gandhari Unicode" w:hint="eastAsia"/>
          <w:sz w:val="22"/>
          <w:szCs w:val="22"/>
        </w:rPr>
        <w:br/>
      </w:r>
      <w:r w:rsidR="005134A8">
        <w:rPr>
          <w:sz w:val="22"/>
          <w:szCs w:val="22"/>
        </w:rPr>
        <w:t>ajyate darśanād</w:t>
      </w:r>
      <w:r w:rsidR="005134A8" w:rsidRPr="00F914B0">
        <w:rPr>
          <w:sz w:val="22"/>
          <w:szCs w:val="22"/>
        </w:rPr>
        <w:t>ī</w:t>
      </w:r>
      <w:r w:rsidRPr="00F914B0">
        <w:rPr>
          <w:sz w:val="22"/>
          <w:szCs w:val="22"/>
        </w:rPr>
        <w:t>nāmanyena punaranyadā //</w:t>
      </w:r>
    </w:p>
    <w:p w:rsidR="005F1B92" w:rsidRPr="00F914B0" w:rsidRDefault="005F1B92" w:rsidP="00B42D3E">
      <w:pPr>
        <w:pStyle w:val="a3"/>
        <w:ind w:leftChars="290" w:left="696"/>
        <w:rPr>
          <w:rFonts w:ascii="標楷體" w:eastAsia="標楷體" w:hAnsi="標楷體" w:cs="Gandhari Unicode"/>
          <w:sz w:val="22"/>
          <w:szCs w:val="22"/>
          <w:lang w:eastAsia="ja-JP"/>
        </w:rPr>
      </w:pPr>
      <w:r w:rsidRPr="00F914B0">
        <w:rPr>
          <w:rFonts w:ascii="標楷體" w:eastAsia="標楷體" w:hAnsi="標楷體" w:hint="eastAsia"/>
          <w:sz w:val="22"/>
          <w:szCs w:val="22"/>
          <w:lang w:eastAsia="ja-JP"/>
        </w:rPr>
        <w:t>或る者が見るはたらきなどの一切に先行して存在する，ということはない。〔それ</w:t>
      </w:r>
      <w:r w:rsidRPr="00F914B0">
        <w:rPr>
          <w:rFonts w:eastAsia="標楷體" w:hint="eastAsia"/>
          <w:sz w:val="22"/>
          <w:szCs w:val="22"/>
          <w:lang w:eastAsia="ja-JP"/>
        </w:rPr>
        <w:t>（</w:t>
      </w:r>
      <w:r w:rsidRPr="00F914B0">
        <w:rPr>
          <w:rFonts w:ascii="標楷體" w:eastAsia="標楷體" w:hAnsi="標楷體" w:hint="eastAsia"/>
          <w:sz w:val="22"/>
          <w:szCs w:val="22"/>
          <w:lang w:eastAsia="ja-JP"/>
        </w:rPr>
        <w:t>先行するもの</w:t>
      </w:r>
      <w:r w:rsidRPr="00F914B0">
        <w:rPr>
          <w:rFonts w:eastAsia="標楷體" w:hint="eastAsia"/>
          <w:sz w:val="22"/>
          <w:szCs w:val="22"/>
          <w:lang w:eastAsia="ja-JP"/>
        </w:rPr>
        <w:t>）</w:t>
      </w:r>
      <w:r w:rsidRPr="00F914B0">
        <w:rPr>
          <w:rFonts w:ascii="標楷體" w:eastAsia="標楷體" w:hAnsi="標楷體" w:hint="eastAsia"/>
          <w:sz w:val="22"/>
          <w:szCs w:val="22"/>
          <w:lang w:eastAsia="ja-JP"/>
        </w:rPr>
        <w:t>は〕，見るはたらきなどのうちのそれぞれ別個のものにより，さらに，それぞれ別個のときに〔機会に応じて〕，表示される。</w:t>
      </w:r>
    </w:p>
    <w:p w:rsidR="005F1B92" w:rsidRPr="00F914B0" w:rsidRDefault="005F1B92" w:rsidP="00B42D3E">
      <w:pPr>
        <w:pStyle w:val="a3"/>
        <w:ind w:leftChars="70" w:left="718" w:hangingChars="250" w:hanging="550"/>
        <w:rPr>
          <w:sz w:val="22"/>
          <w:szCs w:val="22"/>
        </w:rPr>
      </w:pPr>
      <w:r w:rsidRPr="00F914B0">
        <w:rPr>
          <w:rFonts w:hint="eastAsia"/>
          <w:sz w:val="22"/>
          <w:szCs w:val="22"/>
        </w:rPr>
        <w:t>（</w:t>
      </w:r>
      <w:r w:rsidRPr="00F914B0">
        <w:rPr>
          <w:rFonts w:hint="eastAsia"/>
          <w:sz w:val="22"/>
          <w:szCs w:val="22"/>
        </w:rPr>
        <w:t>5</w:t>
      </w:r>
      <w:r w:rsidRPr="00F914B0">
        <w:rPr>
          <w:rFonts w:hint="eastAsia"/>
          <w:sz w:val="22"/>
          <w:szCs w:val="22"/>
        </w:rPr>
        <w:t>）歐陽竟無編，《中論》卷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觀本住品〉（《藏要》</w:t>
      </w:r>
      <w:r w:rsidRPr="00F914B0">
        <w:rPr>
          <w:rFonts w:hint="eastAsia"/>
          <w:sz w:val="22"/>
          <w:szCs w:val="22"/>
        </w:rPr>
        <w:t>4</w:t>
      </w:r>
      <w:r w:rsidRPr="00F914B0">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24"/>
          <w:attr w:name="UnitName" w:val="a"/>
        </w:smartTagPr>
        <w:r w:rsidRPr="00F914B0">
          <w:rPr>
            <w:rFonts w:hint="eastAsia"/>
            <w:sz w:val="22"/>
            <w:szCs w:val="22"/>
          </w:rPr>
          <w:t>24a</w:t>
        </w:r>
      </w:smartTag>
      <w:r w:rsidRPr="00F914B0">
        <w:rPr>
          <w:rFonts w:hint="eastAsia"/>
          <w:sz w:val="22"/>
          <w:szCs w:val="22"/>
        </w:rPr>
        <w:t>，</w:t>
      </w:r>
      <w:r w:rsidRPr="00F914B0">
        <w:rPr>
          <w:rFonts w:hint="eastAsia"/>
          <w:sz w:val="22"/>
          <w:szCs w:val="22"/>
        </w:rPr>
        <w:t>n.3</w:t>
      </w:r>
      <w:r w:rsidRPr="00F914B0">
        <w:rPr>
          <w:rFonts w:hint="eastAsia"/>
          <w:sz w:val="22"/>
          <w:szCs w:val="22"/>
        </w:rPr>
        <w:t>）：</w:t>
      </w:r>
    </w:p>
    <w:p w:rsidR="005F1B92" w:rsidRPr="00F914B0" w:rsidRDefault="005F1B92" w:rsidP="00B42D3E">
      <w:pPr>
        <w:pStyle w:val="a3"/>
        <w:ind w:leftChars="300" w:left="720"/>
        <w:rPr>
          <w:rFonts w:ascii="標楷體" w:eastAsia="標楷體" w:hAnsi="標楷體"/>
          <w:sz w:val="22"/>
          <w:szCs w:val="22"/>
        </w:rPr>
      </w:pPr>
      <w:r w:rsidRPr="00F914B0">
        <w:rPr>
          <w:rFonts w:ascii="標楷體" w:eastAsia="標楷體" w:hAnsi="標楷體" w:hint="eastAsia"/>
          <w:sz w:val="22"/>
          <w:szCs w:val="22"/>
        </w:rPr>
        <w:t>番、梵頌云：「非</w:t>
      </w:r>
      <w:r w:rsidR="00A86970" w:rsidRPr="00F914B0">
        <w:rPr>
          <w:rFonts w:ascii="標楷體" w:eastAsia="標楷體" w:hAnsi="標楷體" w:hint="eastAsia"/>
          <w:sz w:val="22"/>
          <w:szCs w:val="22"/>
        </w:rPr>
        <w:t>見等一切，先自有何法；</w:t>
      </w:r>
      <w:r w:rsidRPr="00F914B0">
        <w:rPr>
          <w:rFonts w:ascii="標楷體" w:eastAsia="標楷體" w:hAnsi="標楷體" w:hint="eastAsia"/>
          <w:sz w:val="22"/>
          <w:szCs w:val="22"/>
        </w:rPr>
        <w:t>但</w:t>
      </w:r>
      <w:r w:rsidRPr="00F914B0">
        <w:rPr>
          <w:rFonts w:ascii="標楷體" w:eastAsia="標楷體" w:hAnsi="標楷體" w:hint="eastAsia"/>
          <w:b/>
          <w:sz w:val="22"/>
          <w:szCs w:val="22"/>
        </w:rPr>
        <w:t>見等</w:t>
      </w:r>
      <w:r w:rsidRPr="00F914B0">
        <w:rPr>
          <w:rFonts w:ascii="標楷體" w:eastAsia="標楷體" w:hAnsi="標楷體" w:hint="eastAsia"/>
          <w:sz w:val="22"/>
          <w:szCs w:val="22"/>
        </w:rPr>
        <w:t>異法，異時而能明。」</w:t>
      </w:r>
    </w:p>
    <w:p w:rsidR="005F1B92" w:rsidRPr="00F914B0" w:rsidRDefault="005F1B92" w:rsidP="00B42D3E">
      <w:pPr>
        <w:pStyle w:val="a3"/>
        <w:ind w:leftChars="300" w:left="720"/>
        <w:rPr>
          <w:sz w:val="22"/>
          <w:szCs w:val="22"/>
        </w:rPr>
      </w:pPr>
      <w:r w:rsidRPr="00F914B0">
        <w:rPr>
          <w:rFonts w:ascii="標楷體" w:eastAsia="標楷體" w:hAnsi="標楷體" w:hint="eastAsia"/>
          <w:sz w:val="22"/>
          <w:szCs w:val="22"/>
        </w:rPr>
        <w:t>無畏等釋云：「</w:t>
      </w:r>
      <w:r w:rsidRPr="00F914B0">
        <w:rPr>
          <w:rFonts w:ascii="標楷體" w:eastAsia="標楷體" w:hAnsi="標楷體" w:hint="eastAsia"/>
          <w:b/>
          <w:sz w:val="22"/>
          <w:szCs w:val="22"/>
        </w:rPr>
        <w:t>非總一切先有本住</w:t>
      </w:r>
      <w:r w:rsidRPr="00F914B0">
        <w:rPr>
          <w:rFonts w:ascii="標楷體" w:eastAsia="標楷體" w:hAnsi="標楷體" w:hint="eastAsia"/>
          <w:sz w:val="22"/>
          <w:szCs w:val="22"/>
        </w:rPr>
        <w:t>，但</w:t>
      </w:r>
      <w:r w:rsidRPr="00F914B0">
        <w:rPr>
          <w:rFonts w:ascii="標楷體" w:eastAsia="標楷體" w:hAnsi="標楷體" w:hint="eastAsia"/>
          <w:b/>
          <w:sz w:val="22"/>
          <w:szCs w:val="22"/>
        </w:rPr>
        <w:t>見等各別先有，異法</w:t>
      </w:r>
      <w:r w:rsidR="00A86970" w:rsidRPr="00F914B0">
        <w:rPr>
          <w:rFonts w:ascii="標楷體" w:eastAsia="標楷體" w:hAnsi="標楷體" w:hint="eastAsia"/>
          <w:b/>
          <w:sz w:val="22"/>
          <w:szCs w:val="22"/>
        </w:rPr>
        <w:t>、</w:t>
      </w:r>
      <w:r w:rsidRPr="00F914B0">
        <w:rPr>
          <w:rFonts w:ascii="標楷體" w:eastAsia="標楷體" w:hAnsi="標楷體" w:hint="eastAsia"/>
          <w:b/>
          <w:sz w:val="22"/>
          <w:szCs w:val="22"/>
        </w:rPr>
        <w:t>異時分別而知爲見者或聞者等</w:t>
      </w:r>
      <w:r w:rsidRPr="00F914B0">
        <w:rPr>
          <w:rFonts w:ascii="標楷體" w:eastAsia="標楷體" w:hAnsi="標楷體" w:hint="eastAsia"/>
          <w:sz w:val="22"/>
          <w:szCs w:val="22"/>
        </w:rPr>
        <w:t>，此是避上過也。</w:t>
      </w:r>
      <w:r w:rsidRPr="00F914B0">
        <w:rPr>
          <w:rFonts w:hint="eastAsia"/>
          <w:sz w:val="22"/>
          <w:szCs w:val="22"/>
        </w:rPr>
        <w:t>」</w:t>
      </w:r>
    </w:p>
  </w:footnote>
  <w:footnote w:id="19">
    <w:p w:rsidR="00A309B9" w:rsidRPr="00A309B9" w:rsidRDefault="00A309B9">
      <w:pPr>
        <w:pStyle w:val="a3"/>
        <w:rPr>
          <w:sz w:val="22"/>
          <w:szCs w:val="22"/>
        </w:rPr>
      </w:pPr>
      <w:r w:rsidRPr="00A309B9">
        <w:rPr>
          <w:rStyle w:val="a5"/>
          <w:sz w:val="22"/>
          <w:szCs w:val="22"/>
        </w:rPr>
        <w:footnoteRef/>
      </w:r>
      <w:r w:rsidRPr="00A309B9">
        <w:rPr>
          <w:sz w:val="22"/>
          <w:szCs w:val="22"/>
        </w:rPr>
        <w:t xml:space="preserve"> </w:t>
      </w:r>
      <w:r w:rsidRPr="00A309B9">
        <w:rPr>
          <w:sz w:val="22"/>
          <w:szCs w:val="22"/>
        </w:rPr>
        <w:t>構畫：勾畫描述。（</w:t>
      </w:r>
      <w:r>
        <w:rPr>
          <w:sz w:val="22"/>
          <w:szCs w:val="22"/>
        </w:rPr>
        <w:t>《漢語大詞典》（</w:t>
      </w:r>
      <w:r>
        <w:rPr>
          <w:rFonts w:hint="eastAsia"/>
          <w:sz w:val="22"/>
          <w:szCs w:val="22"/>
        </w:rPr>
        <w:t>四</w:t>
      </w:r>
      <w:r w:rsidRPr="00A309B9">
        <w:rPr>
          <w:sz w:val="22"/>
          <w:szCs w:val="22"/>
        </w:rPr>
        <w:t>），</w:t>
      </w:r>
      <w:r w:rsidRPr="00A309B9">
        <w:rPr>
          <w:sz w:val="22"/>
          <w:szCs w:val="22"/>
        </w:rPr>
        <w:t>p.</w:t>
      </w:r>
      <w:r>
        <w:rPr>
          <w:rFonts w:hint="eastAsia"/>
          <w:sz w:val="22"/>
          <w:szCs w:val="22"/>
        </w:rPr>
        <w:t>1205</w:t>
      </w:r>
      <w:r w:rsidRPr="00A309B9">
        <w:rPr>
          <w:sz w:val="22"/>
          <w:szCs w:val="22"/>
        </w:rPr>
        <w:t>）</w:t>
      </w:r>
    </w:p>
  </w:footnote>
  <w:footnote w:id="20">
    <w:p w:rsidR="005F1B92" w:rsidRPr="00F914B0" w:rsidRDefault="005F1B92" w:rsidP="00BF2813">
      <w:pPr>
        <w:pStyle w:val="a3"/>
        <w:rPr>
          <w:rFonts w:eastAsiaTheme="minorEastAsia"/>
          <w:sz w:val="22"/>
          <w:szCs w:val="22"/>
        </w:rPr>
      </w:pPr>
      <w:r w:rsidRPr="00F914B0">
        <w:rPr>
          <w:rStyle w:val="a5"/>
          <w:sz w:val="22"/>
          <w:szCs w:val="22"/>
        </w:rPr>
        <w:footnoteRef/>
      </w:r>
      <w:r w:rsidRPr="00F914B0">
        <w:rPr>
          <w:rFonts w:eastAsiaTheme="minorEastAsia"/>
          <w:sz w:val="22"/>
          <w:szCs w:val="22"/>
        </w:rPr>
        <w:t>《中論》卷</w:t>
      </w:r>
      <w:r w:rsidRPr="00F914B0">
        <w:rPr>
          <w:rFonts w:eastAsiaTheme="minorEastAsia"/>
          <w:sz w:val="22"/>
          <w:szCs w:val="22"/>
        </w:rPr>
        <w:t>2</w:t>
      </w:r>
      <w:r w:rsidRPr="00F914B0">
        <w:rPr>
          <w:rFonts w:eastAsiaTheme="minorEastAsia"/>
          <w:sz w:val="22"/>
          <w:szCs w:val="22"/>
        </w:rPr>
        <w:t>〈</w:t>
      </w:r>
      <w:r w:rsidRPr="00F914B0">
        <w:rPr>
          <w:rFonts w:eastAsiaTheme="minorEastAsia"/>
          <w:sz w:val="22"/>
          <w:szCs w:val="22"/>
        </w:rPr>
        <w:t>9</w:t>
      </w:r>
      <w:r w:rsidRPr="00F914B0">
        <w:rPr>
          <w:rFonts w:eastAsiaTheme="minorEastAsia"/>
          <w:sz w:val="22"/>
          <w:szCs w:val="22"/>
        </w:rPr>
        <w:t>觀本住品〉（青目釋）：</w:t>
      </w:r>
    </w:p>
    <w:p w:rsidR="005F1B92" w:rsidRPr="00F914B0" w:rsidRDefault="005F1B92" w:rsidP="00B42D3E">
      <w:pPr>
        <w:pStyle w:val="a3"/>
        <w:ind w:leftChars="100" w:left="240"/>
        <w:rPr>
          <w:rFonts w:ascii="標楷體" w:eastAsia="標楷體" w:hAnsi="標楷體"/>
          <w:b/>
          <w:sz w:val="22"/>
          <w:szCs w:val="22"/>
        </w:rPr>
      </w:pPr>
      <w:r w:rsidRPr="00F914B0">
        <w:rPr>
          <w:rFonts w:ascii="標楷體" w:eastAsia="標楷體" w:hAnsi="標楷體"/>
          <w:sz w:val="22"/>
          <w:szCs w:val="22"/>
        </w:rPr>
        <w:t>問曰：</w:t>
      </w:r>
      <w:r w:rsidRPr="00F914B0">
        <w:rPr>
          <w:rFonts w:ascii="標楷體" w:eastAsia="標楷體" w:hAnsi="標楷體" w:hint="eastAsia"/>
          <w:b/>
          <w:sz w:val="22"/>
          <w:szCs w:val="22"/>
        </w:rPr>
        <w:t>若眼等諸根，無有本住者，眼等一一根，云何能知塵？</w:t>
      </w:r>
    </w:p>
    <w:p w:rsidR="005F1B92" w:rsidRPr="00F914B0" w:rsidRDefault="005F1B92" w:rsidP="00B42D3E">
      <w:pPr>
        <w:pStyle w:val="a3"/>
        <w:ind w:leftChars="390" w:left="936"/>
        <w:rPr>
          <w:rFonts w:ascii="標楷體" w:eastAsia="標楷體" w:hAnsi="標楷體"/>
          <w:b/>
          <w:sz w:val="22"/>
          <w:szCs w:val="22"/>
        </w:rPr>
      </w:pPr>
      <w:r w:rsidRPr="00F914B0">
        <w:rPr>
          <w:rFonts w:ascii="標楷體" w:eastAsia="標楷體" w:hAnsi="標楷體"/>
          <w:sz w:val="22"/>
          <w:szCs w:val="22"/>
        </w:rPr>
        <w:t>若一切眼耳等諸根、苦樂等諸法無本住者，今一一根云何能知塵</w:t>
      </w:r>
      <w:r w:rsidRPr="00F914B0">
        <w:rPr>
          <w:rFonts w:ascii="標楷體" w:eastAsia="標楷體" w:hAnsi="標楷體" w:hint="eastAsia"/>
          <w:sz w:val="22"/>
          <w:szCs w:val="22"/>
        </w:rPr>
        <w:t>？</w:t>
      </w:r>
      <w:r w:rsidR="00A309B9">
        <w:rPr>
          <w:rFonts w:ascii="標楷體" w:eastAsia="標楷體" w:hAnsi="標楷體"/>
          <w:sz w:val="22"/>
          <w:szCs w:val="22"/>
        </w:rPr>
        <w:t>眼耳等諸根無思惟，不應有知，而實知塵</w:t>
      </w:r>
      <w:r w:rsidR="00A309B9">
        <w:rPr>
          <w:rFonts w:ascii="標楷體" w:eastAsia="標楷體" w:hAnsi="標楷體" w:hint="eastAsia"/>
          <w:sz w:val="22"/>
          <w:szCs w:val="22"/>
        </w:rPr>
        <w:t>；</w:t>
      </w:r>
      <w:r w:rsidRPr="00F914B0">
        <w:rPr>
          <w:rFonts w:ascii="標楷體" w:eastAsia="標楷體" w:hAnsi="標楷體"/>
          <w:sz w:val="22"/>
          <w:szCs w:val="22"/>
        </w:rPr>
        <w:t>當知離眼耳等諸根，更有能知塵者。</w:t>
      </w:r>
      <w:r w:rsidRPr="00F914B0">
        <w:rPr>
          <w:rFonts w:eastAsiaTheme="minorEastAsia"/>
          <w:sz w:val="22"/>
          <w:szCs w:val="22"/>
        </w:rPr>
        <w:t>（大正</w:t>
      </w:r>
      <w:r w:rsidRPr="00F914B0">
        <w:rPr>
          <w:rFonts w:eastAsiaTheme="minorEastAsia"/>
          <w:sz w:val="22"/>
          <w:szCs w:val="22"/>
        </w:rPr>
        <w:t>30</w:t>
      </w:r>
      <w:r w:rsidRPr="00F914B0">
        <w:rPr>
          <w:rFonts w:eastAsiaTheme="minorEastAsia"/>
          <w:sz w:val="22"/>
          <w:szCs w:val="22"/>
        </w:rPr>
        <w:t>，</w:t>
      </w:r>
      <w:r w:rsidRPr="00F914B0">
        <w:rPr>
          <w:rFonts w:eastAsiaTheme="minorEastAsia"/>
          <w:sz w:val="22"/>
          <w:szCs w:val="22"/>
        </w:rPr>
        <w:t>14a3-</w:t>
      </w:r>
      <w:r w:rsidRPr="00F914B0">
        <w:rPr>
          <w:rFonts w:eastAsiaTheme="minorEastAsia" w:hint="eastAsia"/>
          <w:sz w:val="22"/>
          <w:szCs w:val="22"/>
        </w:rPr>
        <w:t>9</w:t>
      </w:r>
      <w:r w:rsidRPr="00F914B0">
        <w:rPr>
          <w:rFonts w:eastAsiaTheme="minorEastAsia"/>
          <w:sz w:val="22"/>
          <w:szCs w:val="22"/>
        </w:rPr>
        <w:t>）</w:t>
      </w:r>
    </w:p>
  </w:footnote>
  <w:footnote w:id="21">
    <w:p w:rsidR="005F1B92" w:rsidRPr="00F914B0" w:rsidRDefault="005F1B92" w:rsidP="00177630">
      <w:pPr>
        <w:pStyle w:val="a3"/>
        <w:rPr>
          <w:sz w:val="22"/>
          <w:szCs w:val="22"/>
        </w:rPr>
      </w:pPr>
      <w:r w:rsidRPr="00F914B0">
        <w:rPr>
          <w:rStyle w:val="a5"/>
          <w:sz w:val="22"/>
          <w:szCs w:val="22"/>
        </w:rPr>
        <w:footnoteRef/>
      </w:r>
      <w:r w:rsidRPr="00F914B0">
        <w:rPr>
          <w:rFonts w:hint="eastAsia"/>
          <w:sz w:val="22"/>
          <w:szCs w:val="22"/>
        </w:rPr>
        <w:t>（</w:t>
      </w:r>
      <w:r w:rsidRPr="00F914B0">
        <w:rPr>
          <w:rFonts w:hint="eastAsia"/>
          <w:sz w:val="22"/>
          <w:szCs w:val="22"/>
        </w:rPr>
        <w:t>1</w:t>
      </w:r>
      <w:r w:rsidRPr="00F914B0">
        <w:rPr>
          <w:rFonts w:hint="eastAsia"/>
          <w:sz w:val="22"/>
          <w:szCs w:val="22"/>
        </w:rPr>
        <w:t>）《中論》卷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觀本住品〉（大正</w:t>
      </w:r>
      <w:r w:rsidRPr="00F914B0">
        <w:rPr>
          <w:rFonts w:hint="eastAsia"/>
          <w:sz w:val="22"/>
          <w:szCs w:val="22"/>
        </w:rPr>
        <w:t>30</w:t>
      </w:r>
      <w:r w:rsidRPr="00F914B0">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4"/>
          <w:attr w:name="UnitName" w:val="a"/>
        </w:smartTagPr>
        <w:r w:rsidRPr="00F914B0">
          <w:rPr>
            <w:rFonts w:hint="eastAsia"/>
            <w:sz w:val="22"/>
            <w:szCs w:val="22"/>
          </w:rPr>
          <w:t>14a</w:t>
        </w:r>
      </w:smartTag>
      <w:r w:rsidRPr="00F914B0">
        <w:rPr>
          <w:rFonts w:hint="eastAsia"/>
          <w:sz w:val="22"/>
          <w:szCs w:val="22"/>
        </w:rPr>
        <w:t>4-5</w:t>
      </w:r>
      <w:r w:rsidRPr="00F914B0">
        <w:rPr>
          <w:rFonts w:hint="eastAsia"/>
          <w:sz w:val="22"/>
          <w:szCs w:val="22"/>
        </w:rPr>
        <w:t>）。</w:t>
      </w:r>
    </w:p>
    <w:p w:rsidR="005F1B92" w:rsidRPr="00F914B0" w:rsidRDefault="005F1B92" w:rsidP="00B42D3E">
      <w:pPr>
        <w:pStyle w:val="a3"/>
        <w:ind w:leftChars="60" w:left="694" w:hangingChars="250" w:hanging="550"/>
        <w:rPr>
          <w:sz w:val="22"/>
          <w:szCs w:val="22"/>
        </w:rPr>
      </w:pPr>
      <w:r w:rsidRPr="00F914B0">
        <w:rPr>
          <w:rFonts w:hint="eastAsia"/>
          <w:sz w:val="22"/>
          <w:szCs w:val="22"/>
        </w:rPr>
        <w:t>（</w:t>
      </w:r>
      <w:r w:rsidRPr="00F914B0">
        <w:rPr>
          <w:rFonts w:hint="eastAsia"/>
          <w:sz w:val="22"/>
          <w:szCs w:val="22"/>
        </w:rPr>
        <w:t>2</w:t>
      </w:r>
      <w:r w:rsidRPr="00F914B0">
        <w:rPr>
          <w:rFonts w:hint="eastAsia"/>
          <w:sz w:val="22"/>
          <w:szCs w:val="22"/>
        </w:rPr>
        <w:t>）《般若燈論釋》卷</w:t>
      </w:r>
      <w:r w:rsidRPr="00F914B0">
        <w:rPr>
          <w:rFonts w:hint="eastAsia"/>
          <w:sz w:val="22"/>
          <w:szCs w:val="22"/>
        </w:rPr>
        <w:t>6</w:t>
      </w:r>
      <w:r w:rsidRPr="00F914B0">
        <w:rPr>
          <w:rFonts w:hint="eastAsia"/>
          <w:sz w:val="22"/>
          <w:szCs w:val="22"/>
        </w:rPr>
        <w:t>〈</w:t>
      </w:r>
      <w:r w:rsidRPr="00F914B0">
        <w:rPr>
          <w:rFonts w:hint="eastAsia"/>
          <w:sz w:val="22"/>
          <w:szCs w:val="22"/>
        </w:rPr>
        <w:t>9</w:t>
      </w:r>
      <w:r w:rsidRPr="00F914B0">
        <w:rPr>
          <w:rFonts w:hint="eastAsia"/>
          <w:sz w:val="22"/>
          <w:szCs w:val="22"/>
        </w:rPr>
        <w:t>觀取者品〉：</w:t>
      </w:r>
    </w:p>
    <w:p w:rsidR="005F1B92" w:rsidRPr="00F914B0" w:rsidRDefault="005F1B92" w:rsidP="00B42D3E">
      <w:pPr>
        <w:pStyle w:val="a3"/>
        <w:ind w:leftChars="300" w:left="720"/>
        <w:rPr>
          <w:rFonts w:ascii="標楷體" w:eastAsia="標楷體" w:hAnsi="標楷體"/>
          <w:sz w:val="22"/>
          <w:szCs w:val="22"/>
        </w:rPr>
      </w:pPr>
      <w:r w:rsidRPr="00F914B0">
        <w:rPr>
          <w:rFonts w:ascii="標楷體" w:eastAsia="標楷體" w:hAnsi="標楷體" w:hint="eastAsia"/>
          <w:sz w:val="22"/>
          <w:szCs w:val="22"/>
        </w:rPr>
        <w:t>若眼等諸根，先無一住者，眼等一一先，彼別云何有？</w:t>
      </w:r>
      <w:r w:rsidRPr="00F914B0">
        <w:rPr>
          <w:rFonts w:hint="eastAsia"/>
          <w:sz w:val="22"/>
          <w:szCs w:val="22"/>
        </w:rPr>
        <w:t>（大正</w:t>
      </w:r>
      <w:r w:rsidRPr="00F914B0">
        <w:rPr>
          <w:rFonts w:hint="eastAsia"/>
          <w:sz w:val="22"/>
          <w:szCs w:val="22"/>
        </w:rPr>
        <w:t>30</w:t>
      </w:r>
      <w:r w:rsidRPr="00F914B0">
        <w:rPr>
          <w:rFonts w:hint="eastAsia"/>
          <w:sz w:val="22"/>
          <w:szCs w:val="22"/>
        </w:rPr>
        <w:t>，</w:t>
      </w:r>
      <w:r w:rsidRPr="00F914B0">
        <w:rPr>
          <w:rFonts w:hint="eastAsia"/>
          <w:sz w:val="22"/>
          <w:szCs w:val="22"/>
        </w:rPr>
        <w:t>83a15</w:t>
      </w:r>
      <w:r w:rsidRPr="00F914B0">
        <w:rPr>
          <w:rFonts w:eastAsia="SimSun" w:hint="eastAsia"/>
          <w:sz w:val="22"/>
          <w:szCs w:val="22"/>
        </w:rPr>
        <w:t>-</w:t>
      </w:r>
      <w:r w:rsidRPr="00F914B0">
        <w:rPr>
          <w:rFonts w:hint="eastAsia"/>
          <w:sz w:val="22"/>
          <w:szCs w:val="22"/>
        </w:rPr>
        <w:t>16</w:t>
      </w:r>
      <w:r w:rsidRPr="00F914B0">
        <w:rPr>
          <w:rFonts w:hint="eastAsia"/>
          <w:sz w:val="22"/>
          <w:szCs w:val="22"/>
        </w:rPr>
        <w:t>）</w:t>
      </w:r>
      <w:r w:rsidRPr="00F914B0">
        <w:rPr>
          <w:rFonts w:hint="eastAsia"/>
          <w:sz w:val="22"/>
          <w:szCs w:val="22"/>
        </w:rPr>
        <w:t xml:space="preserve"> </w:t>
      </w:r>
    </w:p>
    <w:p w:rsidR="005F1B92" w:rsidRPr="00F914B0" w:rsidRDefault="005F1B92" w:rsidP="00B42D3E">
      <w:pPr>
        <w:pStyle w:val="a3"/>
        <w:ind w:leftChars="60" w:left="694" w:hangingChars="250" w:hanging="550"/>
        <w:rPr>
          <w:sz w:val="22"/>
          <w:szCs w:val="22"/>
        </w:rPr>
      </w:pPr>
      <w:r w:rsidRPr="00F914B0">
        <w:rPr>
          <w:rFonts w:hint="eastAsia"/>
          <w:sz w:val="22"/>
          <w:szCs w:val="22"/>
        </w:rPr>
        <w:t>（</w:t>
      </w:r>
      <w:r w:rsidRPr="00F914B0">
        <w:rPr>
          <w:rFonts w:hint="eastAsia"/>
          <w:sz w:val="22"/>
          <w:szCs w:val="22"/>
        </w:rPr>
        <w:t>3</w:t>
      </w:r>
      <w:r w:rsidRPr="00F914B0">
        <w:rPr>
          <w:rFonts w:hint="eastAsia"/>
          <w:sz w:val="22"/>
          <w:szCs w:val="22"/>
        </w:rPr>
        <w:t>）《大乘中觀釋論》卷</w:t>
      </w:r>
      <w:r w:rsidRPr="00F914B0">
        <w:rPr>
          <w:rFonts w:hint="eastAsia"/>
          <w:sz w:val="22"/>
          <w:szCs w:val="22"/>
        </w:rPr>
        <w:t>8</w:t>
      </w:r>
      <w:r w:rsidRPr="00F914B0">
        <w:rPr>
          <w:rFonts w:hint="eastAsia"/>
          <w:sz w:val="22"/>
          <w:szCs w:val="22"/>
        </w:rPr>
        <w:t>〈</w:t>
      </w:r>
      <w:r w:rsidRPr="00F914B0">
        <w:rPr>
          <w:rFonts w:hint="eastAsia"/>
          <w:sz w:val="22"/>
          <w:szCs w:val="22"/>
        </w:rPr>
        <w:t>9</w:t>
      </w:r>
      <w:r w:rsidRPr="00F914B0">
        <w:rPr>
          <w:rFonts w:hint="eastAsia"/>
          <w:sz w:val="22"/>
          <w:szCs w:val="22"/>
        </w:rPr>
        <w:t>觀先分位品〉：</w:t>
      </w:r>
    </w:p>
    <w:p w:rsidR="005F1B92" w:rsidRPr="00F914B0" w:rsidRDefault="005F1B92" w:rsidP="00B42D3E">
      <w:pPr>
        <w:pStyle w:val="a3"/>
        <w:ind w:leftChars="300" w:left="720"/>
        <w:rPr>
          <w:sz w:val="22"/>
          <w:szCs w:val="22"/>
        </w:rPr>
      </w:pPr>
      <w:r w:rsidRPr="00F914B0">
        <w:rPr>
          <w:rFonts w:ascii="標楷體" w:eastAsia="標楷體" w:hAnsi="標楷體" w:hint="eastAsia"/>
          <w:sz w:val="22"/>
          <w:szCs w:val="22"/>
        </w:rPr>
        <w:t>若眼等諸根，無法先住者，彼眼等諸根，當云何先有？</w:t>
      </w:r>
      <w:r w:rsidRPr="00F914B0">
        <w:rPr>
          <w:rFonts w:hint="eastAsia"/>
          <w:sz w:val="22"/>
          <w:szCs w:val="22"/>
        </w:rPr>
        <w:t>（大正</w:t>
      </w:r>
      <w:r w:rsidRPr="00F914B0">
        <w:rPr>
          <w:rFonts w:hint="eastAsia"/>
          <w:sz w:val="22"/>
          <w:szCs w:val="22"/>
        </w:rPr>
        <w:t>30</w:t>
      </w:r>
      <w:r w:rsidRPr="00F914B0">
        <w:rPr>
          <w:rFonts w:hint="eastAsia"/>
          <w:sz w:val="22"/>
          <w:szCs w:val="22"/>
        </w:rPr>
        <w:t>，</w:t>
      </w:r>
      <w:r w:rsidRPr="00F914B0">
        <w:rPr>
          <w:rFonts w:hint="eastAsia"/>
          <w:sz w:val="22"/>
          <w:szCs w:val="22"/>
        </w:rPr>
        <w:t>154a14</w:t>
      </w:r>
      <w:r w:rsidRPr="00F914B0">
        <w:rPr>
          <w:rFonts w:eastAsia="SimSun" w:hint="eastAsia"/>
          <w:sz w:val="22"/>
          <w:szCs w:val="22"/>
        </w:rPr>
        <w:t>-</w:t>
      </w:r>
      <w:r w:rsidRPr="00F914B0">
        <w:rPr>
          <w:rFonts w:hint="eastAsia"/>
          <w:sz w:val="22"/>
          <w:szCs w:val="22"/>
        </w:rPr>
        <w:t>15</w:t>
      </w:r>
      <w:r w:rsidRPr="00F914B0">
        <w:rPr>
          <w:rFonts w:hint="eastAsia"/>
          <w:sz w:val="22"/>
          <w:szCs w:val="22"/>
        </w:rPr>
        <w:t>）</w:t>
      </w:r>
      <w:r w:rsidRPr="00F914B0">
        <w:rPr>
          <w:rFonts w:hint="eastAsia"/>
          <w:sz w:val="22"/>
          <w:szCs w:val="22"/>
        </w:rPr>
        <w:t xml:space="preserve"> </w:t>
      </w:r>
    </w:p>
    <w:p w:rsidR="005F1B92" w:rsidRPr="00F914B0" w:rsidRDefault="005F1B92" w:rsidP="00B42D3E">
      <w:pPr>
        <w:pStyle w:val="a3"/>
        <w:ind w:leftChars="60" w:left="738" w:hangingChars="270" w:hanging="594"/>
        <w:rPr>
          <w:rFonts w:ascii="Gandhari Unicode" w:hAnsi="Gandhari Unicode" w:cs="Gandhari Unicode"/>
          <w:sz w:val="22"/>
          <w:szCs w:val="22"/>
        </w:rPr>
      </w:pPr>
      <w:r w:rsidRPr="00F914B0">
        <w:rPr>
          <w:rFonts w:hint="eastAsia"/>
          <w:sz w:val="22"/>
          <w:szCs w:val="22"/>
        </w:rPr>
        <w:t>（</w:t>
      </w:r>
      <w:r w:rsidRPr="00F914B0">
        <w:rPr>
          <w:rFonts w:hint="eastAsia"/>
          <w:sz w:val="22"/>
          <w:szCs w:val="22"/>
        </w:rPr>
        <w:t>4</w:t>
      </w:r>
      <w:r w:rsidRPr="00F914B0">
        <w:rPr>
          <w:rFonts w:hint="eastAsia"/>
          <w:sz w:val="22"/>
          <w:szCs w:val="22"/>
        </w:rPr>
        <w:t>）</w:t>
      </w:r>
      <w:r w:rsidRPr="00F914B0">
        <w:rPr>
          <w:rFonts w:ascii="Gandhari Unicode" w:cs="Gandhari Unicode"/>
          <w:bCs/>
          <w:sz w:val="22"/>
          <w:szCs w:val="22"/>
        </w:rPr>
        <w:t>月稱，梵本《淨明句論》；參見三枝充惪，《中論偈頌總覽》，</w:t>
      </w:r>
      <w:r w:rsidR="001673F3">
        <w:rPr>
          <w:rFonts w:eastAsia="Roman Unicode"/>
          <w:bCs/>
          <w:sz w:val="22"/>
          <w:szCs w:val="22"/>
        </w:rPr>
        <w:t>p.</w:t>
      </w:r>
      <w:r w:rsidRPr="00F914B0">
        <w:rPr>
          <w:bCs/>
          <w:sz w:val="22"/>
          <w:szCs w:val="22"/>
        </w:rPr>
        <w:t>280</w:t>
      </w:r>
      <w:r w:rsidRPr="00F914B0">
        <w:rPr>
          <w:rFonts w:ascii="Gandhari Unicode" w:cs="Gandhari Unicode"/>
          <w:bCs/>
          <w:sz w:val="22"/>
          <w:szCs w:val="22"/>
        </w:rPr>
        <w:t>：</w:t>
      </w:r>
      <w:r w:rsidRPr="00F914B0">
        <w:rPr>
          <w:rFonts w:ascii="Gandhari Unicode" w:cs="Gandhari Unicode" w:hint="eastAsia"/>
          <w:bCs/>
          <w:sz w:val="22"/>
          <w:szCs w:val="22"/>
        </w:rPr>
        <w:br/>
      </w:r>
      <w:r w:rsidRPr="00F914B0">
        <w:rPr>
          <w:rFonts w:eastAsia="Roman Unicode"/>
          <w:sz w:val="22"/>
          <w:szCs w:val="22"/>
        </w:rPr>
        <w:t>sarvebhyo</w:t>
      </w:r>
      <w:r w:rsidRPr="00F914B0">
        <w:rPr>
          <w:sz w:val="22"/>
          <w:szCs w:val="22"/>
        </w:rPr>
        <w:t xml:space="preserve"> </w:t>
      </w:r>
      <w:r w:rsidRPr="00F914B0">
        <w:rPr>
          <w:rFonts w:eastAsia="Roman Unicode"/>
          <w:sz w:val="22"/>
          <w:szCs w:val="22"/>
        </w:rPr>
        <w:t>darśanādibhyo</w:t>
      </w:r>
      <w:r w:rsidRPr="00F914B0">
        <w:rPr>
          <w:sz w:val="22"/>
          <w:szCs w:val="22"/>
        </w:rPr>
        <w:t xml:space="preserve"> </w:t>
      </w:r>
      <w:r w:rsidRPr="00F914B0">
        <w:rPr>
          <w:rFonts w:eastAsia="Roman Unicode"/>
          <w:sz w:val="22"/>
          <w:szCs w:val="22"/>
        </w:rPr>
        <w:t>yadi</w:t>
      </w:r>
      <w:r w:rsidRPr="00F914B0">
        <w:rPr>
          <w:sz w:val="22"/>
          <w:szCs w:val="22"/>
        </w:rPr>
        <w:t xml:space="preserve"> </w:t>
      </w:r>
      <w:r w:rsidRPr="00F914B0">
        <w:rPr>
          <w:rFonts w:eastAsia="Roman Unicode"/>
          <w:sz w:val="22"/>
          <w:szCs w:val="22"/>
        </w:rPr>
        <w:t>pūrvo</w:t>
      </w:r>
      <w:r w:rsidRPr="00F914B0">
        <w:rPr>
          <w:sz w:val="22"/>
          <w:szCs w:val="22"/>
        </w:rPr>
        <w:t xml:space="preserve"> </w:t>
      </w:r>
      <w:r w:rsidRPr="00F914B0">
        <w:rPr>
          <w:rFonts w:eastAsia="Roman Unicode"/>
          <w:sz w:val="22"/>
          <w:szCs w:val="22"/>
        </w:rPr>
        <w:t>na</w:t>
      </w:r>
      <w:r w:rsidRPr="00F914B0">
        <w:rPr>
          <w:sz w:val="22"/>
          <w:szCs w:val="22"/>
        </w:rPr>
        <w:t xml:space="preserve"> </w:t>
      </w:r>
      <w:r w:rsidRPr="00F914B0">
        <w:rPr>
          <w:rFonts w:eastAsia="Roman Unicode"/>
          <w:sz w:val="22"/>
          <w:szCs w:val="22"/>
        </w:rPr>
        <w:t>vidyate</w:t>
      </w:r>
      <w:r w:rsidRPr="00F914B0">
        <w:rPr>
          <w:sz w:val="22"/>
          <w:szCs w:val="22"/>
        </w:rPr>
        <w:t xml:space="preserve"> /</w:t>
      </w:r>
      <w:r w:rsidRPr="00F914B0">
        <w:rPr>
          <w:rFonts w:ascii="Gandhari Unicode" w:hAnsi="Gandhari Unicode" w:cs="Gandhari Unicode" w:hint="eastAsia"/>
          <w:sz w:val="22"/>
          <w:szCs w:val="22"/>
        </w:rPr>
        <w:br/>
      </w:r>
      <w:r w:rsidRPr="00F914B0">
        <w:rPr>
          <w:sz w:val="22"/>
          <w:szCs w:val="22"/>
        </w:rPr>
        <w:t>ekaikasmātkathaṃ pūrvo darśanādeḥ sa vidyate //</w:t>
      </w:r>
    </w:p>
    <w:p w:rsidR="005F1B92" w:rsidRPr="00F914B0" w:rsidRDefault="005F1B92" w:rsidP="00B42D3E">
      <w:pPr>
        <w:pStyle w:val="a3"/>
        <w:ind w:leftChars="290" w:left="696"/>
        <w:rPr>
          <w:rFonts w:ascii="標楷體" w:eastAsia="標楷體" w:hAnsi="標楷體"/>
          <w:sz w:val="22"/>
          <w:szCs w:val="22"/>
          <w:lang w:eastAsia="ja-JP"/>
        </w:rPr>
      </w:pPr>
      <w:r w:rsidRPr="00F914B0">
        <w:rPr>
          <w:rFonts w:ascii="標楷體" w:eastAsia="標楷體" w:hAnsi="標楷體" w:hint="eastAsia"/>
          <w:sz w:val="22"/>
          <w:szCs w:val="22"/>
          <w:lang w:eastAsia="ja-JP"/>
        </w:rPr>
        <w:t>もしも〔それが〕見るはたらきなどの一切に先行して存在しているではないならば，それは，見るはたらきなどの一つ一つに先行して，どうして，存在するのであるか。</w:t>
      </w:r>
    </w:p>
    <w:p w:rsidR="005F1B92" w:rsidRPr="00F914B0" w:rsidRDefault="005F1B92" w:rsidP="00B42D3E">
      <w:pPr>
        <w:pStyle w:val="a3"/>
        <w:ind w:leftChars="60" w:left="694" w:hangingChars="250" w:hanging="550"/>
        <w:rPr>
          <w:sz w:val="22"/>
          <w:szCs w:val="22"/>
        </w:rPr>
      </w:pPr>
      <w:r w:rsidRPr="00F914B0">
        <w:rPr>
          <w:rFonts w:eastAsia="標楷體"/>
          <w:sz w:val="22"/>
          <w:szCs w:val="22"/>
        </w:rPr>
        <w:t>（</w:t>
      </w:r>
      <w:r w:rsidRPr="00F914B0">
        <w:rPr>
          <w:rFonts w:eastAsia="標楷體"/>
          <w:sz w:val="22"/>
          <w:szCs w:val="22"/>
        </w:rPr>
        <w:t>5</w:t>
      </w:r>
      <w:r w:rsidRPr="00F914B0">
        <w:rPr>
          <w:rFonts w:eastAsia="標楷體"/>
          <w:sz w:val="22"/>
          <w:szCs w:val="22"/>
        </w:rPr>
        <w:t>）</w:t>
      </w:r>
      <w:r w:rsidRPr="00F914B0">
        <w:rPr>
          <w:rFonts w:hint="eastAsia"/>
          <w:sz w:val="22"/>
          <w:szCs w:val="22"/>
        </w:rPr>
        <w:t>歐陽竟無編，《中論》卷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觀本住品〉（《藏要》</w:t>
      </w:r>
      <w:r w:rsidRPr="00F914B0">
        <w:rPr>
          <w:rFonts w:hint="eastAsia"/>
          <w:sz w:val="22"/>
          <w:szCs w:val="22"/>
        </w:rPr>
        <w:t>4</w:t>
      </w:r>
      <w:r w:rsidRPr="00F914B0">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24"/>
          <w:attr w:name="UnitName" w:val="a"/>
        </w:smartTagPr>
        <w:r w:rsidRPr="00F914B0">
          <w:rPr>
            <w:rFonts w:hint="eastAsia"/>
            <w:sz w:val="22"/>
            <w:szCs w:val="22"/>
          </w:rPr>
          <w:t>24a</w:t>
        </w:r>
      </w:smartTag>
      <w:r w:rsidRPr="00F914B0">
        <w:rPr>
          <w:rFonts w:hint="eastAsia"/>
          <w:sz w:val="22"/>
          <w:szCs w:val="22"/>
        </w:rPr>
        <w:t>，</w:t>
      </w:r>
      <w:r w:rsidRPr="00F914B0">
        <w:rPr>
          <w:rFonts w:hint="eastAsia"/>
          <w:sz w:val="22"/>
          <w:szCs w:val="22"/>
        </w:rPr>
        <w:t>n.5</w:t>
      </w:r>
      <w:r w:rsidRPr="00F914B0">
        <w:rPr>
          <w:rFonts w:hint="eastAsia"/>
          <w:sz w:val="22"/>
          <w:szCs w:val="22"/>
        </w:rPr>
        <w:t>）：</w:t>
      </w:r>
    </w:p>
    <w:p w:rsidR="005F1B92" w:rsidRPr="00F914B0" w:rsidRDefault="005F1B92" w:rsidP="00B42D3E">
      <w:pPr>
        <w:pStyle w:val="a3"/>
        <w:ind w:leftChars="300" w:left="720"/>
        <w:rPr>
          <w:sz w:val="22"/>
          <w:szCs w:val="22"/>
        </w:rPr>
      </w:pPr>
      <w:r w:rsidRPr="00F914B0">
        <w:rPr>
          <w:rFonts w:ascii="標楷體" w:eastAsia="標楷體" w:hAnsi="標楷體" w:hint="eastAsia"/>
          <w:sz w:val="22"/>
          <w:szCs w:val="22"/>
        </w:rPr>
        <w:t>此下答破。前半頌牒云「若一切先非有者」，後半頌破云「各別先云何有</w:t>
      </w:r>
      <w:r w:rsidRPr="00F914B0">
        <w:rPr>
          <w:rFonts w:hint="eastAsia"/>
          <w:sz w:val="22"/>
          <w:szCs w:val="22"/>
        </w:rPr>
        <w:t>」。</w:t>
      </w:r>
    </w:p>
  </w:footnote>
  <w:footnote w:id="22">
    <w:p w:rsidR="005F1B92" w:rsidRPr="00F914B0" w:rsidRDefault="005F1B92" w:rsidP="00177630">
      <w:pPr>
        <w:pStyle w:val="a3"/>
        <w:rPr>
          <w:sz w:val="22"/>
          <w:szCs w:val="22"/>
        </w:rPr>
      </w:pPr>
      <w:r w:rsidRPr="00F914B0">
        <w:rPr>
          <w:rStyle w:val="a5"/>
          <w:sz w:val="22"/>
          <w:szCs w:val="22"/>
        </w:rPr>
        <w:footnoteRef/>
      </w:r>
      <w:r w:rsidRPr="00F914B0">
        <w:rPr>
          <w:rFonts w:hint="eastAsia"/>
          <w:sz w:val="22"/>
          <w:szCs w:val="22"/>
        </w:rPr>
        <w:t xml:space="preserve"> </w:t>
      </w:r>
      <w:r w:rsidRPr="00F914B0">
        <w:rPr>
          <w:rFonts w:hint="eastAsia"/>
          <w:sz w:val="22"/>
          <w:szCs w:val="22"/>
        </w:rPr>
        <w:t>司理：主持，掌管。（</w:t>
      </w:r>
      <w:r w:rsidRPr="00F914B0">
        <w:rPr>
          <w:rFonts w:ascii="Roman Unicode" w:hAnsi="Roman Unicode" w:hint="eastAsia"/>
          <w:sz w:val="22"/>
          <w:szCs w:val="22"/>
        </w:rPr>
        <w:t>《漢語大詞典》（三），</w:t>
      </w:r>
      <w:r w:rsidRPr="00F914B0">
        <w:rPr>
          <w:rFonts w:hint="eastAsia"/>
          <w:sz w:val="22"/>
          <w:szCs w:val="22"/>
        </w:rPr>
        <w:t>p.65</w:t>
      </w:r>
      <w:r w:rsidRPr="00F914B0">
        <w:rPr>
          <w:rFonts w:hint="eastAsia"/>
          <w:sz w:val="22"/>
          <w:szCs w:val="22"/>
        </w:rPr>
        <w:t>）</w:t>
      </w:r>
    </w:p>
  </w:footnote>
  <w:footnote w:id="23">
    <w:p w:rsidR="005F1B92" w:rsidRPr="00F914B0" w:rsidRDefault="005F1B92" w:rsidP="00177630">
      <w:pPr>
        <w:pStyle w:val="a3"/>
        <w:rPr>
          <w:sz w:val="22"/>
          <w:szCs w:val="22"/>
        </w:rPr>
      </w:pPr>
      <w:r w:rsidRPr="00F914B0">
        <w:rPr>
          <w:rStyle w:val="a5"/>
          <w:sz w:val="22"/>
          <w:szCs w:val="22"/>
        </w:rPr>
        <w:footnoteRef/>
      </w:r>
      <w:r w:rsidRPr="00F914B0">
        <w:rPr>
          <w:rFonts w:hint="eastAsia"/>
          <w:sz w:val="22"/>
          <w:szCs w:val="22"/>
        </w:rPr>
        <w:t>（</w:t>
      </w:r>
      <w:r w:rsidRPr="00F914B0">
        <w:rPr>
          <w:rFonts w:hint="eastAsia"/>
          <w:sz w:val="22"/>
          <w:szCs w:val="22"/>
        </w:rPr>
        <w:t>1</w:t>
      </w:r>
      <w:r w:rsidRPr="00F914B0">
        <w:rPr>
          <w:rFonts w:hint="eastAsia"/>
          <w:sz w:val="22"/>
          <w:szCs w:val="22"/>
        </w:rPr>
        <w:t>）《中論》卷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觀本住品〉（大正</w:t>
      </w:r>
      <w:r w:rsidRPr="00F914B0">
        <w:rPr>
          <w:rFonts w:hint="eastAsia"/>
          <w:sz w:val="22"/>
          <w:szCs w:val="22"/>
        </w:rPr>
        <w:t>30</w:t>
      </w:r>
      <w:r w:rsidRPr="00F914B0">
        <w:rPr>
          <w:rFonts w:hint="eastAsia"/>
          <w:sz w:val="22"/>
          <w:szCs w:val="22"/>
        </w:rPr>
        <w:t>，</w:t>
      </w:r>
      <w:smartTag w:uri="urn:schemas-microsoft-com:office:smarttags" w:element="chmetcnv">
        <w:smartTagPr>
          <w:attr w:name="UnitName" w:val="a"/>
          <w:attr w:name="SourceValue" w:val="14"/>
          <w:attr w:name="HasSpace" w:val="False"/>
          <w:attr w:name="Negative" w:val="False"/>
          <w:attr w:name="NumberType" w:val="1"/>
          <w:attr w:name="TCSC" w:val="0"/>
        </w:smartTagPr>
        <w:r w:rsidRPr="00F914B0">
          <w:rPr>
            <w:rFonts w:hint="eastAsia"/>
            <w:sz w:val="22"/>
            <w:szCs w:val="22"/>
          </w:rPr>
          <w:t>14a</w:t>
        </w:r>
      </w:smartTag>
      <w:r w:rsidRPr="00F914B0">
        <w:rPr>
          <w:rFonts w:hint="eastAsia"/>
          <w:sz w:val="22"/>
          <w:szCs w:val="22"/>
        </w:rPr>
        <w:t>12-13</w:t>
      </w:r>
      <w:r w:rsidRPr="00F914B0">
        <w:rPr>
          <w:rFonts w:hint="eastAsia"/>
          <w:sz w:val="22"/>
          <w:szCs w:val="22"/>
        </w:rPr>
        <w:t>）。</w:t>
      </w:r>
    </w:p>
    <w:p w:rsidR="005F1B92" w:rsidRPr="00F914B0" w:rsidRDefault="005F1B92" w:rsidP="00B42D3E">
      <w:pPr>
        <w:pStyle w:val="a3"/>
        <w:ind w:leftChars="60" w:left="694" w:hangingChars="250" w:hanging="550"/>
        <w:rPr>
          <w:sz w:val="22"/>
          <w:szCs w:val="22"/>
        </w:rPr>
      </w:pPr>
      <w:r w:rsidRPr="00F914B0">
        <w:rPr>
          <w:rFonts w:hint="eastAsia"/>
          <w:sz w:val="22"/>
          <w:szCs w:val="22"/>
        </w:rPr>
        <w:t>（</w:t>
      </w:r>
      <w:r w:rsidRPr="00F914B0">
        <w:rPr>
          <w:rFonts w:hint="eastAsia"/>
          <w:sz w:val="22"/>
          <w:szCs w:val="22"/>
        </w:rPr>
        <w:t>2</w:t>
      </w:r>
      <w:r w:rsidRPr="00F914B0">
        <w:rPr>
          <w:rFonts w:hint="eastAsia"/>
          <w:sz w:val="22"/>
          <w:szCs w:val="22"/>
        </w:rPr>
        <w:t>）《般若燈論釋》卷</w:t>
      </w:r>
      <w:r w:rsidRPr="00F914B0">
        <w:rPr>
          <w:rFonts w:hint="eastAsia"/>
          <w:sz w:val="22"/>
          <w:szCs w:val="22"/>
        </w:rPr>
        <w:t>6</w:t>
      </w:r>
      <w:r w:rsidRPr="00F914B0">
        <w:rPr>
          <w:rFonts w:hint="eastAsia"/>
          <w:sz w:val="22"/>
          <w:szCs w:val="22"/>
        </w:rPr>
        <w:t>〈</w:t>
      </w:r>
      <w:r w:rsidRPr="00F914B0">
        <w:rPr>
          <w:rFonts w:hint="eastAsia"/>
          <w:sz w:val="22"/>
          <w:szCs w:val="22"/>
        </w:rPr>
        <w:t>9</w:t>
      </w:r>
      <w:r w:rsidRPr="00F914B0">
        <w:rPr>
          <w:rFonts w:hint="eastAsia"/>
          <w:sz w:val="22"/>
          <w:szCs w:val="22"/>
        </w:rPr>
        <w:t>觀取者品〉：</w:t>
      </w:r>
    </w:p>
    <w:p w:rsidR="005F1B92" w:rsidRPr="00F914B0" w:rsidRDefault="005F1B92" w:rsidP="00B42D3E">
      <w:pPr>
        <w:pStyle w:val="a3"/>
        <w:ind w:leftChars="300" w:left="720"/>
        <w:rPr>
          <w:sz w:val="22"/>
          <w:szCs w:val="22"/>
        </w:rPr>
      </w:pPr>
      <w:r w:rsidRPr="00F914B0">
        <w:rPr>
          <w:rFonts w:ascii="標楷體" w:eastAsia="標楷體" w:hAnsi="標楷體" w:hint="eastAsia"/>
          <w:sz w:val="22"/>
          <w:szCs w:val="22"/>
        </w:rPr>
        <w:t>見者即聞者，聞者即受者，一一若先有，是義則不然</w:t>
      </w:r>
      <w:r w:rsidRPr="00F914B0">
        <w:rPr>
          <w:rFonts w:hint="eastAsia"/>
          <w:sz w:val="22"/>
          <w:szCs w:val="22"/>
        </w:rPr>
        <w:t>。（大正</w:t>
      </w:r>
      <w:r w:rsidRPr="00F914B0">
        <w:rPr>
          <w:rFonts w:hint="eastAsia"/>
          <w:sz w:val="22"/>
          <w:szCs w:val="22"/>
        </w:rPr>
        <w:t>30</w:t>
      </w:r>
      <w:r w:rsidRPr="00F914B0">
        <w:rPr>
          <w:rFonts w:hint="eastAsia"/>
          <w:sz w:val="22"/>
          <w:szCs w:val="22"/>
        </w:rPr>
        <w:t>，</w:t>
      </w:r>
      <w:r w:rsidRPr="00F914B0">
        <w:rPr>
          <w:rFonts w:hint="eastAsia"/>
          <w:sz w:val="22"/>
          <w:szCs w:val="22"/>
        </w:rPr>
        <w:t>83a24-25</w:t>
      </w:r>
      <w:r w:rsidRPr="00F914B0">
        <w:rPr>
          <w:rFonts w:hint="eastAsia"/>
          <w:sz w:val="22"/>
          <w:szCs w:val="22"/>
        </w:rPr>
        <w:t>）</w:t>
      </w:r>
      <w:r w:rsidRPr="00F914B0">
        <w:rPr>
          <w:rFonts w:hint="eastAsia"/>
          <w:sz w:val="22"/>
          <w:szCs w:val="22"/>
        </w:rPr>
        <w:t xml:space="preserve"> </w:t>
      </w:r>
    </w:p>
    <w:p w:rsidR="005F1B92" w:rsidRPr="00F914B0" w:rsidRDefault="005F1B92" w:rsidP="00B42D3E">
      <w:pPr>
        <w:pStyle w:val="a3"/>
        <w:ind w:leftChars="60" w:left="694" w:hangingChars="250" w:hanging="550"/>
        <w:rPr>
          <w:sz w:val="22"/>
          <w:szCs w:val="22"/>
        </w:rPr>
      </w:pPr>
      <w:r w:rsidRPr="00F914B0">
        <w:rPr>
          <w:rFonts w:hint="eastAsia"/>
          <w:sz w:val="22"/>
          <w:szCs w:val="22"/>
        </w:rPr>
        <w:t>（</w:t>
      </w:r>
      <w:r w:rsidRPr="00F914B0">
        <w:rPr>
          <w:rFonts w:hint="eastAsia"/>
          <w:sz w:val="22"/>
          <w:szCs w:val="22"/>
        </w:rPr>
        <w:t>3</w:t>
      </w:r>
      <w:r w:rsidRPr="00F914B0">
        <w:rPr>
          <w:rFonts w:hint="eastAsia"/>
          <w:sz w:val="22"/>
          <w:szCs w:val="22"/>
        </w:rPr>
        <w:t>）《大乘中觀釋論》卷</w:t>
      </w:r>
      <w:r w:rsidRPr="00F914B0">
        <w:rPr>
          <w:rFonts w:hint="eastAsia"/>
          <w:sz w:val="22"/>
          <w:szCs w:val="22"/>
        </w:rPr>
        <w:t>8</w:t>
      </w:r>
      <w:r w:rsidRPr="00F914B0">
        <w:rPr>
          <w:rFonts w:hint="eastAsia"/>
          <w:sz w:val="22"/>
          <w:szCs w:val="22"/>
        </w:rPr>
        <w:t>〈</w:t>
      </w:r>
      <w:r w:rsidRPr="00F914B0">
        <w:rPr>
          <w:rFonts w:hint="eastAsia"/>
          <w:sz w:val="22"/>
          <w:szCs w:val="22"/>
        </w:rPr>
        <w:t>9</w:t>
      </w:r>
      <w:r w:rsidRPr="00F914B0">
        <w:rPr>
          <w:rFonts w:hint="eastAsia"/>
          <w:sz w:val="22"/>
          <w:szCs w:val="22"/>
        </w:rPr>
        <w:t>觀先分位品〉：</w:t>
      </w:r>
    </w:p>
    <w:p w:rsidR="005F1B92" w:rsidRPr="00F914B0" w:rsidRDefault="005F1B92" w:rsidP="00B42D3E">
      <w:pPr>
        <w:pStyle w:val="a3"/>
        <w:ind w:leftChars="300" w:left="720"/>
        <w:rPr>
          <w:sz w:val="22"/>
          <w:szCs w:val="22"/>
        </w:rPr>
      </w:pPr>
      <w:r w:rsidRPr="00F914B0">
        <w:rPr>
          <w:rFonts w:ascii="標楷體" w:eastAsia="標楷體" w:hAnsi="標楷體" w:hint="eastAsia"/>
          <w:sz w:val="22"/>
          <w:szCs w:val="22"/>
        </w:rPr>
        <w:t>若見即聞者，聞者即受者，一一有先住，如是非道理</w:t>
      </w:r>
      <w:r w:rsidRPr="00F914B0">
        <w:rPr>
          <w:rFonts w:hint="eastAsia"/>
          <w:sz w:val="22"/>
          <w:szCs w:val="22"/>
        </w:rPr>
        <w:t>。（大正</w:t>
      </w:r>
      <w:r w:rsidRPr="00F914B0">
        <w:rPr>
          <w:rFonts w:hint="eastAsia"/>
          <w:sz w:val="22"/>
          <w:szCs w:val="22"/>
        </w:rPr>
        <w:t>30</w:t>
      </w:r>
      <w:r w:rsidRPr="00F914B0">
        <w:rPr>
          <w:rFonts w:hint="eastAsia"/>
          <w:sz w:val="22"/>
          <w:szCs w:val="22"/>
        </w:rPr>
        <w:t>，</w:t>
      </w:r>
      <w:r w:rsidRPr="00F914B0">
        <w:rPr>
          <w:rFonts w:hint="eastAsia"/>
          <w:sz w:val="22"/>
          <w:szCs w:val="22"/>
        </w:rPr>
        <w:t>154a20-21</w:t>
      </w:r>
      <w:r w:rsidRPr="00F914B0">
        <w:rPr>
          <w:rFonts w:hint="eastAsia"/>
          <w:sz w:val="22"/>
          <w:szCs w:val="22"/>
        </w:rPr>
        <w:t>）</w:t>
      </w:r>
      <w:r w:rsidRPr="00F914B0">
        <w:rPr>
          <w:rFonts w:hint="eastAsia"/>
          <w:sz w:val="22"/>
          <w:szCs w:val="22"/>
        </w:rPr>
        <w:t xml:space="preserve"> </w:t>
      </w:r>
    </w:p>
    <w:p w:rsidR="005F1B92" w:rsidRPr="00F914B0" w:rsidRDefault="005F1B92" w:rsidP="00B42D3E">
      <w:pPr>
        <w:pStyle w:val="a3"/>
        <w:ind w:leftChars="60" w:left="738" w:hangingChars="270" w:hanging="594"/>
        <w:rPr>
          <w:rFonts w:ascii="Gandhari Unicode" w:hAnsi="Gandhari Unicode" w:cs="Gandhari Unicode"/>
          <w:sz w:val="22"/>
          <w:szCs w:val="22"/>
        </w:rPr>
      </w:pPr>
      <w:r w:rsidRPr="00F914B0">
        <w:rPr>
          <w:rFonts w:hint="eastAsia"/>
          <w:sz w:val="22"/>
          <w:szCs w:val="22"/>
        </w:rPr>
        <w:t>（</w:t>
      </w:r>
      <w:r w:rsidRPr="00F914B0">
        <w:rPr>
          <w:rFonts w:hint="eastAsia"/>
          <w:sz w:val="22"/>
          <w:szCs w:val="22"/>
        </w:rPr>
        <w:t>4</w:t>
      </w:r>
      <w:r w:rsidRPr="00F914B0">
        <w:rPr>
          <w:rFonts w:hint="eastAsia"/>
          <w:sz w:val="22"/>
          <w:szCs w:val="22"/>
        </w:rPr>
        <w:t>）</w:t>
      </w:r>
      <w:r w:rsidRPr="00F914B0">
        <w:rPr>
          <w:rFonts w:ascii="新細明體" w:hAnsi="新細明體" w:cs="Gandhari Unicode" w:hint="eastAsia"/>
          <w:bCs/>
          <w:sz w:val="22"/>
          <w:szCs w:val="22"/>
        </w:rPr>
        <w:t>月稱，梵本《淨明句論》；參見三枝充惪，《中論偈頌總覽》</w:t>
      </w:r>
      <w:r w:rsidRPr="00F914B0">
        <w:rPr>
          <w:rFonts w:ascii="Gandhari Unicode" w:eastAsia="標楷體" w:hAnsi="Gandhari Unicode" w:cs="Gandhari Unicode"/>
          <w:bCs/>
          <w:sz w:val="22"/>
          <w:szCs w:val="22"/>
        </w:rPr>
        <w:t>，</w:t>
      </w:r>
      <w:r w:rsidR="001673F3">
        <w:rPr>
          <w:rFonts w:eastAsia="Roman Unicode"/>
          <w:bCs/>
          <w:sz w:val="22"/>
          <w:szCs w:val="22"/>
        </w:rPr>
        <w:t>p.</w:t>
      </w:r>
      <w:r w:rsidRPr="00F914B0">
        <w:rPr>
          <w:rFonts w:eastAsia="標楷體"/>
          <w:bCs/>
          <w:sz w:val="22"/>
          <w:szCs w:val="22"/>
        </w:rPr>
        <w:t>282</w:t>
      </w:r>
      <w:r w:rsidRPr="00F914B0">
        <w:rPr>
          <w:rFonts w:ascii="Gandhari Unicode" w:eastAsia="標楷體" w:hAnsi="Gandhari Unicode" w:cs="Gandhari Unicode"/>
          <w:bCs/>
          <w:sz w:val="22"/>
          <w:szCs w:val="22"/>
        </w:rPr>
        <w:t>：</w:t>
      </w:r>
      <w:r w:rsidRPr="00F914B0">
        <w:rPr>
          <w:rFonts w:ascii="Gandhari Unicode" w:eastAsia="標楷體" w:hAnsi="Gandhari Unicode" w:cs="Gandhari Unicode" w:hint="eastAsia"/>
          <w:bCs/>
          <w:sz w:val="22"/>
          <w:szCs w:val="22"/>
        </w:rPr>
        <w:br/>
      </w:r>
      <w:r w:rsidRPr="00F914B0">
        <w:rPr>
          <w:rFonts w:eastAsia="Roman Unicode"/>
          <w:sz w:val="22"/>
          <w:szCs w:val="22"/>
        </w:rPr>
        <w:t>draṣṭā</w:t>
      </w:r>
      <w:r w:rsidRPr="00F914B0">
        <w:rPr>
          <w:sz w:val="22"/>
          <w:szCs w:val="22"/>
        </w:rPr>
        <w:t xml:space="preserve"> </w:t>
      </w:r>
      <w:r w:rsidRPr="00F914B0">
        <w:rPr>
          <w:rFonts w:eastAsia="Roman Unicode"/>
          <w:sz w:val="22"/>
          <w:szCs w:val="22"/>
        </w:rPr>
        <w:t>sa</w:t>
      </w:r>
      <w:r w:rsidRPr="00F914B0">
        <w:rPr>
          <w:sz w:val="22"/>
          <w:szCs w:val="22"/>
        </w:rPr>
        <w:t xml:space="preserve"> </w:t>
      </w:r>
      <w:r w:rsidRPr="00F914B0">
        <w:rPr>
          <w:rFonts w:eastAsia="Roman Unicode"/>
          <w:sz w:val="22"/>
          <w:szCs w:val="22"/>
        </w:rPr>
        <w:t>eva</w:t>
      </w:r>
      <w:r w:rsidRPr="00F914B0">
        <w:rPr>
          <w:sz w:val="22"/>
          <w:szCs w:val="22"/>
        </w:rPr>
        <w:t xml:space="preserve"> </w:t>
      </w:r>
      <w:r w:rsidRPr="00F914B0">
        <w:rPr>
          <w:rFonts w:eastAsia="Roman Unicode"/>
          <w:sz w:val="22"/>
          <w:szCs w:val="22"/>
        </w:rPr>
        <w:t>sa</w:t>
      </w:r>
      <w:r w:rsidRPr="00F914B0">
        <w:rPr>
          <w:sz w:val="22"/>
          <w:szCs w:val="22"/>
        </w:rPr>
        <w:t xml:space="preserve"> </w:t>
      </w:r>
      <w:r w:rsidRPr="00F914B0">
        <w:rPr>
          <w:rFonts w:eastAsia="Roman Unicode"/>
          <w:sz w:val="22"/>
          <w:szCs w:val="22"/>
        </w:rPr>
        <w:t>śrotā</w:t>
      </w:r>
      <w:r w:rsidRPr="00F914B0">
        <w:rPr>
          <w:sz w:val="22"/>
          <w:szCs w:val="22"/>
        </w:rPr>
        <w:t xml:space="preserve"> </w:t>
      </w:r>
      <w:r w:rsidRPr="00F914B0">
        <w:rPr>
          <w:rFonts w:eastAsia="Roman Unicode"/>
          <w:sz w:val="22"/>
          <w:szCs w:val="22"/>
        </w:rPr>
        <w:t>sa</w:t>
      </w:r>
      <w:r w:rsidRPr="00F914B0">
        <w:rPr>
          <w:sz w:val="22"/>
          <w:szCs w:val="22"/>
        </w:rPr>
        <w:t xml:space="preserve"> </w:t>
      </w:r>
      <w:r w:rsidRPr="00F914B0">
        <w:rPr>
          <w:rFonts w:eastAsia="Roman Unicode"/>
          <w:sz w:val="22"/>
          <w:szCs w:val="22"/>
        </w:rPr>
        <w:t>eva</w:t>
      </w:r>
      <w:r w:rsidRPr="00F914B0">
        <w:rPr>
          <w:sz w:val="22"/>
          <w:szCs w:val="22"/>
        </w:rPr>
        <w:t xml:space="preserve"> </w:t>
      </w:r>
      <w:r w:rsidRPr="00F914B0">
        <w:rPr>
          <w:rFonts w:eastAsia="Roman Unicode"/>
          <w:sz w:val="22"/>
          <w:szCs w:val="22"/>
        </w:rPr>
        <w:t>yadi</w:t>
      </w:r>
      <w:r w:rsidRPr="00F914B0">
        <w:rPr>
          <w:sz w:val="22"/>
          <w:szCs w:val="22"/>
        </w:rPr>
        <w:t xml:space="preserve"> </w:t>
      </w:r>
      <w:r w:rsidRPr="00F914B0">
        <w:rPr>
          <w:rFonts w:eastAsia="Roman Unicode"/>
          <w:sz w:val="22"/>
          <w:szCs w:val="22"/>
        </w:rPr>
        <w:t>vedakaḥ</w:t>
      </w:r>
      <w:r w:rsidRPr="00F914B0">
        <w:rPr>
          <w:sz w:val="22"/>
          <w:szCs w:val="22"/>
        </w:rPr>
        <w:t xml:space="preserve"> /</w:t>
      </w:r>
      <w:r w:rsidRPr="00F914B0">
        <w:rPr>
          <w:rFonts w:ascii="Gandhari Unicode" w:hAnsi="Gandhari Unicode" w:cs="Gandhari Unicode" w:hint="eastAsia"/>
          <w:sz w:val="22"/>
          <w:szCs w:val="22"/>
        </w:rPr>
        <w:br/>
      </w:r>
      <w:r w:rsidRPr="00F914B0">
        <w:rPr>
          <w:sz w:val="22"/>
          <w:szCs w:val="22"/>
        </w:rPr>
        <w:t>ekaikasmādbhavetpūrvam evaṃ caitanna yujyate //</w:t>
      </w:r>
    </w:p>
    <w:p w:rsidR="005F1B92" w:rsidRPr="00F914B0" w:rsidRDefault="005F1B92" w:rsidP="00B42D3E">
      <w:pPr>
        <w:pStyle w:val="a3"/>
        <w:ind w:leftChars="290" w:left="696"/>
        <w:rPr>
          <w:rFonts w:ascii="Gandhari Unicode" w:hAnsi="Gandhari Unicode" w:cs="Gandhari Unicode"/>
          <w:sz w:val="22"/>
          <w:szCs w:val="22"/>
          <w:lang w:eastAsia="ja-JP"/>
        </w:rPr>
      </w:pPr>
      <w:r w:rsidRPr="00F914B0">
        <w:rPr>
          <w:rFonts w:ascii="標楷體" w:eastAsia="標楷體" w:hAnsi="標楷體" w:hint="eastAsia"/>
          <w:sz w:val="22"/>
          <w:szCs w:val="22"/>
          <w:lang w:eastAsia="ja-JP"/>
        </w:rPr>
        <w:t>もしもかれがすなわち見る者であり，聞く者であり，感受する者であるならば，〔見るはたらきなどの〕一つ一つに先行して，〔かれは〕存在することになるであろう。しかるに，このようなことは妥当しない。</w:t>
      </w:r>
    </w:p>
    <w:p w:rsidR="005F1B92" w:rsidRPr="00F914B0" w:rsidRDefault="005F1B92" w:rsidP="00B42D3E">
      <w:pPr>
        <w:pStyle w:val="a3"/>
        <w:ind w:leftChars="60" w:left="694" w:hangingChars="250" w:hanging="550"/>
        <w:rPr>
          <w:sz w:val="22"/>
          <w:szCs w:val="22"/>
          <w:lang w:eastAsia="ja-JP"/>
        </w:rPr>
      </w:pPr>
      <w:r w:rsidRPr="00F914B0">
        <w:rPr>
          <w:rFonts w:hint="eastAsia"/>
          <w:sz w:val="22"/>
          <w:szCs w:val="22"/>
          <w:lang w:eastAsia="ja-JP"/>
        </w:rPr>
        <w:t>（</w:t>
      </w:r>
      <w:r w:rsidRPr="00F914B0">
        <w:rPr>
          <w:rFonts w:hint="eastAsia"/>
          <w:sz w:val="22"/>
          <w:szCs w:val="22"/>
          <w:lang w:eastAsia="ja-JP"/>
        </w:rPr>
        <w:t>5</w:t>
      </w:r>
      <w:r w:rsidRPr="00F914B0">
        <w:rPr>
          <w:rFonts w:hint="eastAsia"/>
          <w:sz w:val="22"/>
          <w:szCs w:val="22"/>
          <w:lang w:eastAsia="ja-JP"/>
        </w:rPr>
        <w:t>）歐陽竟無編，《中論》卷</w:t>
      </w:r>
      <w:r w:rsidRPr="00F914B0">
        <w:rPr>
          <w:rFonts w:hint="eastAsia"/>
          <w:sz w:val="22"/>
          <w:szCs w:val="22"/>
          <w:lang w:eastAsia="ja-JP"/>
        </w:rPr>
        <w:t>2</w:t>
      </w:r>
      <w:r w:rsidRPr="00F914B0">
        <w:rPr>
          <w:rFonts w:hint="eastAsia"/>
          <w:sz w:val="22"/>
          <w:szCs w:val="22"/>
          <w:lang w:eastAsia="ja-JP"/>
        </w:rPr>
        <w:t>〈</w:t>
      </w:r>
      <w:r w:rsidRPr="00F914B0">
        <w:rPr>
          <w:rFonts w:hint="eastAsia"/>
          <w:sz w:val="22"/>
          <w:szCs w:val="22"/>
          <w:lang w:eastAsia="ja-JP"/>
        </w:rPr>
        <w:t>9</w:t>
      </w:r>
      <w:r w:rsidRPr="00F914B0">
        <w:rPr>
          <w:rFonts w:hint="eastAsia"/>
          <w:sz w:val="22"/>
          <w:szCs w:val="22"/>
          <w:lang w:eastAsia="ja-JP"/>
        </w:rPr>
        <w:t>觀本住品〉（《藏要》</w:t>
      </w:r>
      <w:r w:rsidRPr="00F914B0">
        <w:rPr>
          <w:rFonts w:hint="eastAsia"/>
          <w:sz w:val="22"/>
          <w:szCs w:val="22"/>
          <w:lang w:eastAsia="ja-JP"/>
        </w:rPr>
        <w:t>4</w:t>
      </w:r>
      <w:r w:rsidRPr="00F914B0">
        <w:rPr>
          <w:rFonts w:hint="eastAsia"/>
          <w:sz w:val="22"/>
          <w:szCs w:val="22"/>
          <w:lang w:eastAsia="ja-JP"/>
        </w:rPr>
        <w:t>，</w:t>
      </w:r>
      <w:smartTag w:uri="urn:schemas-microsoft-com:office:smarttags" w:element="chmetcnv">
        <w:smartTagPr>
          <w:attr w:name="UnitName" w:val="a"/>
          <w:attr w:name="SourceValue" w:val="24"/>
          <w:attr w:name="HasSpace" w:val="False"/>
          <w:attr w:name="Negative" w:val="False"/>
          <w:attr w:name="NumberType" w:val="1"/>
          <w:attr w:name="TCSC" w:val="0"/>
        </w:smartTagPr>
        <w:r w:rsidRPr="00F914B0">
          <w:rPr>
            <w:rFonts w:hint="eastAsia"/>
            <w:sz w:val="22"/>
            <w:szCs w:val="22"/>
            <w:lang w:eastAsia="ja-JP"/>
          </w:rPr>
          <w:t>24a</w:t>
        </w:r>
      </w:smartTag>
      <w:r w:rsidRPr="00F914B0">
        <w:rPr>
          <w:rFonts w:hint="eastAsia"/>
          <w:sz w:val="22"/>
          <w:szCs w:val="22"/>
          <w:lang w:eastAsia="ja-JP"/>
        </w:rPr>
        <w:t>，</w:t>
      </w:r>
      <w:r w:rsidRPr="00F914B0">
        <w:rPr>
          <w:rFonts w:hint="eastAsia"/>
          <w:sz w:val="22"/>
          <w:szCs w:val="22"/>
          <w:lang w:eastAsia="ja-JP"/>
        </w:rPr>
        <w:t>n.7</w:t>
      </w:r>
      <w:r w:rsidRPr="00F914B0">
        <w:rPr>
          <w:rFonts w:hint="eastAsia"/>
          <w:sz w:val="22"/>
          <w:szCs w:val="22"/>
          <w:lang w:eastAsia="ja-JP"/>
        </w:rPr>
        <w:t>）：</w:t>
      </w:r>
    </w:p>
    <w:p w:rsidR="005F1B92" w:rsidRPr="00F914B0" w:rsidRDefault="005F1B92" w:rsidP="00B42D3E">
      <w:pPr>
        <w:pStyle w:val="a3"/>
        <w:ind w:leftChars="300" w:left="720"/>
        <w:rPr>
          <w:rFonts w:ascii="標楷體" w:eastAsia="標楷體" w:hAnsi="標楷體"/>
          <w:sz w:val="22"/>
          <w:szCs w:val="22"/>
        </w:rPr>
      </w:pPr>
      <w:r w:rsidRPr="00F914B0">
        <w:rPr>
          <w:rFonts w:ascii="標楷體" w:eastAsia="標楷體" w:hAnsi="標楷體" w:hint="eastAsia"/>
          <w:sz w:val="22"/>
          <w:szCs w:val="22"/>
        </w:rPr>
        <w:t>四本頌云：「若見者即聞，又即是受者，各各有本住，如是則非理。」</w:t>
      </w:r>
    </w:p>
    <w:p w:rsidR="005F1B92" w:rsidRPr="00F914B0" w:rsidRDefault="005F1B92" w:rsidP="00B42D3E">
      <w:pPr>
        <w:pStyle w:val="a3"/>
        <w:ind w:leftChars="300" w:left="720"/>
        <w:rPr>
          <w:sz w:val="22"/>
          <w:szCs w:val="22"/>
        </w:rPr>
      </w:pPr>
      <w:r w:rsidRPr="00F914B0">
        <w:rPr>
          <w:rFonts w:ascii="標楷體" w:eastAsia="標楷體" w:hAnsi="標楷體" w:hint="eastAsia"/>
          <w:sz w:val="22"/>
          <w:szCs w:val="22"/>
        </w:rPr>
        <w:t>無畏、佛護牒頌均云「若各各先有，應見者即聞」云云。</w:t>
      </w:r>
    </w:p>
  </w:footnote>
  <w:footnote w:id="24">
    <w:p w:rsidR="005F1B92" w:rsidRPr="00F914B0" w:rsidRDefault="005F1B92" w:rsidP="00177630">
      <w:pPr>
        <w:pStyle w:val="a3"/>
        <w:rPr>
          <w:sz w:val="22"/>
          <w:szCs w:val="22"/>
        </w:rPr>
      </w:pPr>
      <w:r w:rsidRPr="00F914B0">
        <w:rPr>
          <w:rStyle w:val="a5"/>
          <w:sz w:val="22"/>
          <w:szCs w:val="22"/>
        </w:rPr>
        <w:footnoteRef/>
      </w:r>
      <w:r w:rsidRPr="00F914B0">
        <w:rPr>
          <w:rFonts w:hint="eastAsia"/>
          <w:sz w:val="22"/>
          <w:szCs w:val="22"/>
        </w:rPr>
        <w:t xml:space="preserve"> </w:t>
      </w:r>
      <w:r w:rsidRPr="00F914B0">
        <w:rPr>
          <w:rFonts w:hint="eastAsia"/>
          <w:sz w:val="22"/>
          <w:szCs w:val="22"/>
        </w:rPr>
        <w:t>歐陽竟無編，《中論》卷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觀本住品〉（《藏要》</w:t>
      </w:r>
      <w:r w:rsidRPr="00F914B0">
        <w:rPr>
          <w:rFonts w:hint="eastAsia"/>
          <w:sz w:val="22"/>
          <w:szCs w:val="22"/>
        </w:rPr>
        <w:t>4</w:t>
      </w:r>
      <w:r w:rsidRPr="00F914B0">
        <w:rPr>
          <w:rFonts w:hint="eastAsia"/>
          <w:sz w:val="22"/>
          <w:szCs w:val="22"/>
        </w:rPr>
        <w:t>，</w:t>
      </w:r>
      <w:r w:rsidRPr="00F914B0">
        <w:rPr>
          <w:rFonts w:hint="eastAsia"/>
          <w:sz w:val="22"/>
          <w:szCs w:val="22"/>
        </w:rPr>
        <w:t>25b</w:t>
      </w:r>
      <w:r w:rsidRPr="00F914B0">
        <w:rPr>
          <w:rFonts w:hint="eastAsia"/>
          <w:sz w:val="22"/>
          <w:szCs w:val="22"/>
        </w:rPr>
        <w:t>，</w:t>
      </w:r>
      <w:r w:rsidRPr="00F914B0">
        <w:rPr>
          <w:rFonts w:hint="eastAsia"/>
          <w:sz w:val="22"/>
          <w:szCs w:val="22"/>
        </w:rPr>
        <w:t>n.2</w:t>
      </w:r>
      <w:r w:rsidRPr="00F914B0">
        <w:rPr>
          <w:rFonts w:hint="eastAsia"/>
          <w:sz w:val="22"/>
          <w:szCs w:val="22"/>
        </w:rPr>
        <w:t>）：</w:t>
      </w:r>
    </w:p>
    <w:p w:rsidR="005F1B92" w:rsidRPr="00F914B0" w:rsidRDefault="005F1B92" w:rsidP="00623EED">
      <w:pPr>
        <w:pStyle w:val="a3"/>
        <w:ind w:firstLineChars="100" w:firstLine="220"/>
        <w:rPr>
          <w:sz w:val="22"/>
          <w:szCs w:val="22"/>
        </w:rPr>
      </w:pPr>
      <w:r w:rsidRPr="00F914B0">
        <w:rPr>
          <w:rFonts w:ascii="標楷體" w:eastAsia="標楷體" w:hAnsi="標楷體" w:hint="eastAsia"/>
          <w:sz w:val="22"/>
          <w:szCs w:val="22"/>
        </w:rPr>
        <w:t>番、梵云：「見時成聞者，是則成多我。</w:t>
      </w:r>
      <w:r w:rsidRPr="00F914B0">
        <w:rPr>
          <w:rFonts w:hint="eastAsia"/>
          <w:sz w:val="22"/>
          <w:szCs w:val="22"/>
        </w:rPr>
        <w:t>」</w:t>
      </w:r>
    </w:p>
  </w:footnote>
  <w:footnote w:id="25">
    <w:p w:rsidR="005F1B92" w:rsidRPr="00F914B0" w:rsidRDefault="005F1B92" w:rsidP="00177630">
      <w:pPr>
        <w:pStyle w:val="a3"/>
        <w:rPr>
          <w:sz w:val="22"/>
          <w:szCs w:val="22"/>
        </w:rPr>
      </w:pPr>
      <w:r w:rsidRPr="00F914B0">
        <w:rPr>
          <w:rStyle w:val="a5"/>
          <w:sz w:val="22"/>
          <w:szCs w:val="22"/>
        </w:rPr>
        <w:footnoteRef/>
      </w:r>
      <w:r w:rsidRPr="00F914B0">
        <w:rPr>
          <w:rFonts w:hint="eastAsia"/>
          <w:sz w:val="22"/>
          <w:szCs w:val="22"/>
        </w:rPr>
        <w:t>（</w:t>
      </w:r>
      <w:r w:rsidRPr="00F914B0">
        <w:rPr>
          <w:rFonts w:hint="eastAsia"/>
          <w:sz w:val="22"/>
          <w:szCs w:val="22"/>
        </w:rPr>
        <w:t>1</w:t>
      </w:r>
      <w:r w:rsidRPr="00F914B0">
        <w:rPr>
          <w:rFonts w:hint="eastAsia"/>
          <w:sz w:val="22"/>
          <w:szCs w:val="22"/>
        </w:rPr>
        <w:t>）《中論》卷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觀本住品〉（大正</w:t>
      </w:r>
      <w:r w:rsidRPr="00F914B0">
        <w:rPr>
          <w:rFonts w:hint="eastAsia"/>
          <w:sz w:val="22"/>
          <w:szCs w:val="22"/>
        </w:rPr>
        <w:t>30</w:t>
      </w:r>
      <w:r w:rsidRPr="00F914B0">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4"/>
          <w:attr w:name="UnitName" w:val="a"/>
        </w:smartTagPr>
        <w:r w:rsidRPr="00F914B0">
          <w:rPr>
            <w:rFonts w:hint="eastAsia"/>
            <w:sz w:val="22"/>
            <w:szCs w:val="22"/>
          </w:rPr>
          <w:t>14a</w:t>
        </w:r>
      </w:smartTag>
      <w:r w:rsidRPr="00F914B0">
        <w:rPr>
          <w:rFonts w:hint="eastAsia"/>
          <w:sz w:val="22"/>
          <w:szCs w:val="22"/>
        </w:rPr>
        <w:t>19-20</w:t>
      </w:r>
      <w:r w:rsidRPr="00F914B0">
        <w:rPr>
          <w:rFonts w:hint="eastAsia"/>
          <w:sz w:val="22"/>
          <w:szCs w:val="22"/>
        </w:rPr>
        <w:t>）。</w:t>
      </w:r>
    </w:p>
    <w:p w:rsidR="005F1B92" w:rsidRPr="00F914B0" w:rsidRDefault="005F1B92" w:rsidP="00B42D3E">
      <w:pPr>
        <w:pStyle w:val="a3"/>
        <w:ind w:leftChars="60" w:left="694" w:hangingChars="250" w:hanging="550"/>
        <w:rPr>
          <w:sz w:val="22"/>
          <w:szCs w:val="22"/>
        </w:rPr>
      </w:pPr>
      <w:r w:rsidRPr="00F914B0">
        <w:rPr>
          <w:rFonts w:hint="eastAsia"/>
          <w:sz w:val="22"/>
          <w:szCs w:val="22"/>
        </w:rPr>
        <w:t>（</w:t>
      </w:r>
      <w:r w:rsidRPr="00F914B0">
        <w:rPr>
          <w:rFonts w:hint="eastAsia"/>
          <w:sz w:val="22"/>
          <w:szCs w:val="22"/>
        </w:rPr>
        <w:t>2</w:t>
      </w:r>
      <w:r w:rsidRPr="00F914B0">
        <w:rPr>
          <w:rFonts w:hint="eastAsia"/>
          <w:sz w:val="22"/>
          <w:szCs w:val="22"/>
        </w:rPr>
        <w:t>）《般若燈論釋》卷</w:t>
      </w:r>
      <w:r w:rsidRPr="00F914B0">
        <w:rPr>
          <w:rFonts w:hint="eastAsia"/>
          <w:sz w:val="22"/>
          <w:szCs w:val="22"/>
        </w:rPr>
        <w:t>6</w:t>
      </w:r>
      <w:r w:rsidRPr="00F914B0">
        <w:rPr>
          <w:rFonts w:hint="eastAsia"/>
          <w:sz w:val="22"/>
          <w:szCs w:val="22"/>
        </w:rPr>
        <w:t>〈</w:t>
      </w:r>
      <w:r w:rsidRPr="00F914B0">
        <w:rPr>
          <w:rFonts w:hint="eastAsia"/>
          <w:sz w:val="22"/>
          <w:szCs w:val="22"/>
        </w:rPr>
        <w:t>9</w:t>
      </w:r>
      <w:r w:rsidRPr="00F914B0">
        <w:rPr>
          <w:rFonts w:hint="eastAsia"/>
          <w:sz w:val="22"/>
          <w:szCs w:val="22"/>
        </w:rPr>
        <w:t>觀取者品〉：</w:t>
      </w:r>
    </w:p>
    <w:p w:rsidR="005F1B92" w:rsidRPr="00F914B0" w:rsidRDefault="005F1B92" w:rsidP="00B42D3E">
      <w:pPr>
        <w:pStyle w:val="a3"/>
        <w:ind w:leftChars="300" w:left="720"/>
        <w:rPr>
          <w:rFonts w:ascii="標楷體" w:eastAsia="標楷體" w:hAnsi="標楷體"/>
          <w:sz w:val="22"/>
          <w:szCs w:val="22"/>
        </w:rPr>
      </w:pPr>
      <w:r w:rsidRPr="00F914B0">
        <w:rPr>
          <w:rFonts w:ascii="標楷體" w:eastAsia="標楷體" w:hAnsi="標楷體" w:hint="eastAsia"/>
          <w:sz w:val="22"/>
          <w:szCs w:val="22"/>
        </w:rPr>
        <w:t>若見聞者異，受者亦差別</w:t>
      </w:r>
      <w:r w:rsidRPr="00F914B0">
        <w:rPr>
          <w:rFonts w:hint="eastAsia"/>
          <w:sz w:val="22"/>
          <w:szCs w:val="22"/>
        </w:rPr>
        <w:t>。（大正</w:t>
      </w:r>
      <w:r w:rsidRPr="00F914B0">
        <w:rPr>
          <w:rFonts w:hint="eastAsia"/>
          <w:sz w:val="22"/>
          <w:szCs w:val="22"/>
        </w:rPr>
        <w:t>30</w:t>
      </w:r>
      <w:r w:rsidRPr="00F914B0">
        <w:rPr>
          <w:rFonts w:hint="eastAsia"/>
          <w:sz w:val="22"/>
          <w:szCs w:val="22"/>
        </w:rPr>
        <w:t>，</w:t>
      </w:r>
      <w:r w:rsidRPr="00F914B0">
        <w:rPr>
          <w:rFonts w:hint="eastAsia"/>
          <w:sz w:val="22"/>
          <w:szCs w:val="22"/>
        </w:rPr>
        <w:t>83b18</w:t>
      </w:r>
      <w:r w:rsidRPr="00F914B0">
        <w:rPr>
          <w:rFonts w:hint="eastAsia"/>
          <w:sz w:val="22"/>
          <w:szCs w:val="22"/>
        </w:rPr>
        <w:t>）</w:t>
      </w:r>
      <w:r w:rsidRPr="00F914B0">
        <w:rPr>
          <w:rFonts w:eastAsia="標楷體" w:hint="eastAsia"/>
          <w:sz w:val="22"/>
          <w:szCs w:val="22"/>
        </w:rPr>
        <w:t xml:space="preserve"> </w:t>
      </w:r>
    </w:p>
    <w:p w:rsidR="005F1B92" w:rsidRPr="00F914B0" w:rsidRDefault="005F1B92" w:rsidP="00B42D3E">
      <w:pPr>
        <w:pStyle w:val="a3"/>
        <w:ind w:leftChars="300" w:left="720"/>
        <w:rPr>
          <w:sz w:val="22"/>
          <w:szCs w:val="22"/>
        </w:rPr>
      </w:pPr>
      <w:r w:rsidRPr="00F914B0">
        <w:rPr>
          <w:rFonts w:ascii="標楷體" w:eastAsia="標楷體" w:hAnsi="標楷體" w:hint="eastAsia"/>
          <w:sz w:val="22"/>
          <w:szCs w:val="22"/>
        </w:rPr>
        <w:t>見聞者不同，是我則多體</w:t>
      </w:r>
      <w:r w:rsidRPr="00F914B0">
        <w:rPr>
          <w:rFonts w:hint="eastAsia"/>
          <w:sz w:val="22"/>
          <w:szCs w:val="22"/>
        </w:rPr>
        <w:t>。（大正</w:t>
      </w:r>
      <w:r w:rsidRPr="00F914B0">
        <w:rPr>
          <w:rFonts w:hint="eastAsia"/>
          <w:sz w:val="22"/>
          <w:szCs w:val="22"/>
        </w:rPr>
        <w:t>30</w:t>
      </w:r>
      <w:r w:rsidRPr="00F914B0">
        <w:rPr>
          <w:rFonts w:hint="eastAsia"/>
          <w:sz w:val="22"/>
          <w:szCs w:val="22"/>
        </w:rPr>
        <w:t>，</w:t>
      </w:r>
      <w:r w:rsidRPr="00F914B0">
        <w:rPr>
          <w:rFonts w:hint="eastAsia"/>
          <w:sz w:val="22"/>
          <w:szCs w:val="22"/>
        </w:rPr>
        <w:t>83b20</w:t>
      </w:r>
      <w:r w:rsidRPr="00F914B0">
        <w:rPr>
          <w:rFonts w:hint="eastAsia"/>
          <w:sz w:val="22"/>
          <w:szCs w:val="22"/>
        </w:rPr>
        <w:t>）</w:t>
      </w:r>
      <w:r w:rsidRPr="00F914B0">
        <w:rPr>
          <w:rFonts w:hint="eastAsia"/>
          <w:sz w:val="22"/>
          <w:szCs w:val="22"/>
        </w:rPr>
        <w:t xml:space="preserve"> </w:t>
      </w:r>
    </w:p>
    <w:p w:rsidR="005F1B92" w:rsidRPr="00F914B0" w:rsidRDefault="005F1B92" w:rsidP="00B42D3E">
      <w:pPr>
        <w:pStyle w:val="a3"/>
        <w:ind w:leftChars="60" w:left="694" w:hangingChars="250" w:hanging="550"/>
        <w:rPr>
          <w:sz w:val="22"/>
          <w:szCs w:val="22"/>
        </w:rPr>
      </w:pPr>
      <w:r w:rsidRPr="00F914B0">
        <w:rPr>
          <w:rFonts w:hint="eastAsia"/>
          <w:sz w:val="22"/>
          <w:szCs w:val="22"/>
        </w:rPr>
        <w:t>（</w:t>
      </w:r>
      <w:r w:rsidRPr="00F914B0">
        <w:rPr>
          <w:rFonts w:hint="eastAsia"/>
          <w:sz w:val="22"/>
          <w:szCs w:val="22"/>
        </w:rPr>
        <w:t>3</w:t>
      </w:r>
      <w:r w:rsidRPr="00F914B0">
        <w:rPr>
          <w:rFonts w:hint="eastAsia"/>
          <w:sz w:val="22"/>
          <w:szCs w:val="22"/>
        </w:rPr>
        <w:t>）《大乘中觀釋論》卷</w:t>
      </w:r>
      <w:r w:rsidRPr="00F914B0">
        <w:rPr>
          <w:rFonts w:hint="eastAsia"/>
          <w:sz w:val="22"/>
          <w:szCs w:val="22"/>
        </w:rPr>
        <w:t>8</w:t>
      </w:r>
      <w:r w:rsidRPr="00F914B0">
        <w:rPr>
          <w:rFonts w:hint="eastAsia"/>
          <w:sz w:val="22"/>
          <w:szCs w:val="22"/>
        </w:rPr>
        <w:t>〈</w:t>
      </w:r>
      <w:r w:rsidRPr="00F914B0">
        <w:rPr>
          <w:rFonts w:hint="eastAsia"/>
          <w:sz w:val="22"/>
          <w:szCs w:val="22"/>
        </w:rPr>
        <w:t>9</w:t>
      </w:r>
      <w:r w:rsidRPr="00F914B0">
        <w:rPr>
          <w:rFonts w:hint="eastAsia"/>
          <w:sz w:val="22"/>
          <w:szCs w:val="22"/>
        </w:rPr>
        <w:t>觀先分位品〉：</w:t>
      </w:r>
    </w:p>
    <w:p w:rsidR="005F1B92" w:rsidRPr="00F914B0" w:rsidRDefault="005F1B92" w:rsidP="00B42D3E">
      <w:pPr>
        <w:pStyle w:val="a3"/>
        <w:ind w:leftChars="300" w:left="720"/>
        <w:rPr>
          <w:sz w:val="22"/>
          <w:szCs w:val="22"/>
        </w:rPr>
      </w:pPr>
      <w:r w:rsidRPr="00F914B0">
        <w:rPr>
          <w:rFonts w:ascii="標楷體" w:eastAsia="標楷體" w:hAnsi="標楷體" w:hint="eastAsia"/>
          <w:sz w:val="22"/>
          <w:szCs w:val="22"/>
        </w:rPr>
        <w:t>若見聞各異，受者亦復異，見時若能聞，即成多我體</w:t>
      </w:r>
      <w:r w:rsidRPr="00F914B0">
        <w:rPr>
          <w:rFonts w:hint="eastAsia"/>
          <w:sz w:val="22"/>
          <w:szCs w:val="22"/>
        </w:rPr>
        <w:t>。（大正</w:t>
      </w:r>
      <w:r w:rsidRPr="00F914B0">
        <w:rPr>
          <w:rFonts w:hint="eastAsia"/>
          <w:sz w:val="22"/>
          <w:szCs w:val="22"/>
        </w:rPr>
        <w:t>30</w:t>
      </w:r>
      <w:r w:rsidRPr="00F914B0">
        <w:rPr>
          <w:rFonts w:hint="eastAsia"/>
          <w:sz w:val="22"/>
          <w:szCs w:val="22"/>
        </w:rPr>
        <w:t>，</w:t>
      </w:r>
      <w:r w:rsidRPr="00F914B0">
        <w:rPr>
          <w:rFonts w:hint="eastAsia"/>
          <w:sz w:val="22"/>
          <w:szCs w:val="22"/>
        </w:rPr>
        <w:t>154a26</w:t>
      </w:r>
      <w:r w:rsidRPr="00F914B0">
        <w:rPr>
          <w:rFonts w:eastAsia="SimSun" w:hint="eastAsia"/>
          <w:sz w:val="22"/>
          <w:szCs w:val="22"/>
        </w:rPr>
        <w:t>-</w:t>
      </w:r>
      <w:r w:rsidRPr="00F914B0">
        <w:rPr>
          <w:rFonts w:hint="eastAsia"/>
          <w:sz w:val="22"/>
          <w:szCs w:val="22"/>
        </w:rPr>
        <w:t>27</w:t>
      </w:r>
      <w:r w:rsidRPr="00F914B0">
        <w:rPr>
          <w:rFonts w:hint="eastAsia"/>
          <w:sz w:val="22"/>
          <w:szCs w:val="22"/>
        </w:rPr>
        <w:t>）</w:t>
      </w:r>
      <w:r w:rsidRPr="00F914B0">
        <w:rPr>
          <w:rFonts w:hint="eastAsia"/>
          <w:sz w:val="22"/>
          <w:szCs w:val="22"/>
        </w:rPr>
        <w:t xml:space="preserve"> </w:t>
      </w:r>
    </w:p>
    <w:p w:rsidR="005F1B92" w:rsidRPr="00F914B0" w:rsidRDefault="005F1B92" w:rsidP="00B42D3E">
      <w:pPr>
        <w:pStyle w:val="a3"/>
        <w:ind w:leftChars="60" w:left="738" w:hangingChars="270" w:hanging="594"/>
        <w:rPr>
          <w:rFonts w:ascii="Gandhari Unicode" w:hAnsi="Gandhari Unicode" w:cs="Gandhari Unicode"/>
          <w:sz w:val="22"/>
          <w:szCs w:val="22"/>
        </w:rPr>
      </w:pPr>
      <w:r w:rsidRPr="00F914B0">
        <w:rPr>
          <w:rFonts w:hint="eastAsia"/>
          <w:sz w:val="22"/>
          <w:szCs w:val="22"/>
        </w:rPr>
        <w:t>（</w:t>
      </w:r>
      <w:r w:rsidRPr="00F914B0">
        <w:rPr>
          <w:rFonts w:hint="eastAsia"/>
          <w:sz w:val="22"/>
          <w:szCs w:val="22"/>
        </w:rPr>
        <w:t>4</w:t>
      </w:r>
      <w:r w:rsidRPr="00F914B0">
        <w:rPr>
          <w:rFonts w:hint="eastAsia"/>
          <w:sz w:val="22"/>
          <w:szCs w:val="22"/>
        </w:rPr>
        <w:t>）</w:t>
      </w:r>
      <w:r w:rsidRPr="00F914B0">
        <w:rPr>
          <w:rFonts w:ascii="新細明體" w:hAnsi="新細明體" w:cs="Gandhari Unicode"/>
          <w:bCs/>
          <w:sz w:val="22"/>
          <w:szCs w:val="22"/>
        </w:rPr>
        <w:t>月稱，梵本《淨明句論》；參見三枝充惪，《中論偈頌總覽》，</w:t>
      </w:r>
      <w:r w:rsidR="001673F3">
        <w:rPr>
          <w:rFonts w:eastAsia="Roman Unicode"/>
          <w:bCs/>
          <w:sz w:val="22"/>
          <w:szCs w:val="22"/>
        </w:rPr>
        <w:t>p.</w:t>
      </w:r>
      <w:r w:rsidRPr="00F914B0">
        <w:rPr>
          <w:rFonts w:eastAsia="標楷體"/>
          <w:bCs/>
          <w:sz w:val="22"/>
          <w:szCs w:val="22"/>
        </w:rPr>
        <w:t>284</w:t>
      </w:r>
      <w:r w:rsidRPr="00F914B0">
        <w:rPr>
          <w:rFonts w:ascii="Gandhari Unicode" w:eastAsia="標楷體" w:cs="Gandhari Unicode"/>
          <w:bCs/>
          <w:sz w:val="22"/>
          <w:szCs w:val="22"/>
        </w:rPr>
        <w:t>：</w:t>
      </w:r>
      <w:r w:rsidRPr="00F914B0">
        <w:rPr>
          <w:rFonts w:ascii="Gandhari Unicode" w:eastAsia="標楷體" w:cs="Gandhari Unicode" w:hint="eastAsia"/>
          <w:bCs/>
          <w:sz w:val="22"/>
          <w:szCs w:val="22"/>
        </w:rPr>
        <w:br/>
      </w:r>
      <w:r w:rsidRPr="00F914B0">
        <w:rPr>
          <w:sz w:val="22"/>
          <w:szCs w:val="22"/>
        </w:rPr>
        <w:t>draṣṭānya eva śrotānyo vedako ’nyaḥ punaryadi /</w:t>
      </w:r>
      <w:r w:rsidRPr="00F914B0">
        <w:rPr>
          <w:rFonts w:ascii="Gandhari Unicode" w:hAnsi="Gandhari Unicode" w:cs="Gandhari Unicode" w:hint="eastAsia"/>
          <w:sz w:val="22"/>
          <w:szCs w:val="22"/>
        </w:rPr>
        <w:br/>
      </w:r>
      <w:r w:rsidRPr="00F914B0">
        <w:rPr>
          <w:sz w:val="22"/>
          <w:szCs w:val="22"/>
        </w:rPr>
        <w:t>sati syāddraṣṭ</w:t>
      </w:r>
      <w:r w:rsidR="00BF6030">
        <w:rPr>
          <w:sz w:val="22"/>
          <w:szCs w:val="22"/>
        </w:rPr>
        <w:t>ari śrotā ba</w:t>
      </w:r>
      <w:r w:rsidR="00BF6030">
        <w:rPr>
          <w:rFonts w:hint="eastAsia"/>
          <w:sz w:val="22"/>
          <w:szCs w:val="22"/>
        </w:rPr>
        <w:t>h</w:t>
      </w:r>
      <w:r w:rsidRPr="00F914B0">
        <w:rPr>
          <w:sz w:val="22"/>
          <w:szCs w:val="22"/>
        </w:rPr>
        <w:t>utvaṃ cātmanāṃ bhavet //</w:t>
      </w:r>
    </w:p>
    <w:p w:rsidR="005F1B92" w:rsidRPr="00F914B0" w:rsidRDefault="005F1B92" w:rsidP="00B42D3E">
      <w:pPr>
        <w:pStyle w:val="a3"/>
        <w:ind w:leftChars="290" w:left="696"/>
        <w:rPr>
          <w:rFonts w:ascii="標楷體" w:eastAsia="標楷體" w:hAnsi="標楷體" w:cs="Gandhari Unicode"/>
          <w:sz w:val="22"/>
          <w:szCs w:val="22"/>
          <w:lang w:eastAsia="ja-JP"/>
        </w:rPr>
      </w:pPr>
      <w:r w:rsidRPr="00F914B0">
        <w:rPr>
          <w:rFonts w:ascii="標楷體" w:eastAsia="標楷體" w:hAnsi="標楷體" w:hint="eastAsia"/>
          <w:sz w:val="22"/>
          <w:szCs w:val="22"/>
          <w:lang w:eastAsia="ja-JP"/>
        </w:rPr>
        <w:t>一方，もしも見る者と聞く者と感受する者とが，〔それぞれ〕互いに別個の者であるとするならば，見る者が存在しているときには，〔それとは別個の〕聞く者が存在する，ということになるであろう。そうであるとすれば，アートマン</w:t>
      </w:r>
      <w:r w:rsidRPr="00F914B0">
        <w:rPr>
          <w:rFonts w:eastAsia="標楷體" w:hint="eastAsia"/>
          <w:sz w:val="22"/>
          <w:szCs w:val="22"/>
          <w:lang w:eastAsia="ja-JP"/>
        </w:rPr>
        <w:t>（</w:t>
      </w:r>
      <w:r w:rsidRPr="00F914B0">
        <w:rPr>
          <w:rFonts w:ascii="標楷體" w:eastAsia="標楷體" w:hAnsi="標楷體" w:hint="eastAsia"/>
          <w:sz w:val="22"/>
          <w:szCs w:val="22"/>
          <w:lang w:eastAsia="ja-JP"/>
        </w:rPr>
        <w:t>主体</w:t>
      </w:r>
      <w:r w:rsidRPr="00F914B0">
        <w:rPr>
          <w:rFonts w:eastAsia="標楷體" w:hint="eastAsia"/>
          <w:sz w:val="22"/>
          <w:szCs w:val="22"/>
          <w:lang w:eastAsia="ja-JP"/>
        </w:rPr>
        <w:t>）</w:t>
      </w:r>
      <w:r w:rsidRPr="00F914B0">
        <w:rPr>
          <w:rFonts w:ascii="標楷體" w:eastAsia="標楷體" w:hAnsi="標楷體" w:hint="eastAsia"/>
          <w:sz w:val="22"/>
          <w:szCs w:val="22"/>
          <w:lang w:eastAsia="ja-JP"/>
        </w:rPr>
        <w:t>もまた多数である，ということになってしまうであろう。</w:t>
      </w:r>
    </w:p>
  </w:footnote>
  <w:footnote w:id="26">
    <w:p w:rsidR="005F1B92" w:rsidRPr="00F914B0" w:rsidRDefault="005F1B92" w:rsidP="00177630">
      <w:pPr>
        <w:pStyle w:val="a3"/>
        <w:rPr>
          <w:sz w:val="22"/>
          <w:szCs w:val="22"/>
        </w:rPr>
      </w:pPr>
      <w:r w:rsidRPr="00F914B0">
        <w:rPr>
          <w:rStyle w:val="a5"/>
          <w:sz w:val="22"/>
          <w:szCs w:val="22"/>
        </w:rPr>
        <w:footnoteRef/>
      </w:r>
      <w:r w:rsidRPr="00F914B0">
        <w:rPr>
          <w:rFonts w:hint="eastAsia"/>
          <w:sz w:val="22"/>
          <w:szCs w:val="22"/>
        </w:rPr>
        <w:t>（</w:t>
      </w:r>
      <w:r w:rsidRPr="00F914B0">
        <w:rPr>
          <w:rFonts w:hint="eastAsia"/>
          <w:sz w:val="22"/>
          <w:szCs w:val="22"/>
        </w:rPr>
        <w:t>1</w:t>
      </w:r>
      <w:r w:rsidRPr="00F914B0">
        <w:rPr>
          <w:rFonts w:hint="eastAsia"/>
          <w:sz w:val="22"/>
          <w:szCs w:val="22"/>
        </w:rPr>
        <w:t>）《中論》卷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觀本住品〉（大正</w:t>
      </w:r>
      <w:r w:rsidRPr="00F914B0">
        <w:rPr>
          <w:rFonts w:hint="eastAsia"/>
          <w:sz w:val="22"/>
          <w:szCs w:val="22"/>
        </w:rPr>
        <w:t>30</w:t>
      </w:r>
      <w:r w:rsidRPr="00F914B0">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4"/>
          <w:attr w:name="UnitName" w:val="a"/>
        </w:smartTagPr>
        <w:r w:rsidRPr="00F914B0">
          <w:rPr>
            <w:rFonts w:hint="eastAsia"/>
            <w:sz w:val="22"/>
            <w:szCs w:val="22"/>
          </w:rPr>
          <w:t>14a</w:t>
        </w:r>
      </w:smartTag>
      <w:r w:rsidRPr="00F914B0">
        <w:rPr>
          <w:rFonts w:hint="eastAsia"/>
          <w:sz w:val="22"/>
          <w:szCs w:val="22"/>
        </w:rPr>
        <w:t>26-27</w:t>
      </w:r>
      <w:r w:rsidRPr="00F914B0">
        <w:rPr>
          <w:rFonts w:hint="eastAsia"/>
          <w:sz w:val="22"/>
          <w:szCs w:val="22"/>
        </w:rPr>
        <w:t>）。</w:t>
      </w:r>
    </w:p>
    <w:p w:rsidR="005F1B92" w:rsidRPr="00F914B0" w:rsidRDefault="005F1B92" w:rsidP="00B42D3E">
      <w:pPr>
        <w:pStyle w:val="a3"/>
        <w:ind w:leftChars="60" w:left="694" w:hangingChars="250" w:hanging="550"/>
        <w:rPr>
          <w:rFonts w:ascii="Times Ext Roman" w:cs="Times Ext Roman"/>
          <w:sz w:val="22"/>
          <w:szCs w:val="22"/>
        </w:rPr>
      </w:pPr>
      <w:r w:rsidRPr="00F914B0">
        <w:rPr>
          <w:rFonts w:hint="eastAsia"/>
          <w:sz w:val="22"/>
          <w:szCs w:val="22"/>
        </w:rPr>
        <w:t>（</w:t>
      </w:r>
      <w:r w:rsidRPr="00F914B0">
        <w:rPr>
          <w:rFonts w:hint="eastAsia"/>
          <w:sz w:val="22"/>
          <w:szCs w:val="22"/>
        </w:rPr>
        <w:t>2</w:t>
      </w:r>
      <w:r w:rsidRPr="00F914B0">
        <w:rPr>
          <w:rFonts w:hint="eastAsia"/>
          <w:sz w:val="22"/>
          <w:szCs w:val="22"/>
        </w:rPr>
        <w:t>）</w:t>
      </w:r>
      <w:r w:rsidRPr="00F914B0">
        <w:rPr>
          <w:rFonts w:ascii="Times Ext Roman" w:cs="Times Ext Roman" w:hint="eastAsia"/>
          <w:sz w:val="22"/>
          <w:szCs w:val="22"/>
        </w:rPr>
        <w:t>《般若燈論釋》卷</w:t>
      </w:r>
      <w:r w:rsidRPr="00F914B0">
        <w:rPr>
          <w:rFonts w:hint="eastAsia"/>
          <w:sz w:val="22"/>
          <w:szCs w:val="22"/>
        </w:rPr>
        <w:t>6</w:t>
      </w:r>
      <w:r w:rsidRPr="00F914B0">
        <w:rPr>
          <w:rFonts w:ascii="Times Ext Roman" w:cs="Times Ext Roman" w:hint="eastAsia"/>
          <w:sz w:val="22"/>
          <w:szCs w:val="22"/>
        </w:rPr>
        <w:t>〈</w:t>
      </w:r>
      <w:r w:rsidRPr="00F914B0">
        <w:rPr>
          <w:rFonts w:hint="eastAsia"/>
          <w:sz w:val="22"/>
          <w:szCs w:val="22"/>
        </w:rPr>
        <w:t>9</w:t>
      </w:r>
      <w:r w:rsidRPr="00F914B0">
        <w:rPr>
          <w:rFonts w:ascii="Times Ext Roman" w:cs="Times Ext Roman" w:hint="eastAsia"/>
          <w:sz w:val="22"/>
          <w:szCs w:val="22"/>
        </w:rPr>
        <w:t>觀取者品〉：</w:t>
      </w:r>
    </w:p>
    <w:p w:rsidR="005F1B92" w:rsidRPr="00F914B0" w:rsidRDefault="005F1B92" w:rsidP="00B42D3E">
      <w:pPr>
        <w:pStyle w:val="a3"/>
        <w:ind w:leftChars="300" w:left="720"/>
        <w:rPr>
          <w:rFonts w:ascii="Times Ext Roman" w:cs="Times Ext Roman"/>
          <w:sz w:val="22"/>
          <w:szCs w:val="22"/>
        </w:rPr>
      </w:pPr>
      <w:r w:rsidRPr="00F914B0">
        <w:rPr>
          <w:rFonts w:eastAsia="標楷體" w:hAnsi="標楷體"/>
          <w:sz w:val="22"/>
          <w:szCs w:val="22"/>
        </w:rPr>
        <w:t>眼耳及受等，所從生諸大，於彼諸大中，取者不可得。</w:t>
      </w:r>
      <w:r w:rsidRPr="00F914B0">
        <w:rPr>
          <w:rFonts w:eastAsia="標楷體"/>
          <w:sz w:val="22"/>
          <w:szCs w:val="22"/>
        </w:rPr>
        <w:t>（</w:t>
      </w:r>
      <w:r w:rsidRPr="00F914B0">
        <w:rPr>
          <w:rFonts w:hAnsi="標楷體"/>
          <w:sz w:val="22"/>
          <w:szCs w:val="22"/>
        </w:rPr>
        <w:t>大正</w:t>
      </w:r>
      <w:r w:rsidRPr="00F914B0">
        <w:rPr>
          <w:rFonts w:hint="eastAsia"/>
          <w:sz w:val="22"/>
          <w:szCs w:val="22"/>
        </w:rPr>
        <w:t>30</w:t>
      </w:r>
      <w:r w:rsidRPr="00F914B0">
        <w:rPr>
          <w:rFonts w:eastAsia="標楷體" w:hAnsi="標楷體"/>
          <w:sz w:val="22"/>
          <w:szCs w:val="22"/>
        </w:rPr>
        <w:t>，</w:t>
      </w:r>
      <w:r w:rsidRPr="00F914B0">
        <w:rPr>
          <w:rFonts w:eastAsia="標楷體"/>
          <w:sz w:val="22"/>
          <w:szCs w:val="22"/>
        </w:rPr>
        <w:t>83c15</w:t>
      </w:r>
      <w:r w:rsidRPr="00F914B0">
        <w:rPr>
          <w:rFonts w:eastAsia="SimSun" w:hint="eastAsia"/>
          <w:sz w:val="22"/>
          <w:szCs w:val="22"/>
        </w:rPr>
        <w:t>-</w:t>
      </w:r>
      <w:r w:rsidRPr="00F914B0">
        <w:rPr>
          <w:rFonts w:eastAsia="標楷體"/>
          <w:sz w:val="22"/>
          <w:szCs w:val="22"/>
        </w:rPr>
        <w:t>16</w:t>
      </w:r>
      <w:r w:rsidRPr="00F914B0">
        <w:rPr>
          <w:rFonts w:eastAsia="標楷體"/>
          <w:sz w:val="22"/>
          <w:szCs w:val="22"/>
        </w:rPr>
        <w:t>）</w:t>
      </w:r>
      <w:r w:rsidRPr="00F914B0">
        <w:rPr>
          <w:rFonts w:hint="eastAsia"/>
          <w:sz w:val="22"/>
          <w:szCs w:val="22"/>
        </w:rPr>
        <w:t xml:space="preserve"> </w:t>
      </w:r>
    </w:p>
    <w:p w:rsidR="005F1B92" w:rsidRPr="00F914B0" w:rsidRDefault="005F1B92" w:rsidP="00B42D3E">
      <w:pPr>
        <w:pStyle w:val="a3"/>
        <w:ind w:leftChars="60" w:left="694" w:hangingChars="250" w:hanging="550"/>
        <w:rPr>
          <w:rFonts w:ascii="Times Ext Roman" w:cs="Times Ext Roman"/>
          <w:sz w:val="22"/>
          <w:szCs w:val="22"/>
        </w:rPr>
      </w:pPr>
      <w:r w:rsidRPr="00F914B0">
        <w:rPr>
          <w:rFonts w:hint="eastAsia"/>
          <w:sz w:val="22"/>
          <w:szCs w:val="22"/>
        </w:rPr>
        <w:t>（</w:t>
      </w:r>
      <w:r w:rsidRPr="00F914B0">
        <w:rPr>
          <w:rFonts w:hint="eastAsia"/>
          <w:sz w:val="22"/>
          <w:szCs w:val="22"/>
        </w:rPr>
        <w:t>3</w:t>
      </w:r>
      <w:r w:rsidRPr="00F914B0">
        <w:rPr>
          <w:rFonts w:hint="eastAsia"/>
          <w:sz w:val="22"/>
          <w:szCs w:val="22"/>
        </w:rPr>
        <w:t>）</w:t>
      </w:r>
      <w:r w:rsidRPr="00F914B0">
        <w:rPr>
          <w:rFonts w:ascii="Times Ext Roman" w:cs="Times Ext Roman" w:hint="eastAsia"/>
          <w:sz w:val="22"/>
          <w:szCs w:val="22"/>
        </w:rPr>
        <w:t>《大乘中觀釋論》卷</w:t>
      </w:r>
      <w:r w:rsidRPr="00F914B0">
        <w:rPr>
          <w:rFonts w:hint="eastAsia"/>
          <w:sz w:val="22"/>
          <w:szCs w:val="22"/>
        </w:rPr>
        <w:t>8</w:t>
      </w:r>
      <w:r w:rsidRPr="00F914B0">
        <w:rPr>
          <w:rFonts w:ascii="Times Ext Roman" w:cs="Times Ext Roman" w:hint="eastAsia"/>
          <w:sz w:val="22"/>
          <w:szCs w:val="22"/>
        </w:rPr>
        <w:t>〈</w:t>
      </w:r>
      <w:r w:rsidRPr="00F914B0">
        <w:rPr>
          <w:rFonts w:hint="eastAsia"/>
          <w:sz w:val="22"/>
          <w:szCs w:val="22"/>
        </w:rPr>
        <w:t>9</w:t>
      </w:r>
      <w:r w:rsidRPr="00F914B0">
        <w:rPr>
          <w:rFonts w:ascii="Times Ext Roman" w:cs="Times Ext Roman" w:hint="eastAsia"/>
          <w:sz w:val="22"/>
          <w:szCs w:val="22"/>
        </w:rPr>
        <w:t>觀先分位品〉：</w:t>
      </w:r>
    </w:p>
    <w:p w:rsidR="005F1B92" w:rsidRPr="00F914B0" w:rsidRDefault="005F1B92" w:rsidP="00B42D3E">
      <w:pPr>
        <w:pStyle w:val="a3"/>
        <w:ind w:leftChars="300" w:left="720"/>
        <w:rPr>
          <w:sz w:val="22"/>
          <w:szCs w:val="22"/>
        </w:rPr>
      </w:pPr>
      <w:r w:rsidRPr="00F914B0">
        <w:rPr>
          <w:rFonts w:eastAsia="標楷體" w:hAnsi="標楷體" w:hint="eastAsia"/>
          <w:sz w:val="22"/>
          <w:szCs w:val="22"/>
        </w:rPr>
        <w:t>眼耳等諸根</w:t>
      </w:r>
      <w:r w:rsidR="00871B26">
        <w:rPr>
          <w:rFonts w:eastAsia="標楷體" w:hAnsi="標楷體" w:hint="eastAsia"/>
          <w:sz w:val="22"/>
          <w:szCs w:val="22"/>
        </w:rPr>
        <w:t>、</w:t>
      </w:r>
      <w:r w:rsidRPr="00F914B0">
        <w:rPr>
          <w:rFonts w:eastAsia="標楷體" w:hAnsi="標楷體" w:hint="eastAsia"/>
          <w:sz w:val="22"/>
          <w:szCs w:val="22"/>
        </w:rPr>
        <w:t>受等心所法，彼從諸大生，彼大無先住。（</w:t>
      </w:r>
      <w:r w:rsidRPr="00F914B0">
        <w:rPr>
          <w:rFonts w:hAnsi="標楷體" w:hint="eastAsia"/>
          <w:sz w:val="22"/>
          <w:szCs w:val="22"/>
        </w:rPr>
        <w:t>大正</w:t>
      </w:r>
      <w:r w:rsidRPr="00F914B0">
        <w:rPr>
          <w:rFonts w:eastAsia="標楷體" w:hint="eastAsia"/>
          <w:sz w:val="22"/>
          <w:szCs w:val="22"/>
        </w:rPr>
        <w:t>30</w:t>
      </w:r>
      <w:r w:rsidRPr="00F914B0">
        <w:rPr>
          <w:rFonts w:eastAsia="標楷體" w:hAnsi="標楷體" w:hint="eastAsia"/>
          <w:sz w:val="22"/>
          <w:szCs w:val="22"/>
        </w:rPr>
        <w:t>，</w:t>
      </w:r>
      <w:r w:rsidRPr="00F914B0">
        <w:rPr>
          <w:rFonts w:eastAsia="標楷體" w:hint="eastAsia"/>
          <w:sz w:val="22"/>
          <w:szCs w:val="22"/>
        </w:rPr>
        <w:t>154b8</w:t>
      </w:r>
      <w:r w:rsidRPr="00F914B0">
        <w:rPr>
          <w:rFonts w:eastAsia="SimSun" w:hint="eastAsia"/>
          <w:sz w:val="22"/>
          <w:szCs w:val="22"/>
        </w:rPr>
        <w:t>-</w:t>
      </w:r>
      <w:r w:rsidRPr="00F914B0">
        <w:rPr>
          <w:rFonts w:eastAsia="標楷體" w:hint="eastAsia"/>
          <w:sz w:val="22"/>
          <w:szCs w:val="22"/>
        </w:rPr>
        <w:t>9</w:t>
      </w:r>
      <w:r w:rsidRPr="00F914B0">
        <w:rPr>
          <w:rFonts w:eastAsia="標楷體" w:hAnsi="標楷體" w:hint="eastAsia"/>
          <w:sz w:val="22"/>
          <w:szCs w:val="22"/>
        </w:rPr>
        <w:t>）</w:t>
      </w:r>
      <w:r w:rsidRPr="00F914B0">
        <w:rPr>
          <w:rFonts w:hint="eastAsia"/>
          <w:sz w:val="22"/>
          <w:szCs w:val="22"/>
        </w:rPr>
        <w:t xml:space="preserve"> </w:t>
      </w:r>
    </w:p>
    <w:p w:rsidR="005F1B92" w:rsidRPr="00F914B0" w:rsidRDefault="005F1B92" w:rsidP="00B42D3E">
      <w:pPr>
        <w:pStyle w:val="a3"/>
        <w:ind w:leftChars="60" w:left="738" w:hangingChars="270" w:hanging="594"/>
        <w:rPr>
          <w:rFonts w:ascii="Gandhari Unicode" w:hAnsi="Gandhari Unicode" w:cs="Gandhari Unicode"/>
          <w:sz w:val="22"/>
          <w:szCs w:val="22"/>
        </w:rPr>
      </w:pPr>
      <w:r w:rsidRPr="00F914B0">
        <w:rPr>
          <w:rFonts w:hint="eastAsia"/>
          <w:sz w:val="22"/>
          <w:szCs w:val="22"/>
        </w:rPr>
        <w:t>（</w:t>
      </w:r>
      <w:r w:rsidRPr="00F914B0">
        <w:rPr>
          <w:rFonts w:hint="eastAsia"/>
          <w:sz w:val="22"/>
          <w:szCs w:val="22"/>
        </w:rPr>
        <w:t>4</w:t>
      </w:r>
      <w:r w:rsidRPr="00F914B0">
        <w:rPr>
          <w:rFonts w:hint="eastAsia"/>
          <w:sz w:val="22"/>
          <w:szCs w:val="22"/>
        </w:rPr>
        <w:t>）</w:t>
      </w:r>
      <w:r w:rsidRPr="00F914B0">
        <w:rPr>
          <w:rFonts w:ascii="Gandhari Unicode" w:cs="Gandhari Unicode"/>
          <w:sz w:val="22"/>
          <w:szCs w:val="22"/>
        </w:rPr>
        <w:t>月稱，梵本《淨明句論》；參見三枝充惪，《中論偈頌總覽》，</w:t>
      </w:r>
      <w:r w:rsidR="001673F3">
        <w:rPr>
          <w:rFonts w:eastAsia="Roman Unicode"/>
          <w:sz w:val="22"/>
          <w:szCs w:val="22"/>
        </w:rPr>
        <w:t>p.</w:t>
      </w:r>
      <w:r w:rsidRPr="00F914B0">
        <w:rPr>
          <w:sz w:val="22"/>
          <w:szCs w:val="22"/>
        </w:rPr>
        <w:t>286</w:t>
      </w:r>
      <w:r w:rsidRPr="00F914B0">
        <w:rPr>
          <w:sz w:val="22"/>
          <w:szCs w:val="22"/>
        </w:rPr>
        <w:t>：</w:t>
      </w:r>
      <w:r w:rsidRPr="00F914B0">
        <w:rPr>
          <w:rFonts w:ascii="Gandhari Unicode" w:cs="Gandhari Unicode" w:hint="eastAsia"/>
          <w:sz w:val="22"/>
          <w:szCs w:val="22"/>
        </w:rPr>
        <w:br/>
      </w:r>
      <w:r w:rsidRPr="00F914B0">
        <w:rPr>
          <w:rFonts w:eastAsia="Roman Unicode"/>
          <w:sz w:val="22"/>
          <w:szCs w:val="22"/>
        </w:rPr>
        <w:t>darśanaśravaṇādīni</w:t>
      </w:r>
      <w:r w:rsidRPr="00F914B0">
        <w:rPr>
          <w:sz w:val="22"/>
          <w:szCs w:val="22"/>
        </w:rPr>
        <w:t xml:space="preserve"> </w:t>
      </w:r>
      <w:r w:rsidRPr="00F914B0">
        <w:rPr>
          <w:rFonts w:eastAsia="Roman Unicode"/>
          <w:sz w:val="22"/>
          <w:szCs w:val="22"/>
        </w:rPr>
        <w:t>vedanādīni</w:t>
      </w:r>
      <w:r w:rsidRPr="00F914B0">
        <w:rPr>
          <w:sz w:val="22"/>
          <w:szCs w:val="22"/>
        </w:rPr>
        <w:t xml:space="preserve"> </w:t>
      </w:r>
      <w:r w:rsidRPr="00F914B0">
        <w:rPr>
          <w:rFonts w:eastAsia="Roman Unicode"/>
          <w:sz w:val="22"/>
          <w:szCs w:val="22"/>
        </w:rPr>
        <w:t>cāpyatha</w:t>
      </w:r>
      <w:r w:rsidRPr="00F914B0">
        <w:rPr>
          <w:sz w:val="22"/>
          <w:szCs w:val="22"/>
        </w:rPr>
        <w:t xml:space="preserve"> /</w:t>
      </w:r>
      <w:r w:rsidRPr="00F914B0">
        <w:rPr>
          <w:rFonts w:ascii="Gandhari Unicode" w:hAnsi="Gandhari Unicode" w:cs="Gandhari Unicode" w:hint="eastAsia"/>
          <w:sz w:val="22"/>
          <w:szCs w:val="22"/>
        </w:rPr>
        <w:br/>
      </w:r>
      <w:r w:rsidRPr="00F914B0">
        <w:rPr>
          <w:rFonts w:eastAsia="Roman Unicode"/>
          <w:sz w:val="22"/>
          <w:szCs w:val="22"/>
        </w:rPr>
        <w:t>bhavanti</w:t>
      </w:r>
      <w:r w:rsidRPr="00F914B0">
        <w:rPr>
          <w:sz w:val="22"/>
          <w:szCs w:val="22"/>
        </w:rPr>
        <w:t xml:space="preserve"> </w:t>
      </w:r>
      <w:r w:rsidRPr="00F914B0">
        <w:rPr>
          <w:rFonts w:eastAsia="Roman Unicode"/>
          <w:sz w:val="22"/>
          <w:szCs w:val="22"/>
        </w:rPr>
        <w:t>yebhyasteṣveṣa</w:t>
      </w:r>
      <w:r w:rsidRPr="00F914B0">
        <w:rPr>
          <w:sz w:val="22"/>
          <w:szCs w:val="22"/>
        </w:rPr>
        <w:t xml:space="preserve"> </w:t>
      </w:r>
      <w:r w:rsidRPr="00F914B0">
        <w:rPr>
          <w:rFonts w:eastAsia="Roman Unicode"/>
          <w:sz w:val="22"/>
          <w:szCs w:val="22"/>
        </w:rPr>
        <w:t>bhūteṣvapi</w:t>
      </w:r>
      <w:r w:rsidRPr="00F914B0">
        <w:rPr>
          <w:sz w:val="22"/>
          <w:szCs w:val="22"/>
        </w:rPr>
        <w:t xml:space="preserve"> </w:t>
      </w:r>
      <w:r w:rsidRPr="00F914B0">
        <w:rPr>
          <w:rFonts w:eastAsia="Roman Unicode"/>
          <w:sz w:val="22"/>
          <w:szCs w:val="22"/>
        </w:rPr>
        <w:t>na</w:t>
      </w:r>
      <w:r w:rsidRPr="00F914B0">
        <w:rPr>
          <w:sz w:val="22"/>
          <w:szCs w:val="22"/>
        </w:rPr>
        <w:t xml:space="preserve"> </w:t>
      </w:r>
      <w:r w:rsidRPr="00F914B0">
        <w:rPr>
          <w:rFonts w:eastAsia="Roman Unicode"/>
          <w:sz w:val="22"/>
          <w:szCs w:val="22"/>
        </w:rPr>
        <w:t>vidyate</w:t>
      </w:r>
      <w:r w:rsidRPr="00F914B0">
        <w:rPr>
          <w:sz w:val="22"/>
          <w:szCs w:val="22"/>
        </w:rPr>
        <w:t xml:space="preserve"> </w:t>
      </w:r>
      <w:r w:rsidR="00C83319" w:rsidRPr="00F914B0">
        <w:rPr>
          <w:rFonts w:eastAsia="Roman Unicode"/>
          <w:sz w:val="22"/>
          <w:szCs w:val="22"/>
        </w:rPr>
        <w:t>//</w:t>
      </w:r>
    </w:p>
    <w:p w:rsidR="005F1B92" w:rsidRPr="00F914B0" w:rsidRDefault="005F1B92" w:rsidP="00B42D3E">
      <w:pPr>
        <w:pStyle w:val="a3"/>
        <w:ind w:leftChars="290" w:left="696"/>
        <w:rPr>
          <w:rFonts w:ascii="標楷體" w:eastAsia="標楷體" w:hAnsi="標楷體" w:cs="Gandhari Unicode"/>
          <w:sz w:val="22"/>
          <w:szCs w:val="22"/>
          <w:lang w:eastAsia="ja-JP"/>
        </w:rPr>
      </w:pPr>
      <w:r w:rsidRPr="00F914B0">
        <w:rPr>
          <w:rFonts w:ascii="標楷體" w:eastAsia="標楷體" w:hAnsi="標楷體" w:hint="eastAsia"/>
          <w:sz w:val="22"/>
          <w:szCs w:val="22"/>
          <w:lang w:eastAsia="ja-JP"/>
        </w:rPr>
        <w:t>およそ</w:t>
      </w:r>
      <w:r w:rsidRPr="00F914B0">
        <w:rPr>
          <w:rFonts w:ascii="新細明體" w:hint="eastAsia"/>
          <w:sz w:val="22"/>
          <w:szCs w:val="22"/>
          <w:lang w:eastAsia="ja-JP"/>
        </w:rPr>
        <w:t>，</w:t>
      </w:r>
      <w:r w:rsidRPr="00F914B0">
        <w:rPr>
          <w:rFonts w:ascii="標楷體" w:eastAsia="標楷體" w:hAnsi="標楷體" w:hint="eastAsia"/>
          <w:sz w:val="22"/>
          <w:szCs w:val="22"/>
          <w:lang w:eastAsia="ja-JP"/>
        </w:rPr>
        <w:t>見るはたらきや聞くはたらきなど，さらに感受作用などが，それら〔諸元素</w:t>
      </w:r>
      <w:r w:rsidRPr="00F914B0">
        <w:rPr>
          <w:rFonts w:eastAsia="標楷體" w:hint="eastAsia"/>
          <w:sz w:val="22"/>
          <w:szCs w:val="22"/>
          <w:lang w:eastAsia="ja-JP"/>
        </w:rPr>
        <w:t>（</w:t>
      </w:r>
      <w:r w:rsidRPr="00F914B0">
        <w:rPr>
          <w:rFonts w:ascii="標楷體" w:eastAsia="標楷體" w:hAnsi="標楷體" w:hint="eastAsia"/>
          <w:sz w:val="22"/>
          <w:szCs w:val="22"/>
          <w:lang w:eastAsia="ja-JP"/>
        </w:rPr>
        <w:t>地‧水‧火‧風</w:t>
      </w:r>
      <w:r w:rsidRPr="00F914B0">
        <w:rPr>
          <w:rFonts w:eastAsia="標楷體" w:hint="eastAsia"/>
          <w:sz w:val="22"/>
          <w:szCs w:val="22"/>
          <w:lang w:eastAsia="ja-JP"/>
        </w:rPr>
        <w:t>）</w:t>
      </w:r>
      <w:r w:rsidRPr="00F914B0">
        <w:rPr>
          <w:rFonts w:ascii="標楷體" w:eastAsia="標楷體" w:hAnsi="標楷體" w:hint="eastAsia"/>
          <w:sz w:val="22"/>
          <w:szCs w:val="22"/>
          <w:lang w:eastAsia="ja-JP"/>
        </w:rPr>
        <w:t>〕から生じてくる〔としても〕，それら諸元</w:t>
      </w:r>
      <w:r w:rsidRPr="00F914B0">
        <w:rPr>
          <w:rFonts w:ascii="標楷體" w:eastAsia="標楷體" w:hAnsi="標楷體" w:cs="Gandhari Unicode"/>
          <w:sz w:val="22"/>
          <w:szCs w:val="22"/>
          <w:lang w:eastAsia="ja-JP"/>
        </w:rPr>
        <w:t>素においてもまた，これ</w:t>
      </w:r>
      <w:r w:rsidRPr="00F914B0">
        <w:rPr>
          <w:rFonts w:eastAsia="標楷體"/>
          <w:sz w:val="22"/>
          <w:szCs w:val="22"/>
          <w:lang w:eastAsia="ja-JP"/>
        </w:rPr>
        <w:t>（</w:t>
      </w:r>
      <w:r w:rsidRPr="00F914B0">
        <w:rPr>
          <w:rFonts w:ascii="標楷體" w:eastAsia="標楷體" w:hAnsi="標楷體" w:cs="Gandhari Unicode"/>
          <w:sz w:val="22"/>
          <w:szCs w:val="22"/>
          <w:lang w:eastAsia="ja-JP"/>
        </w:rPr>
        <w:t>アートマン</w:t>
      </w:r>
      <w:r w:rsidRPr="00F914B0">
        <w:rPr>
          <w:rFonts w:eastAsia="標楷體"/>
          <w:sz w:val="22"/>
          <w:szCs w:val="22"/>
          <w:lang w:eastAsia="ja-JP"/>
        </w:rPr>
        <w:t>）</w:t>
      </w:r>
      <w:r w:rsidRPr="00F914B0">
        <w:rPr>
          <w:rFonts w:ascii="標楷體" w:eastAsia="標楷體" w:hAnsi="標楷體" w:cs="Gandhari Unicode"/>
          <w:sz w:val="22"/>
          <w:szCs w:val="22"/>
          <w:lang w:eastAsia="ja-JP"/>
        </w:rPr>
        <w:t>は存在しない。</w:t>
      </w:r>
    </w:p>
  </w:footnote>
  <w:footnote w:id="27">
    <w:p w:rsidR="005F1B92" w:rsidRPr="00F914B0" w:rsidRDefault="005F1B92" w:rsidP="00AC711F">
      <w:pPr>
        <w:pStyle w:val="a3"/>
        <w:rPr>
          <w:sz w:val="22"/>
          <w:szCs w:val="22"/>
        </w:rPr>
      </w:pPr>
      <w:r w:rsidRPr="00F914B0">
        <w:rPr>
          <w:rStyle w:val="a5"/>
          <w:sz w:val="22"/>
          <w:szCs w:val="22"/>
        </w:rPr>
        <w:footnoteRef/>
      </w:r>
      <w:r w:rsidRPr="00F914B0">
        <w:rPr>
          <w:sz w:val="22"/>
          <w:szCs w:val="22"/>
        </w:rPr>
        <w:t xml:space="preserve"> </w:t>
      </w:r>
      <w:r w:rsidRPr="00F914B0">
        <w:rPr>
          <w:rFonts w:hint="eastAsia"/>
          <w:sz w:val="22"/>
          <w:szCs w:val="22"/>
        </w:rPr>
        <w:t>印順法師，《佛法是救世之光》，</w:t>
      </w:r>
      <w:r w:rsidRPr="00F914B0">
        <w:rPr>
          <w:rFonts w:hint="eastAsia"/>
          <w:sz w:val="22"/>
          <w:szCs w:val="22"/>
        </w:rPr>
        <w:t>p.212</w:t>
      </w:r>
      <w:r w:rsidRPr="00F914B0">
        <w:rPr>
          <w:rFonts w:hint="eastAsia"/>
          <w:sz w:val="22"/>
          <w:szCs w:val="22"/>
        </w:rPr>
        <w:t>：</w:t>
      </w:r>
    </w:p>
    <w:p w:rsidR="005F1B92" w:rsidRPr="00F914B0" w:rsidRDefault="005F1B92" w:rsidP="00AC711F">
      <w:pPr>
        <w:pStyle w:val="a3"/>
        <w:ind w:leftChars="100" w:left="240"/>
        <w:rPr>
          <w:rFonts w:ascii="標楷體" w:eastAsia="標楷體" w:hAnsi="標楷體"/>
        </w:rPr>
      </w:pPr>
      <w:r w:rsidRPr="00F914B0">
        <w:rPr>
          <w:rFonts w:ascii="標楷體" w:eastAsia="標楷體" w:hAnsi="標楷體" w:hint="eastAsia"/>
          <w:sz w:val="22"/>
          <w:szCs w:val="22"/>
        </w:rPr>
        <w:t>我們認識什麼，了解什麼，總不出於見聞覺知。從</w:t>
      </w:r>
      <w:r w:rsidRPr="00F914B0">
        <w:rPr>
          <w:rFonts w:ascii="標楷體" w:eastAsia="標楷體" w:hAnsi="標楷體" w:hint="eastAsia"/>
          <w:b/>
          <w:sz w:val="22"/>
          <w:szCs w:val="22"/>
        </w:rPr>
        <w:t>眼（根及眼識）</w:t>
      </w:r>
      <w:r w:rsidRPr="00F914B0">
        <w:rPr>
          <w:rFonts w:ascii="標楷體" w:eastAsia="標楷體" w:hAnsi="標楷體" w:hint="eastAsia"/>
          <w:sz w:val="22"/>
          <w:szCs w:val="22"/>
        </w:rPr>
        <w:t>而來的叫</w:t>
      </w:r>
      <w:r w:rsidRPr="00F914B0">
        <w:rPr>
          <w:rFonts w:ascii="標楷體" w:eastAsia="標楷體" w:hAnsi="標楷體" w:hint="eastAsia"/>
          <w:b/>
          <w:sz w:val="22"/>
          <w:szCs w:val="22"/>
        </w:rPr>
        <w:t>見</w:t>
      </w:r>
      <w:r w:rsidRPr="00F914B0">
        <w:rPr>
          <w:rFonts w:ascii="標楷體" w:eastAsia="標楷體" w:hAnsi="標楷體" w:hint="eastAsia"/>
          <w:sz w:val="22"/>
          <w:szCs w:val="22"/>
        </w:rPr>
        <w:t>，從</w:t>
      </w:r>
      <w:r w:rsidRPr="00F914B0">
        <w:rPr>
          <w:rFonts w:ascii="標楷體" w:eastAsia="標楷體" w:hAnsi="標楷體" w:hint="eastAsia"/>
          <w:b/>
          <w:sz w:val="22"/>
          <w:szCs w:val="22"/>
        </w:rPr>
        <w:t>耳</w:t>
      </w:r>
      <w:r w:rsidRPr="00F914B0">
        <w:rPr>
          <w:rFonts w:ascii="標楷體" w:eastAsia="標楷體" w:hAnsi="標楷體" w:hint="eastAsia"/>
          <w:sz w:val="22"/>
          <w:szCs w:val="22"/>
        </w:rPr>
        <w:t>而來的叫</w:t>
      </w:r>
      <w:r w:rsidRPr="00F914B0">
        <w:rPr>
          <w:rFonts w:ascii="標楷體" w:eastAsia="標楷體" w:hAnsi="標楷體" w:hint="eastAsia"/>
          <w:b/>
          <w:sz w:val="22"/>
          <w:szCs w:val="22"/>
        </w:rPr>
        <w:t>聞</w:t>
      </w:r>
      <w:r w:rsidRPr="00F914B0">
        <w:rPr>
          <w:rFonts w:ascii="標楷體" w:eastAsia="標楷體" w:hAnsi="標楷體" w:hint="eastAsia"/>
          <w:sz w:val="22"/>
          <w:szCs w:val="22"/>
        </w:rPr>
        <w:t>，從</w:t>
      </w:r>
      <w:r w:rsidRPr="00F914B0">
        <w:rPr>
          <w:rFonts w:ascii="標楷體" w:eastAsia="標楷體" w:hAnsi="標楷體" w:hint="eastAsia"/>
          <w:b/>
          <w:sz w:val="22"/>
          <w:szCs w:val="22"/>
        </w:rPr>
        <w:t>鼻嗅、舌嘗、身觸</w:t>
      </w:r>
      <w:r w:rsidRPr="00F914B0">
        <w:rPr>
          <w:rFonts w:ascii="標楷體" w:eastAsia="標楷體" w:hAnsi="標楷體" w:hint="eastAsia"/>
          <w:sz w:val="22"/>
          <w:szCs w:val="22"/>
        </w:rPr>
        <w:t>而來的叫</w:t>
      </w:r>
      <w:r w:rsidRPr="00F914B0">
        <w:rPr>
          <w:rFonts w:ascii="標楷體" w:eastAsia="標楷體" w:hAnsi="標楷體" w:hint="eastAsia"/>
          <w:b/>
          <w:sz w:val="22"/>
          <w:szCs w:val="22"/>
        </w:rPr>
        <w:t>覺</w:t>
      </w:r>
      <w:r w:rsidRPr="00F914B0">
        <w:rPr>
          <w:rFonts w:ascii="標楷體" w:eastAsia="標楷體" w:hAnsi="標楷體" w:hint="eastAsia"/>
          <w:sz w:val="22"/>
          <w:szCs w:val="22"/>
        </w:rPr>
        <w:t>，從</w:t>
      </w:r>
      <w:r w:rsidRPr="00F914B0">
        <w:rPr>
          <w:rFonts w:ascii="標楷體" w:eastAsia="標楷體" w:hAnsi="標楷體" w:hint="eastAsia"/>
          <w:b/>
          <w:sz w:val="22"/>
          <w:szCs w:val="22"/>
        </w:rPr>
        <w:t>意</w:t>
      </w:r>
      <w:r w:rsidRPr="00F914B0">
        <w:rPr>
          <w:rFonts w:ascii="標楷體" w:eastAsia="標楷體" w:hAnsi="標楷體" w:hint="eastAsia"/>
          <w:sz w:val="22"/>
          <w:szCs w:val="22"/>
        </w:rPr>
        <w:t>而來的叫</w:t>
      </w:r>
      <w:r w:rsidRPr="00F914B0">
        <w:rPr>
          <w:rFonts w:ascii="標楷體" w:eastAsia="標楷體" w:hAnsi="標楷體" w:hint="eastAsia"/>
          <w:b/>
          <w:sz w:val="22"/>
          <w:szCs w:val="22"/>
        </w:rPr>
        <w:t>知</w:t>
      </w:r>
      <w:r w:rsidRPr="00F914B0">
        <w:rPr>
          <w:rFonts w:ascii="標楷體" w:eastAsia="標楷體" w:hAnsi="標楷體" w:hint="eastAsia"/>
          <w:sz w:val="22"/>
          <w:szCs w:val="22"/>
        </w:rPr>
        <w:t>。</w:t>
      </w:r>
    </w:p>
  </w:footnote>
  <w:footnote w:id="28">
    <w:p w:rsidR="005F1B92" w:rsidRPr="00F914B0" w:rsidRDefault="005F1B92" w:rsidP="00BF2813">
      <w:pPr>
        <w:pStyle w:val="a3"/>
        <w:rPr>
          <w:rFonts w:eastAsiaTheme="minorEastAsia"/>
          <w:sz w:val="22"/>
          <w:szCs w:val="22"/>
        </w:rPr>
      </w:pPr>
      <w:r w:rsidRPr="00F914B0">
        <w:rPr>
          <w:rStyle w:val="a5"/>
          <w:sz w:val="22"/>
          <w:szCs w:val="22"/>
        </w:rPr>
        <w:footnoteRef/>
      </w:r>
      <w:r w:rsidRPr="00F914B0">
        <w:rPr>
          <w:rFonts w:eastAsiaTheme="minorEastAsia"/>
          <w:sz w:val="22"/>
          <w:szCs w:val="22"/>
        </w:rPr>
        <w:t>《中論》卷</w:t>
      </w:r>
      <w:r w:rsidRPr="00F914B0">
        <w:rPr>
          <w:rFonts w:eastAsiaTheme="minorEastAsia"/>
          <w:sz w:val="22"/>
          <w:szCs w:val="22"/>
        </w:rPr>
        <w:t>2</w:t>
      </w:r>
      <w:r w:rsidRPr="00F914B0">
        <w:rPr>
          <w:rFonts w:eastAsiaTheme="minorEastAsia"/>
          <w:sz w:val="22"/>
          <w:szCs w:val="22"/>
        </w:rPr>
        <w:t>〈</w:t>
      </w:r>
      <w:r w:rsidRPr="00F914B0">
        <w:rPr>
          <w:rFonts w:eastAsiaTheme="minorEastAsia"/>
          <w:sz w:val="22"/>
          <w:szCs w:val="22"/>
        </w:rPr>
        <w:t>9</w:t>
      </w:r>
      <w:r w:rsidRPr="00F914B0">
        <w:rPr>
          <w:rFonts w:eastAsiaTheme="minorEastAsia"/>
          <w:sz w:val="22"/>
          <w:szCs w:val="22"/>
        </w:rPr>
        <w:t>觀本住品〉（青目釋）：</w:t>
      </w:r>
    </w:p>
    <w:p w:rsidR="005F1B92" w:rsidRPr="00F914B0" w:rsidRDefault="005F1B92" w:rsidP="00B42D3E">
      <w:pPr>
        <w:pStyle w:val="a3"/>
        <w:ind w:leftChars="100" w:left="240"/>
        <w:rPr>
          <w:rFonts w:ascii="標楷體" w:eastAsia="標楷體" w:hAnsi="標楷體"/>
          <w:sz w:val="22"/>
          <w:szCs w:val="22"/>
        </w:rPr>
      </w:pPr>
      <w:r w:rsidRPr="00F914B0">
        <w:rPr>
          <w:rFonts w:ascii="標楷體" w:eastAsia="標楷體" w:hAnsi="標楷體"/>
          <w:sz w:val="22"/>
          <w:szCs w:val="22"/>
        </w:rPr>
        <w:t>答曰：若爾者，為一一根中各有知者</w:t>
      </w:r>
      <w:r w:rsidRPr="00F914B0">
        <w:rPr>
          <w:rFonts w:ascii="標楷體" w:eastAsia="標楷體" w:hAnsi="標楷體" w:hint="eastAsia"/>
          <w:sz w:val="22"/>
          <w:szCs w:val="22"/>
        </w:rPr>
        <w:t>？</w:t>
      </w:r>
      <w:r w:rsidRPr="00F914B0">
        <w:rPr>
          <w:rFonts w:ascii="標楷體" w:eastAsia="標楷體" w:hAnsi="標楷體"/>
          <w:sz w:val="22"/>
          <w:szCs w:val="22"/>
        </w:rPr>
        <w:t>為一知者在諸根中</w:t>
      </w:r>
      <w:r w:rsidRPr="00F914B0">
        <w:rPr>
          <w:rFonts w:ascii="標楷體" w:eastAsia="標楷體" w:hAnsi="標楷體" w:hint="eastAsia"/>
          <w:sz w:val="22"/>
          <w:szCs w:val="22"/>
        </w:rPr>
        <w:t>？</w:t>
      </w:r>
      <w:r w:rsidRPr="00F914B0">
        <w:rPr>
          <w:rFonts w:ascii="標楷體" w:eastAsia="標楷體" w:hAnsi="標楷體"/>
          <w:sz w:val="22"/>
          <w:szCs w:val="22"/>
        </w:rPr>
        <w:t>二俱有過。</w:t>
      </w:r>
      <w:r w:rsidRPr="00F914B0">
        <w:rPr>
          <w:rFonts w:ascii="標楷體" w:eastAsia="標楷體" w:hAnsi="標楷體" w:hint="eastAsia"/>
          <w:sz w:val="22"/>
          <w:szCs w:val="22"/>
        </w:rPr>
        <w:t>何以故？</w:t>
      </w:r>
    </w:p>
    <w:p w:rsidR="005F1B92" w:rsidRPr="00F914B0" w:rsidRDefault="005F1B92" w:rsidP="00C27F0C">
      <w:pPr>
        <w:pStyle w:val="a3"/>
        <w:ind w:leftChars="80" w:left="192" w:firstLineChars="300" w:firstLine="661"/>
        <w:rPr>
          <w:rFonts w:ascii="標楷體" w:eastAsia="標楷體" w:hAnsi="標楷體"/>
          <w:b/>
          <w:sz w:val="22"/>
          <w:szCs w:val="22"/>
        </w:rPr>
      </w:pPr>
      <w:r w:rsidRPr="00F914B0">
        <w:rPr>
          <w:rFonts w:ascii="標楷體" w:eastAsia="標楷體" w:hAnsi="標楷體" w:hint="eastAsia"/>
          <w:b/>
          <w:sz w:val="22"/>
          <w:szCs w:val="22"/>
        </w:rPr>
        <w:t>見者即聞者，聞者即受者，如是等諸根，則應有本住。</w:t>
      </w:r>
    </w:p>
    <w:p w:rsidR="00A309B9" w:rsidRDefault="005F1B92" w:rsidP="00C27F0C">
      <w:pPr>
        <w:pStyle w:val="a3"/>
        <w:ind w:leftChars="370" w:left="888"/>
        <w:rPr>
          <w:rFonts w:ascii="標楷體" w:eastAsia="標楷體" w:hAnsi="標楷體"/>
          <w:sz w:val="22"/>
          <w:szCs w:val="22"/>
        </w:rPr>
      </w:pPr>
      <w:r w:rsidRPr="00F914B0">
        <w:rPr>
          <w:rFonts w:ascii="標楷體" w:eastAsia="標楷體" w:hAnsi="標楷體"/>
          <w:sz w:val="22"/>
          <w:szCs w:val="22"/>
        </w:rPr>
        <w:t>若見者即是聞者，聞者即是受者，則是一神。如是眼等諸根應先有本住。色聲香等無有定知者，或可以眼聞聲，如人有六向</w:t>
      </w:r>
      <w:r w:rsidR="00A309B9">
        <w:rPr>
          <w:rFonts w:ascii="標楷體" w:eastAsia="標楷體" w:hAnsi="標楷體" w:hint="eastAsia"/>
          <w:sz w:val="22"/>
          <w:szCs w:val="22"/>
        </w:rPr>
        <w:t>，</w:t>
      </w:r>
      <w:r w:rsidRPr="00F914B0">
        <w:rPr>
          <w:rFonts w:ascii="標楷體" w:eastAsia="標楷體" w:hAnsi="標楷體"/>
          <w:sz w:val="22"/>
          <w:szCs w:val="22"/>
        </w:rPr>
        <w:t>隨意見聞。</w:t>
      </w:r>
    </w:p>
    <w:p w:rsidR="005F1B92" w:rsidRPr="00F914B0" w:rsidRDefault="005F1B92" w:rsidP="00C27F0C">
      <w:pPr>
        <w:pStyle w:val="a3"/>
        <w:ind w:leftChars="370" w:left="888"/>
        <w:rPr>
          <w:rFonts w:ascii="標楷體" w:eastAsia="標楷體" w:hAnsi="標楷體"/>
          <w:b/>
          <w:sz w:val="22"/>
          <w:szCs w:val="22"/>
        </w:rPr>
      </w:pPr>
      <w:r w:rsidRPr="00F914B0">
        <w:rPr>
          <w:rFonts w:ascii="標楷體" w:eastAsia="標楷體" w:hAnsi="標楷體"/>
          <w:sz w:val="22"/>
          <w:szCs w:val="22"/>
        </w:rPr>
        <w:t>若聞者</w:t>
      </w:r>
      <w:r w:rsidRPr="00F914B0">
        <w:rPr>
          <w:rFonts w:ascii="標楷體" w:eastAsia="標楷體" w:hAnsi="標楷體" w:hint="eastAsia"/>
          <w:sz w:val="22"/>
          <w:szCs w:val="22"/>
        </w:rPr>
        <w:t>、</w:t>
      </w:r>
      <w:r w:rsidRPr="00F914B0">
        <w:rPr>
          <w:rFonts w:ascii="標楷體" w:eastAsia="標楷體" w:hAnsi="標楷體"/>
          <w:sz w:val="22"/>
          <w:szCs w:val="22"/>
        </w:rPr>
        <w:t>見者是一，於眼等根隨意見聞，但是事不然。</w:t>
      </w:r>
      <w:r w:rsidRPr="00F914B0">
        <w:rPr>
          <w:rFonts w:eastAsiaTheme="minorEastAsia"/>
          <w:sz w:val="22"/>
          <w:szCs w:val="22"/>
        </w:rPr>
        <w:t>（大正</w:t>
      </w:r>
      <w:r w:rsidRPr="00F914B0">
        <w:rPr>
          <w:rFonts w:eastAsiaTheme="minorEastAsia"/>
          <w:sz w:val="22"/>
          <w:szCs w:val="22"/>
        </w:rPr>
        <w:t>30</w:t>
      </w:r>
      <w:r w:rsidRPr="00F914B0">
        <w:rPr>
          <w:rFonts w:eastAsiaTheme="minorEastAsia"/>
          <w:sz w:val="22"/>
          <w:szCs w:val="22"/>
        </w:rPr>
        <w:t>，</w:t>
      </w:r>
      <w:r w:rsidRPr="00F914B0">
        <w:rPr>
          <w:rFonts w:eastAsiaTheme="minorEastAsia"/>
          <w:sz w:val="22"/>
          <w:szCs w:val="22"/>
        </w:rPr>
        <w:t>14a</w:t>
      </w:r>
      <w:r w:rsidRPr="00F914B0">
        <w:rPr>
          <w:rFonts w:eastAsiaTheme="minorEastAsia" w:hint="eastAsia"/>
          <w:sz w:val="22"/>
          <w:szCs w:val="22"/>
        </w:rPr>
        <w:t>9</w:t>
      </w:r>
      <w:r w:rsidRPr="00F914B0">
        <w:rPr>
          <w:rFonts w:eastAsiaTheme="minorEastAsia"/>
          <w:sz w:val="22"/>
          <w:szCs w:val="22"/>
        </w:rPr>
        <w:t>-18</w:t>
      </w:r>
      <w:r w:rsidRPr="00F914B0">
        <w:rPr>
          <w:rFonts w:eastAsiaTheme="minorEastAsia"/>
          <w:sz w:val="22"/>
          <w:szCs w:val="22"/>
        </w:rPr>
        <w:t>）</w:t>
      </w:r>
    </w:p>
  </w:footnote>
  <w:footnote w:id="29">
    <w:p w:rsidR="005F1B92" w:rsidRPr="00F914B0" w:rsidRDefault="005F1B92" w:rsidP="00BF2813">
      <w:pPr>
        <w:pStyle w:val="a3"/>
        <w:rPr>
          <w:rFonts w:eastAsiaTheme="minorEastAsia"/>
          <w:sz w:val="22"/>
          <w:szCs w:val="22"/>
        </w:rPr>
      </w:pPr>
      <w:r w:rsidRPr="00F914B0">
        <w:rPr>
          <w:rStyle w:val="a5"/>
          <w:sz w:val="22"/>
          <w:szCs w:val="22"/>
        </w:rPr>
        <w:footnoteRef/>
      </w:r>
      <w:r w:rsidRPr="00F914B0">
        <w:rPr>
          <w:rFonts w:eastAsiaTheme="minorEastAsia"/>
          <w:sz w:val="22"/>
          <w:szCs w:val="22"/>
        </w:rPr>
        <w:t>《中論》卷</w:t>
      </w:r>
      <w:r w:rsidRPr="00F914B0">
        <w:rPr>
          <w:rFonts w:eastAsiaTheme="minorEastAsia"/>
          <w:sz w:val="22"/>
          <w:szCs w:val="22"/>
        </w:rPr>
        <w:t>2</w:t>
      </w:r>
      <w:r w:rsidRPr="00F914B0">
        <w:rPr>
          <w:rFonts w:eastAsiaTheme="minorEastAsia"/>
          <w:sz w:val="22"/>
          <w:szCs w:val="22"/>
        </w:rPr>
        <w:t>〈</w:t>
      </w:r>
      <w:r w:rsidRPr="00F914B0">
        <w:rPr>
          <w:rFonts w:eastAsiaTheme="minorEastAsia"/>
          <w:sz w:val="22"/>
          <w:szCs w:val="22"/>
        </w:rPr>
        <w:t>9</w:t>
      </w:r>
      <w:r w:rsidRPr="00F914B0">
        <w:rPr>
          <w:rFonts w:eastAsiaTheme="minorEastAsia"/>
          <w:sz w:val="22"/>
          <w:szCs w:val="22"/>
        </w:rPr>
        <w:t>觀本住品〉（青目釋）：</w:t>
      </w:r>
    </w:p>
    <w:p w:rsidR="005F1B92" w:rsidRPr="00F914B0" w:rsidRDefault="005F1B92" w:rsidP="00B42D3E">
      <w:pPr>
        <w:pStyle w:val="a3"/>
        <w:ind w:leftChars="100" w:left="240"/>
        <w:rPr>
          <w:rFonts w:ascii="標楷體" w:eastAsia="標楷體" w:hAnsi="標楷體"/>
          <w:b/>
          <w:sz w:val="22"/>
          <w:szCs w:val="22"/>
        </w:rPr>
      </w:pPr>
      <w:r w:rsidRPr="00F914B0">
        <w:rPr>
          <w:rFonts w:ascii="標楷體" w:eastAsia="標楷體" w:hAnsi="標楷體" w:hint="eastAsia"/>
          <w:b/>
          <w:sz w:val="22"/>
          <w:szCs w:val="22"/>
        </w:rPr>
        <w:t>若見聞各異，受者亦各異，見時亦應聞，如是則神多。</w:t>
      </w:r>
    </w:p>
    <w:p w:rsidR="005F1B92" w:rsidRPr="00F914B0" w:rsidRDefault="005F1B92" w:rsidP="00B42D3E">
      <w:pPr>
        <w:pStyle w:val="a3"/>
        <w:ind w:leftChars="100" w:left="240"/>
        <w:rPr>
          <w:rFonts w:ascii="標楷體" w:eastAsia="標楷體" w:hAnsi="標楷體"/>
          <w:b/>
          <w:sz w:val="22"/>
          <w:szCs w:val="22"/>
        </w:rPr>
      </w:pPr>
      <w:r w:rsidRPr="00F914B0">
        <w:rPr>
          <w:rFonts w:ascii="標楷體" w:eastAsia="標楷體" w:hAnsi="標楷體"/>
          <w:sz w:val="22"/>
          <w:szCs w:val="22"/>
        </w:rPr>
        <w:t>若見者</w:t>
      </w:r>
      <w:r w:rsidRPr="00F914B0">
        <w:rPr>
          <w:rFonts w:ascii="標楷體" w:eastAsia="標楷體" w:hAnsi="標楷體" w:hint="eastAsia"/>
          <w:sz w:val="22"/>
          <w:szCs w:val="22"/>
        </w:rPr>
        <w:t>、</w:t>
      </w:r>
      <w:r w:rsidRPr="00F914B0">
        <w:rPr>
          <w:rFonts w:ascii="標楷體" w:eastAsia="標楷體" w:hAnsi="標楷體"/>
          <w:sz w:val="22"/>
          <w:szCs w:val="22"/>
        </w:rPr>
        <w:t>聞者</w:t>
      </w:r>
      <w:r w:rsidRPr="00F914B0">
        <w:rPr>
          <w:rFonts w:ascii="標楷體" w:eastAsia="標楷體" w:hAnsi="標楷體" w:hint="eastAsia"/>
          <w:sz w:val="22"/>
          <w:szCs w:val="22"/>
        </w:rPr>
        <w:t>、</w:t>
      </w:r>
      <w:r w:rsidRPr="00F914B0">
        <w:rPr>
          <w:rFonts w:ascii="標楷體" w:eastAsia="標楷體" w:hAnsi="標楷體"/>
          <w:sz w:val="22"/>
          <w:szCs w:val="22"/>
        </w:rPr>
        <w:t>受者各異，則見時亦應聞。何以故？離見者有聞者故。如是鼻</w:t>
      </w:r>
      <w:r w:rsidRPr="00F914B0">
        <w:rPr>
          <w:rFonts w:ascii="標楷體" w:eastAsia="標楷體" w:hAnsi="標楷體" w:hint="eastAsia"/>
          <w:sz w:val="22"/>
          <w:szCs w:val="22"/>
        </w:rPr>
        <w:t>、</w:t>
      </w:r>
      <w:r w:rsidRPr="00F914B0">
        <w:rPr>
          <w:rFonts w:ascii="標楷體" w:eastAsia="標楷體" w:hAnsi="標楷體"/>
          <w:sz w:val="22"/>
          <w:szCs w:val="22"/>
        </w:rPr>
        <w:t>舌</w:t>
      </w:r>
      <w:r w:rsidRPr="00F914B0">
        <w:rPr>
          <w:rFonts w:ascii="標楷體" w:eastAsia="標楷體" w:hAnsi="標楷體" w:hint="eastAsia"/>
          <w:sz w:val="22"/>
          <w:szCs w:val="22"/>
        </w:rPr>
        <w:t>、</w:t>
      </w:r>
      <w:r w:rsidR="00A309B9">
        <w:rPr>
          <w:rFonts w:ascii="標楷體" w:eastAsia="標楷體" w:hAnsi="標楷體"/>
          <w:sz w:val="22"/>
          <w:szCs w:val="22"/>
        </w:rPr>
        <w:t>身中，神應一時行。若爾者，人一而神多，以一切根一時知諸塵</w:t>
      </w:r>
      <w:r w:rsidR="00A309B9">
        <w:rPr>
          <w:rFonts w:ascii="標楷體" w:eastAsia="標楷體" w:hAnsi="標楷體" w:hint="eastAsia"/>
          <w:sz w:val="22"/>
          <w:szCs w:val="22"/>
        </w:rPr>
        <w:t>？</w:t>
      </w:r>
      <w:r w:rsidRPr="00F914B0">
        <w:rPr>
          <w:rFonts w:ascii="標楷體" w:eastAsia="標楷體" w:hAnsi="標楷體"/>
          <w:sz w:val="22"/>
          <w:szCs w:val="22"/>
        </w:rPr>
        <w:t>而實不爾，是故見者</w:t>
      </w:r>
      <w:r w:rsidRPr="00F914B0">
        <w:rPr>
          <w:rFonts w:ascii="標楷體" w:eastAsia="標楷體" w:hAnsi="標楷體" w:hint="eastAsia"/>
          <w:sz w:val="22"/>
          <w:szCs w:val="22"/>
        </w:rPr>
        <w:t>、</w:t>
      </w:r>
      <w:r w:rsidRPr="00F914B0">
        <w:rPr>
          <w:rFonts w:ascii="標楷體" w:eastAsia="標楷體" w:hAnsi="標楷體"/>
          <w:sz w:val="22"/>
          <w:szCs w:val="22"/>
        </w:rPr>
        <w:t>聞者</w:t>
      </w:r>
      <w:r w:rsidRPr="00F914B0">
        <w:rPr>
          <w:rFonts w:ascii="標楷體" w:eastAsia="標楷體" w:hAnsi="標楷體" w:hint="eastAsia"/>
          <w:sz w:val="22"/>
          <w:szCs w:val="22"/>
        </w:rPr>
        <w:t>、</w:t>
      </w:r>
      <w:r w:rsidRPr="00F914B0">
        <w:rPr>
          <w:rFonts w:ascii="標楷體" w:eastAsia="標楷體" w:hAnsi="標楷體"/>
          <w:sz w:val="22"/>
          <w:szCs w:val="22"/>
        </w:rPr>
        <w:t>受者不應俱用。</w:t>
      </w:r>
      <w:r w:rsidRPr="00F914B0">
        <w:rPr>
          <w:rFonts w:eastAsiaTheme="minorEastAsia"/>
          <w:sz w:val="22"/>
          <w:szCs w:val="22"/>
        </w:rPr>
        <w:t>（大正</w:t>
      </w:r>
      <w:r w:rsidRPr="00F914B0">
        <w:rPr>
          <w:rFonts w:eastAsiaTheme="minorEastAsia"/>
          <w:sz w:val="22"/>
          <w:szCs w:val="22"/>
        </w:rPr>
        <w:t>30</w:t>
      </w:r>
      <w:r w:rsidRPr="00F914B0">
        <w:rPr>
          <w:rFonts w:eastAsiaTheme="minorEastAsia"/>
          <w:sz w:val="22"/>
          <w:szCs w:val="22"/>
        </w:rPr>
        <w:t>，</w:t>
      </w:r>
      <w:r w:rsidRPr="00F914B0">
        <w:rPr>
          <w:rFonts w:eastAsiaTheme="minorEastAsia"/>
          <w:sz w:val="22"/>
          <w:szCs w:val="22"/>
        </w:rPr>
        <w:t>14a19-25</w:t>
      </w:r>
      <w:r w:rsidRPr="00F914B0">
        <w:rPr>
          <w:rFonts w:eastAsiaTheme="minorEastAsia"/>
          <w:sz w:val="22"/>
          <w:szCs w:val="22"/>
        </w:rPr>
        <w:t>）</w:t>
      </w:r>
    </w:p>
  </w:footnote>
  <w:footnote w:id="30">
    <w:p w:rsidR="005F1B92" w:rsidRPr="00F914B0" w:rsidRDefault="005F1B92" w:rsidP="00D427DF">
      <w:pPr>
        <w:rPr>
          <w:rFonts w:ascii="Times New Roman" w:eastAsia="新細明體" w:hAnsi="Times New Roman" w:cs="Times New Roman"/>
          <w:sz w:val="22"/>
        </w:rPr>
      </w:pPr>
      <w:r w:rsidRPr="00F914B0">
        <w:rPr>
          <w:rStyle w:val="a5"/>
          <w:rFonts w:ascii="Times New Roman" w:hAnsi="Times New Roman" w:cs="Times New Roman"/>
          <w:sz w:val="22"/>
        </w:rPr>
        <w:footnoteRef/>
      </w:r>
      <w:r w:rsidRPr="00F914B0">
        <w:rPr>
          <w:rStyle w:val="byline"/>
          <w:rFonts w:hint="eastAsia"/>
          <w:color w:val="auto"/>
          <w:sz w:val="22"/>
          <w:szCs w:val="22"/>
        </w:rPr>
        <w:t>（</w:t>
      </w:r>
      <w:r w:rsidRPr="00F914B0">
        <w:rPr>
          <w:rStyle w:val="byline"/>
          <w:rFonts w:ascii="Times New Roman" w:hAnsi="Times New Roman" w:cs="Times New Roman" w:hint="eastAsia"/>
          <w:color w:val="auto"/>
          <w:sz w:val="22"/>
          <w:szCs w:val="22"/>
        </w:rPr>
        <w:t>1</w:t>
      </w:r>
      <w:r w:rsidRPr="00F914B0">
        <w:rPr>
          <w:rStyle w:val="byline"/>
          <w:rFonts w:hint="eastAsia"/>
          <w:color w:val="auto"/>
          <w:sz w:val="22"/>
          <w:szCs w:val="22"/>
        </w:rPr>
        <w:t>）</w:t>
      </w:r>
      <w:r w:rsidRPr="00F914B0">
        <w:rPr>
          <w:rFonts w:ascii="Times New Roman" w:eastAsia="新細明體" w:hAnsi="Times New Roman" w:cs="Times New Roman" w:hint="eastAsia"/>
          <w:sz w:val="22"/>
        </w:rPr>
        <w:t>《解深密經》卷</w:t>
      </w:r>
      <w:r w:rsidRPr="00F914B0">
        <w:rPr>
          <w:rFonts w:ascii="Times New Roman" w:eastAsia="新細明體" w:hAnsi="Times New Roman" w:cs="Times New Roman" w:hint="eastAsia"/>
          <w:sz w:val="22"/>
        </w:rPr>
        <w:t>1</w:t>
      </w:r>
      <w:r w:rsidRPr="00F914B0">
        <w:rPr>
          <w:rFonts w:ascii="Times New Roman" w:eastAsia="新細明體" w:hAnsi="Times New Roman" w:cs="Times New Roman" w:hint="eastAsia"/>
          <w:sz w:val="22"/>
        </w:rPr>
        <w:t>〈</w:t>
      </w:r>
      <w:r w:rsidRPr="00F914B0">
        <w:rPr>
          <w:rFonts w:ascii="Times New Roman" w:eastAsia="新細明體" w:hAnsi="Times New Roman" w:cs="Times New Roman" w:hint="eastAsia"/>
          <w:sz w:val="22"/>
        </w:rPr>
        <w:t>3</w:t>
      </w:r>
      <w:r w:rsidRPr="00F914B0">
        <w:rPr>
          <w:rFonts w:ascii="Times New Roman" w:eastAsia="新細明體" w:hAnsi="Times New Roman" w:cs="Times New Roman" w:hint="eastAsia"/>
          <w:sz w:val="22"/>
        </w:rPr>
        <w:t>心意識相品〉：</w:t>
      </w:r>
    </w:p>
    <w:p w:rsidR="005F1B92" w:rsidRPr="00F914B0" w:rsidRDefault="005F1B92" w:rsidP="00B42D3E">
      <w:pPr>
        <w:snapToGrid w:val="0"/>
        <w:ind w:leftChars="300" w:left="720"/>
        <w:rPr>
          <w:rFonts w:ascii="標楷體" w:eastAsia="標楷體" w:hAnsi="標楷體" w:cs="Times New Roman"/>
          <w:sz w:val="22"/>
        </w:rPr>
      </w:pPr>
      <w:r w:rsidRPr="00F914B0">
        <w:rPr>
          <w:rFonts w:ascii="標楷體" w:eastAsia="標楷體" w:hAnsi="標楷體" w:cs="Times New Roman" w:hint="eastAsia"/>
          <w:sz w:val="22"/>
        </w:rPr>
        <w:t>廣慧！若於爾時一眼識轉，即於此時唯有一分別意識，與眼識同所行轉。</w:t>
      </w:r>
      <w:r w:rsidRPr="00F914B0">
        <w:rPr>
          <w:rFonts w:ascii="標楷體" w:eastAsia="標楷體" w:hAnsi="標楷體" w:cs="Times New Roman" w:hint="eastAsia"/>
          <w:b/>
          <w:sz w:val="22"/>
        </w:rPr>
        <w:t>若於爾時二、三、四、五諸識身轉，即於此時唯有一分別意識，與五識身同所行轉</w:t>
      </w:r>
      <w:r w:rsidRPr="00F914B0">
        <w:rPr>
          <w:rFonts w:ascii="標楷體" w:eastAsia="標楷體" w:hAnsi="標楷體" w:cs="Times New Roman" w:hint="eastAsia"/>
          <w:sz w:val="22"/>
        </w:rPr>
        <w:t>。</w:t>
      </w:r>
    </w:p>
    <w:p w:rsidR="005F1B92" w:rsidRPr="00F914B0" w:rsidRDefault="005F1B92" w:rsidP="00B42D3E">
      <w:pPr>
        <w:snapToGrid w:val="0"/>
        <w:ind w:leftChars="300" w:left="720"/>
        <w:rPr>
          <w:rFonts w:ascii="標楷體" w:eastAsia="標楷體" w:hAnsi="標楷體" w:cs="Times New Roman"/>
          <w:sz w:val="22"/>
        </w:rPr>
      </w:pPr>
      <w:r w:rsidRPr="00F914B0">
        <w:rPr>
          <w:rFonts w:ascii="標楷體" w:eastAsia="標楷體" w:hAnsi="標楷體" w:cs="Times New Roman" w:hint="eastAsia"/>
          <w:sz w:val="22"/>
        </w:rPr>
        <w:t>廣慧！譬如大瀑水流，若有一浪生緣現前，唯一浪轉；若二、若多浪生緣現前，有多浪轉。然此瀑水自類恒流無斷無盡。又如善淨鏡面，若有一影生緣現前，唯一影起；若二、若多影生緣現前，有多影起。非此鏡面轉變為影，亦無受用滅盡可得。</w:t>
      </w:r>
    </w:p>
    <w:p w:rsidR="005F1B92" w:rsidRPr="00F914B0" w:rsidRDefault="005F1B92" w:rsidP="00B42D3E">
      <w:pPr>
        <w:snapToGrid w:val="0"/>
        <w:ind w:leftChars="300" w:left="720"/>
        <w:rPr>
          <w:rFonts w:ascii="Times New Roman" w:eastAsia="新細明體" w:hAnsi="Times New Roman" w:cs="Times New Roman"/>
          <w:sz w:val="22"/>
        </w:rPr>
      </w:pPr>
      <w:r w:rsidRPr="00F914B0">
        <w:rPr>
          <w:rFonts w:ascii="標楷體" w:eastAsia="標楷體" w:hAnsi="標楷體" w:cs="Times New Roman" w:hint="eastAsia"/>
          <w:sz w:val="22"/>
        </w:rPr>
        <w:t>如是，廣慧！由似瀑流阿陀那識為依止、為建立故，若於爾時有一眼識生緣現前，即於此時一眼識轉；</w:t>
      </w:r>
      <w:r w:rsidRPr="00F914B0">
        <w:rPr>
          <w:rFonts w:ascii="標楷體" w:eastAsia="標楷體" w:hAnsi="標楷體" w:cs="Times New Roman" w:hint="eastAsia"/>
          <w:b/>
          <w:sz w:val="22"/>
        </w:rPr>
        <w:t>若於爾時乃至有五識身生緣現前，即於此時五識身轉。</w:t>
      </w:r>
      <w:r w:rsidRPr="00F914B0">
        <w:rPr>
          <w:rFonts w:ascii="Times New Roman" w:eastAsia="新細明體" w:hAnsi="Times New Roman" w:cs="Times New Roman" w:hint="eastAsia"/>
          <w:sz w:val="22"/>
        </w:rPr>
        <w:t>（大正</w:t>
      </w:r>
      <w:r w:rsidRPr="00F914B0">
        <w:rPr>
          <w:rFonts w:ascii="Times New Roman" w:eastAsia="新細明體" w:hAnsi="Times New Roman" w:cs="Times New Roman" w:hint="eastAsia"/>
          <w:sz w:val="22"/>
        </w:rPr>
        <w:t>16</w:t>
      </w:r>
      <w:r w:rsidRPr="00F914B0">
        <w:rPr>
          <w:rFonts w:ascii="Times New Roman" w:eastAsia="新細明體" w:hAnsi="Times New Roman" w:cs="Times New Roman" w:hint="eastAsia"/>
          <w:sz w:val="22"/>
        </w:rPr>
        <w:t>，</w:t>
      </w:r>
      <w:r w:rsidRPr="00F914B0">
        <w:rPr>
          <w:rFonts w:ascii="Times New Roman" w:eastAsia="新細明體" w:hAnsi="Times New Roman" w:cs="Times New Roman" w:hint="eastAsia"/>
          <w:sz w:val="22"/>
        </w:rPr>
        <w:t>692b24-c8</w:t>
      </w:r>
      <w:r w:rsidRPr="00F914B0">
        <w:rPr>
          <w:rFonts w:ascii="Times New Roman" w:eastAsia="新細明體" w:hAnsi="Times New Roman" w:cs="Times New Roman" w:hint="eastAsia"/>
          <w:sz w:val="22"/>
        </w:rPr>
        <w:t>）</w:t>
      </w:r>
    </w:p>
    <w:p w:rsidR="00A309B9" w:rsidRDefault="005F1B92" w:rsidP="00B42D3E">
      <w:pPr>
        <w:pStyle w:val="a3"/>
        <w:ind w:leftChars="60" w:left="694" w:hangingChars="250" w:hanging="550"/>
        <w:rPr>
          <w:sz w:val="22"/>
          <w:szCs w:val="22"/>
        </w:rPr>
      </w:pPr>
      <w:r w:rsidRPr="00F914B0">
        <w:rPr>
          <w:rFonts w:hint="eastAsia"/>
          <w:sz w:val="22"/>
          <w:szCs w:val="22"/>
        </w:rPr>
        <w:t>（</w:t>
      </w:r>
      <w:r w:rsidRPr="00F914B0">
        <w:rPr>
          <w:rFonts w:hint="eastAsia"/>
          <w:sz w:val="22"/>
          <w:szCs w:val="22"/>
        </w:rPr>
        <w:t>2</w:t>
      </w:r>
      <w:r w:rsidR="00A309B9">
        <w:rPr>
          <w:rFonts w:hint="eastAsia"/>
          <w:sz w:val="22"/>
          <w:szCs w:val="22"/>
        </w:rPr>
        <w:t>）《唯識三十論頌》：</w:t>
      </w:r>
    </w:p>
    <w:p w:rsidR="005F1B92" w:rsidRPr="00A309B9" w:rsidRDefault="005F1B92" w:rsidP="00A309B9">
      <w:pPr>
        <w:snapToGrid w:val="0"/>
        <w:ind w:leftChars="300" w:left="720"/>
        <w:rPr>
          <w:rFonts w:ascii="Times New Roman" w:hAnsi="Times New Roman" w:cs="Times New Roman"/>
          <w:sz w:val="22"/>
        </w:rPr>
      </w:pPr>
      <w:r w:rsidRPr="00F914B0">
        <w:rPr>
          <w:rFonts w:ascii="標楷體" w:eastAsia="標楷體" w:hAnsi="標楷體" w:hint="eastAsia"/>
          <w:sz w:val="22"/>
        </w:rPr>
        <w:t>依止根本識，</w:t>
      </w:r>
      <w:r w:rsidRPr="00F914B0">
        <w:rPr>
          <w:rFonts w:ascii="標楷體" w:eastAsia="標楷體" w:hAnsi="標楷體" w:hint="eastAsia"/>
          <w:b/>
          <w:sz w:val="22"/>
        </w:rPr>
        <w:t>五識隨緣現，或俱或不俱</w:t>
      </w:r>
      <w:r w:rsidRPr="00F914B0">
        <w:rPr>
          <w:rFonts w:ascii="標楷體" w:eastAsia="標楷體" w:hAnsi="標楷體" w:hint="eastAsia"/>
          <w:sz w:val="22"/>
        </w:rPr>
        <w:t>，如濤波依水</w:t>
      </w:r>
      <w:r w:rsidRPr="00A309B9">
        <w:rPr>
          <w:rFonts w:ascii="Times New Roman" w:eastAsia="標楷體" w:hAnsi="Times New Roman" w:cs="Times New Roman"/>
          <w:sz w:val="22"/>
        </w:rPr>
        <w:t>。</w:t>
      </w:r>
      <w:r w:rsidRPr="00A309B9">
        <w:rPr>
          <w:rFonts w:ascii="Times New Roman" w:hAnsi="Times New Roman" w:cs="Times New Roman"/>
          <w:sz w:val="22"/>
        </w:rPr>
        <w:t>（大正</w:t>
      </w:r>
      <w:r w:rsidRPr="00A309B9">
        <w:rPr>
          <w:rFonts w:ascii="Times New Roman" w:hAnsi="Times New Roman" w:cs="Times New Roman"/>
          <w:sz w:val="22"/>
        </w:rPr>
        <w:t>31</w:t>
      </w:r>
      <w:r w:rsidRPr="00A309B9">
        <w:rPr>
          <w:rFonts w:ascii="Times New Roman" w:hAnsi="Times New Roman" w:cs="Times New Roman"/>
          <w:sz w:val="22"/>
        </w:rPr>
        <w:t>，</w:t>
      </w:r>
      <w:r w:rsidRPr="00A309B9">
        <w:rPr>
          <w:rFonts w:ascii="Times New Roman" w:hAnsi="Times New Roman" w:cs="Times New Roman"/>
          <w:sz w:val="22"/>
        </w:rPr>
        <w:t>60c5-6</w:t>
      </w:r>
      <w:r w:rsidRPr="00A309B9">
        <w:rPr>
          <w:rFonts w:ascii="Times New Roman" w:hAnsi="Times New Roman" w:cs="Times New Roman"/>
          <w:sz w:val="22"/>
        </w:rPr>
        <w:t>）</w:t>
      </w:r>
    </w:p>
    <w:p w:rsidR="005F1B92" w:rsidRPr="00F914B0" w:rsidRDefault="005F1B92" w:rsidP="00B42D3E">
      <w:pPr>
        <w:pStyle w:val="a3"/>
        <w:ind w:leftChars="60" w:left="694" w:hangingChars="250" w:hanging="550"/>
        <w:rPr>
          <w:rFonts w:eastAsia="SimSun"/>
          <w:sz w:val="22"/>
        </w:rPr>
      </w:pPr>
      <w:r w:rsidRPr="00F914B0">
        <w:rPr>
          <w:rFonts w:hint="eastAsia"/>
          <w:sz w:val="22"/>
        </w:rPr>
        <w:t>（</w:t>
      </w:r>
      <w:r w:rsidRPr="00F914B0">
        <w:rPr>
          <w:rFonts w:eastAsia="SimSun" w:hint="eastAsia"/>
          <w:sz w:val="22"/>
        </w:rPr>
        <w:t>3</w:t>
      </w:r>
      <w:r w:rsidRPr="00F914B0">
        <w:rPr>
          <w:rFonts w:hint="eastAsia"/>
          <w:sz w:val="22"/>
        </w:rPr>
        <w:t>）《成唯識論》卷</w:t>
      </w:r>
      <w:r w:rsidRPr="00F914B0">
        <w:rPr>
          <w:rFonts w:hint="eastAsia"/>
          <w:sz w:val="22"/>
        </w:rPr>
        <w:t>7</w:t>
      </w:r>
      <w:r w:rsidRPr="00F914B0">
        <w:rPr>
          <w:rFonts w:hint="eastAsia"/>
          <w:sz w:val="22"/>
        </w:rPr>
        <w:t>：</w:t>
      </w:r>
    </w:p>
    <w:p w:rsidR="005F1B92" w:rsidRPr="00F914B0" w:rsidRDefault="005F1B92" w:rsidP="00B42D3E">
      <w:pPr>
        <w:snapToGrid w:val="0"/>
        <w:ind w:leftChars="300" w:left="720"/>
        <w:rPr>
          <w:rFonts w:ascii="標楷體" w:eastAsia="標楷體" w:hAnsi="標楷體"/>
          <w:sz w:val="22"/>
        </w:rPr>
      </w:pPr>
      <w:r w:rsidRPr="00F914B0">
        <w:rPr>
          <w:rFonts w:ascii="標楷體" w:eastAsia="標楷體" w:hAnsi="標楷體" w:hint="eastAsia"/>
          <w:sz w:val="22"/>
        </w:rPr>
        <w:t>依止根本識，</w:t>
      </w:r>
      <w:r w:rsidRPr="00F914B0">
        <w:rPr>
          <w:rFonts w:ascii="標楷體" w:eastAsia="標楷體" w:hAnsi="標楷體" w:hint="eastAsia"/>
          <w:b/>
          <w:sz w:val="22"/>
        </w:rPr>
        <w:t>五識隨緣現，或俱或不俱</w:t>
      </w:r>
      <w:r w:rsidRPr="00F914B0">
        <w:rPr>
          <w:rFonts w:ascii="標楷體" w:eastAsia="標楷體" w:hAnsi="標楷體" w:hint="eastAsia"/>
          <w:sz w:val="22"/>
        </w:rPr>
        <w:t>，如濤波依水。</w:t>
      </w:r>
    </w:p>
    <w:p w:rsidR="005F1B92" w:rsidRPr="00F914B0" w:rsidRDefault="005F1B92" w:rsidP="00B42D3E">
      <w:pPr>
        <w:pStyle w:val="a3"/>
        <w:ind w:leftChars="300" w:left="720"/>
        <w:rPr>
          <w:rFonts w:eastAsia="SimSun"/>
          <w:sz w:val="22"/>
          <w:szCs w:val="22"/>
        </w:rPr>
      </w:pPr>
      <w:r w:rsidRPr="00F914B0">
        <w:rPr>
          <w:rFonts w:ascii="標楷體" w:eastAsia="標楷體" w:hAnsi="標楷體" w:hint="eastAsia"/>
          <w:sz w:val="22"/>
          <w:szCs w:val="22"/>
        </w:rPr>
        <w:t>論曰：根本識者，阿陀</w:t>
      </w:r>
      <w:r w:rsidR="00871B26">
        <w:rPr>
          <w:rFonts w:ascii="標楷體" w:eastAsia="標楷體" w:hAnsi="標楷體" w:hint="eastAsia"/>
          <w:sz w:val="22"/>
          <w:szCs w:val="22"/>
        </w:rPr>
        <w:t>那識，染淨諸識，生根本故。依止者，謂前六轉識，以根本識為共親依。</w:t>
      </w:r>
      <w:r w:rsidR="00327336">
        <w:rPr>
          <w:rFonts w:ascii="標楷體" w:eastAsia="標楷體" w:hAnsi="標楷體" w:hint="eastAsia"/>
          <w:sz w:val="22"/>
          <w:szCs w:val="22"/>
        </w:rPr>
        <w:t>五識者，謂前五轉識，種類相似，故總說之。隨緣現言，顯非常起。</w:t>
      </w:r>
      <w:r w:rsidRPr="00F914B0">
        <w:rPr>
          <w:rFonts w:ascii="標楷體" w:eastAsia="標楷體" w:hAnsi="標楷體" w:hint="eastAsia"/>
          <w:sz w:val="22"/>
          <w:szCs w:val="22"/>
        </w:rPr>
        <w:t>緣謂作意</w:t>
      </w:r>
      <w:r w:rsidR="00871B26">
        <w:rPr>
          <w:rFonts w:ascii="標楷體" w:eastAsia="標楷體" w:hAnsi="標楷體" w:hint="eastAsia"/>
          <w:sz w:val="22"/>
          <w:szCs w:val="22"/>
        </w:rPr>
        <w:t>、</w:t>
      </w:r>
      <w:r w:rsidRPr="00F914B0">
        <w:rPr>
          <w:rFonts w:ascii="標楷體" w:eastAsia="標楷體" w:hAnsi="標楷體" w:hint="eastAsia"/>
          <w:sz w:val="22"/>
          <w:szCs w:val="22"/>
        </w:rPr>
        <w:t>根</w:t>
      </w:r>
      <w:r w:rsidR="00871B26">
        <w:rPr>
          <w:rFonts w:ascii="標楷體" w:eastAsia="標楷體" w:hAnsi="標楷體" w:hint="eastAsia"/>
          <w:sz w:val="22"/>
          <w:szCs w:val="22"/>
        </w:rPr>
        <w:t>、</w:t>
      </w:r>
      <w:r w:rsidR="00327336">
        <w:rPr>
          <w:rFonts w:ascii="標楷體" w:eastAsia="標楷體" w:hAnsi="標楷體" w:hint="eastAsia"/>
          <w:sz w:val="22"/>
          <w:szCs w:val="22"/>
        </w:rPr>
        <w:t>境等緣。謂五識身，內依本識，外隨作意，</w:t>
      </w:r>
      <w:r w:rsidRPr="00F914B0">
        <w:rPr>
          <w:rFonts w:ascii="標楷體" w:eastAsia="標楷體" w:hAnsi="標楷體" w:hint="eastAsia"/>
          <w:sz w:val="22"/>
          <w:szCs w:val="22"/>
        </w:rPr>
        <w:t>五根</w:t>
      </w:r>
      <w:r w:rsidR="00871B26">
        <w:rPr>
          <w:rFonts w:ascii="標楷體" w:eastAsia="標楷體" w:hAnsi="標楷體" w:hint="eastAsia"/>
          <w:sz w:val="22"/>
          <w:szCs w:val="22"/>
        </w:rPr>
        <w:t>、</w:t>
      </w:r>
      <w:r w:rsidRPr="00F914B0">
        <w:rPr>
          <w:rFonts w:ascii="標楷體" w:eastAsia="標楷體" w:hAnsi="標楷體" w:hint="eastAsia"/>
          <w:sz w:val="22"/>
          <w:szCs w:val="22"/>
        </w:rPr>
        <w:t>境等，眾緣和合，方得現前。由此或俱或不俱起，外緣合者</w:t>
      </w:r>
      <w:r w:rsidRPr="00F914B0">
        <w:rPr>
          <w:rFonts w:ascii="標楷體" w:eastAsia="標楷體" w:hAnsi="標楷體" w:hint="eastAsia"/>
          <w:sz w:val="22"/>
          <w:szCs w:val="22"/>
          <w:lang w:eastAsia="zh-CN"/>
        </w:rPr>
        <w:t>，</w:t>
      </w:r>
      <w:r w:rsidRPr="00F914B0">
        <w:rPr>
          <w:rFonts w:ascii="標楷體" w:eastAsia="標楷體" w:hAnsi="標楷體" w:hint="eastAsia"/>
          <w:sz w:val="22"/>
          <w:szCs w:val="22"/>
        </w:rPr>
        <w:t>有頓漸故，如水濤波</w:t>
      </w:r>
      <w:r w:rsidRPr="00F914B0">
        <w:rPr>
          <w:rFonts w:ascii="標楷體" w:eastAsia="標楷體" w:hAnsi="標楷體" w:hint="eastAsia"/>
          <w:sz w:val="22"/>
          <w:szCs w:val="22"/>
          <w:lang w:eastAsia="zh-CN"/>
        </w:rPr>
        <w:t>，</w:t>
      </w:r>
      <w:r w:rsidRPr="00F914B0">
        <w:rPr>
          <w:rFonts w:ascii="標楷體" w:eastAsia="標楷體" w:hAnsi="標楷體" w:hint="eastAsia"/>
          <w:sz w:val="22"/>
          <w:szCs w:val="22"/>
        </w:rPr>
        <w:t>隨緣多少，此等法喻，廣說如經。由五轉識，行相麁動，所籍眾緣，時多不俱，故起時少，不起時多。</w:t>
      </w:r>
      <w:r w:rsidRPr="00F914B0">
        <w:rPr>
          <w:rFonts w:hAnsi="新細明體"/>
          <w:sz w:val="22"/>
          <w:szCs w:val="22"/>
        </w:rPr>
        <w:t>（大正</w:t>
      </w:r>
      <w:r w:rsidRPr="00F914B0">
        <w:rPr>
          <w:sz w:val="22"/>
          <w:szCs w:val="22"/>
        </w:rPr>
        <w:t>31</w:t>
      </w:r>
      <w:r w:rsidRPr="00F914B0">
        <w:rPr>
          <w:rFonts w:hAnsi="新細明體"/>
          <w:sz w:val="22"/>
          <w:szCs w:val="22"/>
        </w:rPr>
        <w:t>，</w:t>
      </w:r>
      <w:r w:rsidRPr="00F914B0">
        <w:rPr>
          <w:rFonts w:eastAsia="SimSun" w:hint="eastAsia"/>
          <w:sz w:val="22"/>
          <w:szCs w:val="22"/>
        </w:rPr>
        <w:t>37a13-25</w:t>
      </w:r>
      <w:r w:rsidRPr="00F914B0">
        <w:rPr>
          <w:rFonts w:hAnsi="新細明體"/>
          <w:sz w:val="22"/>
          <w:szCs w:val="22"/>
        </w:rPr>
        <w:t>）</w:t>
      </w:r>
    </w:p>
    <w:p w:rsidR="005F1B92" w:rsidRPr="00F914B0" w:rsidRDefault="005F1B92" w:rsidP="00B42D3E">
      <w:pPr>
        <w:pStyle w:val="a3"/>
        <w:ind w:leftChars="60" w:left="694" w:hangingChars="250" w:hanging="550"/>
        <w:rPr>
          <w:sz w:val="22"/>
          <w:szCs w:val="22"/>
        </w:rPr>
      </w:pPr>
      <w:r w:rsidRPr="00F914B0">
        <w:rPr>
          <w:rFonts w:hint="eastAsia"/>
          <w:sz w:val="22"/>
          <w:szCs w:val="22"/>
        </w:rPr>
        <w:t>（</w:t>
      </w:r>
      <w:r w:rsidRPr="00F914B0">
        <w:rPr>
          <w:rFonts w:hint="eastAsia"/>
          <w:sz w:val="22"/>
          <w:szCs w:val="22"/>
        </w:rPr>
        <w:t>4</w:t>
      </w:r>
      <w:r w:rsidRPr="00F914B0">
        <w:rPr>
          <w:rFonts w:hint="eastAsia"/>
          <w:sz w:val="22"/>
          <w:szCs w:val="22"/>
        </w:rPr>
        <w:t>）</w:t>
      </w:r>
      <w:r w:rsidRPr="00F914B0">
        <w:rPr>
          <w:rStyle w:val="byline"/>
          <w:rFonts w:hint="eastAsia"/>
          <w:color w:val="auto"/>
          <w:sz w:val="22"/>
          <w:szCs w:val="22"/>
        </w:rPr>
        <w:t>〔隋〕</w:t>
      </w:r>
      <w:r w:rsidRPr="00F914B0">
        <w:rPr>
          <w:rStyle w:val="byline"/>
          <w:color w:val="auto"/>
          <w:sz w:val="22"/>
          <w:szCs w:val="22"/>
        </w:rPr>
        <w:t>吉藏撰</w:t>
      </w:r>
      <w:r w:rsidRPr="00F914B0">
        <w:rPr>
          <w:rStyle w:val="byline"/>
          <w:rFonts w:hint="eastAsia"/>
          <w:color w:val="auto"/>
          <w:sz w:val="22"/>
          <w:szCs w:val="22"/>
        </w:rPr>
        <w:t>，</w:t>
      </w:r>
      <w:r w:rsidRPr="00F914B0">
        <w:rPr>
          <w:rFonts w:hint="eastAsia"/>
          <w:sz w:val="22"/>
          <w:szCs w:val="22"/>
        </w:rPr>
        <w:t>《法華論疏》卷</w:t>
      </w:r>
      <w:r w:rsidRPr="00F914B0">
        <w:rPr>
          <w:rFonts w:hint="eastAsia"/>
          <w:sz w:val="22"/>
          <w:szCs w:val="22"/>
        </w:rPr>
        <w:t>3</w:t>
      </w:r>
      <w:r w:rsidRPr="00F914B0">
        <w:rPr>
          <w:rFonts w:hint="eastAsia"/>
          <w:sz w:val="22"/>
          <w:szCs w:val="22"/>
        </w:rPr>
        <w:t>：</w:t>
      </w:r>
    </w:p>
    <w:p w:rsidR="005F1B92" w:rsidRPr="00F914B0" w:rsidRDefault="005F1B92" w:rsidP="00B42D3E">
      <w:pPr>
        <w:pStyle w:val="a3"/>
        <w:ind w:leftChars="300" w:left="720"/>
        <w:rPr>
          <w:rFonts w:ascii="標楷體" w:eastAsia="標楷體" w:hAnsi="標楷體"/>
          <w:sz w:val="22"/>
        </w:rPr>
      </w:pPr>
      <w:r w:rsidRPr="00F914B0">
        <w:rPr>
          <w:rFonts w:ascii="標楷體" w:eastAsia="標楷體" w:hAnsi="標楷體" w:hint="eastAsia"/>
          <w:b/>
          <w:sz w:val="22"/>
          <w:szCs w:val="22"/>
        </w:rPr>
        <w:t>六根清淨者</w:t>
      </w:r>
      <w:r w:rsidRPr="00F914B0">
        <w:rPr>
          <w:rFonts w:ascii="標楷體" w:eastAsia="標楷體" w:hAnsi="標楷體" w:hint="eastAsia"/>
          <w:sz w:val="22"/>
          <w:szCs w:val="22"/>
        </w:rPr>
        <w:t>，於一一根中悉能具足見色、聞聲、辨香、別味、覺觸、知法等，</w:t>
      </w:r>
      <w:r w:rsidRPr="00F914B0">
        <w:rPr>
          <w:rFonts w:ascii="標楷體" w:eastAsia="標楷體" w:hAnsi="標楷體" w:hint="eastAsia"/>
          <w:b/>
          <w:sz w:val="22"/>
          <w:szCs w:val="22"/>
        </w:rPr>
        <w:t>諸根互用</w:t>
      </w:r>
      <w:r w:rsidRPr="00F914B0">
        <w:rPr>
          <w:rFonts w:ascii="標楷體" w:eastAsia="標楷體" w:hAnsi="標楷體" w:hint="eastAsia"/>
          <w:sz w:val="22"/>
          <w:szCs w:val="22"/>
        </w:rPr>
        <w:t>，此義應知，眼所見者聞香能知，此略就一根釋互用。</w:t>
      </w:r>
      <w:r w:rsidRPr="00F914B0">
        <w:rPr>
          <w:rFonts w:hint="eastAsia"/>
          <w:sz w:val="22"/>
          <w:szCs w:val="22"/>
        </w:rPr>
        <w:t>（大正</w:t>
      </w:r>
      <w:r w:rsidRPr="00F914B0">
        <w:rPr>
          <w:rFonts w:hint="eastAsia"/>
          <w:sz w:val="22"/>
          <w:szCs w:val="22"/>
        </w:rPr>
        <w:t>40</w:t>
      </w:r>
      <w:r w:rsidRPr="00F914B0">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824"/>
          <w:attr w:name="UnitName" w:val="C"/>
        </w:smartTagPr>
        <w:r w:rsidRPr="00F914B0">
          <w:rPr>
            <w:rFonts w:hint="eastAsia"/>
            <w:sz w:val="22"/>
            <w:szCs w:val="22"/>
          </w:rPr>
          <w:t>824c</w:t>
        </w:r>
      </w:smartTag>
      <w:r w:rsidRPr="00F914B0">
        <w:rPr>
          <w:rFonts w:hint="eastAsia"/>
          <w:sz w:val="22"/>
          <w:szCs w:val="22"/>
        </w:rPr>
        <w:t>29</w:t>
      </w:r>
      <w:smartTag w:uri="urn:schemas-microsoft-com:office:smarttags" w:element="chmetcnv">
        <w:smartTagPr>
          <w:attr w:name="TCSC" w:val="0"/>
          <w:attr w:name="NumberType" w:val="1"/>
          <w:attr w:name="Negative" w:val="True"/>
          <w:attr w:name="HasSpace" w:val="False"/>
          <w:attr w:name="SourceValue" w:val="825"/>
          <w:attr w:name="UnitName" w:val="a"/>
        </w:smartTagPr>
        <w:r w:rsidRPr="00F914B0">
          <w:rPr>
            <w:rFonts w:hint="eastAsia"/>
            <w:sz w:val="22"/>
            <w:szCs w:val="22"/>
          </w:rPr>
          <w:t>-825a</w:t>
        </w:r>
      </w:smartTag>
      <w:r w:rsidRPr="00F914B0">
        <w:rPr>
          <w:rFonts w:hint="eastAsia"/>
          <w:sz w:val="22"/>
          <w:szCs w:val="22"/>
        </w:rPr>
        <w:t>3</w:t>
      </w:r>
      <w:r w:rsidR="00B817B5">
        <w:rPr>
          <w:rFonts w:hint="eastAsia"/>
          <w:sz w:val="22"/>
          <w:szCs w:val="22"/>
        </w:rPr>
        <w:t>）</w:t>
      </w:r>
    </w:p>
  </w:footnote>
  <w:footnote w:id="31">
    <w:p w:rsidR="005F1B92" w:rsidRPr="00F914B0" w:rsidRDefault="005F1B92" w:rsidP="00BF2813">
      <w:pPr>
        <w:pStyle w:val="a3"/>
        <w:rPr>
          <w:rFonts w:eastAsiaTheme="minorEastAsia"/>
          <w:sz w:val="22"/>
          <w:szCs w:val="22"/>
        </w:rPr>
      </w:pPr>
      <w:r w:rsidRPr="00F914B0">
        <w:rPr>
          <w:rStyle w:val="a5"/>
          <w:sz w:val="22"/>
          <w:szCs w:val="22"/>
        </w:rPr>
        <w:footnoteRef/>
      </w:r>
      <w:r w:rsidRPr="00F914B0">
        <w:rPr>
          <w:rFonts w:eastAsiaTheme="minorEastAsia"/>
          <w:sz w:val="22"/>
          <w:szCs w:val="22"/>
        </w:rPr>
        <w:t>《中論》卷</w:t>
      </w:r>
      <w:r w:rsidRPr="00F914B0">
        <w:rPr>
          <w:rFonts w:eastAsiaTheme="minorEastAsia"/>
          <w:sz w:val="22"/>
          <w:szCs w:val="22"/>
        </w:rPr>
        <w:t>2</w:t>
      </w:r>
      <w:r w:rsidRPr="00F914B0">
        <w:rPr>
          <w:rFonts w:eastAsiaTheme="minorEastAsia"/>
          <w:sz w:val="22"/>
          <w:szCs w:val="22"/>
        </w:rPr>
        <w:t>〈</w:t>
      </w:r>
      <w:r w:rsidRPr="00F914B0">
        <w:rPr>
          <w:rFonts w:eastAsiaTheme="minorEastAsia"/>
          <w:sz w:val="22"/>
          <w:szCs w:val="22"/>
        </w:rPr>
        <w:t>9</w:t>
      </w:r>
      <w:r w:rsidRPr="00F914B0">
        <w:rPr>
          <w:rFonts w:eastAsiaTheme="minorEastAsia"/>
          <w:sz w:val="22"/>
          <w:szCs w:val="22"/>
        </w:rPr>
        <w:t>觀本住品〉（青目釋）：</w:t>
      </w:r>
    </w:p>
    <w:p w:rsidR="005F1B92" w:rsidRPr="00F914B0" w:rsidRDefault="005F1B92" w:rsidP="00CE1F69">
      <w:pPr>
        <w:pStyle w:val="a3"/>
        <w:ind w:leftChars="80" w:left="192"/>
        <w:rPr>
          <w:sz w:val="22"/>
          <w:szCs w:val="22"/>
        </w:rPr>
      </w:pPr>
      <w:r w:rsidRPr="00F914B0">
        <w:rPr>
          <w:rFonts w:ascii="標楷體" w:eastAsia="標楷體" w:hAnsi="標楷體" w:hint="eastAsia"/>
          <w:b/>
          <w:sz w:val="22"/>
          <w:szCs w:val="22"/>
        </w:rPr>
        <w:t>眼耳等諸根、苦樂等諸法，所從生諸大，彼大亦無神。</w:t>
      </w:r>
    </w:p>
    <w:p w:rsidR="005F1B92" w:rsidRPr="00F914B0" w:rsidRDefault="005F1B92" w:rsidP="00CE1F69">
      <w:pPr>
        <w:pStyle w:val="a3"/>
        <w:ind w:leftChars="80" w:left="192"/>
        <w:rPr>
          <w:rFonts w:ascii="標楷體" w:eastAsia="標楷體" w:hAnsi="標楷體"/>
          <w:b/>
          <w:sz w:val="22"/>
          <w:szCs w:val="22"/>
        </w:rPr>
      </w:pPr>
      <w:r w:rsidRPr="00F914B0">
        <w:rPr>
          <w:rFonts w:ascii="標楷體" w:eastAsia="標楷體" w:hAnsi="標楷體" w:hint="eastAsia"/>
          <w:sz w:val="22"/>
          <w:szCs w:val="22"/>
        </w:rPr>
        <w:t>若人言「離眼耳等諸根、苦樂等諸法，別有本住」，是事已破。今於眼耳等所因</w:t>
      </w:r>
      <w:r w:rsidRPr="00F914B0">
        <w:rPr>
          <w:rFonts w:ascii="標楷體" w:eastAsia="標楷體" w:hAnsi="標楷體" w:hint="eastAsia"/>
          <w:b/>
          <w:sz w:val="22"/>
          <w:szCs w:val="22"/>
        </w:rPr>
        <w:t>四大，</w:t>
      </w:r>
      <w:r w:rsidRPr="00F914B0">
        <w:rPr>
          <w:rFonts w:ascii="標楷體" w:eastAsia="標楷體" w:hAnsi="標楷體" w:hint="eastAsia"/>
          <w:sz w:val="22"/>
          <w:szCs w:val="22"/>
        </w:rPr>
        <w:t>是</w:t>
      </w:r>
      <w:r w:rsidRPr="00F914B0">
        <w:rPr>
          <w:rFonts w:ascii="標楷體" w:eastAsia="標楷體" w:hAnsi="標楷體" w:hint="eastAsia"/>
          <w:b/>
          <w:sz w:val="22"/>
          <w:szCs w:val="22"/>
        </w:rPr>
        <w:t>四大</w:t>
      </w:r>
      <w:r w:rsidRPr="00F914B0">
        <w:rPr>
          <w:rFonts w:ascii="標楷體" w:eastAsia="標楷體" w:hAnsi="標楷體" w:hint="eastAsia"/>
          <w:sz w:val="22"/>
          <w:szCs w:val="22"/>
        </w:rPr>
        <w:t>中亦無本住</w:t>
      </w:r>
      <w:r w:rsidRPr="00F914B0">
        <w:rPr>
          <w:rFonts w:ascii="新細明體" w:eastAsia="標楷體" w:hAnsi="新細明體" w:hint="eastAsia"/>
          <w:sz w:val="22"/>
          <w:szCs w:val="22"/>
        </w:rPr>
        <w:t>。</w:t>
      </w:r>
      <w:r w:rsidRPr="00F914B0">
        <w:rPr>
          <w:rFonts w:eastAsiaTheme="minorEastAsia"/>
          <w:sz w:val="22"/>
          <w:szCs w:val="22"/>
        </w:rPr>
        <w:t>（大正</w:t>
      </w:r>
      <w:r w:rsidRPr="00F914B0">
        <w:rPr>
          <w:rFonts w:eastAsiaTheme="minorEastAsia"/>
          <w:sz w:val="22"/>
          <w:szCs w:val="22"/>
        </w:rPr>
        <w:t>30</w:t>
      </w:r>
      <w:r w:rsidRPr="00F914B0">
        <w:rPr>
          <w:rFonts w:eastAsiaTheme="minorEastAsia"/>
          <w:sz w:val="22"/>
          <w:szCs w:val="22"/>
        </w:rPr>
        <w:t>，</w:t>
      </w:r>
      <w:r w:rsidRPr="00F914B0">
        <w:rPr>
          <w:rFonts w:eastAsiaTheme="minorEastAsia"/>
          <w:sz w:val="22"/>
          <w:szCs w:val="22"/>
        </w:rPr>
        <w:t>14a26-b1</w:t>
      </w:r>
      <w:r w:rsidRPr="00F914B0">
        <w:rPr>
          <w:rFonts w:eastAsiaTheme="minorEastAsia"/>
          <w:sz w:val="22"/>
          <w:szCs w:val="22"/>
        </w:rPr>
        <w:t>）</w:t>
      </w:r>
    </w:p>
  </w:footnote>
  <w:footnote w:id="32">
    <w:p w:rsidR="005F1B92" w:rsidRPr="00F914B0" w:rsidRDefault="005F1B92" w:rsidP="005F1B92">
      <w:pPr>
        <w:snapToGrid w:val="0"/>
        <w:rPr>
          <w:rFonts w:ascii="Times New Roman" w:eastAsia="新細明體" w:hAnsi="Times New Roman" w:cs="Times New Roman"/>
          <w:sz w:val="22"/>
        </w:rPr>
      </w:pPr>
      <w:r w:rsidRPr="00F914B0">
        <w:rPr>
          <w:rStyle w:val="a5"/>
          <w:rFonts w:ascii="Times New Roman" w:hAnsi="Times New Roman" w:cs="Times New Roman"/>
          <w:sz w:val="22"/>
        </w:rPr>
        <w:footnoteRef/>
      </w:r>
      <w:r w:rsidRPr="00F914B0">
        <w:rPr>
          <w:rFonts w:ascii="Times New Roman" w:hAnsi="Times New Roman" w:cs="Times New Roman"/>
          <w:sz w:val="22"/>
        </w:rPr>
        <w:t>（</w:t>
      </w:r>
      <w:r w:rsidRPr="00F914B0">
        <w:rPr>
          <w:rFonts w:ascii="Times New Roman" w:hAnsi="Times New Roman" w:cs="Times New Roman"/>
          <w:sz w:val="22"/>
        </w:rPr>
        <w:t>1</w:t>
      </w:r>
      <w:r w:rsidRPr="00F914B0">
        <w:rPr>
          <w:rFonts w:ascii="Times New Roman" w:hAnsi="Times New Roman" w:cs="Times New Roman"/>
          <w:sz w:val="22"/>
        </w:rPr>
        <w:t>）</w:t>
      </w:r>
      <w:r w:rsidRPr="00F914B0">
        <w:rPr>
          <w:rFonts w:ascii="Times New Roman" w:eastAsia="新細明體" w:hAnsi="Times New Roman" w:cs="Times New Roman"/>
          <w:sz w:val="22"/>
        </w:rPr>
        <w:t>《大智度論》卷</w:t>
      </w:r>
      <w:r w:rsidRPr="00F914B0">
        <w:rPr>
          <w:rFonts w:ascii="Times New Roman" w:eastAsia="新細明體" w:hAnsi="Times New Roman" w:cs="Times New Roman"/>
          <w:sz w:val="22"/>
        </w:rPr>
        <w:t>70</w:t>
      </w:r>
      <w:r w:rsidRPr="00F914B0">
        <w:rPr>
          <w:rFonts w:ascii="Times New Roman" w:eastAsia="新細明體" w:hAnsi="Times New Roman" w:cs="Times New Roman"/>
          <w:sz w:val="22"/>
        </w:rPr>
        <w:t>〈</w:t>
      </w:r>
      <w:r w:rsidRPr="00F914B0">
        <w:rPr>
          <w:rFonts w:ascii="Times New Roman" w:eastAsia="新細明體" w:hAnsi="Times New Roman" w:cs="Times New Roman"/>
          <w:sz w:val="22"/>
        </w:rPr>
        <w:t>48</w:t>
      </w:r>
      <w:r w:rsidRPr="00F914B0">
        <w:rPr>
          <w:rFonts w:ascii="Times New Roman" w:eastAsia="新細明體" w:hAnsi="Times New Roman" w:cs="Times New Roman"/>
          <w:sz w:val="22"/>
        </w:rPr>
        <w:t>佛母品〉：</w:t>
      </w:r>
    </w:p>
    <w:p w:rsidR="005F1B92" w:rsidRPr="00F914B0" w:rsidRDefault="005F1B92" w:rsidP="00B42D3E">
      <w:pPr>
        <w:snapToGrid w:val="0"/>
        <w:ind w:leftChars="300" w:left="720"/>
        <w:rPr>
          <w:rFonts w:ascii="Times New Roman" w:hAnsi="Times New Roman" w:cs="Times New Roman"/>
          <w:sz w:val="22"/>
        </w:rPr>
      </w:pPr>
      <w:r w:rsidRPr="00F914B0">
        <w:rPr>
          <w:rFonts w:ascii="Times New Roman" w:eastAsia="標楷體" w:hAnsi="Times New Roman" w:cs="Times New Roman"/>
          <w:sz w:val="22"/>
        </w:rPr>
        <w:t>有法名</w:t>
      </w:r>
      <w:r w:rsidRPr="00F914B0">
        <w:rPr>
          <w:rFonts w:ascii="Times New Roman" w:eastAsia="標楷體" w:hAnsi="Times New Roman" w:cs="Times New Roman"/>
          <w:b/>
          <w:sz w:val="22"/>
        </w:rPr>
        <w:t>世性</w:t>
      </w:r>
      <w:r w:rsidRPr="00F914B0">
        <w:rPr>
          <w:rFonts w:ascii="Times New Roman" w:eastAsia="標楷體" w:hAnsi="Times New Roman" w:cs="Times New Roman"/>
          <w:sz w:val="22"/>
        </w:rPr>
        <w:t>，非五情所知，極微細故。於世性中初生</w:t>
      </w:r>
      <w:r w:rsidRPr="00F914B0">
        <w:rPr>
          <w:rFonts w:ascii="Times New Roman" w:eastAsia="標楷體" w:hAnsi="Times New Roman" w:cs="Times New Roman"/>
          <w:b/>
          <w:sz w:val="22"/>
        </w:rPr>
        <w:t>覺</w:t>
      </w:r>
      <w:r w:rsidRPr="00F914B0">
        <w:rPr>
          <w:rFonts w:ascii="標楷體" w:eastAsia="標楷體" w:hAnsi="標楷體" w:cs="Times New Roman"/>
          <w:sz w:val="22"/>
        </w:rPr>
        <w:t>──覺即是「中陰識」。從覺生</w:t>
      </w:r>
      <w:r w:rsidRPr="00F914B0">
        <w:rPr>
          <w:rFonts w:ascii="標楷體" w:eastAsia="標楷體" w:hAnsi="標楷體" w:cs="Times New Roman"/>
          <w:b/>
          <w:sz w:val="22"/>
        </w:rPr>
        <w:t>我</w:t>
      </w:r>
      <w:r w:rsidRPr="00F914B0">
        <w:rPr>
          <w:rFonts w:ascii="標楷體" w:eastAsia="標楷體" w:hAnsi="標楷體" w:cs="Times New Roman"/>
          <w:sz w:val="22"/>
        </w:rPr>
        <w:t>。從我生</w:t>
      </w:r>
      <w:r w:rsidRPr="00F914B0">
        <w:rPr>
          <w:rFonts w:ascii="標楷體" w:eastAsia="標楷體" w:hAnsi="標楷體" w:cs="Times New Roman"/>
          <w:b/>
          <w:sz w:val="22"/>
        </w:rPr>
        <w:t>五種微塵</w:t>
      </w:r>
      <w:r w:rsidRPr="00F914B0">
        <w:rPr>
          <w:rFonts w:ascii="標楷體" w:eastAsia="標楷體" w:hAnsi="標楷體" w:cs="Times New Roman"/>
          <w:sz w:val="22"/>
        </w:rPr>
        <w:t>──所謂</w:t>
      </w:r>
      <w:r w:rsidRPr="00F914B0">
        <w:rPr>
          <w:rFonts w:ascii="Times New Roman" w:eastAsia="標楷體" w:hAnsi="Times New Roman" w:cs="Times New Roman"/>
          <w:sz w:val="22"/>
        </w:rPr>
        <w:t>色、聲、香、味、觸。從聲微塵生</w:t>
      </w:r>
      <w:r w:rsidRPr="00F914B0">
        <w:rPr>
          <w:rFonts w:ascii="Times New Roman" w:eastAsia="標楷體" w:hAnsi="Times New Roman" w:cs="Times New Roman"/>
          <w:b/>
          <w:sz w:val="22"/>
        </w:rPr>
        <w:t>空大</w:t>
      </w:r>
      <w:r w:rsidRPr="00F914B0">
        <w:rPr>
          <w:rFonts w:ascii="Times New Roman" w:eastAsia="標楷體" w:hAnsi="Times New Roman" w:cs="Times New Roman"/>
          <w:sz w:val="22"/>
        </w:rPr>
        <w:t>，從聲、觸生</w:t>
      </w:r>
      <w:r w:rsidRPr="00F914B0">
        <w:rPr>
          <w:rFonts w:ascii="Times New Roman" w:eastAsia="標楷體" w:hAnsi="Times New Roman" w:cs="Times New Roman"/>
          <w:b/>
          <w:sz w:val="22"/>
        </w:rPr>
        <w:t>風大</w:t>
      </w:r>
      <w:r w:rsidRPr="00F914B0">
        <w:rPr>
          <w:rFonts w:ascii="Times New Roman" w:eastAsia="標楷體" w:hAnsi="Times New Roman" w:cs="Times New Roman"/>
          <w:sz w:val="22"/>
        </w:rPr>
        <w:t>，從色、聲、觸生</w:t>
      </w:r>
      <w:r w:rsidRPr="00F914B0">
        <w:rPr>
          <w:rFonts w:ascii="Times New Roman" w:eastAsia="標楷體" w:hAnsi="Times New Roman" w:cs="Times New Roman"/>
          <w:b/>
          <w:sz w:val="22"/>
        </w:rPr>
        <w:t>火大</w:t>
      </w:r>
      <w:r w:rsidRPr="00F914B0">
        <w:rPr>
          <w:rFonts w:ascii="Times New Roman" w:eastAsia="標楷體" w:hAnsi="Times New Roman" w:cs="Times New Roman"/>
          <w:sz w:val="22"/>
        </w:rPr>
        <w:t>，從色、聲、觸、味生</w:t>
      </w:r>
      <w:r w:rsidRPr="00F914B0">
        <w:rPr>
          <w:rFonts w:ascii="Times New Roman" w:eastAsia="標楷體" w:hAnsi="Times New Roman" w:cs="Times New Roman"/>
          <w:b/>
          <w:sz w:val="22"/>
        </w:rPr>
        <w:t>水大</w:t>
      </w:r>
      <w:r w:rsidRPr="00F914B0">
        <w:rPr>
          <w:rFonts w:ascii="Times New Roman" w:eastAsia="標楷體" w:hAnsi="Times New Roman" w:cs="Times New Roman"/>
          <w:sz w:val="22"/>
        </w:rPr>
        <w:t>，從色、聲、觸、味、香生</w:t>
      </w:r>
      <w:r w:rsidRPr="00F914B0">
        <w:rPr>
          <w:rFonts w:ascii="Times New Roman" w:eastAsia="標楷體" w:hAnsi="Times New Roman" w:cs="Times New Roman"/>
          <w:b/>
          <w:sz w:val="22"/>
        </w:rPr>
        <w:t>地大</w:t>
      </w:r>
      <w:r w:rsidRPr="00F914B0">
        <w:rPr>
          <w:rFonts w:ascii="Times New Roman" w:eastAsia="標楷體" w:hAnsi="Times New Roman" w:cs="Times New Roman"/>
          <w:sz w:val="22"/>
        </w:rPr>
        <w:t>。從空生</w:t>
      </w:r>
      <w:r w:rsidRPr="00F914B0">
        <w:rPr>
          <w:rFonts w:ascii="Times New Roman" w:eastAsia="標楷體" w:hAnsi="Times New Roman" w:cs="Times New Roman"/>
          <w:b/>
          <w:sz w:val="22"/>
        </w:rPr>
        <w:t>耳根</w:t>
      </w:r>
      <w:r w:rsidRPr="00F914B0">
        <w:rPr>
          <w:rFonts w:ascii="Times New Roman" w:eastAsia="標楷體" w:hAnsi="Times New Roman" w:cs="Times New Roman"/>
          <w:sz w:val="22"/>
        </w:rPr>
        <w:t>，從風生</w:t>
      </w:r>
      <w:r w:rsidRPr="00F914B0">
        <w:rPr>
          <w:rFonts w:ascii="Times New Roman" w:eastAsia="標楷體" w:hAnsi="Times New Roman" w:cs="Times New Roman"/>
          <w:b/>
          <w:sz w:val="22"/>
        </w:rPr>
        <w:t>身根</w:t>
      </w:r>
      <w:r w:rsidRPr="00F914B0">
        <w:rPr>
          <w:rFonts w:ascii="Times New Roman" w:eastAsia="標楷體" w:hAnsi="Times New Roman" w:cs="Times New Roman"/>
          <w:sz w:val="22"/>
        </w:rPr>
        <w:t>，從火生</w:t>
      </w:r>
      <w:r w:rsidRPr="00F914B0">
        <w:rPr>
          <w:rFonts w:ascii="Times New Roman" w:eastAsia="標楷體" w:hAnsi="Times New Roman" w:cs="Times New Roman"/>
          <w:b/>
          <w:sz w:val="22"/>
        </w:rPr>
        <w:t>眼根</w:t>
      </w:r>
      <w:r w:rsidRPr="00F914B0">
        <w:rPr>
          <w:rFonts w:ascii="Times New Roman" w:eastAsia="標楷體" w:hAnsi="Times New Roman" w:cs="Times New Roman"/>
          <w:sz w:val="22"/>
        </w:rPr>
        <w:t>，從水生</w:t>
      </w:r>
      <w:r w:rsidRPr="00F914B0">
        <w:rPr>
          <w:rFonts w:ascii="Times New Roman" w:eastAsia="標楷體" w:hAnsi="Times New Roman" w:cs="Times New Roman"/>
          <w:b/>
          <w:sz w:val="22"/>
        </w:rPr>
        <w:t>舌根</w:t>
      </w:r>
      <w:r w:rsidRPr="00F914B0">
        <w:rPr>
          <w:rFonts w:ascii="Times New Roman" w:eastAsia="標楷體" w:hAnsi="Times New Roman" w:cs="Times New Roman"/>
          <w:sz w:val="22"/>
        </w:rPr>
        <w:t>，從地生</w:t>
      </w:r>
      <w:r w:rsidRPr="00F914B0">
        <w:rPr>
          <w:rFonts w:ascii="Times New Roman" w:eastAsia="標楷體" w:hAnsi="Times New Roman" w:cs="Times New Roman"/>
          <w:b/>
          <w:sz w:val="22"/>
        </w:rPr>
        <w:t>鼻根</w:t>
      </w:r>
      <w:r w:rsidRPr="00F914B0">
        <w:rPr>
          <w:rFonts w:ascii="Times New Roman" w:eastAsia="標楷體" w:hAnsi="Times New Roman" w:cs="Times New Roman"/>
          <w:sz w:val="22"/>
        </w:rPr>
        <w:t>。如是等漸漸從細至麁。</w:t>
      </w:r>
      <w:r w:rsidRPr="00F914B0">
        <w:rPr>
          <w:rFonts w:ascii="Times New Roman" w:eastAsia="標楷體" w:hAnsi="Times New Roman" w:cs="Times New Roman"/>
          <w:b/>
          <w:sz w:val="22"/>
        </w:rPr>
        <w:t>世性</w:t>
      </w:r>
      <w:r w:rsidRPr="00F914B0">
        <w:rPr>
          <w:rFonts w:ascii="Times New Roman" w:eastAsia="標楷體" w:hAnsi="Times New Roman" w:cs="Times New Roman"/>
          <w:sz w:val="22"/>
        </w:rPr>
        <w:t>者，從世性已來至麁，從麁轉細，還至世性。譬如泥丸中具有瓶、瓫等性，以泥為瓶、破瓶為瓫，如是轉變，都無所失；世性亦如是，轉變為麁。世性是常法，無所從來。如《僧佉經》廣說世性。</w:t>
      </w:r>
      <w:r w:rsidRPr="00F914B0">
        <w:rPr>
          <w:rFonts w:ascii="Times New Roman" w:eastAsia="新細明體" w:hAnsi="Times New Roman" w:cs="Times New Roman"/>
          <w:sz w:val="22"/>
        </w:rPr>
        <w:t>（大正</w:t>
      </w:r>
      <w:r w:rsidRPr="00F914B0">
        <w:rPr>
          <w:rFonts w:ascii="Times New Roman" w:eastAsia="新細明體" w:hAnsi="Times New Roman" w:cs="Times New Roman"/>
          <w:sz w:val="22"/>
        </w:rPr>
        <w:t>25</w:t>
      </w:r>
      <w:r w:rsidRPr="00F914B0">
        <w:rPr>
          <w:rFonts w:ascii="Times New Roman" w:eastAsia="新細明體" w:hAnsi="Times New Roman" w:cs="Times New Roman"/>
          <w:sz w:val="22"/>
        </w:rPr>
        <w:t>，</w:t>
      </w:r>
      <w:r w:rsidRPr="00F914B0">
        <w:rPr>
          <w:rFonts w:ascii="Times New Roman" w:eastAsia="新細明體" w:hAnsi="Times New Roman" w:cs="Times New Roman"/>
          <w:sz w:val="22"/>
        </w:rPr>
        <w:t>546c17-29</w:t>
      </w:r>
      <w:r w:rsidRPr="00F914B0">
        <w:rPr>
          <w:rFonts w:ascii="Times New Roman" w:eastAsia="新細明體" w:hAnsi="Times New Roman" w:cs="Times New Roman"/>
          <w:sz w:val="22"/>
        </w:rPr>
        <w:t>）</w:t>
      </w:r>
    </w:p>
    <w:p w:rsidR="005F1B92" w:rsidRPr="00F914B0" w:rsidRDefault="005F1B92" w:rsidP="00B42D3E">
      <w:pPr>
        <w:pStyle w:val="a3"/>
        <w:ind w:leftChars="60" w:left="716" w:hangingChars="260" w:hanging="572"/>
        <w:rPr>
          <w:rFonts w:eastAsia="標楷體"/>
          <w:sz w:val="22"/>
          <w:szCs w:val="22"/>
        </w:rPr>
      </w:pPr>
      <w:r w:rsidRPr="00F914B0">
        <w:rPr>
          <w:rFonts w:hint="eastAsia"/>
          <w:sz w:val="22"/>
          <w:szCs w:val="22"/>
        </w:rPr>
        <w:t>（</w:t>
      </w:r>
      <w:r w:rsidRPr="00F914B0">
        <w:rPr>
          <w:rFonts w:hint="eastAsia"/>
          <w:sz w:val="22"/>
          <w:szCs w:val="22"/>
        </w:rPr>
        <w:t>2</w:t>
      </w:r>
      <w:r w:rsidRPr="00F914B0">
        <w:rPr>
          <w:rFonts w:hint="eastAsia"/>
          <w:sz w:val="22"/>
          <w:szCs w:val="22"/>
        </w:rPr>
        <w:t>）</w:t>
      </w:r>
      <w:r w:rsidRPr="00F914B0">
        <w:rPr>
          <w:rFonts w:hint="eastAsia"/>
          <w:b/>
          <w:sz w:val="22"/>
          <w:szCs w:val="22"/>
        </w:rPr>
        <w:t>二十五諦</w:t>
      </w:r>
      <w:r w:rsidRPr="00F914B0">
        <w:rPr>
          <w:rFonts w:hint="eastAsia"/>
          <w:sz w:val="22"/>
          <w:szCs w:val="22"/>
        </w:rPr>
        <w:t>：</w:t>
      </w:r>
      <w:r w:rsidRPr="00F914B0">
        <w:rPr>
          <w:rFonts w:eastAsia="標楷體"/>
          <w:sz w:val="22"/>
          <w:szCs w:val="22"/>
        </w:rPr>
        <w:t>（梵</w:t>
      </w:r>
      <w:r w:rsidRPr="00F914B0">
        <w:rPr>
          <w:rFonts w:eastAsia="標楷體"/>
          <w:sz w:val="22"/>
          <w:szCs w:val="22"/>
        </w:rPr>
        <w:t>pañcaviṃ</w:t>
      </w:r>
      <w:r w:rsidRPr="00F914B0">
        <w:rPr>
          <w:rFonts w:eastAsia="MS Mincho"/>
          <w:sz w:val="22"/>
          <w:szCs w:val="22"/>
        </w:rPr>
        <w:t>ś</w:t>
      </w:r>
      <w:r w:rsidRPr="00F914B0">
        <w:rPr>
          <w:rFonts w:eastAsia="標楷體"/>
          <w:sz w:val="22"/>
          <w:szCs w:val="22"/>
        </w:rPr>
        <w:t>ati-tattv</w:t>
      </w:r>
      <w:r w:rsidRPr="00F914B0">
        <w:rPr>
          <w:sz w:val="22"/>
          <w:szCs w:val="22"/>
        </w:rPr>
        <w:t>ā</w:t>
      </w:r>
      <w:r w:rsidRPr="00F914B0">
        <w:rPr>
          <w:rFonts w:eastAsia="標楷體"/>
          <w:sz w:val="22"/>
          <w:szCs w:val="22"/>
        </w:rPr>
        <w:t>ni</w:t>
      </w:r>
      <w:r w:rsidRPr="00F914B0">
        <w:rPr>
          <w:rFonts w:eastAsia="標楷體"/>
          <w:sz w:val="22"/>
          <w:szCs w:val="22"/>
        </w:rPr>
        <w:t>），印度哲學用語。為數論派的主要理論。亦即該派為</w:t>
      </w:r>
      <w:r w:rsidRPr="00F914B0">
        <w:rPr>
          <w:rFonts w:ascii="標楷體" w:eastAsia="標楷體" w:hAnsi="標楷體"/>
          <w:sz w:val="22"/>
          <w:szCs w:val="22"/>
        </w:rPr>
        <w:t>顯示</w:t>
      </w:r>
      <w:r w:rsidRPr="00F914B0">
        <w:rPr>
          <w:rFonts w:eastAsia="標楷體"/>
          <w:sz w:val="22"/>
          <w:szCs w:val="22"/>
        </w:rPr>
        <w:t>萬物（尤其是個我）轉變之過程，所設立的二十五種真理。此即︰</w:t>
      </w:r>
      <w:r w:rsidRPr="00F914B0">
        <w:rPr>
          <w:rFonts w:eastAsia="標楷體"/>
          <w:b/>
          <w:sz w:val="22"/>
          <w:szCs w:val="22"/>
        </w:rPr>
        <w:t>自性、覺、我慢、五知根、五作根、心根、五唯、五大、神我等。此中，五知根、五作根、五唯、五大等四類各具五種，故為二十諦，加上其餘的五諦，則成二十五之數</w:t>
      </w:r>
      <w:r w:rsidRPr="00F914B0">
        <w:rPr>
          <w:rFonts w:eastAsia="標楷體"/>
          <w:sz w:val="22"/>
          <w:szCs w:val="22"/>
        </w:rPr>
        <w:t>。茲略釋此二十五諦如次︰</w:t>
      </w:r>
      <w:r w:rsidRPr="00F914B0">
        <w:rPr>
          <w:rFonts w:eastAsia="標楷體"/>
          <w:sz w:val="22"/>
          <w:szCs w:val="22"/>
        </w:rPr>
        <w:t xml:space="preserve"> </w:t>
      </w:r>
    </w:p>
    <w:p w:rsidR="005F1B92" w:rsidRPr="00F914B0" w:rsidRDefault="005F1B92" w:rsidP="00B42D3E">
      <w:pPr>
        <w:snapToGrid w:val="0"/>
        <w:ind w:leftChars="300" w:left="720"/>
        <w:rPr>
          <w:rFonts w:eastAsia="標楷體"/>
          <w:sz w:val="22"/>
        </w:rPr>
      </w:pPr>
      <w:r w:rsidRPr="00F914B0">
        <w:rPr>
          <w:rFonts w:eastAsia="標楷體"/>
          <w:b/>
          <w:sz w:val="22"/>
        </w:rPr>
        <w:t>神我</w:t>
      </w:r>
      <w:r w:rsidRPr="00F914B0">
        <w:rPr>
          <w:rFonts w:eastAsia="標楷體"/>
          <w:sz w:val="22"/>
        </w:rPr>
        <w:t>，是以知、思為體的不變不動的精神性原理，亦即獨存的見者</w:t>
      </w:r>
      <w:r w:rsidRPr="00F914B0">
        <w:rPr>
          <w:rFonts w:ascii="Times New Roman" w:eastAsia="標楷體" w:hAnsi="Times New Roman" w:cs="Times New Roman"/>
          <w:sz w:val="22"/>
        </w:rPr>
        <w:t>（</w:t>
      </w:r>
      <w:r w:rsidRPr="00F914B0">
        <w:rPr>
          <w:rFonts w:ascii="Times New Roman" w:eastAsia="標楷體" w:hAnsi="Times New Roman" w:cs="Times New Roman"/>
          <w:sz w:val="22"/>
        </w:rPr>
        <w:t>draṣṭṛ</w:t>
      </w:r>
      <w:r w:rsidRPr="00F914B0">
        <w:rPr>
          <w:rFonts w:ascii="Times New Roman" w:eastAsia="標楷體" w:hAnsi="Times New Roman" w:cs="Times New Roman"/>
          <w:sz w:val="22"/>
        </w:rPr>
        <w:t>）、非作者（</w:t>
      </w:r>
      <w:r w:rsidRPr="00F914B0">
        <w:rPr>
          <w:rFonts w:ascii="Times New Roman" w:eastAsia="標楷體" w:hAnsi="Times New Roman" w:cs="Times New Roman"/>
          <w:sz w:val="22"/>
        </w:rPr>
        <w:t>akartṛ</w:t>
      </w:r>
      <w:r w:rsidRPr="00F914B0">
        <w:rPr>
          <w:rFonts w:ascii="Times New Roman" w:eastAsia="標楷體" w:hAnsi="Times New Roman" w:cs="Times New Roman"/>
          <w:sz w:val="22"/>
        </w:rPr>
        <w:t>）。</w:t>
      </w:r>
      <w:r w:rsidRPr="00F914B0">
        <w:rPr>
          <w:rFonts w:eastAsia="標楷體"/>
          <w:b/>
          <w:sz w:val="22"/>
        </w:rPr>
        <w:t>自性</w:t>
      </w:r>
      <w:r w:rsidRPr="00F914B0">
        <w:rPr>
          <w:rFonts w:eastAsia="標楷體"/>
          <w:sz w:val="22"/>
        </w:rPr>
        <w:t>，又稱作非變異或勝因，是物質性的原理；由純質、激質、翳質等三德構成。</w:t>
      </w:r>
      <w:r w:rsidRPr="00F914B0">
        <w:rPr>
          <w:rFonts w:eastAsia="標楷體"/>
          <w:sz w:val="22"/>
        </w:rPr>
        <w:t xml:space="preserve"> </w:t>
      </w:r>
    </w:p>
    <w:p w:rsidR="005F1B92" w:rsidRPr="00F914B0" w:rsidRDefault="005F1B92" w:rsidP="00B42D3E">
      <w:pPr>
        <w:snapToGrid w:val="0"/>
        <w:ind w:leftChars="300" w:left="720"/>
        <w:rPr>
          <w:rFonts w:eastAsia="標楷體"/>
          <w:sz w:val="22"/>
        </w:rPr>
      </w:pPr>
      <w:r w:rsidRPr="00F914B0">
        <w:rPr>
          <w:rFonts w:eastAsia="標楷體"/>
          <w:sz w:val="22"/>
        </w:rPr>
        <w:t>上列二者係宇宙生成之根本原理，二者一旦結合，自性依神我之知，三德失去平衡，遂生二十三諦。其次第如下所述︰</w:t>
      </w:r>
      <w:r w:rsidRPr="00F914B0">
        <w:rPr>
          <w:rFonts w:eastAsia="標楷體"/>
          <w:sz w:val="22"/>
        </w:rPr>
        <w:t xml:space="preserve"> </w:t>
      </w:r>
    </w:p>
    <w:p w:rsidR="005F1B92" w:rsidRPr="00F914B0" w:rsidRDefault="005F1B92" w:rsidP="00B42D3E">
      <w:pPr>
        <w:snapToGrid w:val="0"/>
        <w:ind w:leftChars="300" w:left="720"/>
        <w:rPr>
          <w:rFonts w:eastAsia="標楷體"/>
          <w:sz w:val="22"/>
        </w:rPr>
      </w:pPr>
      <w:r w:rsidRPr="00F914B0">
        <w:rPr>
          <w:rFonts w:eastAsia="標楷體"/>
          <w:b/>
          <w:sz w:val="22"/>
        </w:rPr>
        <w:t>首先生覺，從覺生我慢，我慢生十一根（五知根、五作根、心根），又生五唯，五唯生五大。</w:t>
      </w:r>
      <w:r w:rsidRPr="00F914B0">
        <w:rPr>
          <w:rFonts w:eastAsia="標楷體"/>
          <w:sz w:val="22"/>
        </w:rPr>
        <w:t>此中，覺，又稱作「大」，指知覺彼此的決智；於此「覺」中，含有法、智慧、離欲、自在、非法、非智、愛欲、不自在等八分。前四分係原質之相，若增長之，則得解脫；後四者係翳質之相，若增長之，則漸次向下墮落而生出我慢等。</w:t>
      </w:r>
      <w:r w:rsidRPr="00F914B0">
        <w:rPr>
          <w:rFonts w:eastAsia="標楷體"/>
          <w:sz w:val="22"/>
        </w:rPr>
        <w:t xml:space="preserve"> </w:t>
      </w:r>
    </w:p>
    <w:p w:rsidR="005F1B92" w:rsidRPr="00F914B0" w:rsidRDefault="005F1B92" w:rsidP="00B42D3E">
      <w:pPr>
        <w:snapToGrid w:val="0"/>
        <w:ind w:leftChars="300" w:left="720"/>
        <w:rPr>
          <w:rFonts w:eastAsia="標楷體"/>
          <w:sz w:val="22"/>
        </w:rPr>
      </w:pPr>
      <w:r w:rsidRPr="00F914B0">
        <w:rPr>
          <w:rFonts w:eastAsia="標楷體"/>
          <w:b/>
          <w:sz w:val="22"/>
        </w:rPr>
        <w:t>我慢</w:t>
      </w:r>
      <w:r w:rsidRPr="00F914B0">
        <w:rPr>
          <w:rFonts w:eastAsia="標楷體"/>
          <w:sz w:val="22"/>
        </w:rPr>
        <w:t>者，即我執之謂，此有變異我慢、大初我慢、焰熾我慢等三種。變異我慢者，依原質增長所生，能生十一根；大初我慢者，依翳質增長所生，能生五唯</w:t>
      </w:r>
      <w:r w:rsidR="003A1759" w:rsidRPr="00F914B0">
        <w:rPr>
          <w:rFonts w:eastAsia="標楷體" w:hint="eastAsia"/>
          <w:sz w:val="22"/>
        </w:rPr>
        <w:t>、</w:t>
      </w:r>
      <w:r w:rsidRPr="00F914B0">
        <w:rPr>
          <w:rFonts w:eastAsia="標楷體"/>
          <w:sz w:val="22"/>
        </w:rPr>
        <w:t>五大；焰熾我慢者，依激質增長所生，</w:t>
      </w:r>
      <w:r w:rsidRPr="00F914B0">
        <w:rPr>
          <w:rFonts w:eastAsia="標楷體"/>
          <w:b/>
          <w:sz w:val="22"/>
        </w:rPr>
        <w:t>能生十一根</w:t>
      </w:r>
      <w:r w:rsidRPr="00F914B0">
        <w:rPr>
          <w:rFonts w:eastAsia="標楷體"/>
          <w:sz w:val="22"/>
        </w:rPr>
        <w:t>與</w:t>
      </w:r>
      <w:r w:rsidRPr="00F914B0">
        <w:rPr>
          <w:rFonts w:eastAsia="標楷體"/>
          <w:b/>
          <w:sz w:val="22"/>
        </w:rPr>
        <w:t>生五唯、五大</w:t>
      </w:r>
      <w:r w:rsidRPr="00F914B0">
        <w:rPr>
          <w:rFonts w:eastAsia="標楷體"/>
          <w:sz w:val="22"/>
        </w:rPr>
        <w:t>兩種。</w:t>
      </w:r>
      <w:r w:rsidRPr="00F914B0">
        <w:rPr>
          <w:rFonts w:eastAsia="標楷體"/>
          <w:b/>
          <w:sz w:val="22"/>
        </w:rPr>
        <w:t>五唯</w:t>
      </w:r>
      <w:r w:rsidRPr="00F914B0">
        <w:rPr>
          <w:rFonts w:eastAsia="標楷體"/>
          <w:sz w:val="22"/>
        </w:rPr>
        <w:t>者，謂有生五大功能的純粹無雜之原質，即聲、觸、色、味、香等五種。此中，</w:t>
      </w:r>
      <w:r w:rsidRPr="00F914B0">
        <w:rPr>
          <w:rFonts w:eastAsia="標楷體"/>
          <w:b/>
          <w:sz w:val="22"/>
        </w:rPr>
        <w:t>聲唯</w:t>
      </w:r>
      <w:r w:rsidRPr="00F914B0">
        <w:rPr>
          <w:rFonts w:eastAsia="標楷體"/>
          <w:sz w:val="22"/>
        </w:rPr>
        <w:t>能生空大，</w:t>
      </w:r>
      <w:r w:rsidRPr="00F914B0">
        <w:rPr>
          <w:rFonts w:eastAsia="標楷體"/>
          <w:b/>
          <w:sz w:val="22"/>
        </w:rPr>
        <w:t>觸唯</w:t>
      </w:r>
      <w:r w:rsidRPr="00F914B0">
        <w:rPr>
          <w:rFonts w:eastAsia="標楷體"/>
          <w:sz w:val="22"/>
        </w:rPr>
        <w:t>生風大，</w:t>
      </w:r>
      <w:r w:rsidRPr="00F914B0">
        <w:rPr>
          <w:rFonts w:eastAsia="標楷體"/>
          <w:b/>
          <w:sz w:val="22"/>
        </w:rPr>
        <w:t>色唯</w:t>
      </w:r>
      <w:r w:rsidRPr="00F914B0">
        <w:rPr>
          <w:rFonts w:eastAsia="標楷體"/>
          <w:sz w:val="22"/>
        </w:rPr>
        <w:t>生火大，</w:t>
      </w:r>
      <w:r w:rsidRPr="00F914B0">
        <w:rPr>
          <w:rFonts w:eastAsia="標楷體"/>
          <w:b/>
          <w:sz w:val="22"/>
        </w:rPr>
        <w:t>味唯</w:t>
      </w:r>
      <w:r w:rsidRPr="00F914B0">
        <w:rPr>
          <w:rFonts w:eastAsia="標楷體"/>
          <w:sz w:val="22"/>
        </w:rPr>
        <w:t>生水大，</w:t>
      </w:r>
      <w:r w:rsidRPr="00F914B0">
        <w:rPr>
          <w:rFonts w:eastAsia="標楷體"/>
          <w:b/>
          <w:sz w:val="22"/>
        </w:rPr>
        <w:t>香唯</w:t>
      </w:r>
      <w:r w:rsidRPr="00F914B0">
        <w:rPr>
          <w:rFonts w:eastAsia="標楷體"/>
          <w:sz w:val="22"/>
        </w:rPr>
        <w:t>生地大。</w:t>
      </w:r>
      <w:r w:rsidRPr="00F914B0">
        <w:rPr>
          <w:rFonts w:eastAsia="標楷體"/>
          <w:sz w:val="22"/>
        </w:rPr>
        <w:t xml:space="preserve"> </w:t>
      </w:r>
    </w:p>
    <w:p w:rsidR="003A1759" w:rsidRPr="00F914B0" w:rsidRDefault="005F1B92" w:rsidP="00B42D3E">
      <w:pPr>
        <w:snapToGrid w:val="0"/>
        <w:ind w:leftChars="300" w:left="720"/>
        <w:rPr>
          <w:rFonts w:eastAsia="標楷體"/>
          <w:sz w:val="22"/>
        </w:rPr>
      </w:pPr>
      <w:r w:rsidRPr="00F914B0">
        <w:rPr>
          <w:rFonts w:eastAsia="標楷體"/>
          <w:b/>
          <w:sz w:val="22"/>
        </w:rPr>
        <w:t>十一根</w:t>
      </w:r>
      <w:r w:rsidRPr="00F914B0">
        <w:rPr>
          <w:rFonts w:eastAsia="標楷體"/>
          <w:sz w:val="22"/>
        </w:rPr>
        <w:t>者，謂耳、皮（身）、眼、舌、鼻等</w:t>
      </w:r>
      <w:r w:rsidRPr="00F914B0">
        <w:rPr>
          <w:rFonts w:eastAsia="標楷體"/>
          <w:b/>
          <w:sz w:val="22"/>
        </w:rPr>
        <w:t>五知根</w:t>
      </w:r>
      <w:r w:rsidRPr="00F914B0">
        <w:rPr>
          <w:rFonts w:eastAsia="標楷體"/>
          <w:sz w:val="22"/>
        </w:rPr>
        <w:t>與語、手、足、男女（生殖器）、大遺（排泄器）等</w:t>
      </w:r>
      <w:r w:rsidRPr="00F914B0">
        <w:rPr>
          <w:rFonts w:eastAsia="標楷體"/>
          <w:b/>
          <w:sz w:val="22"/>
        </w:rPr>
        <w:t>五作根</w:t>
      </w:r>
      <w:r w:rsidRPr="00F914B0">
        <w:rPr>
          <w:rFonts w:eastAsia="標楷體"/>
          <w:sz w:val="22"/>
        </w:rPr>
        <w:t>以及</w:t>
      </w:r>
      <w:r w:rsidRPr="00F914B0">
        <w:rPr>
          <w:rFonts w:eastAsia="標楷體"/>
          <w:b/>
          <w:sz w:val="22"/>
        </w:rPr>
        <w:t>心根</w:t>
      </w:r>
      <w:r w:rsidRPr="00F914B0">
        <w:rPr>
          <w:rFonts w:eastAsia="標楷體"/>
          <w:sz w:val="22"/>
        </w:rPr>
        <w:t>。</w:t>
      </w:r>
    </w:p>
    <w:p w:rsidR="003A1759" w:rsidRPr="00F914B0" w:rsidRDefault="005F1B92" w:rsidP="00B42D3E">
      <w:pPr>
        <w:snapToGrid w:val="0"/>
        <w:ind w:leftChars="300" w:left="720"/>
        <w:rPr>
          <w:rFonts w:eastAsia="標楷體"/>
          <w:sz w:val="22"/>
        </w:rPr>
      </w:pPr>
      <w:r w:rsidRPr="00F914B0">
        <w:rPr>
          <w:rFonts w:eastAsia="標楷體"/>
          <w:sz w:val="22"/>
        </w:rPr>
        <w:t>此中，</w:t>
      </w:r>
      <w:r w:rsidRPr="00F914B0">
        <w:rPr>
          <w:rFonts w:eastAsia="標楷體"/>
          <w:b/>
          <w:sz w:val="22"/>
        </w:rPr>
        <w:t>五知根</w:t>
      </w:r>
      <w:r w:rsidRPr="00F914B0">
        <w:rPr>
          <w:rFonts w:eastAsia="標楷體"/>
          <w:sz w:val="22"/>
        </w:rPr>
        <w:t>，謂能取五者，即</w:t>
      </w:r>
      <w:r w:rsidRPr="00F914B0">
        <w:rPr>
          <w:rFonts w:eastAsia="標楷體"/>
          <w:b/>
          <w:sz w:val="22"/>
        </w:rPr>
        <w:t>耳根</w:t>
      </w:r>
      <w:r w:rsidRPr="00F914B0">
        <w:rPr>
          <w:rFonts w:eastAsia="標楷體"/>
          <w:sz w:val="22"/>
        </w:rPr>
        <w:t>取聲，</w:t>
      </w:r>
      <w:r w:rsidRPr="00F914B0">
        <w:rPr>
          <w:rFonts w:eastAsia="標楷體"/>
          <w:b/>
          <w:sz w:val="22"/>
        </w:rPr>
        <w:t>皮根</w:t>
      </w:r>
      <w:r w:rsidRPr="00F914B0">
        <w:rPr>
          <w:rFonts w:eastAsia="標楷體"/>
          <w:sz w:val="22"/>
        </w:rPr>
        <w:t>取觸，</w:t>
      </w:r>
      <w:r w:rsidRPr="00F914B0">
        <w:rPr>
          <w:rFonts w:eastAsia="標楷體"/>
          <w:b/>
          <w:sz w:val="22"/>
        </w:rPr>
        <w:t>眼根</w:t>
      </w:r>
      <w:r w:rsidRPr="00F914B0">
        <w:rPr>
          <w:rFonts w:eastAsia="標楷體"/>
          <w:sz w:val="22"/>
        </w:rPr>
        <w:t>取色，</w:t>
      </w:r>
      <w:r w:rsidRPr="00F914B0">
        <w:rPr>
          <w:rFonts w:eastAsia="標楷體"/>
          <w:b/>
          <w:sz w:val="22"/>
        </w:rPr>
        <w:t>舌根</w:t>
      </w:r>
      <w:r w:rsidRPr="00F914B0">
        <w:rPr>
          <w:rFonts w:eastAsia="標楷體"/>
          <w:sz w:val="22"/>
        </w:rPr>
        <w:t>取味，</w:t>
      </w:r>
      <w:r w:rsidRPr="00F914B0">
        <w:rPr>
          <w:rFonts w:eastAsia="標楷體"/>
          <w:b/>
          <w:sz w:val="22"/>
        </w:rPr>
        <w:t>鼻根</w:t>
      </w:r>
      <w:r w:rsidRPr="00F914B0">
        <w:rPr>
          <w:rFonts w:eastAsia="標楷體"/>
          <w:sz w:val="22"/>
        </w:rPr>
        <w:t>取香；</w:t>
      </w:r>
      <w:r w:rsidRPr="00F914B0">
        <w:rPr>
          <w:rFonts w:eastAsia="標楷體"/>
          <w:b/>
          <w:sz w:val="22"/>
        </w:rPr>
        <w:t>五作根</w:t>
      </w:r>
      <w:r w:rsidRPr="00F914B0">
        <w:rPr>
          <w:rFonts w:eastAsia="標楷體"/>
          <w:sz w:val="22"/>
        </w:rPr>
        <w:t>，謂能作諸事者，即</w:t>
      </w:r>
      <w:r w:rsidRPr="00F914B0">
        <w:rPr>
          <w:rFonts w:eastAsia="標楷體"/>
          <w:b/>
          <w:sz w:val="22"/>
        </w:rPr>
        <w:t>舌根</w:t>
      </w:r>
      <w:r w:rsidRPr="00F914B0">
        <w:rPr>
          <w:rFonts w:eastAsia="標楷體"/>
          <w:sz w:val="22"/>
        </w:rPr>
        <w:t>作語言，</w:t>
      </w:r>
      <w:r w:rsidRPr="00F914B0">
        <w:rPr>
          <w:rFonts w:eastAsia="標楷體"/>
          <w:b/>
          <w:sz w:val="22"/>
        </w:rPr>
        <w:t>手根</w:t>
      </w:r>
      <w:r w:rsidRPr="00F914B0">
        <w:rPr>
          <w:rFonts w:eastAsia="標楷體"/>
          <w:sz w:val="22"/>
        </w:rPr>
        <w:t>作執持，</w:t>
      </w:r>
      <w:r w:rsidRPr="00F914B0">
        <w:rPr>
          <w:rFonts w:eastAsia="標楷體"/>
          <w:b/>
          <w:sz w:val="22"/>
        </w:rPr>
        <w:t>足根</w:t>
      </w:r>
      <w:r w:rsidRPr="00F914B0">
        <w:rPr>
          <w:rFonts w:eastAsia="標楷體"/>
          <w:sz w:val="22"/>
        </w:rPr>
        <w:t>作行步，</w:t>
      </w:r>
      <w:r w:rsidRPr="00F914B0">
        <w:rPr>
          <w:rFonts w:eastAsia="標楷體"/>
          <w:b/>
          <w:sz w:val="22"/>
        </w:rPr>
        <w:t>男女根</w:t>
      </w:r>
      <w:r w:rsidRPr="00F914B0">
        <w:rPr>
          <w:rFonts w:eastAsia="標楷體"/>
          <w:sz w:val="22"/>
        </w:rPr>
        <w:t>作戲樂及繁殖，</w:t>
      </w:r>
      <w:r w:rsidRPr="00F914B0">
        <w:rPr>
          <w:rFonts w:eastAsia="標楷體"/>
          <w:b/>
          <w:sz w:val="22"/>
        </w:rPr>
        <w:t>大遺根</w:t>
      </w:r>
      <w:r w:rsidRPr="00F914B0">
        <w:rPr>
          <w:rFonts w:eastAsia="標楷體"/>
          <w:sz w:val="22"/>
        </w:rPr>
        <w:t>除棄糞穢。</w:t>
      </w:r>
    </w:p>
    <w:p w:rsidR="005F1B92" w:rsidRPr="00F914B0" w:rsidRDefault="005F1B92" w:rsidP="00B42D3E">
      <w:pPr>
        <w:snapToGrid w:val="0"/>
        <w:ind w:leftChars="300" w:left="720"/>
        <w:rPr>
          <w:rFonts w:eastAsia="標楷體"/>
          <w:sz w:val="22"/>
        </w:rPr>
      </w:pPr>
      <w:r w:rsidRPr="00F914B0">
        <w:rPr>
          <w:rFonts w:eastAsia="標楷體"/>
          <w:b/>
          <w:sz w:val="22"/>
        </w:rPr>
        <w:t>心根</w:t>
      </w:r>
      <w:r w:rsidR="003A1759" w:rsidRPr="00F914B0">
        <w:rPr>
          <w:rFonts w:eastAsia="標楷體"/>
          <w:sz w:val="22"/>
        </w:rPr>
        <w:t>以能分別為體，有二類，即</w:t>
      </w:r>
      <w:r w:rsidRPr="00F914B0">
        <w:rPr>
          <w:rFonts w:eastAsia="標楷體"/>
          <w:sz w:val="22"/>
        </w:rPr>
        <w:t>與知根相應者，名為</w:t>
      </w:r>
      <w:r w:rsidRPr="00F914B0">
        <w:rPr>
          <w:rFonts w:eastAsia="標楷體"/>
          <w:b/>
          <w:sz w:val="22"/>
        </w:rPr>
        <w:t>知根</w:t>
      </w:r>
      <w:r w:rsidRPr="00F914B0">
        <w:rPr>
          <w:rFonts w:eastAsia="標楷體"/>
          <w:sz w:val="22"/>
        </w:rPr>
        <w:t>；與作根相應者，名為</w:t>
      </w:r>
      <w:r w:rsidRPr="00F914B0">
        <w:rPr>
          <w:rFonts w:eastAsia="標楷體"/>
          <w:b/>
          <w:sz w:val="22"/>
        </w:rPr>
        <w:t>作根</w:t>
      </w:r>
      <w:r w:rsidRPr="00F914B0">
        <w:rPr>
          <w:rFonts w:eastAsia="標楷體"/>
          <w:sz w:val="22"/>
        </w:rPr>
        <w:t>。</w:t>
      </w:r>
      <w:r w:rsidRPr="00F914B0">
        <w:rPr>
          <w:rFonts w:eastAsia="標楷體"/>
          <w:sz w:val="22"/>
        </w:rPr>
        <w:t xml:space="preserve"> </w:t>
      </w:r>
    </w:p>
    <w:p w:rsidR="005F1B92" w:rsidRPr="00F914B0" w:rsidRDefault="005F1B92" w:rsidP="00B42D3E">
      <w:pPr>
        <w:snapToGrid w:val="0"/>
        <w:ind w:leftChars="300" w:left="720"/>
        <w:rPr>
          <w:sz w:val="22"/>
        </w:rPr>
      </w:pPr>
      <w:r w:rsidRPr="00F914B0">
        <w:rPr>
          <w:rFonts w:eastAsia="標楷體"/>
          <w:sz w:val="22"/>
        </w:rPr>
        <w:t>此外，此二十五諦若就變異之有無而分別，則第一之自性唯本非變異，第二十五之神我非本非變異，中間之二十三諦皆為變異。不過，覺、我慢及</w:t>
      </w:r>
      <w:r w:rsidRPr="00F914B0">
        <w:rPr>
          <w:rFonts w:eastAsia="標楷體"/>
          <w:b/>
          <w:sz w:val="22"/>
        </w:rPr>
        <w:t>五唯</w:t>
      </w:r>
      <w:r w:rsidRPr="00F914B0">
        <w:rPr>
          <w:rFonts w:eastAsia="標楷體"/>
          <w:sz w:val="22"/>
        </w:rPr>
        <w:t>等七諦既是本，也是變異；十一根及五大等十六諦則唯有變異，非為本</w:t>
      </w:r>
      <w:r w:rsidRPr="00F914B0">
        <w:rPr>
          <w:rFonts w:hint="eastAsia"/>
          <w:sz w:val="22"/>
        </w:rPr>
        <w:t>。〔參考資料〕《金七十論》卷上。（《中華佛教百</w:t>
      </w:r>
      <w:r w:rsidRPr="00F914B0">
        <w:rPr>
          <w:rFonts w:ascii="Times New Roman" w:hAnsi="Times New Roman" w:cs="Times New Roman"/>
          <w:sz w:val="22"/>
        </w:rPr>
        <w:t>科全書》（二），</w:t>
      </w:r>
      <w:r w:rsidRPr="00F914B0">
        <w:rPr>
          <w:rFonts w:ascii="Times New Roman" w:hAnsi="Times New Roman" w:cs="Times New Roman"/>
          <w:sz w:val="22"/>
        </w:rPr>
        <w:t>pp.157.</w:t>
      </w:r>
      <w:r w:rsidR="008D5DAB">
        <w:rPr>
          <w:rFonts w:ascii="Times New Roman" w:hAnsi="Times New Roman" w:cs="Times New Roman" w:hint="eastAsia"/>
          <w:sz w:val="22"/>
        </w:rPr>
        <w:t>3</w:t>
      </w:r>
      <w:r w:rsidRPr="00F914B0">
        <w:rPr>
          <w:rFonts w:ascii="Times New Roman" w:hAnsi="Times New Roman" w:cs="Times New Roman"/>
          <w:sz w:val="22"/>
        </w:rPr>
        <w:t>-158.2</w:t>
      </w:r>
      <w:r w:rsidRPr="00F914B0">
        <w:rPr>
          <w:rFonts w:ascii="Times New Roman" w:hAnsi="Times New Roman" w:cs="Times New Roman"/>
          <w:sz w:val="22"/>
        </w:rPr>
        <w:t>）</w:t>
      </w:r>
    </w:p>
  </w:footnote>
  <w:footnote w:id="33">
    <w:p w:rsidR="005F1B92" w:rsidRPr="00F914B0" w:rsidRDefault="005F1B92" w:rsidP="00177630">
      <w:pPr>
        <w:pStyle w:val="a3"/>
        <w:rPr>
          <w:sz w:val="22"/>
          <w:szCs w:val="22"/>
        </w:rPr>
      </w:pPr>
      <w:r w:rsidRPr="00F914B0">
        <w:rPr>
          <w:rStyle w:val="a5"/>
          <w:sz w:val="22"/>
          <w:szCs w:val="22"/>
        </w:rPr>
        <w:footnoteRef/>
      </w:r>
      <w:r w:rsidRPr="00F914B0">
        <w:rPr>
          <w:rFonts w:hint="eastAsia"/>
          <w:sz w:val="22"/>
          <w:szCs w:val="22"/>
        </w:rPr>
        <w:t xml:space="preserve"> </w:t>
      </w:r>
      <w:r w:rsidRPr="00F914B0">
        <w:rPr>
          <w:rFonts w:hint="eastAsia"/>
          <w:sz w:val="22"/>
          <w:szCs w:val="22"/>
        </w:rPr>
        <w:t>參見《金七十論》卷中：</w:t>
      </w:r>
    </w:p>
    <w:p w:rsidR="005F1B92" w:rsidRPr="00F914B0" w:rsidRDefault="00E1355F" w:rsidP="00B42D3E">
      <w:pPr>
        <w:pStyle w:val="a3"/>
        <w:ind w:leftChars="100" w:left="240"/>
        <w:rPr>
          <w:sz w:val="22"/>
          <w:szCs w:val="22"/>
        </w:rPr>
      </w:pPr>
      <w:r w:rsidRPr="00F914B0">
        <w:rPr>
          <w:rFonts w:ascii="標楷體" w:eastAsia="標楷體" w:hAnsi="標楷體" w:hint="eastAsia"/>
          <w:sz w:val="22"/>
          <w:szCs w:val="22"/>
        </w:rPr>
        <w:t>自性亦如是，為</w:t>
      </w:r>
      <w:r w:rsidR="005F1B92" w:rsidRPr="00F914B0">
        <w:rPr>
          <w:rFonts w:ascii="標楷體" w:eastAsia="標楷體" w:hAnsi="標楷體" w:hint="eastAsia"/>
          <w:sz w:val="22"/>
          <w:szCs w:val="22"/>
        </w:rPr>
        <w:t>細身及麁身作依止處能生</w:t>
      </w:r>
      <w:r w:rsidR="005F1B92" w:rsidRPr="00F914B0">
        <w:rPr>
          <w:rFonts w:ascii="標楷體" w:eastAsia="標楷體" w:hAnsi="標楷體" w:hint="eastAsia"/>
          <w:b/>
          <w:sz w:val="22"/>
          <w:szCs w:val="22"/>
        </w:rPr>
        <w:t>五大</w:t>
      </w:r>
      <w:r w:rsidR="005F1B92" w:rsidRPr="00F914B0">
        <w:rPr>
          <w:rFonts w:ascii="標楷體" w:eastAsia="標楷體" w:hAnsi="標楷體" w:hint="eastAsia"/>
          <w:sz w:val="22"/>
          <w:szCs w:val="22"/>
        </w:rPr>
        <w:t>：一、生</w:t>
      </w:r>
      <w:r w:rsidR="005F1B92" w:rsidRPr="00F914B0">
        <w:rPr>
          <w:rFonts w:ascii="標楷體" w:eastAsia="標楷體" w:hAnsi="標楷體" w:hint="eastAsia"/>
          <w:b/>
          <w:sz w:val="22"/>
          <w:szCs w:val="22"/>
        </w:rPr>
        <w:t>空大</w:t>
      </w:r>
      <w:r w:rsidR="005F1B92" w:rsidRPr="00F914B0">
        <w:rPr>
          <w:rFonts w:ascii="標楷體" w:eastAsia="標楷體" w:hAnsi="標楷體" w:hint="eastAsia"/>
          <w:sz w:val="22"/>
          <w:szCs w:val="22"/>
        </w:rPr>
        <w:t>，為無礙處；二、生</w:t>
      </w:r>
      <w:r w:rsidR="005F1B92" w:rsidRPr="00F914B0">
        <w:rPr>
          <w:rFonts w:ascii="標楷體" w:eastAsia="標楷體" w:hAnsi="標楷體" w:hint="eastAsia"/>
          <w:b/>
          <w:sz w:val="22"/>
          <w:szCs w:val="22"/>
        </w:rPr>
        <w:t>地大</w:t>
      </w:r>
      <w:r w:rsidR="005F1B92" w:rsidRPr="00F914B0">
        <w:rPr>
          <w:rFonts w:ascii="標楷體" w:eastAsia="標楷體" w:hAnsi="標楷體" w:hint="eastAsia"/>
          <w:sz w:val="22"/>
          <w:szCs w:val="22"/>
        </w:rPr>
        <w:t>，為時著處；三、生</w:t>
      </w:r>
      <w:r w:rsidR="005F1B92" w:rsidRPr="00F914B0">
        <w:rPr>
          <w:rFonts w:ascii="標楷體" w:eastAsia="標楷體" w:hAnsi="標楷體" w:hint="eastAsia"/>
          <w:b/>
          <w:sz w:val="22"/>
          <w:szCs w:val="22"/>
        </w:rPr>
        <w:t>水大</w:t>
      </w:r>
      <w:r w:rsidR="005F1B92" w:rsidRPr="00F914B0">
        <w:rPr>
          <w:rFonts w:ascii="標楷體" w:eastAsia="標楷體" w:hAnsi="標楷體" w:hint="eastAsia"/>
          <w:sz w:val="22"/>
          <w:szCs w:val="22"/>
        </w:rPr>
        <w:t>，為清淨處；四、生</w:t>
      </w:r>
      <w:r w:rsidR="005F1B92" w:rsidRPr="00F914B0">
        <w:rPr>
          <w:rFonts w:ascii="標楷體" w:eastAsia="標楷體" w:hAnsi="標楷體" w:hint="eastAsia"/>
          <w:b/>
          <w:sz w:val="22"/>
          <w:szCs w:val="22"/>
        </w:rPr>
        <w:t>火大</w:t>
      </w:r>
      <w:r w:rsidR="005F1B92" w:rsidRPr="00F914B0">
        <w:rPr>
          <w:rFonts w:ascii="標楷體" w:eastAsia="標楷體" w:hAnsi="標楷體" w:hint="eastAsia"/>
          <w:sz w:val="22"/>
          <w:szCs w:val="22"/>
        </w:rPr>
        <w:t>，為銷食處；五、生</w:t>
      </w:r>
      <w:r w:rsidR="005F1B92" w:rsidRPr="00F914B0">
        <w:rPr>
          <w:rFonts w:ascii="標楷體" w:eastAsia="標楷體" w:hAnsi="標楷體" w:hint="eastAsia"/>
          <w:b/>
          <w:sz w:val="22"/>
          <w:szCs w:val="22"/>
        </w:rPr>
        <w:t>風大</w:t>
      </w:r>
      <w:r w:rsidR="005F1B92" w:rsidRPr="00F914B0">
        <w:rPr>
          <w:rFonts w:ascii="標楷體" w:eastAsia="標楷體" w:hAnsi="標楷體" w:hint="eastAsia"/>
          <w:sz w:val="22"/>
          <w:szCs w:val="22"/>
        </w:rPr>
        <w:t>，</w:t>
      </w:r>
      <w:r w:rsidR="005F1B92" w:rsidRPr="00F914B0">
        <w:rPr>
          <w:rFonts w:ascii="標楷體" w:eastAsia="標楷體" w:hAnsi="標楷體"/>
          <w:sz w:val="22"/>
          <w:szCs w:val="22"/>
        </w:rPr>
        <w:t>能令動散</w:t>
      </w:r>
      <w:r w:rsidR="005F1B92" w:rsidRPr="00F914B0">
        <w:rPr>
          <w:sz w:val="22"/>
          <w:szCs w:val="22"/>
        </w:rPr>
        <w:t>。（大正</w:t>
      </w:r>
      <w:r w:rsidR="005F1B92" w:rsidRPr="00F914B0">
        <w:rPr>
          <w:sz w:val="22"/>
          <w:szCs w:val="22"/>
        </w:rPr>
        <w:t>54</w:t>
      </w:r>
      <w:r w:rsidR="005F1B92" w:rsidRPr="00F914B0">
        <w:rPr>
          <w:rFonts w:hint="eastAsia"/>
          <w:sz w:val="22"/>
          <w:szCs w:val="22"/>
        </w:rPr>
        <w:t>，</w:t>
      </w:r>
      <w:smartTag w:uri="urn:schemas-microsoft-com:office:smarttags" w:element="chmetcnv">
        <w:smartTagPr>
          <w:attr w:name="TCSC" w:val="0"/>
          <w:attr w:name="NumberType" w:val="1"/>
          <w:attr w:name="Negative" w:val="False"/>
          <w:attr w:name="HasSpace" w:val="True"/>
          <w:attr w:name="SourceValue" w:val="1254"/>
          <w:attr w:name="UnitName" w:val="C"/>
        </w:smartTagPr>
        <w:r w:rsidR="005F1B92" w:rsidRPr="00F914B0">
          <w:rPr>
            <w:sz w:val="22"/>
            <w:szCs w:val="22"/>
          </w:rPr>
          <w:t>1254 c</w:t>
        </w:r>
      </w:smartTag>
      <w:r w:rsidR="005F1B92" w:rsidRPr="00F914B0">
        <w:rPr>
          <w:sz w:val="22"/>
          <w:szCs w:val="22"/>
        </w:rPr>
        <w:t>16-19</w:t>
      </w:r>
      <w:r w:rsidR="005F1B92" w:rsidRPr="00F914B0">
        <w:rPr>
          <w:sz w:val="22"/>
          <w:szCs w:val="22"/>
        </w:rPr>
        <w:t>）</w:t>
      </w:r>
    </w:p>
  </w:footnote>
  <w:footnote w:id="34">
    <w:p w:rsidR="005F1B92" w:rsidRPr="00F914B0" w:rsidRDefault="005F1B92" w:rsidP="00177630">
      <w:pPr>
        <w:pStyle w:val="a3"/>
        <w:rPr>
          <w:sz w:val="22"/>
          <w:szCs w:val="22"/>
        </w:rPr>
      </w:pPr>
      <w:r w:rsidRPr="00F914B0">
        <w:rPr>
          <w:rStyle w:val="a5"/>
          <w:sz w:val="22"/>
          <w:szCs w:val="22"/>
        </w:rPr>
        <w:footnoteRef/>
      </w:r>
      <w:r w:rsidRPr="00F914B0">
        <w:rPr>
          <w:rFonts w:hint="eastAsia"/>
          <w:sz w:val="22"/>
          <w:szCs w:val="22"/>
        </w:rPr>
        <w:t xml:space="preserve"> </w:t>
      </w:r>
      <w:r w:rsidRPr="00F914B0">
        <w:rPr>
          <w:rFonts w:hint="eastAsia"/>
          <w:sz w:val="22"/>
          <w:szCs w:val="22"/>
        </w:rPr>
        <w:t>五塵即</w:t>
      </w:r>
      <w:r w:rsidRPr="00F914B0">
        <w:rPr>
          <w:rFonts w:ascii="新細明體" w:hAnsi="新細明體" w:hint="eastAsia"/>
          <w:b/>
          <w:sz w:val="22"/>
          <w:szCs w:val="22"/>
        </w:rPr>
        <w:t>五唯</w:t>
      </w:r>
      <w:r w:rsidRPr="00F914B0">
        <w:rPr>
          <w:rFonts w:ascii="新細明體" w:hAnsi="新細明體" w:hint="eastAsia"/>
          <w:sz w:val="22"/>
          <w:szCs w:val="22"/>
        </w:rPr>
        <w:t>，</w:t>
      </w:r>
      <w:r w:rsidRPr="00F914B0">
        <w:rPr>
          <w:rFonts w:hint="eastAsia"/>
          <w:sz w:val="22"/>
          <w:szCs w:val="22"/>
        </w:rPr>
        <w:t>參見《金七十論》卷上：</w:t>
      </w:r>
    </w:p>
    <w:p w:rsidR="005F1B92" w:rsidRPr="00F914B0" w:rsidRDefault="005F1B92" w:rsidP="00B42D3E">
      <w:pPr>
        <w:pStyle w:val="a3"/>
        <w:ind w:leftChars="100" w:left="240"/>
        <w:rPr>
          <w:sz w:val="22"/>
          <w:szCs w:val="22"/>
        </w:rPr>
      </w:pPr>
      <w:r w:rsidRPr="00F914B0">
        <w:rPr>
          <w:rFonts w:ascii="標楷體" w:eastAsia="標楷體" w:hAnsi="標楷體" w:hint="eastAsia"/>
          <w:b/>
          <w:sz w:val="22"/>
          <w:szCs w:val="22"/>
        </w:rPr>
        <w:t>五唯</w:t>
      </w:r>
      <w:r w:rsidRPr="00F914B0">
        <w:rPr>
          <w:rFonts w:ascii="標楷體" w:eastAsia="標楷體" w:hAnsi="標楷體" w:hint="eastAsia"/>
          <w:sz w:val="22"/>
          <w:szCs w:val="22"/>
        </w:rPr>
        <w:t>者，一、</w:t>
      </w:r>
      <w:r w:rsidRPr="00F914B0">
        <w:rPr>
          <w:rFonts w:ascii="標楷體" w:eastAsia="標楷體" w:hAnsi="標楷體" w:hint="eastAsia"/>
          <w:b/>
          <w:sz w:val="22"/>
          <w:szCs w:val="22"/>
        </w:rPr>
        <w:t>聲</w:t>
      </w:r>
      <w:r w:rsidRPr="00F914B0">
        <w:rPr>
          <w:rFonts w:ascii="標楷體" w:eastAsia="標楷體" w:hAnsi="標楷體" w:hint="eastAsia"/>
          <w:sz w:val="22"/>
          <w:szCs w:val="22"/>
        </w:rPr>
        <w:t>，二、</w:t>
      </w:r>
      <w:r w:rsidRPr="00F914B0">
        <w:rPr>
          <w:rFonts w:ascii="標楷體" w:eastAsia="標楷體" w:hAnsi="標楷體" w:hint="eastAsia"/>
          <w:b/>
          <w:sz w:val="22"/>
          <w:szCs w:val="22"/>
        </w:rPr>
        <w:t>觸</w:t>
      </w:r>
      <w:r w:rsidRPr="00F914B0">
        <w:rPr>
          <w:rFonts w:ascii="標楷體" w:eastAsia="標楷體" w:hAnsi="標楷體" w:hint="eastAsia"/>
          <w:sz w:val="22"/>
          <w:szCs w:val="22"/>
        </w:rPr>
        <w:t>，三、</w:t>
      </w:r>
      <w:r w:rsidRPr="00F914B0">
        <w:rPr>
          <w:rFonts w:ascii="標楷體" w:eastAsia="標楷體" w:hAnsi="標楷體" w:hint="eastAsia"/>
          <w:b/>
          <w:sz w:val="22"/>
          <w:szCs w:val="22"/>
        </w:rPr>
        <w:t>色</w:t>
      </w:r>
      <w:r w:rsidRPr="00F914B0">
        <w:rPr>
          <w:rFonts w:ascii="標楷體" w:eastAsia="標楷體" w:hAnsi="標楷體" w:hint="eastAsia"/>
          <w:sz w:val="22"/>
          <w:szCs w:val="22"/>
        </w:rPr>
        <w:t>，四、</w:t>
      </w:r>
      <w:r w:rsidRPr="00F914B0">
        <w:rPr>
          <w:rFonts w:ascii="標楷體" w:eastAsia="標楷體" w:hAnsi="標楷體" w:hint="eastAsia"/>
          <w:b/>
          <w:sz w:val="22"/>
          <w:szCs w:val="22"/>
        </w:rPr>
        <w:t>味</w:t>
      </w:r>
      <w:r w:rsidRPr="00F914B0">
        <w:rPr>
          <w:rFonts w:ascii="標楷體" w:eastAsia="標楷體" w:hAnsi="標楷體" w:hint="eastAsia"/>
          <w:sz w:val="22"/>
          <w:szCs w:val="22"/>
        </w:rPr>
        <w:t>，五、</w:t>
      </w:r>
      <w:r w:rsidRPr="00F914B0">
        <w:rPr>
          <w:rFonts w:ascii="標楷體" w:eastAsia="標楷體" w:hAnsi="標楷體" w:hint="eastAsia"/>
          <w:b/>
          <w:sz w:val="22"/>
          <w:szCs w:val="22"/>
        </w:rPr>
        <w:t>香</w:t>
      </w:r>
      <w:r w:rsidRPr="00F914B0">
        <w:rPr>
          <w:rFonts w:ascii="標楷體" w:eastAsia="標楷體" w:hAnsi="標楷體" w:hint="eastAsia"/>
          <w:sz w:val="22"/>
          <w:szCs w:val="22"/>
        </w:rPr>
        <w:t>。</w:t>
      </w:r>
      <w:r w:rsidRPr="00F914B0">
        <w:rPr>
          <w:sz w:val="22"/>
          <w:szCs w:val="22"/>
        </w:rPr>
        <w:t>（大正</w:t>
      </w:r>
      <w:r w:rsidRPr="00F914B0">
        <w:rPr>
          <w:sz w:val="22"/>
          <w:szCs w:val="22"/>
        </w:rPr>
        <w:t>54</w:t>
      </w:r>
      <w:r w:rsidRPr="00F914B0">
        <w:rPr>
          <w:rFonts w:hint="eastAsia"/>
          <w:sz w:val="22"/>
          <w:szCs w:val="22"/>
        </w:rPr>
        <w:t>，</w:t>
      </w:r>
      <w:r w:rsidRPr="00F914B0">
        <w:rPr>
          <w:sz w:val="22"/>
          <w:szCs w:val="22"/>
        </w:rPr>
        <w:t>125</w:t>
      </w:r>
      <w:r w:rsidRPr="00F914B0">
        <w:rPr>
          <w:rFonts w:hint="eastAsia"/>
          <w:sz w:val="22"/>
          <w:szCs w:val="22"/>
        </w:rPr>
        <w:t>0</w:t>
      </w:r>
      <w:r w:rsidRPr="00F914B0">
        <w:rPr>
          <w:sz w:val="22"/>
          <w:szCs w:val="22"/>
        </w:rPr>
        <w:t xml:space="preserve"> c</w:t>
      </w:r>
      <w:r w:rsidRPr="00F914B0">
        <w:rPr>
          <w:rFonts w:hint="eastAsia"/>
          <w:sz w:val="22"/>
          <w:szCs w:val="22"/>
        </w:rPr>
        <w:t>6-7</w:t>
      </w:r>
      <w:r w:rsidRPr="00F914B0">
        <w:rPr>
          <w:sz w:val="22"/>
          <w:szCs w:val="22"/>
        </w:rPr>
        <w:t>）</w:t>
      </w:r>
    </w:p>
  </w:footnote>
  <w:footnote w:id="35">
    <w:p w:rsidR="005F1B92" w:rsidRPr="00F914B0" w:rsidRDefault="005F1B92" w:rsidP="00177630">
      <w:pPr>
        <w:pStyle w:val="a3"/>
        <w:rPr>
          <w:rFonts w:ascii="標楷體" w:eastAsia="標楷體" w:hAnsi="標楷體"/>
          <w:sz w:val="22"/>
          <w:szCs w:val="22"/>
        </w:rPr>
      </w:pPr>
      <w:r w:rsidRPr="00F914B0">
        <w:rPr>
          <w:rStyle w:val="a5"/>
          <w:sz w:val="22"/>
          <w:szCs w:val="22"/>
        </w:rPr>
        <w:footnoteRef/>
      </w:r>
      <w:r w:rsidRPr="00F914B0">
        <w:rPr>
          <w:rFonts w:hint="eastAsia"/>
          <w:sz w:val="22"/>
          <w:szCs w:val="22"/>
        </w:rPr>
        <w:t xml:space="preserve"> </w:t>
      </w:r>
      <w:r w:rsidR="002F7329" w:rsidRPr="00F914B0">
        <w:rPr>
          <w:rFonts w:hint="eastAsia"/>
          <w:sz w:val="22"/>
          <w:szCs w:val="22"/>
        </w:rPr>
        <w:t>五知根，</w:t>
      </w:r>
      <w:r w:rsidRPr="00F914B0">
        <w:rPr>
          <w:rFonts w:hint="eastAsia"/>
          <w:sz w:val="22"/>
          <w:szCs w:val="22"/>
        </w:rPr>
        <w:t>參見《金七十論》卷中：</w:t>
      </w:r>
    </w:p>
    <w:p w:rsidR="005F1B92" w:rsidRPr="00F914B0" w:rsidRDefault="005F1B92" w:rsidP="00B42D3E">
      <w:pPr>
        <w:pStyle w:val="a3"/>
        <w:ind w:leftChars="100" w:left="240"/>
        <w:rPr>
          <w:sz w:val="22"/>
          <w:szCs w:val="22"/>
        </w:rPr>
      </w:pPr>
      <w:r w:rsidRPr="00F914B0">
        <w:rPr>
          <w:rFonts w:ascii="標楷體" w:eastAsia="標楷體" w:hAnsi="標楷體" w:hint="eastAsia"/>
          <w:sz w:val="22"/>
          <w:szCs w:val="22"/>
        </w:rPr>
        <w:t>耳、皮、眼、舌、鼻，此五名</w:t>
      </w:r>
      <w:r w:rsidRPr="00F914B0">
        <w:rPr>
          <w:rFonts w:ascii="標楷體" w:eastAsia="標楷體" w:hAnsi="標楷體" w:hint="eastAsia"/>
          <w:b/>
          <w:sz w:val="22"/>
          <w:szCs w:val="22"/>
        </w:rPr>
        <w:t>知根者</w:t>
      </w:r>
      <w:r w:rsidRPr="00F914B0">
        <w:rPr>
          <w:rFonts w:ascii="標楷體" w:eastAsia="標楷體" w:hAnsi="標楷體" w:hint="eastAsia"/>
          <w:sz w:val="22"/>
          <w:szCs w:val="22"/>
        </w:rPr>
        <w:t>。云何說名</w:t>
      </w:r>
      <w:r w:rsidRPr="00F914B0">
        <w:rPr>
          <w:rFonts w:ascii="標楷體" w:eastAsia="標楷體" w:hAnsi="標楷體" w:hint="eastAsia"/>
          <w:b/>
          <w:sz w:val="22"/>
          <w:szCs w:val="22"/>
        </w:rPr>
        <w:t>根</w:t>
      </w:r>
      <w:r w:rsidRPr="00F914B0">
        <w:rPr>
          <w:rFonts w:ascii="標楷體" w:eastAsia="標楷體" w:hAnsi="標楷體" w:hint="eastAsia"/>
          <w:sz w:val="22"/>
          <w:szCs w:val="22"/>
        </w:rPr>
        <w:t>？此五能取聲色等，故說名</w:t>
      </w:r>
      <w:r w:rsidRPr="00F914B0">
        <w:rPr>
          <w:rFonts w:ascii="標楷體" w:eastAsia="標楷體" w:hAnsi="標楷體" w:hint="eastAsia"/>
          <w:b/>
          <w:sz w:val="22"/>
          <w:szCs w:val="22"/>
        </w:rPr>
        <w:t>知根</w:t>
      </w:r>
      <w:r w:rsidRPr="00F914B0">
        <w:rPr>
          <w:rFonts w:ascii="標楷體" w:eastAsia="標楷體" w:hAnsi="標楷體" w:hint="eastAsia"/>
          <w:sz w:val="22"/>
          <w:szCs w:val="22"/>
        </w:rPr>
        <w:t>。</w:t>
      </w:r>
      <w:r w:rsidRPr="00F914B0">
        <w:rPr>
          <w:rFonts w:hint="eastAsia"/>
          <w:sz w:val="22"/>
          <w:szCs w:val="22"/>
        </w:rPr>
        <w:t>（大正</w:t>
      </w:r>
      <w:r w:rsidRPr="00F914B0">
        <w:rPr>
          <w:rFonts w:hint="eastAsia"/>
          <w:sz w:val="22"/>
          <w:szCs w:val="22"/>
        </w:rPr>
        <w:t>54</w:t>
      </w:r>
      <w:r w:rsidRPr="00F914B0">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251"/>
          <w:attr w:name="UnitName" w:val="C"/>
        </w:smartTagPr>
        <w:r w:rsidRPr="00F914B0">
          <w:rPr>
            <w:rFonts w:hint="eastAsia"/>
            <w:sz w:val="22"/>
            <w:szCs w:val="22"/>
          </w:rPr>
          <w:t>1251c</w:t>
        </w:r>
      </w:smartTag>
      <w:r w:rsidRPr="00F914B0">
        <w:rPr>
          <w:rFonts w:hint="eastAsia"/>
          <w:sz w:val="22"/>
          <w:szCs w:val="22"/>
        </w:rPr>
        <w:t>13-14</w:t>
      </w:r>
      <w:r w:rsidRPr="00F914B0">
        <w:rPr>
          <w:rFonts w:hint="eastAsia"/>
          <w:sz w:val="22"/>
          <w:szCs w:val="22"/>
        </w:rPr>
        <w:t>）</w:t>
      </w:r>
    </w:p>
  </w:footnote>
  <w:footnote w:id="36">
    <w:p w:rsidR="005F1B92" w:rsidRPr="00F914B0" w:rsidRDefault="005F1B92" w:rsidP="00177630">
      <w:pPr>
        <w:pStyle w:val="a3"/>
        <w:rPr>
          <w:rFonts w:ascii="標楷體" w:eastAsia="標楷體" w:hAnsi="標楷體"/>
          <w:sz w:val="22"/>
          <w:szCs w:val="22"/>
        </w:rPr>
      </w:pPr>
      <w:r w:rsidRPr="00F914B0">
        <w:rPr>
          <w:rStyle w:val="a5"/>
          <w:sz w:val="22"/>
          <w:szCs w:val="22"/>
        </w:rPr>
        <w:footnoteRef/>
      </w:r>
      <w:r w:rsidRPr="00F914B0">
        <w:rPr>
          <w:rFonts w:hint="eastAsia"/>
          <w:sz w:val="22"/>
          <w:szCs w:val="22"/>
        </w:rPr>
        <w:t xml:space="preserve"> </w:t>
      </w:r>
      <w:r w:rsidR="002F7329" w:rsidRPr="00F914B0">
        <w:rPr>
          <w:rFonts w:hint="eastAsia"/>
          <w:sz w:val="22"/>
          <w:szCs w:val="22"/>
        </w:rPr>
        <w:t>五作業根，</w:t>
      </w:r>
      <w:r w:rsidRPr="00F914B0">
        <w:rPr>
          <w:rFonts w:hint="eastAsia"/>
          <w:sz w:val="22"/>
          <w:szCs w:val="22"/>
        </w:rPr>
        <w:t>參見</w:t>
      </w:r>
      <w:r w:rsidRPr="00F914B0">
        <w:rPr>
          <w:rFonts w:ascii="新細明體" w:hAnsi="新細明體" w:hint="eastAsia"/>
          <w:sz w:val="22"/>
          <w:szCs w:val="22"/>
        </w:rPr>
        <w:t>《金七十論》卷中</w:t>
      </w:r>
      <w:r w:rsidRPr="00F914B0">
        <w:rPr>
          <w:rFonts w:ascii="標楷體" w:eastAsia="標楷體" w:hAnsi="標楷體" w:hint="eastAsia"/>
          <w:sz w:val="22"/>
          <w:szCs w:val="22"/>
        </w:rPr>
        <w:t>：</w:t>
      </w:r>
    </w:p>
    <w:p w:rsidR="005F1B92" w:rsidRPr="00F914B0" w:rsidRDefault="005F1B92" w:rsidP="00B42D3E">
      <w:pPr>
        <w:pStyle w:val="a3"/>
        <w:ind w:leftChars="100" w:left="240"/>
        <w:rPr>
          <w:rFonts w:eastAsia="標楷體"/>
          <w:sz w:val="22"/>
          <w:szCs w:val="22"/>
        </w:rPr>
      </w:pPr>
      <w:r w:rsidRPr="00F914B0">
        <w:rPr>
          <w:rFonts w:ascii="標楷體" w:eastAsia="標楷體" w:hAnsi="標楷體" w:hint="eastAsia"/>
          <w:sz w:val="22"/>
          <w:szCs w:val="22"/>
        </w:rPr>
        <w:t>舌、手、足、人根、大遺，五作根者，云何名</w:t>
      </w:r>
      <w:r w:rsidRPr="00F914B0">
        <w:rPr>
          <w:rFonts w:ascii="標楷體" w:eastAsia="標楷體" w:hAnsi="標楷體" w:hint="eastAsia"/>
          <w:b/>
          <w:sz w:val="22"/>
          <w:szCs w:val="22"/>
        </w:rPr>
        <w:t>作根</w:t>
      </w:r>
      <w:r w:rsidRPr="00F914B0">
        <w:rPr>
          <w:rFonts w:ascii="標楷體" w:eastAsia="標楷體" w:hAnsi="標楷體" w:hint="eastAsia"/>
          <w:sz w:val="22"/>
          <w:szCs w:val="22"/>
        </w:rPr>
        <w:t>？語言等諸事，是五</w:t>
      </w:r>
      <w:r w:rsidRPr="00F914B0">
        <w:rPr>
          <w:rFonts w:ascii="標楷體" w:eastAsia="標楷體" w:hAnsi="標楷體" w:hint="eastAsia"/>
          <w:b/>
          <w:sz w:val="22"/>
          <w:szCs w:val="22"/>
        </w:rPr>
        <w:t>能作</w:t>
      </w:r>
      <w:r w:rsidRPr="00F914B0">
        <w:rPr>
          <w:rFonts w:ascii="標楷體" w:eastAsia="標楷體" w:hAnsi="標楷體" w:hint="eastAsia"/>
          <w:sz w:val="22"/>
          <w:szCs w:val="22"/>
        </w:rPr>
        <w:t>故，故昔聖立名，名為</w:t>
      </w:r>
      <w:r w:rsidRPr="00F914B0">
        <w:rPr>
          <w:rFonts w:ascii="標楷體" w:eastAsia="標楷體" w:hAnsi="標楷體" w:hint="eastAsia"/>
          <w:b/>
          <w:sz w:val="22"/>
          <w:szCs w:val="22"/>
        </w:rPr>
        <w:t>五作根</w:t>
      </w:r>
      <w:r w:rsidRPr="00F914B0">
        <w:rPr>
          <w:rFonts w:ascii="標楷體" w:eastAsia="標楷體" w:hAnsi="標楷體" w:hint="eastAsia"/>
          <w:sz w:val="22"/>
          <w:szCs w:val="22"/>
        </w:rPr>
        <w:t>。</w:t>
      </w:r>
      <w:r w:rsidRPr="00F914B0">
        <w:rPr>
          <w:rFonts w:asciiTheme="minorEastAsia" w:eastAsiaTheme="minorEastAsia" w:hAnsiTheme="minorEastAsia"/>
          <w:sz w:val="22"/>
          <w:szCs w:val="22"/>
        </w:rPr>
        <w:t>（大正</w:t>
      </w:r>
      <w:r w:rsidRPr="00F914B0">
        <w:rPr>
          <w:rFonts w:eastAsia="標楷體"/>
          <w:sz w:val="22"/>
          <w:szCs w:val="22"/>
        </w:rPr>
        <w:t>54</w:t>
      </w:r>
      <w:r w:rsidRPr="00F914B0">
        <w:rPr>
          <w:rFonts w:eastAsia="標楷體" w:hAnsi="標楷體"/>
          <w:sz w:val="22"/>
          <w:szCs w:val="22"/>
        </w:rPr>
        <w:t>，</w:t>
      </w:r>
      <w:smartTag w:uri="urn:schemas-microsoft-com:office:smarttags" w:element="chmetcnv">
        <w:smartTagPr>
          <w:attr w:name="TCSC" w:val="0"/>
          <w:attr w:name="NumberType" w:val="1"/>
          <w:attr w:name="Negative" w:val="False"/>
          <w:attr w:name="HasSpace" w:val="False"/>
          <w:attr w:name="SourceValue" w:val="1251"/>
          <w:attr w:name="UnitName" w:val="C"/>
        </w:smartTagPr>
        <w:r w:rsidRPr="00F914B0">
          <w:rPr>
            <w:rFonts w:eastAsia="標楷體"/>
            <w:sz w:val="22"/>
            <w:szCs w:val="22"/>
          </w:rPr>
          <w:t>1251c</w:t>
        </w:r>
      </w:smartTag>
      <w:r w:rsidRPr="00F914B0">
        <w:rPr>
          <w:rFonts w:eastAsia="標楷體"/>
          <w:sz w:val="22"/>
          <w:szCs w:val="22"/>
        </w:rPr>
        <w:t>14-16</w:t>
      </w:r>
      <w:r w:rsidRPr="00F914B0">
        <w:rPr>
          <w:rFonts w:eastAsia="標楷體"/>
          <w:sz w:val="22"/>
          <w:szCs w:val="22"/>
        </w:rPr>
        <w:t>）</w:t>
      </w:r>
    </w:p>
  </w:footnote>
  <w:footnote w:id="37">
    <w:p w:rsidR="005F1B92" w:rsidRPr="00F914B0" w:rsidRDefault="005F1B92" w:rsidP="00177630">
      <w:pPr>
        <w:pStyle w:val="a3"/>
        <w:rPr>
          <w:sz w:val="22"/>
          <w:szCs w:val="22"/>
        </w:rPr>
      </w:pPr>
      <w:r w:rsidRPr="00F914B0">
        <w:rPr>
          <w:rStyle w:val="a5"/>
          <w:sz w:val="22"/>
          <w:szCs w:val="22"/>
        </w:rPr>
        <w:footnoteRef/>
      </w:r>
      <w:r w:rsidRPr="00F914B0">
        <w:rPr>
          <w:rFonts w:hint="eastAsia"/>
          <w:sz w:val="22"/>
          <w:szCs w:val="22"/>
        </w:rPr>
        <w:t>（</w:t>
      </w:r>
      <w:r w:rsidRPr="00F914B0">
        <w:rPr>
          <w:rFonts w:hint="eastAsia"/>
          <w:sz w:val="22"/>
          <w:szCs w:val="22"/>
        </w:rPr>
        <w:t>1</w:t>
      </w:r>
      <w:r w:rsidRPr="00F914B0">
        <w:rPr>
          <w:rFonts w:hint="eastAsia"/>
          <w:sz w:val="22"/>
          <w:szCs w:val="22"/>
        </w:rPr>
        <w:t>）案：根據《金七十論》，</w:t>
      </w:r>
      <w:r w:rsidRPr="00F914B0">
        <w:rPr>
          <w:rFonts w:ascii="標楷體" w:eastAsia="標楷體" w:hAnsi="標楷體" w:hint="eastAsia"/>
          <w:b/>
          <w:sz w:val="22"/>
          <w:szCs w:val="22"/>
        </w:rPr>
        <w:t>我慢</w:t>
      </w:r>
      <w:r w:rsidRPr="00F914B0">
        <w:rPr>
          <w:rFonts w:ascii="標楷體" w:eastAsia="標楷體" w:hAnsi="標楷體" w:hint="eastAsia"/>
          <w:sz w:val="22"/>
          <w:szCs w:val="22"/>
        </w:rPr>
        <w:t>生五唯、</w:t>
      </w:r>
      <w:r w:rsidRPr="00F914B0">
        <w:rPr>
          <w:rFonts w:ascii="標楷體" w:eastAsia="標楷體" w:hAnsi="標楷體" w:hint="eastAsia"/>
          <w:b/>
          <w:sz w:val="22"/>
          <w:szCs w:val="22"/>
        </w:rPr>
        <w:t>五知根</w:t>
      </w:r>
      <w:r w:rsidRPr="00F914B0">
        <w:rPr>
          <w:rFonts w:ascii="標楷體" w:eastAsia="標楷體" w:hAnsi="標楷體" w:hint="eastAsia"/>
          <w:sz w:val="22"/>
          <w:szCs w:val="22"/>
        </w:rPr>
        <w:t>、五作根及心根</w:t>
      </w:r>
      <w:r w:rsidRPr="00F914B0">
        <w:rPr>
          <w:rFonts w:hint="eastAsia"/>
          <w:sz w:val="22"/>
          <w:szCs w:val="22"/>
        </w:rPr>
        <w:t>。</w:t>
      </w:r>
    </w:p>
    <w:p w:rsidR="005F1B92" w:rsidRPr="00F914B0" w:rsidRDefault="005F1B92" w:rsidP="00B42D3E">
      <w:pPr>
        <w:pStyle w:val="a3"/>
        <w:ind w:leftChars="60" w:left="144"/>
        <w:rPr>
          <w:sz w:val="22"/>
          <w:szCs w:val="22"/>
        </w:rPr>
      </w:pPr>
      <w:r w:rsidRPr="00F914B0">
        <w:rPr>
          <w:rFonts w:hint="eastAsia"/>
          <w:sz w:val="22"/>
          <w:szCs w:val="22"/>
        </w:rPr>
        <w:t>（</w:t>
      </w:r>
      <w:r w:rsidRPr="00F914B0">
        <w:rPr>
          <w:rFonts w:hint="eastAsia"/>
          <w:sz w:val="22"/>
          <w:szCs w:val="22"/>
        </w:rPr>
        <w:t>2</w:t>
      </w:r>
      <w:r w:rsidRPr="00F914B0">
        <w:rPr>
          <w:rFonts w:hint="eastAsia"/>
          <w:sz w:val="22"/>
          <w:szCs w:val="22"/>
        </w:rPr>
        <w:t>）參見《金七十論》卷上：</w:t>
      </w:r>
    </w:p>
    <w:p w:rsidR="009F4571" w:rsidRPr="00F914B0" w:rsidRDefault="009F4571" w:rsidP="00B42D3E">
      <w:pPr>
        <w:snapToGrid w:val="0"/>
        <w:ind w:leftChars="280" w:left="672"/>
        <w:rPr>
          <w:rFonts w:ascii="Times New Roman" w:eastAsia="標楷體" w:hAnsi="Times New Roman" w:cs="Times New Roman"/>
          <w:b/>
          <w:sz w:val="22"/>
        </w:rPr>
      </w:pPr>
      <w:r w:rsidRPr="00F914B0">
        <w:rPr>
          <w:rFonts w:ascii="Times New Roman" w:eastAsia="標楷體" w:hAnsi="Times New Roman" w:cs="Times New Roman"/>
          <w:b/>
          <w:sz w:val="22"/>
        </w:rPr>
        <w:t>自性次第生，大</w:t>
      </w:r>
      <w:r w:rsidR="00604B5D" w:rsidRPr="00F914B0">
        <w:rPr>
          <w:rFonts w:ascii="Times New Roman" w:eastAsia="標楷體" w:hAnsi="Times New Roman" w:cs="Times New Roman" w:hint="eastAsia"/>
          <w:b/>
          <w:sz w:val="22"/>
        </w:rPr>
        <w:t>、</w:t>
      </w:r>
      <w:r w:rsidRPr="00F914B0">
        <w:rPr>
          <w:rFonts w:ascii="Times New Roman" w:eastAsia="標楷體" w:hAnsi="Times New Roman" w:cs="Times New Roman"/>
          <w:b/>
          <w:sz w:val="22"/>
        </w:rPr>
        <w:t>我慢十六，十六內有五，從此生五大。</w:t>
      </w:r>
    </w:p>
    <w:p w:rsidR="00604B5D" w:rsidRPr="00F914B0" w:rsidRDefault="002F7329" w:rsidP="00B42D3E">
      <w:pPr>
        <w:snapToGrid w:val="0"/>
        <w:ind w:leftChars="280" w:left="672"/>
        <w:rPr>
          <w:rFonts w:ascii="Times New Roman" w:eastAsia="標楷體" w:hAnsi="Times New Roman" w:cs="Times New Roman"/>
          <w:sz w:val="22"/>
        </w:rPr>
      </w:pPr>
      <w:r w:rsidRPr="00F914B0">
        <w:rPr>
          <w:rFonts w:ascii="Times New Roman" w:eastAsia="標楷體" w:hAnsi="Times New Roman" w:cs="Times New Roman"/>
          <w:sz w:val="22"/>
        </w:rPr>
        <w:t>「</w:t>
      </w:r>
      <w:r w:rsidR="009F4571" w:rsidRPr="00F914B0">
        <w:rPr>
          <w:rFonts w:ascii="Times New Roman" w:eastAsia="標楷體" w:hAnsi="Times New Roman" w:cs="Times New Roman"/>
          <w:b/>
          <w:sz w:val="22"/>
        </w:rPr>
        <w:t>自性次第生</w:t>
      </w:r>
      <w:r w:rsidRPr="00F914B0">
        <w:rPr>
          <w:rFonts w:ascii="Times New Roman" w:eastAsia="標楷體" w:hAnsi="Times New Roman" w:cs="Times New Roman"/>
          <w:sz w:val="22"/>
        </w:rPr>
        <w:t>」</w:t>
      </w:r>
      <w:r w:rsidR="009F4571" w:rsidRPr="00F914B0">
        <w:rPr>
          <w:rFonts w:ascii="Times New Roman" w:eastAsia="標楷體" w:hAnsi="Times New Roman" w:cs="Times New Roman"/>
          <w:sz w:val="22"/>
        </w:rPr>
        <w:t>者，</w:t>
      </w:r>
      <w:r w:rsidR="009F4571" w:rsidRPr="00F914B0">
        <w:rPr>
          <w:rFonts w:ascii="Times New Roman" w:eastAsia="標楷體" w:hAnsi="Times New Roman" w:cs="Times New Roman"/>
          <w:b/>
          <w:sz w:val="22"/>
        </w:rPr>
        <w:t>自性</w:t>
      </w:r>
      <w:r w:rsidR="009F4571" w:rsidRPr="00F914B0">
        <w:rPr>
          <w:rFonts w:ascii="Times New Roman" w:eastAsia="標楷體" w:hAnsi="Times New Roman" w:cs="Times New Roman"/>
          <w:sz w:val="22"/>
        </w:rPr>
        <w:t>者，或名勝因，或名為梵，或名眾持。若次第生者，自性本有故則無所從生</w:t>
      </w:r>
      <w:r w:rsidR="00604B5D" w:rsidRPr="00F914B0">
        <w:rPr>
          <w:rFonts w:ascii="Times New Roman" w:eastAsia="標楷體" w:hAnsi="Times New Roman" w:cs="Times New Roman" w:hint="eastAsia"/>
          <w:sz w:val="22"/>
        </w:rPr>
        <w:t>。</w:t>
      </w:r>
    </w:p>
    <w:p w:rsidR="00604B5D" w:rsidRPr="00F914B0" w:rsidRDefault="009F4571" w:rsidP="00B42D3E">
      <w:pPr>
        <w:snapToGrid w:val="0"/>
        <w:ind w:leftChars="280" w:left="672"/>
        <w:rPr>
          <w:rFonts w:ascii="Times New Roman" w:eastAsia="標楷體" w:hAnsi="Times New Roman" w:cs="Times New Roman"/>
          <w:sz w:val="22"/>
        </w:rPr>
      </w:pPr>
      <w:r w:rsidRPr="00F914B0">
        <w:rPr>
          <w:rFonts w:ascii="Times New Roman" w:eastAsia="標楷體" w:hAnsi="Times New Roman" w:cs="Times New Roman"/>
          <w:b/>
          <w:sz w:val="22"/>
        </w:rPr>
        <w:t>自性</w:t>
      </w:r>
      <w:r w:rsidRPr="00F914B0">
        <w:rPr>
          <w:rFonts w:ascii="Times New Roman" w:eastAsia="標楷體" w:hAnsi="Times New Roman" w:cs="Times New Roman"/>
          <w:sz w:val="22"/>
        </w:rPr>
        <w:t>先生</w:t>
      </w:r>
      <w:r w:rsidRPr="00F914B0">
        <w:rPr>
          <w:rFonts w:ascii="Times New Roman" w:eastAsia="標楷體" w:hAnsi="Times New Roman" w:cs="Times New Roman"/>
          <w:b/>
          <w:sz w:val="22"/>
        </w:rPr>
        <w:t>大</w:t>
      </w:r>
      <w:r w:rsidR="00604B5D" w:rsidRPr="00F914B0">
        <w:rPr>
          <w:rFonts w:ascii="Times New Roman" w:eastAsia="標楷體" w:hAnsi="Times New Roman" w:cs="Times New Roman" w:hint="eastAsia"/>
          <w:b/>
          <w:sz w:val="22"/>
        </w:rPr>
        <w:t>，</w:t>
      </w:r>
      <w:r w:rsidRPr="00F914B0">
        <w:rPr>
          <w:rFonts w:ascii="Times New Roman" w:eastAsia="標楷體" w:hAnsi="Times New Roman" w:cs="Times New Roman"/>
          <w:sz w:val="22"/>
        </w:rPr>
        <w:t>大者或名</w:t>
      </w:r>
      <w:r w:rsidRPr="00F914B0">
        <w:rPr>
          <w:rFonts w:ascii="Times New Roman" w:eastAsia="標楷體" w:hAnsi="Times New Roman" w:cs="Times New Roman"/>
          <w:b/>
          <w:sz w:val="22"/>
        </w:rPr>
        <w:t>覺</w:t>
      </w:r>
      <w:r w:rsidRPr="00F914B0">
        <w:rPr>
          <w:rFonts w:ascii="Times New Roman" w:eastAsia="標楷體" w:hAnsi="Times New Roman" w:cs="Times New Roman"/>
          <w:sz w:val="22"/>
        </w:rPr>
        <w:t>，或名為想，或名遍滿，或名為智，或名為慧，是大即於智故，大得智名。</w:t>
      </w:r>
    </w:p>
    <w:p w:rsidR="002F7329" w:rsidRPr="00F914B0" w:rsidRDefault="009F4571" w:rsidP="00B42D3E">
      <w:pPr>
        <w:snapToGrid w:val="0"/>
        <w:ind w:leftChars="280" w:left="672"/>
        <w:rPr>
          <w:rFonts w:ascii="Times New Roman" w:eastAsia="標楷體" w:hAnsi="Times New Roman" w:cs="Times New Roman"/>
          <w:sz w:val="22"/>
        </w:rPr>
      </w:pPr>
      <w:r w:rsidRPr="00F914B0">
        <w:rPr>
          <w:rFonts w:ascii="Times New Roman" w:eastAsia="標楷體" w:hAnsi="Times New Roman" w:cs="Times New Roman"/>
          <w:b/>
          <w:sz w:val="22"/>
        </w:rPr>
        <w:t>大</w:t>
      </w:r>
      <w:r w:rsidRPr="00F914B0">
        <w:rPr>
          <w:rFonts w:ascii="Times New Roman" w:eastAsia="標楷體" w:hAnsi="Times New Roman" w:cs="Times New Roman"/>
          <w:sz w:val="22"/>
        </w:rPr>
        <w:t>次生</w:t>
      </w:r>
      <w:r w:rsidRPr="00F914B0">
        <w:rPr>
          <w:rFonts w:ascii="Times New Roman" w:eastAsia="標楷體" w:hAnsi="Times New Roman" w:cs="Times New Roman"/>
          <w:b/>
          <w:sz w:val="22"/>
        </w:rPr>
        <w:t>我慢</w:t>
      </w:r>
      <w:r w:rsidRPr="00F914B0">
        <w:rPr>
          <w:rFonts w:ascii="Times New Roman" w:eastAsia="標楷體" w:hAnsi="Times New Roman" w:cs="Times New Roman"/>
          <w:sz w:val="22"/>
        </w:rPr>
        <w:t>，我慢者或名五大初，或名轉異，或名焰熾。</w:t>
      </w:r>
    </w:p>
    <w:p w:rsidR="002F7329" w:rsidRPr="00F914B0" w:rsidRDefault="002F7329" w:rsidP="00B42D3E">
      <w:pPr>
        <w:snapToGrid w:val="0"/>
        <w:ind w:leftChars="280" w:left="672"/>
        <w:rPr>
          <w:rFonts w:ascii="Times New Roman" w:eastAsia="標楷體" w:hAnsi="Times New Roman" w:cs="Times New Roman"/>
          <w:sz w:val="22"/>
        </w:rPr>
      </w:pPr>
      <w:r w:rsidRPr="00F914B0">
        <w:rPr>
          <w:rFonts w:ascii="Times New Roman" w:eastAsia="標楷體" w:hAnsi="Times New Roman" w:cs="Times New Roman"/>
          <w:b/>
          <w:sz w:val="22"/>
        </w:rPr>
        <w:t>「</w:t>
      </w:r>
      <w:r w:rsidR="009F4571" w:rsidRPr="00F914B0">
        <w:rPr>
          <w:rFonts w:ascii="Times New Roman" w:eastAsia="標楷體" w:hAnsi="Times New Roman" w:cs="Times New Roman"/>
          <w:b/>
          <w:sz w:val="22"/>
        </w:rPr>
        <w:t>慢次生十六</w:t>
      </w:r>
      <w:r w:rsidRPr="00F914B0">
        <w:rPr>
          <w:rFonts w:ascii="Times New Roman" w:eastAsia="標楷體" w:hAnsi="Times New Roman" w:cs="Times New Roman"/>
          <w:b/>
          <w:sz w:val="22"/>
        </w:rPr>
        <w:t>」，</w:t>
      </w:r>
      <w:r w:rsidR="009F4571" w:rsidRPr="00F914B0">
        <w:rPr>
          <w:rFonts w:ascii="Times New Roman" w:eastAsia="標楷體" w:hAnsi="Times New Roman" w:cs="Times New Roman"/>
          <w:sz w:val="22"/>
        </w:rPr>
        <w:t>十六者，</w:t>
      </w:r>
      <w:r w:rsidR="009F4571" w:rsidRPr="00F914B0">
        <w:rPr>
          <w:rFonts w:ascii="Times New Roman" w:eastAsia="標楷體" w:hAnsi="Times New Roman" w:cs="Times New Roman"/>
          <w:b/>
          <w:sz w:val="22"/>
        </w:rPr>
        <w:t>一五唯</w:t>
      </w:r>
      <w:r w:rsidR="009F4571" w:rsidRPr="00F914B0">
        <w:rPr>
          <w:rFonts w:ascii="Times New Roman" w:eastAsia="標楷體" w:hAnsi="Times New Roman" w:cs="Times New Roman"/>
          <w:sz w:val="22"/>
        </w:rPr>
        <w:t>，五唯者，一、聲，二、觸，三、色，四、味，五、香。是</w:t>
      </w:r>
      <w:r w:rsidR="009F4571" w:rsidRPr="00F914B0">
        <w:rPr>
          <w:rFonts w:ascii="Times New Roman" w:eastAsia="標楷體" w:hAnsi="Times New Roman" w:cs="Times New Roman"/>
          <w:b/>
          <w:sz w:val="22"/>
        </w:rPr>
        <w:t>香</w:t>
      </w:r>
      <w:r w:rsidR="009F4571" w:rsidRPr="00F914B0">
        <w:rPr>
          <w:rFonts w:ascii="Times New Roman" w:eastAsia="標楷體" w:hAnsi="Times New Roman" w:cs="Times New Roman"/>
          <w:sz w:val="22"/>
        </w:rPr>
        <w:t>物唯體唯能。</w:t>
      </w:r>
    </w:p>
    <w:p w:rsidR="002F7329" w:rsidRPr="00F914B0" w:rsidRDefault="009F4571" w:rsidP="00B42D3E">
      <w:pPr>
        <w:snapToGrid w:val="0"/>
        <w:ind w:leftChars="280" w:left="672"/>
        <w:rPr>
          <w:rFonts w:ascii="Times New Roman" w:eastAsia="標楷體" w:hAnsi="Times New Roman" w:cs="Times New Roman"/>
          <w:sz w:val="22"/>
        </w:rPr>
      </w:pPr>
      <w:r w:rsidRPr="00F914B0">
        <w:rPr>
          <w:rFonts w:ascii="Times New Roman" w:eastAsia="標楷體" w:hAnsi="Times New Roman" w:cs="Times New Roman"/>
          <w:sz w:val="22"/>
        </w:rPr>
        <w:t>次</w:t>
      </w:r>
      <w:r w:rsidRPr="00F914B0">
        <w:rPr>
          <w:rFonts w:ascii="Times New Roman" w:eastAsia="標楷體" w:hAnsi="Times New Roman" w:cs="Times New Roman"/>
          <w:b/>
          <w:sz w:val="22"/>
        </w:rPr>
        <w:t>五知根</w:t>
      </w:r>
      <w:r w:rsidRPr="00F914B0">
        <w:rPr>
          <w:rFonts w:ascii="Times New Roman" w:eastAsia="標楷體" w:hAnsi="Times New Roman" w:cs="Times New Roman"/>
          <w:sz w:val="22"/>
        </w:rPr>
        <w:t>，五</w:t>
      </w:r>
      <w:bookmarkStart w:id="1" w:name="1250c08"/>
      <w:bookmarkEnd w:id="1"/>
      <w:r w:rsidRPr="00F914B0">
        <w:rPr>
          <w:rFonts w:ascii="Times New Roman" w:eastAsia="標楷體" w:hAnsi="Times New Roman" w:cs="Times New Roman"/>
          <w:sz w:val="22"/>
        </w:rPr>
        <w:t>知根者</w:t>
      </w:r>
      <w:r w:rsidR="002F7329" w:rsidRPr="00F914B0">
        <w:rPr>
          <w:rFonts w:ascii="Times New Roman" w:eastAsia="標楷體" w:hAnsi="Times New Roman" w:cs="Times New Roman"/>
          <w:sz w:val="22"/>
        </w:rPr>
        <w:t>，</w:t>
      </w:r>
      <w:r w:rsidRPr="00F914B0">
        <w:rPr>
          <w:rFonts w:ascii="Times New Roman" w:eastAsia="標楷體" w:hAnsi="Times New Roman" w:cs="Times New Roman"/>
          <w:sz w:val="22"/>
        </w:rPr>
        <w:t>一、耳，二、皮，三、眼，四、舌，五、鼻。</w:t>
      </w:r>
    </w:p>
    <w:p w:rsidR="002F7329" w:rsidRPr="00F914B0" w:rsidRDefault="009F4571" w:rsidP="00B42D3E">
      <w:pPr>
        <w:snapToGrid w:val="0"/>
        <w:ind w:leftChars="280" w:left="672"/>
        <w:rPr>
          <w:rFonts w:ascii="Times New Roman" w:eastAsia="標楷體" w:hAnsi="Times New Roman" w:cs="Times New Roman"/>
          <w:sz w:val="22"/>
        </w:rPr>
      </w:pPr>
      <w:r w:rsidRPr="00F914B0">
        <w:rPr>
          <w:rFonts w:ascii="Times New Roman" w:eastAsia="標楷體" w:hAnsi="Times New Roman" w:cs="Times New Roman"/>
          <w:sz w:val="22"/>
        </w:rPr>
        <w:t>次</w:t>
      </w:r>
      <w:r w:rsidRPr="00F914B0">
        <w:rPr>
          <w:rFonts w:ascii="Times New Roman" w:eastAsia="標楷體" w:hAnsi="Times New Roman" w:cs="Times New Roman"/>
          <w:b/>
          <w:sz w:val="22"/>
        </w:rPr>
        <w:t>五作根</w:t>
      </w:r>
      <w:bookmarkStart w:id="2" w:name="1250c09"/>
      <w:bookmarkEnd w:id="2"/>
      <w:r w:rsidRPr="00F914B0">
        <w:rPr>
          <w:rFonts w:ascii="Times New Roman" w:eastAsia="標楷體" w:hAnsi="Times New Roman" w:cs="Times New Roman"/>
          <w:sz w:val="22"/>
        </w:rPr>
        <w:t>，五作根者</w:t>
      </w:r>
      <w:r w:rsidR="002F7329" w:rsidRPr="00F914B0">
        <w:rPr>
          <w:rFonts w:ascii="Times New Roman" w:eastAsia="標楷體" w:hAnsi="Times New Roman" w:cs="Times New Roman"/>
          <w:sz w:val="22"/>
        </w:rPr>
        <w:t>，</w:t>
      </w:r>
      <w:r w:rsidRPr="00F914B0">
        <w:rPr>
          <w:rFonts w:ascii="Times New Roman" w:eastAsia="標楷體" w:hAnsi="Times New Roman" w:cs="Times New Roman"/>
          <w:sz w:val="22"/>
        </w:rPr>
        <w:t>一、舌，二、手，三、足，四、男女，五、大遺。</w:t>
      </w:r>
    </w:p>
    <w:p w:rsidR="002F7329" w:rsidRPr="00F914B0" w:rsidRDefault="009F4571" w:rsidP="00B42D3E">
      <w:pPr>
        <w:snapToGrid w:val="0"/>
        <w:ind w:leftChars="280" w:left="672"/>
        <w:rPr>
          <w:rFonts w:ascii="Times New Roman" w:eastAsia="標楷體" w:hAnsi="Times New Roman" w:cs="Times New Roman"/>
          <w:sz w:val="22"/>
        </w:rPr>
      </w:pPr>
      <w:r w:rsidRPr="00F914B0">
        <w:rPr>
          <w:rFonts w:ascii="Times New Roman" w:eastAsia="標楷體" w:hAnsi="Times New Roman" w:cs="Times New Roman"/>
          <w:sz w:val="22"/>
        </w:rPr>
        <w:t>次</w:t>
      </w:r>
      <w:bookmarkStart w:id="3" w:name="1250c10"/>
      <w:bookmarkEnd w:id="3"/>
      <w:r w:rsidRPr="00F914B0">
        <w:rPr>
          <w:rFonts w:ascii="Times New Roman" w:eastAsia="標楷體" w:hAnsi="Times New Roman" w:cs="Times New Roman"/>
          <w:b/>
          <w:sz w:val="22"/>
        </w:rPr>
        <w:t>心根</w:t>
      </w:r>
      <w:r w:rsidR="002F7329" w:rsidRPr="00F914B0">
        <w:rPr>
          <w:rFonts w:ascii="Times New Roman" w:eastAsia="標楷體" w:hAnsi="Times New Roman" w:cs="Times New Roman"/>
          <w:sz w:val="22"/>
        </w:rPr>
        <w:t>。</w:t>
      </w:r>
      <w:r w:rsidRPr="00F914B0">
        <w:rPr>
          <w:rFonts w:ascii="Times New Roman" w:eastAsia="標楷體" w:hAnsi="Times New Roman" w:cs="Times New Roman"/>
          <w:sz w:val="22"/>
        </w:rPr>
        <w:t>是</w:t>
      </w:r>
      <w:r w:rsidRPr="00F914B0">
        <w:rPr>
          <w:rFonts w:ascii="Times New Roman" w:eastAsia="標楷體" w:hAnsi="Times New Roman" w:cs="Times New Roman"/>
          <w:b/>
          <w:sz w:val="22"/>
        </w:rPr>
        <w:t>十六從我慢生</w:t>
      </w:r>
      <w:r w:rsidRPr="00F914B0">
        <w:rPr>
          <w:rFonts w:ascii="Times New Roman" w:eastAsia="標楷體" w:hAnsi="Times New Roman" w:cs="Times New Roman"/>
          <w:sz w:val="22"/>
        </w:rPr>
        <w:t>，故說</w:t>
      </w:r>
      <w:r w:rsidR="002F7329" w:rsidRPr="00F914B0">
        <w:rPr>
          <w:rFonts w:ascii="Times New Roman" w:eastAsia="標楷體" w:hAnsi="Times New Roman" w:cs="Times New Roman"/>
          <w:b/>
          <w:sz w:val="22"/>
        </w:rPr>
        <w:t>「</w:t>
      </w:r>
      <w:r w:rsidRPr="00F914B0">
        <w:rPr>
          <w:rFonts w:ascii="Times New Roman" w:eastAsia="標楷體" w:hAnsi="Times New Roman" w:cs="Times New Roman"/>
          <w:b/>
          <w:sz w:val="22"/>
        </w:rPr>
        <w:t>大我慢十六</w:t>
      </w:r>
      <w:r w:rsidR="002F7329" w:rsidRPr="00F914B0">
        <w:rPr>
          <w:rFonts w:ascii="Times New Roman" w:eastAsia="標楷體" w:hAnsi="Times New Roman" w:cs="Times New Roman"/>
          <w:b/>
          <w:sz w:val="22"/>
        </w:rPr>
        <w:t>」</w:t>
      </w:r>
      <w:r w:rsidRPr="00F914B0">
        <w:rPr>
          <w:rFonts w:ascii="Times New Roman" w:eastAsia="標楷體" w:hAnsi="Times New Roman" w:cs="Times New Roman"/>
          <w:sz w:val="22"/>
        </w:rPr>
        <w:t>。</w:t>
      </w:r>
    </w:p>
    <w:p w:rsidR="005F1B92" w:rsidRPr="00F914B0" w:rsidRDefault="009F4571" w:rsidP="00B42D3E">
      <w:pPr>
        <w:snapToGrid w:val="0"/>
        <w:ind w:leftChars="280" w:left="672"/>
        <w:rPr>
          <w:rFonts w:ascii="Times New Roman" w:hAnsi="Times New Roman" w:cs="Times New Roman"/>
          <w:sz w:val="22"/>
        </w:rPr>
      </w:pPr>
      <w:r w:rsidRPr="00F914B0">
        <w:rPr>
          <w:rFonts w:ascii="Times New Roman" w:eastAsia="標楷體" w:hAnsi="Times New Roman" w:cs="Times New Roman"/>
          <w:sz w:val="22"/>
        </w:rPr>
        <w:t>復次，</w:t>
      </w:r>
      <w:r w:rsidR="002F7329" w:rsidRPr="00F914B0">
        <w:rPr>
          <w:rFonts w:ascii="Times New Roman" w:eastAsia="標楷體" w:hAnsi="Times New Roman" w:cs="Times New Roman"/>
          <w:sz w:val="22"/>
        </w:rPr>
        <w:t>「</w:t>
      </w:r>
      <w:r w:rsidRPr="00F914B0">
        <w:rPr>
          <w:rFonts w:ascii="Times New Roman" w:eastAsia="標楷體" w:hAnsi="Times New Roman" w:cs="Times New Roman"/>
          <w:b/>
          <w:sz w:val="22"/>
        </w:rPr>
        <w:t>十六內有五，從此生五大</w:t>
      </w:r>
      <w:r w:rsidR="002F7329" w:rsidRPr="00F914B0">
        <w:rPr>
          <w:rFonts w:ascii="Times New Roman" w:eastAsia="標楷體" w:hAnsi="Times New Roman" w:cs="Times New Roman"/>
          <w:sz w:val="22"/>
        </w:rPr>
        <w:t>」</w:t>
      </w:r>
      <w:r w:rsidRPr="00F914B0">
        <w:rPr>
          <w:rFonts w:ascii="Times New Roman" w:eastAsia="標楷體" w:hAnsi="Times New Roman" w:cs="Times New Roman"/>
          <w:sz w:val="22"/>
        </w:rPr>
        <w:t>。十六有</w:t>
      </w:r>
      <w:r w:rsidRPr="00F914B0">
        <w:rPr>
          <w:rFonts w:ascii="Times New Roman" w:eastAsia="標楷體" w:hAnsi="Times New Roman" w:cs="Times New Roman"/>
          <w:b/>
          <w:sz w:val="22"/>
        </w:rPr>
        <w:t>五唯</w:t>
      </w:r>
      <w:r w:rsidRPr="00F914B0">
        <w:rPr>
          <w:rFonts w:ascii="Times New Roman" w:eastAsia="標楷體" w:hAnsi="Times New Roman" w:cs="Times New Roman"/>
          <w:sz w:val="22"/>
        </w:rPr>
        <w:t>，</w:t>
      </w:r>
      <w:r w:rsidRPr="00F914B0">
        <w:rPr>
          <w:rFonts w:ascii="Times New Roman" w:eastAsia="標楷體" w:hAnsi="Times New Roman" w:cs="Times New Roman"/>
          <w:b/>
          <w:sz w:val="22"/>
        </w:rPr>
        <w:t>五唯</w:t>
      </w:r>
      <w:r w:rsidRPr="00F914B0">
        <w:rPr>
          <w:rFonts w:ascii="Times New Roman" w:eastAsia="標楷體" w:hAnsi="Times New Roman" w:cs="Times New Roman"/>
          <w:sz w:val="22"/>
        </w:rPr>
        <w:t>生</w:t>
      </w:r>
      <w:r w:rsidRPr="00F914B0">
        <w:rPr>
          <w:rFonts w:ascii="Times New Roman" w:eastAsia="標楷體" w:hAnsi="Times New Roman" w:cs="Times New Roman"/>
          <w:b/>
          <w:sz w:val="22"/>
        </w:rPr>
        <w:t>五大</w:t>
      </w:r>
      <w:r w:rsidRPr="00F914B0">
        <w:rPr>
          <w:rFonts w:ascii="Times New Roman" w:eastAsia="標楷體" w:hAnsi="Times New Roman" w:cs="Times New Roman"/>
          <w:sz w:val="22"/>
        </w:rPr>
        <w:t>：</w:t>
      </w:r>
      <w:r w:rsidRPr="00F914B0">
        <w:rPr>
          <w:rFonts w:ascii="Times New Roman" w:eastAsia="標楷體" w:hAnsi="Times New Roman" w:cs="Times New Roman"/>
          <w:b/>
          <w:sz w:val="22"/>
        </w:rPr>
        <w:t>聲唯</w:t>
      </w:r>
      <w:r w:rsidRPr="00F914B0">
        <w:rPr>
          <w:rFonts w:ascii="Times New Roman" w:eastAsia="標楷體" w:hAnsi="Times New Roman" w:cs="Times New Roman"/>
          <w:sz w:val="22"/>
        </w:rPr>
        <w:t>生空大，</w:t>
      </w:r>
      <w:r w:rsidRPr="00F914B0">
        <w:rPr>
          <w:rFonts w:ascii="Times New Roman" w:eastAsia="標楷體" w:hAnsi="Times New Roman" w:cs="Times New Roman"/>
          <w:b/>
          <w:sz w:val="22"/>
        </w:rPr>
        <w:t>觸唯</w:t>
      </w:r>
      <w:r w:rsidRPr="00F914B0">
        <w:rPr>
          <w:rFonts w:ascii="Times New Roman" w:eastAsia="標楷體" w:hAnsi="Times New Roman" w:cs="Times New Roman"/>
          <w:sz w:val="22"/>
        </w:rPr>
        <w:t>生風大，</w:t>
      </w:r>
      <w:r w:rsidRPr="00F914B0">
        <w:rPr>
          <w:rFonts w:ascii="Times New Roman" w:eastAsia="標楷體" w:hAnsi="Times New Roman" w:cs="Times New Roman"/>
          <w:b/>
          <w:sz w:val="22"/>
        </w:rPr>
        <w:t>色唯</w:t>
      </w:r>
      <w:r w:rsidRPr="00F914B0">
        <w:rPr>
          <w:rFonts w:ascii="Times New Roman" w:eastAsia="標楷體" w:hAnsi="Times New Roman" w:cs="Times New Roman"/>
          <w:sz w:val="22"/>
        </w:rPr>
        <w:t>生火大，</w:t>
      </w:r>
      <w:r w:rsidRPr="00F914B0">
        <w:rPr>
          <w:rFonts w:ascii="Times New Roman" w:eastAsia="標楷體" w:hAnsi="Times New Roman" w:cs="Times New Roman"/>
          <w:b/>
          <w:sz w:val="22"/>
        </w:rPr>
        <w:t>味唯</w:t>
      </w:r>
      <w:r w:rsidRPr="00F914B0">
        <w:rPr>
          <w:rFonts w:ascii="Times New Roman" w:eastAsia="標楷體" w:hAnsi="Times New Roman" w:cs="Times New Roman"/>
          <w:sz w:val="22"/>
        </w:rPr>
        <w:t>生水大，</w:t>
      </w:r>
      <w:r w:rsidRPr="00F914B0">
        <w:rPr>
          <w:rFonts w:ascii="Times New Roman" w:eastAsia="標楷體" w:hAnsi="Times New Roman" w:cs="Times New Roman"/>
          <w:b/>
          <w:sz w:val="22"/>
        </w:rPr>
        <w:t>香唯</w:t>
      </w:r>
      <w:r w:rsidRPr="00F914B0">
        <w:rPr>
          <w:rFonts w:ascii="Times New Roman" w:eastAsia="標楷體" w:hAnsi="Times New Roman" w:cs="Times New Roman"/>
          <w:sz w:val="22"/>
        </w:rPr>
        <w:t>生地大</w:t>
      </w:r>
      <w:r w:rsidRPr="00F914B0">
        <w:rPr>
          <w:rFonts w:ascii="Times New Roman" w:eastAsia="新細明體" w:hAnsi="Times New Roman" w:cs="Times New Roman"/>
          <w:sz w:val="22"/>
        </w:rPr>
        <w:t>。（大正</w:t>
      </w:r>
      <w:r w:rsidRPr="00F914B0">
        <w:rPr>
          <w:rFonts w:ascii="Times New Roman" w:eastAsia="新細明體" w:hAnsi="Times New Roman" w:cs="Times New Roman"/>
          <w:sz w:val="22"/>
        </w:rPr>
        <w:t>54</w:t>
      </w:r>
      <w:r w:rsidRPr="00F914B0">
        <w:rPr>
          <w:rFonts w:ascii="Times New Roman" w:eastAsia="新細明體" w:hAnsi="Times New Roman" w:cs="Times New Roman"/>
          <w:sz w:val="22"/>
        </w:rPr>
        <w:t>，</w:t>
      </w:r>
      <w:r w:rsidRPr="00F914B0">
        <w:rPr>
          <w:rFonts w:ascii="Times New Roman" w:eastAsia="新細明體" w:hAnsi="Times New Roman" w:cs="Times New Roman"/>
          <w:sz w:val="22"/>
        </w:rPr>
        <w:t>1250b28-c13</w:t>
      </w:r>
      <w:r w:rsidRPr="00F914B0">
        <w:rPr>
          <w:rFonts w:ascii="Times New Roman" w:eastAsia="新細明體" w:hAnsi="Times New Roman" w:cs="Times New Roman"/>
          <w:sz w:val="22"/>
        </w:rPr>
        <w:t>）</w:t>
      </w:r>
    </w:p>
  </w:footnote>
  <w:footnote w:id="38">
    <w:p w:rsidR="005F1B92" w:rsidRPr="00F914B0" w:rsidRDefault="005F1B92" w:rsidP="00177630">
      <w:pPr>
        <w:pStyle w:val="a3"/>
        <w:rPr>
          <w:sz w:val="22"/>
          <w:szCs w:val="22"/>
        </w:rPr>
      </w:pPr>
      <w:r w:rsidRPr="00F914B0">
        <w:rPr>
          <w:rStyle w:val="a5"/>
          <w:sz w:val="22"/>
          <w:szCs w:val="22"/>
        </w:rPr>
        <w:footnoteRef/>
      </w:r>
      <w:r w:rsidRPr="00F914B0">
        <w:rPr>
          <w:rFonts w:hint="eastAsia"/>
          <w:sz w:val="22"/>
          <w:szCs w:val="22"/>
        </w:rPr>
        <w:t xml:space="preserve"> </w:t>
      </w:r>
      <w:r w:rsidRPr="00F914B0">
        <w:rPr>
          <w:rFonts w:hint="eastAsia"/>
          <w:sz w:val="22"/>
          <w:szCs w:val="22"/>
        </w:rPr>
        <w:t>歐陽竟無編，《中論》卷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觀本住品〉（《藏要》</w:t>
      </w:r>
      <w:r w:rsidRPr="00F914B0">
        <w:rPr>
          <w:rFonts w:hint="eastAsia"/>
          <w:sz w:val="22"/>
          <w:szCs w:val="22"/>
        </w:rPr>
        <w:t>4</w:t>
      </w:r>
      <w:r w:rsidRPr="00F914B0">
        <w:rPr>
          <w:rFonts w:hint="eastAsia"/>
          <w:sz w:val="22"/>
          <w:szCs w:val="22"/>
        </w:rPr>
        <w:t>，</w:t>
      </w:r>
      <w:r w:rsidRPr="00F914B0">
        <w:rPr>
          <w:rFonts w:hint="eastAsia"/>
          <w:sz w:val="22"/>
          <w:szCs w:val="22"/>
        </w:rPr>
        <w:t>25b</w:t>
      </w:r>
      <w:r w:rsidRPr="00F914B0">
        <w:rPr>
          <w:rFonts w:hint="eastAsia"/>
          <w:sz w:val="22"/>
          <w:szCs w:val="22"/>
        </w:rPr>
        <w:t>，</w:t>
      </w:r>
      <w:r w:rsidRPr="00F914B0">
        <w:rPr>
          <w:rFonts w:hint="eastAsia"/>
          <w:sz w:val="22"/>
          <w:szCs w:val="22"/>
        </w:rPr>
        <w:t>n.4</w:t>
      </w:r>
      <w:r w:rsidRPr="00F914B0">
        <w:rPr>
          <w:rFonts w:hint="eastAsia"/>
          <w:sz w:val="22"/>
          <w:szCs w:val="22"/>
        </w:rPr>
        <w:t>）：</w:t>
      </w:r>
    </w:p>
    <w:p w:rsidR="005F1B92" w:rsidRPr="00F914B0" w:rsidRDefault="005F1B92" w:rsidP="00B42D3E">
      <w:pPr>
        <w:pStyle w:val="a3"/>
        <w:ind w:leftChars="100" w:left="240"/>
        <w:rPr>
          <w:rFonts w:ascii="標楷體" w:eastAsia="標楷體" w:hAnsi="標楷體"/>
          <w:sz w:val="22"/>
          <w:szCs w:val="22"/>
        </w:rPr>
      </w:pPr>
      <w:r w:rsidRPr="00F914B0">
        <w:rPr>
          <w:rFonts w:ascii="標楷體" w:eastAsia="標楷體" w:hAnsi="標楷體"/>
          <w:sz w:val="22"/>
          <w:szCs w:val="22"/>
        </w:rPr>
        <w:t>番、梵云</w:t>
      </w:r>
      <w:r w:rsidRPr="00F914B0">
        <w:rPr>
          <w:rFonts w:ascii="標楷體" w:eastAsia="標楷體" w:hAnsi="標楷體" w:hint="eastAsia"/>
          <w:sz w:val="22"/>
          <w:szCs w:val="22"/>
        </w:rPr>
        <w:t>：「</w:t>
      </w:r>
      <w:r w:rsidRPr="00F914B0">
        <w:rPr>
          <w:rFonts w:ascii="標楷體" w:eastAsia="標楷體" w:hAnsi="標楷體"/>
          <w:sz w:val="22"/>
          <w:szCs w:val="22"/>
        </w:rPr>
        <w:t>無有所屬者</w:t>
      </w:r>
      <w:r w:rsidRPr="00F914B0">
        <w:rPr>
          <w:rFonts w:ascii="標楷體" w:eastAsia="標楷體" w:hAnsi="標楷體" w:hint="eastAsia"/>
          <w:sz w:val="22"/>
          <w:szCs w:val="22"/>
        </w:rPr>
        <w:t>，</w:t>
      </w:r>
      <w:r w:rsidRPr="00F914B0">
        <w:rPr>
          <w:rFonts w:ascii="標楷體" w:eastAsia="標楷體" w:hAnsi="標楷體"/>
          <w:sz w:val="22"/>
          <w:szCs w:val="22"/>
        </w:rPr>
        <w:t>彼等亦非有</w:t>
      </w:r>
      <w:r w:rsidRPr="00F914B0">
        <w:rPr>
          <w:rFonts w:ascii="標楷體" w:eastAsia="標楷體" w:hAnsi="標楷體" w:hint="eastAsia"/>
          <w:sz w:val="22"/>
          <w:szCs w:val="22"/>
        </w:rPr>
        <w:t>。」</w:t>
      </w:r>
    </w:p>
  </w:footnote>
  <w:footnote w:id="39">
    <w:p w:rsidR="005F1B92" w:rsidRPr="00F914B0" w:rsidRDefault="005F1B92" w:rsidP="00177630">
      <w:pPr>
        <w:pStyle w:val="a3"/>
        <w:rPr>
          <w:sz w:val="22"/>
          <w:szCs w:val="22"/>
        </w:rPr>
      </w:pPr>
      <w:r w:rsidRPr="00F914B0">
        <w:rPr>
          <w:rStyle w:val="a5"/>
          <w:sz w:val="22"/>
          <w:szCs w:val="22"/>
        </w:rPr>
        <w:footnoteRef/>
      </w:r>
      <w:r w:rsidRPr="00F914B0">
        <w:rPr>
          <w:rFonts w:hint="eastAsia"/>
          <w:sz w:val="22"/>
          <w:szCs w:val="22"/>
        </w:rPr>
        <w:t>（</w:t>
      </w:r>
      <w:r w:rsidRPr="00F914B0">
        <w:rPr>
          <w:rFonts w:hint="eastAsia"/>
          <w:sz w:val="22"/>
          <w:szCs w:val="22"/>
        </w:rPr>
        <w:t>1</w:t>
      </w:r>
      <w:r w:rsidRPr="00F914B0">
        <w:rPr>
          <w:rFonts w:hint="eastAsia"/>
          <w:sz w:val="22"/>
          <w:szCs w:val="22"/>
        </w:rPr>
        <w:t>）《中論》卷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觀本住品〉（大正</w:t>
      </w:r>
      <w:r w:rsidRPr="00F914B0">
        <w:rPr>
          <w:rFonts w:hint="eastAsia"/>
          <w:sz w:val="22"/>
          <w:szCs w:val="22"/>
        </w:rPr>
        <w:t>30</w:t>
      </w:r>
      <w:r w:rsidRPr="00F914B0">
        <w:rPr>
          <w:rFonts w:hint="eastAsia"/>
          <w:sz w:val="22"/>
          <w:szCs w:val="22"/>
        </w:rPr>
        <w:t>，</w:t>
      </w:r>
      <w:r w:rsidRPr="00F914B0">
        <w:rPr>
          <w:rFonts w:hint="eastAsia"/>
          <w:sz w:val="22"/>
          <w:szCs w:val="22"/>
        </w:rPr>
        <w:t>14b4-5</w:t>
      </w:r>
      <w:r w:rsidRPr="00F914B0">
        <w:rPr>
          <w:rFonts w:hint="eastAsia"/>
          <w:sz w:val="22"/>
          <w:szCs w:val="22"/>
        </w:rPr>
        <w:t>）。</w:t>
      </w:r>
    </w:p>
    <w:p w:rsidR="005F1B92" w:rsidRPr="00F914B0" w:rsidRDefault="005F1B92" w:rsidP="00B42D3E">
      <w:pPr>
        <w:pStyle w:val="a3"/>
        <w:ind w:leftChars="60" w:left="144"/>
        <w:rPr>
          <w:rFonts w:ascii="Times Ext Roman" w:cs="Times Ext Roman"/>
          <w:sz w:val="22"/>
          <w:szCs w:val="22"/>
        </w:rPr>
      </w:pPr>
      <w:r w:rsidRPr="00F914B0">
        <w:rPr>
          <w:rFonts w:hint="eastAsia"/>
          <w:sz w:val="22"/>
          <w:szCs w:val="22"/>
        </w:rPr>
        <w:t>（</w:t>
      </w:r>
      <w:r w:rsidRPr="00F914B0">
        <w:rPr>
          <w:rFonts w:hint="eastAsia"/>
          <w:sz w:val="22"/>
          <w:szCs w:val="22"/>
        </w:rPr>
        <w:t>2</w:t>
      </w:r>
      <w:r w:rsidRPr="00F914B0">
        <w:rPr>
          <w:rFonts w:hint="eastAsia"/>
          <w:sz w:val="22"/>
          <w:szCs w:val="22"/>
        </w:rPr>
        <w:t>）</w:t>
      </w:r>
      <w:r w:rsidRPr="00F914B0">
        <w:rPr>
          <w:rFonts w:ascii="Times Ext Roman" w:cs="Times Ext Roman" w:hint="eastAsia"/>
          <w:sz w:val="22"/>
          <w:szCs w:val="22"/>
        </w:rPr>
        <w:t>《般若燈論釋》卷</w:t>
      </w:r>
      <w:r w:rsidRPr="00F914B0">
        <w:rPr>
          <w:rFonts w:hint="eastAsia"/>
          <w:sz w:val="22"/>
          <w:szCs w:val="22"/>
        </w:rPr>
        <w:t>6</w:t>
      </w:r>
      <w:r w:rsidRPr="00F914B0">
        <w:rPr>
          <w:rFonts w:ascii="Times Ext Roman" w:cs="Times Ext Roman" w:hint="eastAsia"/>
          <w:sz w:val="22"/>
          <w:szCs w:val="22"/>
        </w:rPr>
        <w:t>〈</w:t>
      </w:r>
      <w:r w:rsidRPr="00F914B0">
        <w:rPr>
          <w:rFonts w:hint="eastAsia"/>
          <w:sz w:val="22"/>
          <w:szCs w:val="22"/>
        </w:rPr>
        <w:t>9</w:t>
      </w:r>
      <w:r w:rsidRPr="00F914B0">
        <w:rPr>
          <w:rFonts w:ascii="Times Ext Roman" w:cs="Times Ext Roman" w:hint="eastAsia"/>
          <w:sz w:val="22"/>
          <w:szCs w:val="22"/>
        </w:rPr>
        <w:t>觀取者品〉：無對應偈頌。</w:t>
      </w:r>
    </w:p>
    <w:p w:rsidR="005F1B92" w:rsidRPr="00F914B0" w:rsidRDefault="005F1B92" w:rsidP="00B42D3E">
      <w:pPr>
        <w:pStyle w:val="a3"/>
        <w:ind w:leftChars="60" w:left="144"/>
        <w:rPr>
          <w:rFonts w:ascii="Times Ext Roman" w:cs="Times Ext Roman"/>
          <w:sz w:val="22"/>
          <w:szCs w:val="22"/>
        </w:rPr>
      </w:pPr>
      <w:r w:rsidRPr="00F914B0">
        <w:rPr>
          <w:rFonts w:hint="eastAsia"/>
          <w:sz w:val="22"/>
          <w:szCs w:val="22"/>
        </w:rPr>
        <w:t>（</w:t>
      </w:r>
      <w:r w:rsidRPr="00F914B0">
        <w:rPr>
          <w:rFonts w:hint="eastAsia"/>
          <w:sz w:val="22"/>
          <w:szCs w:val="22"/>
        </w:rPr>
        <w:t>3</w:t>
      </w:r>
      <w:r w:rsidRPr="00F914B0">
        <w:rPr>
          <w:rFonts w:hint="eastAsia"/>
          <w:sz w:val="22"/>
          <w:szCs w:val="22"/>
        </w:rPr>
        <w:t>）</w:t>
      </w:r>
      <w:r w:rsidRPr="00F914B0">
        <w:rPr>
          <w:rFonts w:ascii="Times Ext Roman" w:cs="Times Ext Roman" w:hint="eastAsia"/>
          <w:sz w:val="22"/>
          <w:szCs w:val="22"/>
        </w:rPr>
        <w:t>《大乘中觀釋論》卷</w:t>
      </w:r>
      <w:r w:rsidRPr="00F914B0">
        <w:rPr>
          <w:rFonts w:hint="eastAsia"/>
          <w:sz w:val="22"/>
          <w:szCs w:val="22"/>
        </w:rPr>
        <w:t>8</w:t>
      </w:r>
      <w:r w:rsidRPr="00F914B0">
        <w:rPr>
          <w:rFonts w:ascii="Times Ext Roman" w:cs="Times Ext Roman" w:hint="eastAsia"/>
          <w:sz w:val="22"/>
          <w:szCs w:val="22"/>
        </w:rPr>
        <w:t>〈</w:t>
      </w:r>
      <w:r w:rsidRPr="00F914B0">
        <w:rPr>
          <w:rFonts w:hint="eastAsia"/>
          <w:sz w:val="22"/>
          <w:szCs w:val="22"/>
        </w:rPr>
        <w:t>9</w:t>
      </w:r>
      <w:r w:rsidRPr="00F914B0">
        <w:rPr>
          <w:rFonts w:ascii="Times Ext Roman" w:cs="Times Ext Roman" w:hint="eastAsia"/>
          <w:sz w:val="22"/>
          <w:szCs w:val="22"/>
        </w:rPr>
        <w:t>觀先分位品〉：</w:t>
      </w:r>
    </w:p>
    <w:p w:rsidR="005F1B92" w:rsidRPr="00F914B0" w:rsidRDefault="005F1B92" w:rsidP="00B42D3E">
      <w:pPr>
        <w:pStyle w:val="a3"/>
        <w:ind w:leftChars="300" w:left="720"/>
        <w:rPr>
          <w:sz w:val="22"/>
          <w:szCs w:val="22"/>
        </w:rPr>
      </w:pPr>
      <w:r w:rsidRPr="00F914B0">
        <w:rPr>
          <w:rFonts w:eastAsia="標楷體" w:hAnsi="標楷體"/>
          <w:sz w:val="22"/>
          <w:szCs w:val="22"/>
        </w:rPr>
        <w:t>眼耳等諸根</w:t>
      </w:r>
      <w:r w:rsidR="00267EB1">
        <w:rPr>
          <w:rFonts w:eastAsia="標楷體" w:hAnsi="標楷體"/>
          <w:sz w:val="22"/>
          <w:szCs w:val="22"/>
        </w:rPr>
        <w:t>、受等心所法</w:t>
      </w:r>
      <w:r w:rsidRPr="00F914B0">
        <w:rPr>
          <w:rFonts w:eastAsia="標楷體" w:hAnsi="標楷體"/>
          <w:sz w:val="22"/>
          <w:szCs w:val="22"/>
        </w:rPr>
        <w:t>，若無先住者，眼等亦應無。</w:t>
      </w:r>
      <w:r w:rsidRPr="00F914B0">
        <w:rPr>
          <w:rFonts w:eastAsia="標楷體"/>
          <w:sz w:val="22"/>
          <w:szCs w:val="22"/>
        </w:rPr>
        <w:t>（</w:t>
      </w:r>
      <w:r w:rsidRPr="00F914B0">
        <w:rPr>
          <w:rFonts w:hAnsi="標楷體"/>
          <w:sz w:val="22"/>
          <w:szCs w:val="22"/>
        </w:rPr>
        <w:t>大正</w:t>
      </w:r>
      <w:r w:rsidRPr="00F914B0">
        <w:rPr>
          <w:rFonts w:eastAsia="標楷體"/>
          <w:sz w:val="22"/>
          <w:szCs w:val="22"/>
        </w:rPr>
        <w:t>30</w:t>
      </w:r>
      <w:r w:rsidRPr="00F914B0">
        <w:rPr>
          <w:rFonts w:eastAsia="標楷體" w:hAnsi="標楷體"/>
          <w:sz w:val="22"/>
          <w:szCs w:val="22"/>
        </w:rPr>
        <w:t>，</w:t>
      </w:r>
      <w:r w:rsidRPr="00F914B0">
        <w:rPr>
          <w:rFonts w:eastAsia="標楷體"/>
          <w:sz w:val="22"/>
          <w:szCs w:val="22"/>
        </w:rPr>
        <w:t>154b20</w:t>
      </w:r>
      <w:r w:rsidRPr="00F914B0">
        <w:rPr>
          <w:rFonts w:eastAsia="SimSun" w:hint="eastAsia"/>
          <w:sz w:val="22"/>
          <w:szCs w:val="22"/>
        </w:rPr>
        <w:t>-21</w:t>
      </w:r>
      <w:r w:rsidRPr="00F914B0">
        <w:rPr>
          <w:rFonts w:eastAsia="標楷體"/>
          <w:sz w:val="22"/>
          <w:szCs w:val="22"/>
        </w:rPr>
        <w:t>）</w:t>
      </w:r>
    </w:p>
    <w:p w:rsidR="005F1B92" w:rsidRPr="00F914B0" w:rsidRDefault="005F1B92" w:rsidP="00B42D3E">
      <w:pPr>
        <w:pStyle w:val="a3"/>
        <w:ind w:leftChars="60" w:left="738" w:hangingChars="270" w:hanging="594"/>
        <w:rPr>
          <w:rFonts w:ascii="Gandhari Unicode" w:hAnsi="Gandhari Unicode" w:cs="Gandhari Unicode"/>
          <w:sz w:val="22"/>
          <w:szCs w:val="22"/>
        </w:rPr>
      </w:pPr>
      <w:r w:rsidRPr="00F914B0">
        <w:rPr>
          <w:rFonts w:hint="eastAsia"/>
          <w:sz w:val="22"/>
          <w:szCs w:val="22"/>
        </w:rPr>
        <w:t>（</w:t>
      </w:r>
      <w:r w:rsidRPr="00F914B0">
        <w:rPr>
          <w:rFonts w:hint="eastAsia"/>
          <w:sz w:val="22"/>
          <w:szCs w:val="22"/>
        </w:rPr>
        <w:t>4</w:t>
      </w:r>
      <w:r w:rsidRPr="00F914B0">
        <w:rPr>
          <w:rFonts w:hint="eastAsia"/>
          <w:sz w:val="22"/>
          <w:szCs w:val="22"/>
        </w:rPr>
        <w:t>）</w:t>
      </w:r>
      <w:r w:rsidRPr="00F914B0">
        <w:rPr>
          <w:rFonts w:ascii="新細明體" w:hAnsi="新細明體" w:hint="eastAsia"/>
          <w:bCs/>
          <w:sz w:val="22"/>
          <w:szCs w:val="22"/>
        </w:rPr>
        <w:t>月稱，梵本《淨明句論》；參見三枝充惪，《中論偈頌總覽》</w:t>
      </w:r>
      <w:r w:rsidRPr="00F914B0">
        <w:rPr>
          <w:rFonts w:eastAsia="標楷體" w:hint="eastAsia"/>
          <w:bCs/>
          <w:sz w:val="22"/>
          <w:szCs w:val="22"/>
        </w:rPr>
        <w:t>，</w:t>
      </w:r>
      <w:r w:rsidR="001673F3">
        <w:rPr>
          <w:rFonts w:eastAsia="Roman Unicode"/>
          <w:bCs/>
          <w:sz w:val="22"/>
          <w:szCs w:val="22"/>
        </w:rPr>
        <w:t>p.</w:t>
      </w:r>
      <w:r w:rsidRPr="00F914B0">
        <w:rPr>
          <w:rFonts w:eastAsia="標楷體"/>
          <w:bCs/>
          <w:sz w:val="22"/>
          <w:szCs w:val="22"/>
        </w:rPr>
        <w:t>2</w:t>
      </w:r>
      <w:r w:rsidRPr="00F914B0">
        <w:rPr>
          <w:rFonts w:eastAsia="標楷體" w:hint="eastAsia"/>
          <w:bCs/>
          <w:sz w:val="22"/>
          <w:szCs w:val="22"/>
        </w:rPr>
        <w:t>88</w:t>
      </w:r>
      <w:r w:rsidRPr="00F914B0">
        <w:rPr>
          <w:rFonts w:eastAsia="標楷體" w:hint="eastAsia"/>
          <w:bCs/>
          <w:sz w:val="22"/>
          <w:szCs w:val="22"/>
        </w:rPr>
        <w:t>：</w:t>
      </w:r>
      <w:r w:rsidRPr="00F914B0">
        <w:rPr>
          <w:rFonts w:eastAsia="標楷體"/>
          <w:bCs/>
          <w:sz w:val="22"/>
          <w:szCs w:val="22"/>
        </w:rPr>
        <w:br/>
      </w:r>
      <w:r w:rsidRPr="00F914B0">
        <w:rPr>
          <w:rStyle w:val="old"/>
          <w:rFonts w:eastAsia="Roman Unicode"/>
          <w:sz w:val="22"/>
          <w:szCs w:val="22"/>
        </w:rPr>
        <w:t>darśanaśravaṇādīni</w:t>
      </w:r>
      <w:r w:rsidRPr="00F914B0">
        <w:rPr>
          <w:rStyle w:val="old"/>
          <w:sz w:val="22"/>
          <w:szCs w:val="22"/>
        </w:rPr>
        <w:t xml:space="preserve"> </w:t>
      </w:r>
      <w:r w:rsidRPr="00F914B0">
        <w:rPr>
          <w:rStyle w:val="old"/>
          <w:rFonts w:eastAsia="Roman Unicode"/>
          <w:sz w:val="22"/>
          <w:szCs w:val="22"/>
        </w:rPr>
        <w:t>vedanādīni</w:t>
      </w:r>
      <w:r w:rsidRPr="00F914B0">
        <w:rPr>
          <w:rStyle w:val="old"/>
          <w:sz w:val="22"/>
          <w:szCs w:val="22"/>
        </w:rPr>
        <w:t xml:space="preserve"> </w:t>
      </w:r>
      <w:r w:rsidRPr="00F914B0">
        <w:rPr>
          <w:rStyle w:val="old"/>
          <w:rFonts w:eastAsia="Roman Unicode"/>
          <w:sz w:val="22"/>
          <w:szCs w:val="22"/>
        </w:rPr>
        <w:t>cāpyatha</w:t>
      </w:r>
      <w:r w:rsidRPr="00F914B0">
        <w:rPr>
          <w:rStyle w:val="old"/>
          <w:sz w:val="22"/>
          <w:szCs w:val="22"/>
        </w:rPr>
        <w:t xml:space="preserve"> /</w:t>
      </w:r>
      <w:r w:rsidRPr="00F914B0">
        <w:rPr>
          <w:rStyle w:val="old"/>
          <w:rFonts w:ascii="Gandhari Unicode" w:hAnsi="Gandhari Unicode" w:cs="Gandhari Unicode" w:hint="eastAsia"/>
          <w:sz w:val="22"/>
          <w:szCs w:val="22"/>
        </w:rPr>
        <w:br/>
      </w:r>
      <w:r w:rsidRPr="00F914B0">
        <w:rPr>
          <w:rFonts w:eastAsia="Roman Unicode"/>
          <w:sz w:val="22"/>
          <w:szCs w:val="22"/>
        </w:rPr>
        <w:t>na</w:t>
      </w:r>
      <w:r w:rsidRPr="00F914B0">
        <w:rPr>
          <w:sz w:val="22"/>
          <w:szCs w:val="22"/>
        </w:rPr>
        <w:t xml:space="preserve"> </w:t>
      </w:r>
      <w:r w:rsidRPr="00F914B0">
        <w:rPr>
          <w:rFonts w:eastAsia="Roman Unicode"/>
          <w:sz w:val="22"/>
          <w:szCs w:val="22"/>
        </w:rPr>
        <w:t>vidyate</w:t>
      </w:r>
      <w:r w:rsidRPr="00F914B0">
        <w:rPr>
          <w:sz w:val="22"/>
          <w:szCs w:val="22"/>
        </w:rPr>
        <w:t xml:space="preserve"> </w:t>
      </w:r>
      <w:r w:rsidRPr="00F914B0">
        <w:rPr>
          <w:rFonts w:eastAsia="Roman Unicode"/>
          <w:sz w:val="22"/>
          <w:szCs w:val="22"/>
        </w:rPr>
        <w:t>cedyasya</w:t>
      </w:r>
      <w:r w:rsidRPr="00F914B0">
        <w:rPr>
          <w:sz w:val="22"/>
          <w:szCs w:val="22"/>
        </w:rPr>
        <w:t xml:space="preserve"> </w:t>
      </w:r>
      <w:r w:rsidRPr="00F914B0">
        <w:rPr>
          <w:rFonts w:eastAsia="Roman Unicode"/>
          <w:sz w:val="22"/>
          <w:szCs w:val="22"/>
        </w:rPr>
        <w:t>sa</w:t>
      </w:r>
      <w:r w:rsidRPr="00F914B0">
        <w:rPr>
          <w:sz w:val="22"/>
          <w:szCs w:val="22"/>
        </w:rPr>
        <w:t xml:space="preserve"> </w:t>
      </w:r>
      <w:r w:rsidRPr="00F914B0">
        <w:rPr>
          <w:rFonts w:eastAsia="Roman Unicode"/>
          <w:sz w:val="22"/>
          <w:szCs w:val="22"/>
        </w:rPr>
        <w:t>na</w:t>
      </w:r>
      <w:r w:rsidRPr="00F914B0">
        <w:rPr>
          <w:sz w:val="22"/>
          <w:szCs w:val="22"/>
        </w:rPr>
        <w:t xml:space="preserve"> </w:t>
      </w:r>
      <w:r w:rsidRPr="00F914B0">
        <w:rPr>
          <w:rFonts w:eastAsia="Roman Unicode"/>
          <w:sz w:val="22"/>
          <w:szCs w:val="22"/>
        </w:rPr>
        <w:t>vidyanta</w:t>
      </w:r>
      <w:r w:rsidRPr="00F914B0">
        <w:rPr>
          <w:sz w:val="22"/>
          <w:szCs w:val="22"/>
        </w:rPr>
        <w:t xml:space="preserve"> </w:t>
      </w:r>
      <w:r w:rsidRPr="00F914B0">
        <w:rPr>
          <w:rFonts w:eastAsia="Roman Unicode"/>
          <w:sz w:val="22"/>
          <w:szCs w:val="22"/>
        </w:rPr>
        <w:t>imānyapi</w:t>
      </w:r>
      <w:r w:rsidRPr="00F914B0">
        <w:rPr>
          <w:sz w:val="22"/>
          <w:szCs w:val="22"/>
        </w:rPr>
        <w:t xml:space="preserve"> //</w:t>
      </w:r>
    </w:p>
    <w:p w:rsidR="005F1B92" w:rsidRPr="00F914B0" w:rsidRDefault="005F1B92" w:rsidP="00B42D3E">
      <w:pPr>
        <w:pStyle w:val="a3"/>
        <w:ind w:leftChars="290" w:left="696"/>
        <w:rPr>
          <w:rFonts w:ascii="Gandhari Unicode" w:hAnsi="Gandhari Unicode" w:cs="Gandhari Unicode"/>
          <w:sz w:val="22"/>
          <w:szCs w:val="22"/>
          <w:lang w:eastAsia="ja-JP"/>
        </w:rPr>
      </w:pPr>
      <w:r w:rsidRPr="00F914B0">
        <w:rPr>
          <w:rFonts w:ascii="標楷體" w:eastAsia="標楷體" w:hAnsi="標楷體" w:hint="eastAsia"/>
          <w:sz w:val="22"/>
          <w:szCs w:val="22"/>
          <w:lang w:eastAsia="ja-JP"/>
        </w:rPr>
        <w:t>およそ</w:t>
      </w:r>
      <w:r w:rsidRPr="00F914B0">
        <w:rPr>
          <w:rFonts w:ascii="新細明體" w:hint="eastAsia"/>
          <w:sz w:val="22"/>
          <w:szCs w:val="22"/>
          <w:lang w:eastAsia="ja-JP"/>
        </w:rPr>
        <w:t>，</w:t>
      </w:r>
      <w:r w:rsidRPr="00F914B0">
        <w:rPr>
          <w:rFonts w:ascii="標楷體" w:eastAsia="標楷體" w:hAnsi="標楷體" w:hint="eastAsia"/>
          <w:sz w:val="22"/>
          <w:szCs w:val="22"/>
          <w:lang w:eastAsia="ja-JP"/>
        </w:rPr>
        <w:t>もしも見るはたらきや聞くはたらきなど，さらにまた感受作用などの〔属している〕それ</w:t>
      </w:r>
      <w:r w:rsidRPr="00F914B0">
        <w:rPr>
          <w:rFonts w:eastAsia="標楷體" w:hint="eastAsia"/>
          <w:sz w:val="22"/>
          <w:szCs w:val="22"/>
          <w:lang w:eastAsia="ja-JP"/>
        </w:rPr>
        <w:t>（</w:t>
      </w:r>
      <w:r w:rsidRPr="00F914B0">
        <w:rPr>
          <w:rFonts w:ascii="標楷體" w:eastAsia="標楷體" w:hAnsi="標楷體" w:hint="eastAsia"/>
          <w:sz w:val="22"/>
          <w:szCs w:val="22"/>
          <w:lang w:eastAsia="ja-JP"/>
        </w:rPr>
        <w:t>アートマン</w:t>
      </w:r>
      <w:r w:rsidRPr="00F914B0">
        <w:rPr>
          <w:rFonts w:eastAsia="標楷體" w:hint="eastAsia"/>
          <w:sz w:val="22"/>
          <w:szCs w:val="22"/>
          <w:lang w:eastAsia="ja-JP"/>
        </w:rPr>
        <w:t>）</w:t>
      </w:r>
      <w:r w:rsidRPr="00F914B0">
        <w:rPr>
          <w:rFonts w:ascii="標楷體" w:eastAsia="標楷體" w:hAnsi="標楷體" w:hint="eastAsia"/>
          <w:sz w:val="22"/>
          <w:szCs w:val="22"/>
          <w:lang w:eastAsia="ja-JP"/>
        </w:rPr>
        <w:t>が存在しないならば，これら〔見るはたらきなど〕もまた，存在しない。</w:t>
      </w:r>
    </w:p>
  </w:footnote>
  <w:footnote w:id="40">
    <w:p w:rsidR="005F1B92" w:rsidRPr="00F914B0" w:rsidRDefault="005F1B92" w:rsidP="00177630">
      <w:pPr>
        <w:pStyle w:val="a3"/>
        <w:rPr>
          <w:sz w:val="22"/>
          <w:szCs w:val="22"/>
        </w:rPr>
      </w:pPr>
      <w:r w:rsidRPr="00F914B0">
        <w:rPr>
          <w:rStyle w:val="a5"/>
          <w:sz w:val="22"/>
          <w:szCs w:val="22"/>
        </w:rPr>
        <w:footnoteRef/>
      </w:r>
      <w:r w:rsidRPr="00F914B0">
        <w:rPr>
          <w:sz w:val="22"/>
          <w:szCs w:val="22"/>
        </w:rPr>
        <w:t xml:space="preserve"> </w:t>
      </w:r>
      <w:r w:rsidRPr="00F914B0">
        <w:rPr>
          <w:rFonts w:hint="eastAsia"/>
          <w:sz w:val="22"/>
          <w:szCs w:val="22"/>
        </w:rPr>
        <w:t>第</w:t>
      </w:r>
      <w:r w:rsidRPr="00F914B0">
        <w:rPr>
          <w:rFonts w:hint="eastAsia"/>
          <w:sz w:val="22"/>
          <w:szCs w:val="22"/>
        </w:rPr>
        <w:t>6</w:t>
      </w:r>
      <w:r w:rsidR="002F7329" w:rsidRPr="00F914B0">
        <w:rPr>
          <w:rFonts w:hint="eastAsia"/>
          <w:sz w:val="22"/>
          <w:szCs w:val="22"/>
        </w:rPr>
        <w:t>頌：</w:t>
      </w:r>
      <w:r w:rsidRPr="00F914B0">
        <w:rPr>
          <w:rFonts w:ascii="標楷體" w:eastAsia="標楷體" w:hAnsi="標楷體" w:hint="eastAsia"/>
          <w:sz w:val="22"/>
          <w:szCs w:val="22"/>
        </w:rPr>
        <w:t>一切眼等根，實無有本住，眼耳等諸根，異相而分別</w:t>
      </w:r>
      <w:r w:rsidRPr="00F914B0">
        <w:rPr>
          <w:rFonts w:ascii="新細明體" w:eastAsia="標楷體" w:hAnsi="新細明體" w:hint="eastAsia"/>
          <w:sz w:val="22"/>
          <w:szCs w:val="22"/>
        </w:rPr>
        <w:t>。</w:t>
      </w:r>
      <w:r w:rsidRPr="00F914B0">
        <w:rPr>
          <w:rFonts w:asciiTheme="minorEastAsia" w:eastAsiaTheme="minorEastAsia" w:hAnsiTheme="minorEastAsia" w:hint="eastAsia"/>
          <w:sz w:val="22"/>
          <w:szCs w:val="22"/>
        </w:rPr>
        <w:t>（大正</w:t>
      </w:r>
      <w:r w:rsidRPr="00F914B0">
        <w:rPr>
          <w:rFonts w:eastAsia="標楷體" w:hint="eastAsia"/>
          <w:sz w:val="22"/>
          <w:szCs w:val="22"/>
        </w:rPr>
        <w:t>30</w:t>
      </w:r>
      <w:r w:rsidRPr="00F914B0">
        <w:rPr>
          <w:rFonts w:ascii="新細明體" w:hAnsi="新細明體" w:hint="eastAsia"/>
          <w:sz w:val="22"/>
          <w:szCs w:val="22"/>
        </w:rPr>
        <w:t>，</w:t>
      </w:r>
      <w:smartTag w:uri="urn:schemas-microsoft-com:office:smarttags" w:element="chmetcnv">
        <w:smartTagPr>
          <w:attr w:name="TCSC" w:val="0"/>
          <w:attr w:name="NumberType" w:val="1"/>
          <w:attr w:name="Negative" w:val="False"/>
          <w:attr w:name="HasSpace" w:val="False"/>
          <w:attr w:name="SourceValue" w:val="13"/>
          <w:attr w:name="UnitName" w:val="C"/>
        </w:smartTagPr>
        <w:r w:rsidRPr="00F914B0">
          <w:rPr>
            <w:rFonts w:hint="eastAsia"/>
            <w:sz w:val="22"/>
            <w:szCs w:val="22"/>
          </w:rPr>
          <w:t>13c</w:t>
        </w:r>
      </w:smartTag>
      <w:r w:rsidRPr="00F914B0">
        <w:rPr>
          <w:rFonts w:hint="eastAsia"/>
          <w:sz w:val="22"/>
          <w:szCs w:val="22"/>
        </w:rPr>
        <w:t>26-27</w:t>
      </w:r>
      <w:r w:rsidRPr="00F914B0">
        <w:rPr>
          <w:rFonts w:hint="eastAsia"/>
          <w:sz w:val="22"/>
          <w:szCs w:val="22"/>
        </w:rPr>
        <w:t>）</w:t>
      </w:r>
    </w:p>
  </w:footnote>
  <w:footnote w:id="41">
    <w:p w:rsidR="005F1B92" w:rsidRPr="00F914B0" w:rsidRDefault="005F1B92" w:rsidP="00BF2813">
      <w:pPr>
        <w:pStyle w:val="a3"/>
        <w:rPr>
          <w:rFonts w:eastAsiaTheme="minorEastAsia"/>
          <w:sz w:val="22"/>
          <w:szCs w:val="22"/>
        </w:rPr>
      </w:pPr>
      <w:r w:rsidRPr="00F914B0">
        <w:rPr>
          <w:rStyle w:val="a5"/>
          <w:sz w:val="22"/>
          <w:szCs w:val="22"/>
        </w:rPr>
        <w:footnoteRef/>
      </w:r>
      <w:r w:rsidRPr="00F914B0">
        <w:rPr>
          <w:rFonts w:eastAsiaTheme="minorEastAsia"/>
          <w:sz w:val="22"/>
          <w:szCs w:val="22"/>
        </w:rPr>
        <w:t>《中論》卷</w:t>
      </w:r>
      <w:r w:rsidRPr="00F914B0">
        <w:rPr>
          <w:rFonts w:eastAsiaTheme="minorEastAsia"/>
          <w:sz w:val="22"/>
          <w:szCs w:val="22"/>
        </w:rPr>
        <w:t>2</w:t>
      </w:r>
      <w:r w:rsidRPr="00F914B0">
        <w:rPr>
          <w:rFonts w:eastAsiaTheme="minorEastAsia"/>
          <w:sz w:val="22"/>
          <w:szCs w:val="22"/>
        </w:rPr>
        <w:t>〈</w:t>
      </w:r>
      <w:r w:rsidRPr="00F914B0">
        <w:rPr>
          <w:rFonts w:eastAsiaTheme="minorEastAsia"/>
          <w:sz w:val="22"/>
          <w:szCs w:val="22"/>
        </w:rPr>
        <w:t>9</w:t>
      </w:r>
      <w:r w:rsidRPr="00F914B0">
        <w:rPr>
          <w:rFonts w:eastAsiaTheme="minorEastAsia"/>
          <w:sz w:val="22"/>
          <w:szCs w:val="22"/>
        </w:rPr>
        <w:t>觀本住品〉（青目釋）：</w:t>
      </w:r>
    </w:p>
    <w:p w:rsidR="005F1B92" w:rsidRPr="00F914B0" w:rsidRDefault="005F1B92" w:rsidP="00CE1F69">
      <w:pPr>
        <w:pStyle w:val="a3"/>
        <w:ind w:leftChars="100" w:left="240"/>
        <w:rPr>
          <w:rFonts w:ascii="標楷體" w:eastAsia="標楷體" w:hAnsi="標楷體"/>
          <w:sz w:val="22"/>
          <w:szCs w:val="22"/>
        </w:rPr>
      </w:pPr>
      <w:r w:rsidRPr="00F914B0">
        <w:rPr>
          <w:rFonts w:ascii="標楷體" w:eastAsia="標楷體" w:hAnsi="標楷體"/>
          <w:sz w:val="22"/>
          <w:szCs w:val="22"/>
        </w:rPr>
        <w:t>問曰：若眼耳等諸根、苦樂</w:t>
      </w:r>
      <w:r w:rsidR="002F7329" w:rsidRPr="00F914B0">
        <w:rPr>
          <w:rFonts w:ascii="標楷體" w:eastAsia="標楷體" w:hAnsi="標楷體"/>
          <w:sz w:val="22"/>
          <w:szCs w:val="22"/>
        </w:rPr>
        <w:t>等諸法，無有本住</w:t>
      </w:r>
      <w:r w:rsidR="007E1D64">
        <w:rPr>
          <w:rFonts w:ascii="標楷體" w:eastAsia="標楷體" w:hAnsi="標楷體" w:hint="eastAsia"/>
          <w:sz w:val="22"/>
          <w:szCs w:val="22"/>
        </w:rPr>
        <w:t>，</w:t>
      </w:r>
      <w:r w:rsidR="002F7329" w:rsidRPr="00F914B0">
        <w:rPr>
          <w:rFonts w:ascii="標楷體" w:eastAsia="標楷體" w:hAnsi="標楷體"/>
          <w:sz w:val="22"/>
          <w:szCs w:val="22"/>
        </w:rPr>
        <w:t>可爾</w:t>
      </w:r>
      <w:r w:rsidR="00983263" w:rsidRPr="00F914B0">
        <w:rPr>
          <w:rFonts w:ascii="標楷體" w:eastAsia="標楷體" w:hAnsi="標楷體" w:hint="eastAsia"/>
          <w:sz w:val="22"/>
          <w:szCs w:val="22"/>
        </w:rPr>
        <w:t>；</w:t>
      </w:r>
      <w:r w:rsidRPr="00F914B0">
        <w:rPr>
          <w:rFonts w:ascii="標楷體" w:eastAsia="標楷體" w:hAnsi="標楷體"/>
          <w:sz w:val="22"/>
          <w:szCs w:val="22"/>
        </w:rPr>
        <w:t>眼耳等諸根、苦樂等諸法應有。</w:t>
      </w:r>
    </w:p>
    <w:p w:rsidR="005F1B92" w:rsidRPr="00F914B0" w:rsidRDefault="005F1B92" w:rsidP="00CE1F69">
      <w:pPr>
        <w:pStyle w:val="a3"/>
        <w:ind w:leftChars="100" w:left="240"/>
        <w:rPr>
          <w:rFonts w:ascii="標楷體" w:eastAsia="標楷體" w:hAnsi="標楷體"/>
          <w:b/>
          <w:sz w:val="22"/>
          <w:szCs w:val="22"/>
        </w:rPr>
      </w:pPr>
      <w:r w:rsidRPr="00F914B0">
        <w:rPr>
          <w:rFonts w:ascii="標楷體" w:eastAsia="標楷體" w:hAnsi="標楷體"/>
          <w:sz w:val="22"/>
          <w:szCs w:val="22"/>
        </w:rPr>
        <w:t>答曰：</w:t>
      </w:r>
      <w:r w:rsidRPr="00F914B0">
        <w:rPr>
          <w:rFonts w:ascii="標楷體" w:eastAsia="標楷體" w:hAnsi="標楷體" w:hint="eastAsia"/>
          <w:b/>
          <w:sz w:val="22"/>
          <w:szCs w:val="22"/>
        </w:rPr>
        <w:t>若眼耳等根、苦樂等諸法，無有本住者，眼等亦應無。</w:t>
      </w:r>
    </w:p>
    <w:p w:rsidR="005F1B92" w:rsidRPr="00F914B0" w:rsidRDefault="005F1B92" w:rsidP="00B42D3E">
      <w:pPr>
        <w:pStyle w:val="a3"/>
        <w:ind w:leftChars="400" w:left="960"/>
        <w:rPr>
          <w:rFonts w:ascii="標楷體" w:eastAsia="標楷體" w:hAnsi="標楷體"/>
          <w:b/>
          <w:sz w:val="22"/>
          <w:szCs w:val="22"/>
        </w:rPr>
      </w:pPr>
      <w:r w:rsidRPr="00F914B0">
        <w:rPr>
          <w:rFonts w:ascii="標楷體" w:eastAsia="標楷體" w:hAnsi="標楷體"/>
          <w:sz w:val="22"/>
          <w:szCs w:val="22"/>
        </w:rPr>
        <w:t>若眼耳</w:t>
      </w:r>
      <w:r w:rsidRPr="00F914B0">
        <w:rPr>
          <w:rFonts w:ascii="標楷體" w:eastAsia="標楷體" w:hAnsi="標楷體" w:hint="eastAsia"/>
          <w:sz w:val="22"/>
          <w:szCs w:val="22"/>
        </w:rPr>
        <w:t>、</w:t>
      </w:r>
      <w:r w:rsidRPr="00F914B0">
        <w:rPr>
          <w:rFonts w:ascii="標楷體" w:eastAsia="標楷體" w:hAnsi="標楷體"/>
          <w:sz w:val="22"/>
          <w:szCs w:val="22"/>
        </w:rPr>
        <w:t>苦樂等諸法無有本住者，誰有此眼耳等</w:t>
      </w:r>
      <w:r w:rsidRPr="00F914B0">
        <w:rPr>
          <w:rFonts w:ascii="標楷體" w:eastAsia="標楷體" w:hAnsi="標楷體" w:hint="eastAsia"/>
          <w:sz w:val="22"/>
          <w:szCs w:val="22"/>
        </w:rPr>
        <w:t>？</w:t>
      </w:r>
      <w:r w:rsidRPr="00F914B0">
        <w:rPr>
          <w:rFonts w:ascii="標楷體" w:eastAsia="標楷體" w:hAnsi="標楷體"/>
          <w:sz w:val="22"/>
          <w:szCs w:val="22"/>
        </w:rPr>
        <w:t>何緣而有</w:t>
      </w:r>
      <w:r w:rsidRPr="00F914B0">
        <w:rPr>
          <w:rFonts w:ascii="標楷體" w:eastAsia="標楷體" w:hAnsi="標楷體" w:hint="eastAsia"/>
          <w:sz w:val="22"/>
          <w:szCs w:val="22"/>
        </w:rPr>
        <w:t>？</w:t>
      </w:r>
      <w:r w:rsidRPr="00F914B0">
        <w:rPr>
          <w:rFonts w:ascii="標楷體" w:eastAsia="標楷體" w:hAnsi="標楷體"/>
          <w:sz w:val="22"/>
          <w:szCs w:val="22"/>
        </w:rPr>
        <w:t>是故眼耳等亦無。</w:t>
      </w:r>
      <w:r w:rsidRPr="00F914B0">
        <w:rPr>
          <w:rFonts w:eastAsiaTheme="minorEastAsia"/>
          <w:sz w:val="22"/>
          <w:szCs w:val="22"/>
        </w:rPr>
        <w:t>（大正</w:t>
      </w:r>
      <w:r w:rsidRPr="00F914B0">
        <w:rPr>
          <w:rFonts w:eastAsiaTheme="minorEastAsia"/>
          <w:sz w:val="22"/>
          <w:szCs w:val="22"/>
        </w:rPr>
        <w:t>30</w:t>
      </w:r>
      <w:r w:rsidRPr="00F914B0">
        <w:rPr>
          <w:rFonts w:eastAsiaTheme="minorEastAsia"/>
          <w:sz w:val="22"/>
          <w:szCs w:val="22"/>
        </w:rPr>
        <w:t>，</w:t>
      </w:r>
      <w:r w:rsidRPr="00F914B0">
        <w:rPr>
          <w:rFonts w:eastAsiaTheme="minorEastAsia"/>
          <w:sz w:val="22"/>
          <w:szCs w:val="22"/>
        </w:rPr>
        <w:t>14b1-7</w:t>
      </w:r>
      <w:r w:rsidRPr="00F914B0">
        <w:rPr>
          <w:rFonts w:eastAsiaTheme="minorEastAsia"/>
          <w:sz w:val="22"/>
          <w:szCs w:val="22"/>
        </w:rPr>
        <w:t>）</w:t>
      </w:r>
    </w:p>
  </w:footnote>
  <w:footnote w:id="42">
    <w:p w:rsidR="005F1B92" w:rsidRPr="00F914B0" w:rsidRDefault="005F1B92">
      <w:pPr>
        <w:pStyle w:val="a3"/>
        <w:rPr>
          <w:rFonts w:asciiTheme="minorEastAsia" w:eastAsiaTheme="minorEastAsia" w:hAnsiTheme="minorEastAsia"/>
          <w:sz w:val="22"/>
          <w:szCs w:val="22"/>
        </w:rPr>
      </w:pPr>
      <w:r w:rsidRPr="00F914B0">
        <w:rPr>
          <w:rStyle w:val="a5"/>
          <w:rFonts w:eastAsiaTheme="minorEastAsia"/>
          <w:sz w:val="22"/>
          <w:szCs w:val="22"/>
        </w:rPr>
        <w:footnoteRef/>
      </w:r>
      <w:r w:rsidRPr="00F914B0">
        <w:rPr>
          <w:rFonts w:eastAsiaTheme="minorEastAsia"/>
          <w:sz w:val="22"/>
          <w:szCs w:val="22"/>
        </w:rPr>
        <w:t xml:space="preserve"> </w:t>
      </w:r>
      <w:r w:rsidRPr="00F914B0">
        <w:rPr>
          <w:rFonts w:asciiTheme="minorEastAsia" w:eastAsiaTheme="minorEastAsia" w:hAnsiTheme="minorEastAsia" w:hint="eastAsia"/>
          <w:sz w:val="22"/>
          <w:szCs w:val="22"/>
        </w:rPr>
        <w:t>前者，指「無有本住者」。</w:t>
      </w:r>
    </w:p>
  </w:footnote>
  <w:footnote w:id="43">
    <w:p w:rsidR="005F1B92" w:rsidRPr="00F914B0" w:rsidRDefault="005F1B92">
      <w:pPr>
        <w:pStyle w:val="a3"/>
        <w:rPr>
          <w:sz w:val="22"/>
          <w:szCs w:val="22"/>
        </w:rPr>
      </w:pPr>
      <w:r w:rsidRPr="00F914B0">
        <w:rPr>
          <w:rStyle w:val="a5"/>
          <w:rFonts w:eastAsiaTheme="minorEastAsia"/>
          <w:sz w:val="22"/>
          <w:szCs w:val="22"/>
        </w:rPr>
        <w:footnoteRef/>
      </w:r>
      <w:r w:rsidRPr="00F914B0">
        <w:rPr>
          <w:rFonts w:eastAsiaTheme="minorEastAsia"/>
          <w:sz w:val="22"/>
          <w:szCs w:val="22"/>
        </w:rPr>
        <w:t xml:space="preserve"> </w:t>
      </w:r>
      <w:r w:rsidRPr="00F914B0">
        <w:rPr>
          <w:rFonts w:asciiTheme="minorEastAsia" w:eastAsiaTheme="minorEastAsia" w:hAnsiTheme="minorEastAsia" w:hint="eastAsia"/>
          <w:sz w:val="22"/>
          <w:szCs w:val="22"/>
        </w:rPr>
        <w:t>後者，指「眼等亦應無」。</w:t>
      </w:r>
    </w:p>
  </w:footnote>
  <w:footnote w:id="44">
    <w:p w:rsidR="005F1B92" w:rsidRPr="00F914B0" w:rsidRDefault="005F1B92" w:rsidP="00177630">
      <w:pPr>
        <w:pStyle w:val="a3"/>
        <w:rPr>
          <w:sz w:val="22"/>
          <w:szCs w:val="22"/>
        </w:rPr>
      </w:pPr>
      <w:r w:rsidRPr="00F914B0">
        <w:rPr>
          <w:rStyle w:val="a5"/>
          <w:sz w:val="22"/>
          <w:szCs w:val="22"/>
        </w:rPr>
        <w:footnoteRef/>
      </w:r>
      <w:r w:rsidRPr="00F914B0">
        <w:rPr>
          <w:rFonts w:hint="eastAsia"/>
          <w:sz w:val="22"/>
          <w:szCs w:val="22"/>
        </w:rPr>
        <w:t xml:space="preserve"> </w:t>
      </w:r>
      <w:r w:rsidRPr="00F914B0">
        <w:rPr>
          <w:rFonts w:hint="eastAsia"/>
          <w:sz w:val="22"/>
          <w:szCs w:val="22"/>
        </w:rPr>
        <w:t>清辨，《般若燈論釋》卷</w:t>
      </w:r>
      <w:r w:rsidRPr="00F914B0">
        <w:rPr>
          <w:rFonts w:hint="eastAsia"/>
          <w:sz w:val="22"/>
          <w:szCs w:val="22"/>
        </w:rPr>
        <w:t>6</w:t>
      </w:r>
      <w:r w:rsidRPr="00F914B0">
        <w:rPr>
          <w:rFonts w:hint="eastAsia"/>
          <w:sz w:val="22"/>
          <w:szCs w:val="22"/>
        </w:rPr>
        <w:t>〈</w:t>
      </w:r>
      <w:r w:rsidRPr="00F914B0">
        <w:rPr>
          <w:rFonts w:hint="eastAsia"/>
          <w:sz w:val="22"/>
          <w:szCs w:val="22"/>
        </w:rPr>
        <w:t>9</w:t>
      </w:r>
      <w:r w:rsidRPr="00F914B0">
        <w:rPr>
          <w:rFonts w:hint="eastAsia"/>
          <w:sz w:val="22"/>
          <w:szCs w:val="22"/>
        </w:rPr>
        <w:t>觀取者品〉：</w:t>
      </w:r>
    </w:p>
    <w:p w:rsidR="005F1B92" w:rsidRPr="00F914B0" w:rsidRDefault="005F1B92" w:rsidP="00B42D3E">
      <w:pPr>
        <w:pStyle w:val="a3"/>
        <w:ind w:leftChars="100" w:left="240"/>
        <w:rPr>
          <w:rFonts w:ascii="標楷體" w:eastAsia="標楷體" w:hAnsi="標楷體"/>
          <w:b/>
          <w:sz w:val="22"/>
          <w:szCs w:val="22"/>
        </w:rPr>
      </w:pPr>
      <w:r w:rsidRPr="00F914B0">
        <w:rPr>
          <w:rFonts w:ascii="標楷體" w:eastAsia="標楷體" w:hAnsi="標楷體" w:hint="eastAsia"/>
          <w:b/>
          <w:sz w:val="22"/>
          <w:szCs w:val="22"/>
        </w:rPr>
        <w:t>眼耳及受等，所從生諸大，於彼諸大中，取者不可得。</w:t>
      </w:r>
    </w:p>
    <w:p w:rsidR="005F1B92" w:rsidRPr="00F914B0" w:rsidRDefault="005F1B92" w:rsidP="00B42D3E">
      <w:pPr>
        <w:pStyle w:val="a3"/>
        <w:ind w:leftChars="100" w:left="922" w:hangingChars="310" w:hanging="682"/>
        <w:rPr>
          <w:rFonts w:ascii="標楷體" w:eastAsia="標楷體" w:hAnsi="標楷體"/>
          <w:sz w:val="22"/>
          <w:szCs w:val="22"/>
        </w:rPr>
      </w:pPr>
      <w:r w:rsidRPr="00F914B0">
        <w:rPr>
          <w:rFonts w:ascii="標楷體" w:eastAsia="標楷體" w:hAnsi="標楷體" w:hint="eastAsia"/>
          <w:sz w:val="22"/>
          <w:szCs w:val="22"/>
        </w:rPr>
        <w:t>釋曰：由彼取者無實體故，依第一義名色位中，取者無體，然世諦中名色為因施設取者，是故不違《阿含》所說，以彼眼等及</w:t>
      </w:r>
      <w:r w:rsidRPr="00F914B0">
        <w:rPr>
          <w:rFonts w:ascii="標楷體" w:eastAsia="標楷體" w:hAnsi="標楷體" w:hint="eastAsia"/>
          <w:b/>
          <w:sz w:val="22"/>
          <w:szCs w:val="22"/>
        </w:rPr>
        <w:t>大，</w:t>
      </w:r>
      <w:r w:rsidRPr="00F914B0">
        <w:rPr>
          <w:rFonts w:ascii="標楷體" w:eastAsia="標楷體" w:hAnsi="標楷體" w:hint="eastAsia"/>
          <w:sz w:val="22"/>
          <w:szCs w:val="22"/>
        </w:rPr>
        <w:t>唯是聚故，汝立取者為因</w:t>
      </w:r>
      <w:r w:rsidR="00267EB1" w:rsidRPr="00F914B0">
        <w:rPr>
          <w:rFonts w:ascii="標楷體" w:eastAsia="標楷體" w:hAnsi="標楷體" w:hint="eastAsia"/>
          <w:sz w:val="22"/>
          <w:szCs w:val="22"/>
        </w:rPr>
        <w:t>，</w:t>
      </w:r>
      <w:r w:rsidRPr="00F914B0">
        <w:rPr>
          <w:rFonts w:ascii="標楷體" w:eastAsia="標楷體" w:hAnsi="標楷體" w:hint="eastAsia"/>
          <w:sz w:val="22"/>
          <w:szCs w:val="22"/>
        </w:rPr>
        <w:t>此義不成</w:t>
      </w:r>
      <w:r w:rsidR="00267EB1">
        <w:rPr>
          <w:rFonts w:ascii="標楷體" w:eastAsia="標楷體" w:hAnsi="標楷體" w:hint="eastAsia"/>
          <w:sz w:val="22"/>
          <w:szCs w:val="22"/>
        </w:rPr>
        <w:t>，</w:t>
      </w:r>
      <w:r w:rsidRPr="00F914B0">
        <w:rPr>
          <w:rFonts w:ascii="標楷體" w:eastAsia="標楷體" w:hAnsi="標楷體" w:hint="eastAsia"/>
          <w:sz w:val="22"/>
          <w:szCs w:val="22"/>
        </w:rPr>
        <w:t>有過失故，如理諦觀，彼無實體。如偈曰：</w:t>
      </w:r>
      <w:r w:rsidRPr="00F914B0">
        <w:rPr>
          <w:rFonts w:eastAsia="標楷體" w:hint="eastAsia"/>
          <w:sz w:val="22"/>
          <w:szCs w:val="22"/>
        </w:rPr>
        <w:t xml:space="preserve"> </w:t>
      </w:r>
    </w:p>
    <w:p w:rsidR="005F1B92" w:rsidRPr="00F914B0" w:rsidRDefault="005F1B92" w:rsidP="00B42D3E">
      <w:pPr>
        <w:pStyle w:val="a3"/>
        <w:ind w:leftChars="100" w:left="240"/>
        <w:rPr>
          <w:rFonts w:ascii="標楷體" w:eastAsia="標楷體" w:hAnsi="標楷體"/>
          <w:b/>
          <w:sz w:val="22"/>
          <w:szCs w:val="22"/>
        </w:rPr>
      </w:pPr>
      <w:r w:rsidRPr="00F914B0">
        <w:rPr>
          <w:rFonts w:ascii="標楷體" w:eastAsia="標楷體" w:hAnsi="標楷體" w:hint="eastAsia"/>
          <w:b/>
          <w:sz w:val="22"/>
          <w:szCs w:val="22"/>
        </w:rPr>
        <w:t>眼先無取者，今後亦復無，以無取者故，無有彼分別。</w:t>
      </w:r>
    </w:p>
    <w:p w:rsidR="00267EB1" w:rsidRDefault="005F1B92" w:rsidP="00174A67">
      <w:pPr>
        <w:pStyle w:val="a3"/>
        <w:ind w:leftChars="100" w:left="900" w:hangingChars="300" w:hanging="660"/>
        <w:rPr>
          <w:rFonts w:ascii="標楷體" w:eastAsia="標楷體" w:hAnsi="標楷體"/>
          <w:sz w:val="22"/>
          <w:szCs w:val="22"/>
        </w:rPr>
      </w:pPr>
      <w:r w:rsidRPr="00F914B0">
        <w:rPr>
          <w:rFonts w:ascii="標楷體" w:eastAsia="標楷體" w:hAnsi="標楷體" w:hint="eastAsia"/>
          <w:sz w:val="22"/>
          <w:szCs w:val="22"/>
        </w:rPr>
        <w:t>釋曰：眼等諸取取者不然，彼異取故，如別相續四大取者，如是驗知，前不可得，以實體不成故。譬如四大實體，由第一義無故，取及取者一異俱壞。一異不成故，彼分別滅。云何滅耶？以無實有故，</w:t>
      </w:r>
      <w:r w:rsidRPr="00F914B0">
        <w:rPr>
          <w:rFonts w:ascii="標楷體" w:eastAsia="標楷體" w:hAnsi="標楷體" w:hint="eastAsia"/>
          <w:b/>
          <w:sz w:val="22"/>
          <w:szCs w:val="22"/>
        </w:rPr>
        <w:t>有分別</w:t>
      </w:r>
      <w:r w:rsidRPr="00F914B0">
        <w:rPr>
          <w:rFonts w:ascii="標楷體" w:eastAsia="標楷體" w:hAnsi="標楷體" w:hint="eastAsia"/>
          <w:sz w:val="22"/>
          <w:szCs w:val="22"/>
        </w:rPr>
        <w:t>滅；因施設故，</w:t>
      </w:r>
      <w:r w:rsidRPr="00F914B0">
        <w:rPr>
          <w:rFonts w:ascii="標楷體" w:eastAsia="標楷體" w:hAnsi="標楷體" w:hint="eastAsia"/>
          <w:b/>
          <w:sz w:val="22"/>
          <w:szCs w:val="22"/>
        </w:rPr>
        <w:t>無分別</w:t>
      </w:r>
      <w:r w:rsidRPr="00F914B0">
        <w:rPr>
          <w:rFonts w:ascii="標楷體" w:eastAsia="標楷體" w:hAnsi="標楷體" w:hint="eastAsia"/>
          <w:sz w:val="22"/>
          <w:szCs w:val="22"/>
        </w:rPr>
        <w:t>滅。</w:t>
      </w:r>
    </w:p>
    <w:p w:rsidR="005F1B92" w:rsidRPr="00F914B0" w:rsidRDefault="005F1B92" w:rsidP="00267EB1">
      <w:pPr>
        <w:pStyle w:val="a3"/>
        <w:ind w:leftChars="380" w:left="912"/>
        <w:rPr>
          <w:sz w:val="22"/>
          <w:szCs w:val="22"/>
        </w:rPr>
      </w:pPr>
      <w:r w:rsidRPr="00F914B0">
        <w:rPr>
          <w:rFonts w:ascii="標楷體" w:eastAsia="標楷體" w:hAnsi="標楷體" w:hint="eastAsia"/>
          <w:sz w:val="22"/>
          <w:szCs w:val="22"/>
        </w:rPr>
        <w:t>復次，汝立有故，欲令我解，我於第一義中，驗</w:t>
      </w:r>
      <w:r w:rsidRPr="00267EB1">
        <w:rPr>
          <w:rFonts w:ascii="標楷體" w:eastAsia="標楷體" w:hAnsi="標楷體" w:hint="eastAsia"/>
          <w:b/>
          <w:sz w:val="22"/>
          <w:szCs w:val="22"/>
        </w:rPr>
        <w:t>無體</w:t>
      </w:r>
      <w:r w:rsidRPr="00F914B0">
        <w:rPr>
          <w:rFonts w:ascii="標楷體" w:eastAsia="標楷體" w:hAnsi="標楷體" w:hint="eastAsia"/>
          <w:sz w:val="22"/>
          <w:szCs w:val="22"/>
        </w:rPr>
        <w:t>故，</w:t>
      </w:r>
      <w:r w:rsidRPr="00267EB1">
        <w:rPr>
          <w:rFonts w:ascii="標楷體" w:eastAsia="標楷體" w:hAnsi="標楷體" w:hint="eastAsia"/>
          <w:b/>
          <w:sz w:val="22"/>
          <w:szCs w:val="22"/>
        </w:rPr>
        <w:t>有</w:t>
      </w:r>
      <w:r w:rsidRPr="00F914B0">
        <w:rPr>
          <w:rFonts w:ascii="標楷體" w:eastAsia="標楷體" w:hAnsi="標楷體" w:hint="eastAsia"/>
          <w:sz w:val="22"/>
          <w:szCs w:val="22"/>
        </w:rPr>
        <w:t>分別滅。</w:t>
      </w:r>
      <w:r w:rsidRPr="00F914B0">
        <w:rPr>
          <w:rFonts w:ascii="標楷體" w:eastAsia="標楷體" w:hAnsi="標楷體" w:hint="eastAsia"/>
          <w:b/>
          <w:sz w:val="22"/>
          <w:szCs w:val="22"/>
        </w:rPr>
        <w:t>有</w:t>
      </w:r>
      <w:r w:rsidRPr="00F914B0">
        <w:rPr>
          <w:rFonts w:ascii="標楷體" w:eastAsia="標楷體" w:hAnsi="標楷體" w:hint="eastAsia"/>
          <w:sz w:val="22"/>
          <w:szCs w:val="22"/>
        </w:rPr>
        <w:t>既滅故，</w:t>
      </w:r>
      <w:r w:rsidRPr="00F914B0">
        <w:rPr>
          <w:rFonts w:ascii="標楷體" w:eastAsia="標楷體" w:hAnsi="標楷體" w:hint="eastAsia"/>
          <w:b/>
          <w:sz w:val="22"/>
          <w:szCs w:val="22"/>
        </w:rPr>
        <w:t>無</w:t>
      </w:r>
      <w:r w:rsidRPr="00F914B0">
        <w:rPr>
          <w:rFonts w:ascii="標楷體" w:eastAsia="標楷體" w:hAnsi="標楷體" w:hint="eastAsia"/>
          <w:sz w:val="22"/>
          <w:szCs w:val="22"/>
        </w:rPr>
        <w:t>亦隨滅。</w:t>
      </w:r>
      <w:r w:rsidRPr="00F914B0">
        <w:rPr>
          <w:rFonts w:hint="eastAsia"/>
          <w:sz w:val="22"/>
          <w:szCs w:val="22"/>
        </w:rPr>
        <w:t>（大正</w:t>
      </w:r>
      <w:r w:rsidRPr="00F914B0">
        <w:rPr>
          <w:rFonts w:hint="eastAsia"/>
          <w:sz w:val="22"/>
          <w:szCs w:val="22"/>
        </w:rPr>
        <w:t>30</w:t>
      </w:r>
      <w:r w:rsidRPr="00F914B0">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83"/>
          <w:attr w:name="UnitName" w:val="C"/>
        </w:smartTagPr>
        <w:r w:rsidRPr="00F914B0">
          <w:rPr>
            <w:rFonts w:hint="eastAsia"/>
            <w:sz w:val="22"/>
            <w:szCs w:val="22"/>
          </w:rPr>
          <w:t>83c</w:t>
        </w:r>
      </w:smartTag>
      <w:r w:rsidRPr="00F914B0">
        <w:rPr>
          <w:rFonts w:hint="eastAsia"/>
          <w:sz w:val="22"/>
          <w:szCs w:val="22"/>
        </w:rPr>
        <w:t xml:space="preserve">15- </w:t>
      </w:r>
      <w:smartTag w:uri="urn:schemas-microsoft-com:office:smarttags" w:element="chmetcnv">
        <w:smartTagPr>
          <w:attr w:name="TCSC" w:val="0"/>
          <w:attr w:name="NumberType" w:val="1"/>
          <w:attr w:name="Negative" w:val="False"/>
          <w:attr w:name="HasSpace" w:val="False"/>
          <w:attr w:name="SourceValue" w:val="84"/>
          <w:attr w:name="UnitName" w:val="a"/>
        </w:smartTagPr>
        <w:r w:rsidRPr="00F914B0">
          <w:rPr>
            <w:rFonts w:hint="eastAsia"/>
            <w:sz w:val="22"/>
            <w:szCs w:val="22"/>
          </w:rPr>
          <w:t>84a</w:t>
        </w:r>
      </w:smartTag>
      <w:r w:rsidRPr="00F914B0">
        <w:rPr>
          <w:rFonts w:hint="eastAsia"/>
          <w:sz w:val="22"/>
          <w:szCs w:val="22"/>
        </w:rPr>
        <w:t>2</w:t>
      </w:r>
      <w:r w:rsidRPr="00F914B0">
        <w:rPr>
          <w:rFonts w:hint="eastAsia"/>
          <w:sz w:val="22"/>
          <w:szCs w:val="22"/>
        </w:rPr>
        <w:t>）</w:t>
      </w:r>
      <w:r w:rsidRPr="00F914B0">
        <w:rPr>
          <w:rFonts w:hint="eastAsia"/>
          <w:sz w:val="22"/>
          <w:szCs w:val="22"/>
        </w:rPr>
        <w:t xml:space="preserve"> </w:t>
      </w:r>
    </w:p>
  </w:footnote>
  <w:footnote w:id="45">
    <w:p w:rsidR="005F1B92" w:rsidRPr="00F914B0" w:rsidRDefault="005F1B92" w:rsidP="00164071">
      <w:pPr>
        <w:pStyle w:val="a3"/>
        <w:rPr>
          <w:sz w:val="22"/>
          <w:szCs w:val="22"/>
        </w:rPr>
      </w:pPr>
      <w:r w:rsidRPr="00F914B0">
        <w:rPr>
          <w:rStyle w:val="a5"/>
          <w:sz w:val="22"/>
          <w:szCs w:val="22"/>
        </w:rPr>
        <w:footnoteRef/>
      </w:r>
      <w:r w:rsidRPr="00F914B0">
        <w:rPr>
          <w:rFonts w:hint="eastAsia"/>
          <w:sz w:val="22"/>
          <w:szCs w:val="22"/>
        </w:rPr>
        <w:t xml:space="preserve"> </w:t>
      </w:r>
      <w:r w:rsidRPr="00F914B0">
        <w:rPr>
          <w:rFonts w:hint="eastAsia"/>
          <w:sz w:val="22"/>
          <w:szCs w:val="22"/>
        </w:rPr>
        <w:t>參見《中論》卷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觀本住品〉（青目釋）</w:t>
      </w:r>
      <w:r w:rsidRPr="00F914B0">
        <w:rPr>
          <w:rFonts w:asciiTheme="minorEastAsia" w:eastAsiaTheme="minorEastAsia" w:hAnsiTheme="minorEastAsia" w:hint="eastAsia"/>
          <w:sz w:val="22"/>
          <w:szCs w:val="22"/>
        </w:rPr>
        <w:t>（大正</w:t>
      </w:r>
      <w:r w:rsidRPr="00F914B0">
        <w:rPr>
          <w:rFonts w:eastAsia="標楷體" w:hint="eastAsia"/>
          <w:sz w:val="22"/>
          <w:szCs w:val="22"/>
        </w:rPr>
        <w:t>30</w:t>
      </w:r>
      <w:r w:rsidRPr="00F914B0">
        <w:rPr>
          <w:rFonts w:hint="eastAsia"/>
          <w:sz w:val="22"/>
          <w:szCs w:val="22"/>
        </w:rPr>
        <w:t>，</w:t>
      </w:r>
      <w:r w:rsidRPr="00F914B0">
        <w:rPr>
          <w:rFonts w:hint="eastAsia"/>
          <w:sz w:val="22"/>
          <w:szCs w:val="22"/>
        </w:rPr>
        <w:t>14b1-7</w:t>
      </w:r>
      <w:r w:rsidRPr="00F914B0">
        <w:rPr>
          <w:rFonts w:hint="eastAsia"/>
          <w:sz w:val="22"/>
          <w:szCs w:val="22"/>
        </w:rPr>
        <w:t>）。</w:t>
      </w:r>
    </w:p>
  </w:footnote>
  <w:footnote w:id="46">
    <w:p w:rsidR="005F1B92" w:rsidRPr="00F914B0" w:rsidRDefault="005F1B92" w:rsidP="00BD1ED0">
      <w:pPr>
        <w:pStyle w:val="a3"/>
        <w:rPr>
          <w:rFonts w:eastAsiaTheme="minorEastAsia"/>
          <w:sz w:val="22"/>
          <w:szCs w:val="22"/>
        </w:rPr>
      </w:pPr>
      <w:r w:rsidRPr="00F914B0">
        <w:rPr>
          <w:rStyle w:val="a5"/>
          <w:sz w:val="22"/>
          <w:szCs w:val="22"/>
        </w:rPr>
        <w:footnoteRef/>
      </w:r>
      <w:r w:rsidRPr="00F914B0">
        <w:rPr>
          <w:rFonts w:eastAsiaTheme="minorEastAsia"/>
          <w:sz w:val="22"/>
          <w:szCs w:val="22"/>
        </w:rPr>
        <w:t>《中論》卷</w:t>
      </w:r>
      <w:r w:rsidRPr="00F914B0">
        <w:rPr>
          <w:rFonts w:eastAsiaTheme="minorEastAsia"/>
          <w:sz w:val="22"/>
          <w:szCs w:val="22"/>
        </w:rPr>
        <w:t>2</w:t>
      </w:r>
      <w:r w:rsidRPr="00F914B0">
        <w:rPr>
          <w:rFonts w:eastAsiaTheme="minorEastAsia"/>
          <w:sz w:val="22"/>
          <w:szCs w:val="22"/>
        </w:rPr>
        <w:t>〈</w:t>
      </w:r>
      <w:r w:rsidRPr="00F914B0">
        <w:rPr>
          <w:rFonts w:eastAsiaTheme="minorEastAsia"/>
          <w:sz w:val="22"/>
          <w:szCs w:val="22"/>
        </w:rPr>
        <w:t>9</w:t>
      </w:r>
      <w:r w:rsidRPr="00F914B0">
        <w:rPr>
          <w:rFonts w:eastAsiaTheme="minorEastAsia"/>
          <w:sz w:val="22"/>
          <w:szCs w:val="22"/>
        </w:rPr>
        <w:t>觀本住品〉（青目釋）：</w:t>
      </w:r>
    </w:p>
    <w:p w:rsidR="005F1B92" w:rsidRPr="00F914B0" w:rsidRDefault="005F1B92" w:rsidP="00CE1F69">
      <w:pPr>
        <w:pStyle w:val="a3"/>
        <w:ind w:leftChars="100" w:left="240"/>
        <w:rPr>
          <w:rFonts w:ascii="標楷體" w:eastAsia="標楷體" w:hAnsi="標楷體"/>
          <w:b/>
          <w:sz w:val="22"/>
          <w:szCs w:val="22"/>
        </w:rPr>
      </w:pPr>
      <w:r w:rsidRPr="00F914B0">
        <w:rPr>
          <w:rFonts w:ascii="標楷體" w:eastAsia="標楷體" w:hAnsi="標楷體" w:hint="eastAsia"/>
          <w:b/>
          <w:sz w:val="22"/>
          <w:szCs w:val="22"/>
        </w:rPr>
        <w:t>眼等無本住，今後亦復無，以三世無故，無有無分別。</w:t>
      </w:r>
    </w:p>
    <w:p w:rsidR="005F1B92" w:rsidRPr="00F914B0" w:rsidRDefault="005F1B92" w:rsidP="00CE1F69">
      <w:pPr>
        <w:pStyle w:val="a3"/>
        <w:ind w:leftChars="100" w:left="240"/>
        <w:rPr>
          <w:rFonts w:ascii="標楷體" w:eastAsia="標楷體" w:hAnsi="標楷體"/>
          <w:b/>
          <w:sz w:val="22"/>
          <w:szCs w:val="22"/>
        </w:rPr>
      </w:pPr>
      <w:r w:rsidRPr="00F914B0">
        <w:rPr>
          <w:rFonts w:ascii="標楷體" w:eastAsia="標楷體" w:hAnsi="標楷體"/>
          <w:sz w:val="22"/>
          <w:szCs w:val="22"/>
        </w:rPr>
        <w:t>思惟推求本住，於眼等先無，今</w:t>
      </w:r>
      <w:r w:rsidR="007E1D64">
        <w:rPr>
          <w:rFonts w:ascii="標楷體" w:eastAsia="標楷體" w:hAnsi="標楷體" w:hint="eastAsia"/>
          <w:sz w:val="22"/>
          <w:szCs w:val="22"/>
        </w:rPr>
        <w:t>、</w:t>
      </w:r>
      <w:r w:rsidRPr="00F914B0">
        <w:rPr>
          <w:rFonts w:ascii="標楷體" w:eastAsia="標楷體" w:hAnsi="標楷體"/>
          <w:sz w:val="22"/>
          <w:szCs w:val="22"/>
        </w:rPr>
        <w:t>後亦無</w:t>
      </w:r>
      <w:r w:rsidRPr="00F914B0">
        <w:rPr>
          <w:rFonts w:ascii="標楷體" w:eastAsia="標楷體" w:hAnsi="標楷體" w:hint="eastAsia"/>
          <w:sz w:val="22"/>
          <w:szCs w:val="22"/>
        </w:rPr>
        <w:t>；</w:t>
      </w:r>
      <w:r w:rsidRPr="00F914B0">
        <w:rPr>
          <w:rFonts w:ascii="標楷體" w:eastAsia="標楷體" w:hAnsi="標楷體"/>
          <w:sz w:val="22"/>
          <w:szCs w:val="22"/>
        </w:rPr>
        <w:t>若三世無，即是無生寂滅</w:t>
      </w:r>
      <w:r w:rsidRPr="00F914B0">
        <w:rPr>
          <w:rFonts w:ascii="標楷體" w:eastAsia="標楷體" w:hAnsi="標楷體" w:hint="eastAsia"/>
          <w:sz w:val="22"/>
          <w:szCs w:val="22"/>
        </w:rPr>
        <w:t>，</w:t>
      </w:r>
      <w:r w:rsidRPr="00F914B0">
        <w:rPr>
          <w:rFonts w:ascii="標楷體" w:eastAsia="標楷體" w:hAnsi="標楷體"/>
          <w:sz w:val="22"/>
          <w:szCs w:val="22"/>
        </w:rPr>
        <w:t>不應有難。若無本住，云何有眼等</w:t>
      </w:r>
      <w:r w:rsidRPr="00F914B0">
        <w:rPr>
          <w:rFonts w:ascii="標楷體" w:eastAsia="標楷體" w:hAnsi="標楷體" w:hint="eastAsia"/>
          <w:sz w:val="22"/>
          <w:szCs w:val="22"/>
        </w:rPr>
        <w:t>？</w:t>
      </w:r>
      <w:r w:rsidRPr="00F914B0">
        <w:rPr>
          <w:rFonts w:ascii="標楷體" w:eastAsia="標楷體" w:hAnsi="標楷體"/>
          <w:sz w:val="22"/>
          <w:szCs w:val="22"/>
        </w:rPr>
        <w:t>如是問答，戲論則滅</w:t>
      </w:r>
      <w:r w:rsidRPr="00F914B0">
        <w:rPr>
          <w:rFonts w:ascii="標楷體" w:eastAsia="標楷體" w:hAnsi="標楷體" w:hint="eastAsia"/>
          <w:sz w:val="22"/>
          <w:szCs w:val="22"/>
        </w:rPr>
        <w:t>；</w:t>
      </w:r>
      <w:r w:rsidRPr="00F914B0">
        <w:rPr>
          <w:rFonts w:ascii="標楷體" w:eastAsia="標楷體" w:hAnsi="標楷體"/>
          <w:sz w:val="22"/>
          <w:szCs w:val="22"/>
        </w:rPr>
        <w:t>戲論滅故，諸法則空。</w:t>
      </w:r>
      <w:r w:rsidRPr="00F914B0">
        <w:rPr>
          <w:rFonts w:eastAsiaTheme="minorEastAsia"/>
          <w:sz w:val="22"/>
          <w:szCs w:val="22"/>
        </w:rPr>
        <w:t>（大正</w:t>
      </w:r>
      <w:r w:rsidRPr="00F914B0">
        <w:rPr>
          <w:rFonts w:eastAsiaTheme="minorEastAsia"/>
          <w:sz w:val="22"/>
          <w:szCs w:val="22"/>
        </w:rPr>
        <w:t>30</w:t>
      </w:r>
      <w:r w:rsidRPr="00F914B0">
        <w:rPr>
          <w:rFonts w:eastAsiaTheme="minorEastAsia"/>
          <w:sz w:val="22"/>
          <w:szCs w:val="22"/>
        </w:rPr>
        <w:t>，</w:t>
      </w:r>
      <w:r w:rsidRPr="00F914B0">
        <w:rPr>
          <w:rFonts w:eastAsiaTheme="minorEastAsia"/>
          <w:sz w:val="22"/>
          <w:szCs w:val="22"/>
        </w:rPr>
        <w:t>14b8-13</w:t>
      </w:r>
      <w:r w:rsidRPr="00F914B0">
        <w:rPr>
          <w:rFonts w:eastAsiaTheme="minorEastAsia"/>
          <w:sz w:val="22"/>
          <w:szCs w:val="22"/>
        </w:rPr>
        <w:t>）</w:t>
      </w:r>
    </w:p>
  </w:footnote>
  <w:footnote w:id="47">
    <w:p w:rsidR="005F1B92" w:rsidRPr="00F914B0" w:rsidRDefault="005F1B92" w:rsidP="00177630">
      <w:pPr>
        <w:pStyle w:val="a3"/>
        <w:rPr>
          <w:sz w:val="22"/>
          <w:szCs w:val="22"/>
        </w:rPr>
      </w:pPr>
      <w:r w:rsidRPr="00F914B0">
        <w:rPr>
          <w:rStyle w:val="a5"/>
          <w:sz w:val="22"/>
          <w:szCs w:val="22"/>
        </w:rPr>
        <w:footnoteRef/>
      </w:r>
      <w:r w:rsidRPr="00F914B0">
        <w:rPr>
          <w:rFonts w:hint="eastAsia"/>
          <w:sz w:val="22"/>
          <w:szCs w:val="22"/>
        </w:rPr>
        <w:t>（</w:t>
      </w:r>
      <w:r w:rsidRPr="00F914B0">
        <w:rPr>
          <w:rFonts w:hint="eastAsia"/>
          <w:sz w:val="22"/>
          <w:szCs w:val="22"/>
        </w:rPr>
        <w:t>1</w:t>
      </w:r>
      <w:r w:rsidRPr="00F914B0">
        <w:rPr>
          <w:rFonts w:hint="eastAsia"/>
          <w:sz w:val="22"/>
          <w:szCs w:val="22"/>
        </w:rPr>
        <w:t>）《中論》卷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觀本住品〉（大正</w:t>
      </w:r>
      <w:r w:rsidRPr="00F914B0">
        <w:rPr>
          <w:rFonts w:hint="eastAsia"/>
          <w:sz w:val="22"/>
          <w:szCs w:val="22"/>
        </w:rPr>
        <w:t>30</w:t>
      </w:r>
      <w:r w:rsidRPr="00F914B0">
        <w:rPr>
          <w:rFonts w:hint="eastAsia"/>
          <w:sz w:val="22"/>
          <w:szCs w:val="22"/>
        </w:rPr>
        <w:t>，</w:t>
      </w:r>
      <w:r w:rsidRPr="00F914B0">
        <w:rPr>
          <w:rFonts w:hint="eastAsia"/>
          <w:sz w:val="22"/>
          <w:szCs w:val="22"/>
        </w:rPr>
        <w:t>14b8-9</w:t>
      </w:r>
      <w:r w:rsidRPr="00F914B0">
        <w:rPr>
          <w:rFonts w:hint="eastAsia"/>
          <w:sz w:val="22"/>
          <w:szCs w:val="22"/>
        </w:rPr>
        <w:t>）。</w:t>
      </w:r>
    </w:p>
    <w:p w:rsidR="005F1B92" w:rsidRPr="00F914B0" w:rsidRDefault="005F1B92" w:rsidP="00B42D3E">
      <w:pPr>
        <w:pStyle w:val="a3"/>
        <w:ind w:leftChars="60" w:left="694" w:hangingChars="250" w:hanging="550"/>
        <w:rPr>
          <w:sz w:val="22"/>
          <w:szCs w:val="22"/>
        </w:rPr>
      </w:pPr>
      <w:r w:rsidRPr="00F914B0">
        <w:rPr>
          <w:rFonts w:hint="eastAsia"/>
          <w:sz w:val="22"/>
          <w:szCs w:val="22"/>
        </w:rPr>
        <w:t>（</w:t>
      </w:r>
      <w:r w:rsidRPr="00F914B0">
        <w:rPr>
          <w:rFonts w:hint="eastAsia"/>
          <w:sz w:val="22"/>
          <w:szCs w:val="22"/>
        </w:rPr>
        <w:t>2</w:t>
      </w:r>
      <w:r w:rsidRPr="00F914B0">
        <w:rPr>
          <w:rFonts w:hint="eastAsia"/>
          <w:sz w:val="22"/>
          <w:szCs w:val="22"/>
        </w:rPr>
        <w:t>）《般若燈論釋》卷</w:t>
      </w:r>
      <w:r w:rsidRPr="00F914B0">
        <w:rPr>
          <w:rFonts w:hint="eastAsia"/>
          <w:sz w:val="22"/>
          <w:szCs w:val="22"/>
        </w:rPr>
        <w:t>6</w:t>
      </w:r>
      <w:r w:rsidRPr="00F914B0">
        <w:rPr>
          <w:rFonts w:hint="eastAsia"/>
          <w:sz w:val="22"/>
          <w:szCs w:val="22"/>
        </w:rPr>
        <w:t>〈</w:t>
      </w:r>
      <w:r w:rsidRPr="00F914B0">
        <w:rPr>
          <w:rFonts w:hint="eastAsia"/>
          <w:sz w:val="22"/>
          <w:szCs w:val="22"/>
        </w:rPr>
        <w:t>9</w:t>
      </w:r>
      <w:r w:rsidRPr="00F914B0">
        <w:rPr>
          <w:rFonts w:hint="eastAsia"/>
          <w:sz w:val="22"/>
          <w:szCs w:val="22"/>
        </w:rPr>
        <w:t>觀取者品〉：</w:t>
      </w:r>
    </w:p>
    <w:p w:rsidR="005F1B92" w:rsidRPr="00F914B0" w:rsidRDefault="005F1B92" w:rsidP="00B42D3E">
      <w:pPr>
        <w:pStyle w:val="a3"/>
        <w:ind w:leftChars="300" w:left="720"/>
        <w:rPr>
          <w:sz w:val="22"/>
          <w:szCs w:val="22"/>
        </w:rPr>
      </w:pPr>
      <w:r w:rsidRPr="00F914B0">
        <w:rPr>
          <w:rFonts w:ascii="標楷體" w:eastAsia="標楷體" w:hAnsi="標楷體" w:hint="eastAsia"/>
          <w:sz w:val="22"/>
          <w:szCs w:val="22"/>
        </w:rPr>
        <w:t>眼先無取者，今後亦復無，以無取者故，無有彼分別</w:t>
      </w:r>
      <w:r w:rsidRPr="00F914B0">
        <w:rPr>
          <w:rFonts w:hint="eastAsia"/>
          <w:sz w:val="22"/>
          <w:szCs w:val="22"/>
        </w:rPr>
        <w:t>。（大正</w:t>
      </w:r>
      <w:r w:rsidRPr="00F914B0">
        <w:rPr>
          <w:rFonts w:hint="eastAsia"/>
          <w:sz w:val="22"/>
          <w:szCs w:val="22"/>
        </w:rPr>
        <w:t>30</w:t>
      </w:r>
      <w:r w:rsidRPr="00F914B0">
        <w:rPr>
          <w:rFonts w:hint="eastAsia"/>
          <w:sz w:val="22"/>
          <w:szCs w:val="22"/>
        </w:rPr>
        <w:t>，</w:t>
      </w:r>
      <w:r w:rsidRPr="00F914B0">
        <w:rPr>
          <w:rFonts w:hint="eastAsia"/>
          <w:sz w:val="22"/>
          <w:szCs w:val="22"/>
        </w:rPr>
        <w:t>83c22</w:t>
      </w:r>
      <w:r w:rsidRPr="00F914B0">
        <w:rPr>
          <w:rFonts w:eastAsia="SimSun" w:hint="eastAsia"/>
          <w:sz w:val="22"/>
          <w:szCs w:val="22"/>
        </w:rPr>
        <w:t>-</w:t>
      </w:r>
      <w:r w:rsidRPr="00F914B0">
        <w:rPr>
          <w:rFonts w:hint="eastAsia"/>
          <w:sz w:val="22"/>
          <w:szCs w:val="22"/>
        </w:rPr>
        <w:t>23</w:t>
      </w:r>
      <w:r w:rsidRPr="00F914B0">
        <w:rPr>
          <w:rFonts w:hint="eastAsia"/>
          <w:sz w:val="22"/>
          <w:szCs w:val="22"/>
        </w:rPr>
        <w:t>）</w:t>
      </w:r>
      <w:r w:rsidRPr="00F914B0">
        <w:rPr>
          <w:rFonts w:hint="eastAsia"/>
          <w:sz w:val="22"/>
          <w:szCs w:val="22"/>
        </w:rPr>
        <w:t xml:space="preserve"> </w:t>
      </w:r>
    </w:p>
    <w:p w:rsidR="005F1B92" w:rsidRPr="00F914B0" w:rsidRDefault="005F1B92" w:rsidP="00B42D3E">
      <w:pPr>
        <w:pStyle w:val="a3"/>
        <w:ind w:leftChars="60" w:left="694" w:hangingChars="250" w:hanging="550"/>
        <w:rPr>
          <w:sz w:val="22"/>
          <w:szCs w:val="22"/>
        </w:rPr>
      </w:pPr>
      <w:r w:rsidRPr="00F914B0">
        <w:rPr>
          <w:rFonts w:hint="eastAsia"/>
          <w:sz w:val="22"/>
          <w:szCs w:val="22"/>
        </w:rPr>
        <w:t>（</w:t>
      </w:r>
      <w:r w:rsidRPr="00F914B0">
        <w:rPr>
          <w:rFonts w:hint="eastAsia"/>
          <w:sz w:val="22"/>
          <w:szCs w:val="22"/>
        </w:rPr>
        <w:t>3</w:t>
      </w:r>
      <w:r w:rsidRPr="00F914B0">
        <w:rPr>
          <w:rFonts w:hint="eastAsia"/>
          <w:sz w:val="22"/>
          <w:szCs w:val="22"/>
        </w:rPr>
        <w:t>）《大乘中觀釋論》卷</w:t>
      </w:r>
      <w:r w:rsidRPr="00F914B0">
        <w:rPr>
          <w:rFonts w:hint="eastAsia"/>
          <w:sz w:val="22"/>
          <w:szCs w:val="22"/>
        </w:rPr>
        <w:t>8</w:t>
      </w:r>
      <w:r w:rsidRPr="00F914B0">
        <w:rPr>
          <w:rFonts w:hint="eastAsia"/>
          <w:sz w:val="22"/>
          <w:szCs w:val="22"/>
        </w:rPr>
        <w:t>〈</w:t>
      </w:r>
      <w:r w:rsidRPr="00F914B0">
        <w:rPr>
          <w:rFonts w:hint="eastAsia"/>
          <w:sz w:val="22"/>
          <w:szCs w:val="22"/>
        </w:rPr>
        <w:t>9</w:t>
      </w:r>
      <w:r w:rsidRPr="00F914B0">
        <w:rPr>
          <w:rFonts w:hint="eastAsia"/>
          <w:sz w:val="22"/>
          <w:szCs w:val="22"/>
        </w:rPr>
        <w:t>觀先分位品〉：</w:t>
      </w:r>
    </w:p>
    <w:p w:rsidR="005F1B92" w:rsidRPr="00F914B0" w:rsidRDefault="005F1B92" w:rsidP="00B42D3E">
      <w:pPr>
        <w:pStyle w:val="a3"/>
        <w:ind w:leftChars="300" w:left="720"/>
        <w:rPr>
          <w:sz w:val="22"/>
          <w:szCs w:val="22"/>
        </w:rPr>
      </w:pPr>
      <w:r w:rsidRPr="00F914B0">
        <w:rPr>
          <w:rFonts w:ascii="標楷體" w:eastAsia="標楷體" w:hAnsi="標楷體" w:hint="eastAsia"/>
          <w:sz w:val="22"/>
          <w:szCs w:val="22"/>
        </w:rPr>
        <w:t>彼眼等先無，今後亦復無，以三時無故，有性皆息滅</w:t>
      </w:r>
      <w:r w:rsidRPr="00F914B0">
        <w:rPr>
          <w:rFonts w:hint="eastAsia"/>
          <w:sz w:val="22"/>
          <w:szCs w:val="22"/>
        </w:rPr>
        <w:t>。（大正</w:t>
      </w:r>
      <w:r w:rsidRPr="00F914B0">
        <w:rPr>
          <w:rFonts w:hint="eastAsia"/>
          <w:sz w:val="22"/>
          <w:szCs w:val="22"/>
        </w:rPr>
        <w:t>30</w:t>
      </w:r>
      <w:r w:rsidRPr="00F914B0">
        <w:rPr>
          <w:rFonts w:hint="eastAsia"/>
          <w:sz w:val="22"/>
          <w:szCs w:val="22"/>
        </w:rPr>
        <w:t>，</w:t>
      </w:r>
      <w:r w:rsidRPr="00F914B0">
        <w:rPr>
          <w:rFonts w:hint="eastAsia"/>
          <w:sz w:val="22"/>
          <w:szCs w:val="22"/>
        </w:rPr>
        <w:t>154b28</w:t>
      </w:r>
      <w:r w:rsidRPr="00F914B0">
        <w:rPr>
          <w:rFonts w:eastAsia="SimSun" w:hint="eastAsia"/>
          <w:sz w:val="22"/>
          <w:szCs w:val="22"/>
        </w:rPr>
        <w:t>-</w:t>
      </w:r>
      <w:r w:rsidRPr="00F914B0">
        <w:rPr>
          <w:rFonts w:hint="eastAsia"/>
          <w:sz w:val="22"/>
          <w:szCs w:val="22"/>
        </w:rPr>
        <w:t>29</w:t>
      </w:r>
      <w:r w:rsidRPr="00F914B0">
        <w:rPr>
          <w:rFonts w:hint="eastAsia"/>
          <w:sz w:val="22"/>
          <w:szCs w:val="22"/>
        </w:rPr>
        <w:t>）</w:t>
      </w:r>
      <w:r w:rsidRPr="00F914B0">
        <w:rPr>
          <w:rFonts w:hint="eastAsia"/>
          <w:sz w:val="22"/>
          <w:szCs w:val="22"/>
        </w:rPr>
        <w:t xml:space="preserve"> </w:t>
      </w:r>
    </w:p>
    <w:p w:rsidR="005F1B92" w:rsidRPr="00F914B0" w:rsidRDefault="005F1B92" w:rsidP="00B42D3E">
      <w:pPr>
        <w:pStyle w:val="a3"/>
        <w:ind w:leftChars="60" w:left="738" w:hangingChars="270" w:hanging="594"/>
        <w:rPr>
          <w:rFonts w:ascii="Gandhari Unicode" w:hAnsi="Gandhari Unicode" w:cs="Gandhari Unicode"/>
          <w:sz w:val="22"/>
          <w:szCs w:val="22"/>
        </w:rPr>
      </w:pPr>
      <w:r w:rsidRPr="00F914B0">
        <w:rPr>
          <w:rFonts w:hint="eastAsia"/>
          <w:sz w:val="22"/>
          <w:szCs w:val="22"/>
        </w:rPr>
        <w:t>（</w:t>
      </w:r>
      <w:r w:rsidRPr="00F914B0">
        <w:rPr>
          <w:rFonts w:hint="eastAsia"/>
          <w:sz w:val="22"/>
          <w:szCs w:val="22"/>
        </w:rPr>
        <w:t>4</w:t>
      </w:r>
      <w:r w:rsidRPr="00F914B0">
        <w:rPr>
          <w:rFonts w:hint="eastAsia"/>
          <w:sz w:val="22"/>
          <w:szCs w:val="22"/>
        </w:rPr>
        <w:t>）</w:t>
      </w:r>
      <w:r w:rsidRPr="00F914B0">
        <w:rPr>
          <w:sz w:val="22"/>
          <w:szCs w:val="22"/>
        </w:rPr>
        <w:t>月稱，梵本《淨明句論》；參見三枝充惪，《中論偈頌總覽》，</w:t>
      </w:r>
      <w:r w:rsidR="001673F3">
        <w:rPr>
          <w:sz w:val="22"/>
          <w:szCs w:val="22"/>
        </w:rPr>
        <w:t>p.</w:t>
      </w:r>
      <w:r w:rsidRPr="00F914B0">
        <w:rPr>
          <w:sz w:val="22"/>
          <w:szCs w:val="22"/>
        </w:rPr>
        <w:t>290</w:t>
      </w:r>
      <w:r w:rsidRPr="00F914B0">
        <w:rPr>
          <w:sz w:val="22"/>
          <w:szCs w:val="22"/>
        </w:rPr>
        <w:t>：</w:t>
      </w:r>
      <w:r w:rsidRPr="00F914B0">
        <w:rPr>
          <w:rFonts w:ascii="Gandhari Unicode" w:cs="Gandhari Unicode" w:hint="eastAsia"/>
          <w:sz w:val="22"/>
          <w:szCs w:val="22"/>
        </w:rPr>
        <w:br/>
      </w:r>
      <w:r w:rsidRPr="00F914B0">
        <w:rPr>
          <w:sz w:val="22"/>
          <w:szCs w:val="22"/>
        </w:rPr>
        <w:t>prāk ca yo darśanādibhyaḥ sāṃprataṃ cordhvameva ca /</w:t>
      </w:r>
      <w:r w:rsidRPr="00F914B0">
        <w:rPr>
          <w:rFonts w:ascii="Gandhari Unicode" w:hAnsi="Gandhari Unicode" w:cs="Gandhari Unicode" w:hint="eastAsia"/>
          <w:sz w:val="22"/>
          <w:szCs w:val="22"/>
        </w:rPr>
        <w:br/>
      </w:r>
      <w:r w:rsidRPr="00F914B0">
        <w:rPr>
          <w:rFonts w:eastAsia="Roman Unicode"/>
          <w:sz w:val="22"/>
          <w:szCs w:val="22"/>
        </w:rPr>
        <w:t>na</w:t>
      </w:r>
      <w:r w:rsidRPr="00F914B0">
        <w:rPr>
          <w:sz w:val="22"/>
          <w:szCs w:val="22"/>
        </w:rPr>
        <w:t xml:space="preserve"> </w:t>
      </w:r>
      <w:r w:rsidRPr="00F914B0">
        <w:rPr>
          <w:rFonts w:eastAsia="Roman Unicode"/>
          <w:sz w:val="22"/>
          <w:szCs w:val="22"/>
        </w:rPr>
        <w:t>vidyate</w:t>
      </w:r>
      <w:r w:rsidRPr="00F914B0">
        <w:rPr>
          <w:sz w:val="22"/>
          <w:szCs w:val="22"/>
        </w:rPr>
        <w:t xml:space="preserve"> </w:t>
      </w:r>
      <w:r w:rsidRPr="00F914B0">
        <w:rPr>
          <w:rFonts w:cs="Gandhari Unicode"/>
          <w:sz w:val="22"/>
          <w:szCs w:val="22"/>
        </w:rPr>
        <w:t>’</w:t>
      </w:r>
      <w:r w:rsidRPr="00F914B0">
        <w:rPr>
          <w:rFonts w:eastAsia="Roman Unicode"/>
          <w:sz w:val="22"/>
          <w:szCs w:val="22"/>
        </w:rPr>
        <w:t>sti</w:t>
      </w:r>
      <w:r w:rsidRPr="00F914B0">
        <w:rPr>
          <w:sz w:val="22"/>
          <w:szCs w:val="22"/>
        </w:rPr>
        <w:t xml:space="preserve"> </w:t>
      </w:r>
      <w:r w:rsidRPr="00F914B0">
        <w:rPr>
          <w:rFonts w:eastAsia="Roman Unicode"/>
          <w:sz w:val="22"/>
          <w:szCs w:val="22"/>
        </w:rPr>
        <w:t>nāstīti</w:t>
      </w:r>
      <w:r w:rsidRPr="00F914B0">
        <w:rPr>
          <w:sz w:val="22"/>
          <w:szCs w:val="22"/>
        </w:rPr>
        <w:t xml:space="preserve"> </w:t>
      </w:r>
      <w:r w:rsidRPr="00F914B0">
        <w:rPr>
          <w:rFonts w:eastAsia="Roman Unicode"/>
          <w:sz w:val="22"/>
          <w:szCs w:val="22"/>
        </w:rPr>
        <w:t>nivṛttāstatra</w:t>
      </w:r>
      <w:r w:rsidRPr="00F914B0">
        <w:rPr>
          <w:sz w:val="22"/>
          <w:szCs w:val="22"/>
        </w:rPr>
        <w:t xml:space="preserve"> </w:t>
      </w:r>
      <w:r w:rsidRPr="00F914B0">
        <w:rPr>
          <w:rFonts w:eastAsia="Roman Unicode"/>
          <w:sz w:val="22"/>
          <w:szCs w:val="22"/>
        </w:rPr>
        <w:t>kalpanāḥ</w:t>
      </w:r>
      <w:r w:rsidRPr="00F914B0">
        <w:rPr>
          <w:sz w:val="22"/>
          <w:szCs w:val="22"/>
        </w:rPr>
        <w:t xml:space="preserve"> //</w:t>
      </w:r>
    </w:p>
    <w:p w:rsidR="005F1B92" w:rsidRPr="00F914B0" w:rsidRDefault="005F1B92" w:rsidP="00B42D3E">
      <w:pPr>
        <w:pStyle w:val="a3"/>
        <w:ind w:leftChars="290" w:left="696"/>
        <w:rPr>
          <w:rFonts w:ascii="標楷體" w:eastAsia="標楷體" w:hAnsi="標楷體"/>
          <w:sz w:val="22"/>
          <w:szCs w:val="22"/>
          <w:lang w:eastAsia="ja-JP"/>
        </w:rPr>
      </w:pPr>
      <w:r w:rsidRPr="00F914B0">
        <w:rPr>
          <w:rFonts w:ascii="標楷體" w:eastAsia="標楷體" w:hAnsi="標楷體" w:hint="eastAsia"/>
          <w:sz w:val="22"/>
          <w:szCs w:val="22"/>
          <w:lang w:eastAsia="ja-JP"/>
        </w:rPr>
        <w:t>およそ</w:t>
      </w:r>
      <w:r w:rsidRPr="00F914B0">
        <w:rPr>
          <w:rFonts w:ascii="新細明體" w:hint="eastAsia"/>
          <w:sz w:val="22"/>
          <w:szCs w:val="22"/>
          <w:lang w:eastAsia="ja-JP"/>
        </w:rPr>
        <w:t>，</w:t>
      </w:r>
      <w:r w:rsidRPr="00F914B0">
        <w:rPr>
          <w:rFonts w:ascii="標楷體" w:eastAsia="標楷體" w:hAnsi="標楷體" w:hint="eastAsia"/>
          <w:sz w:val="22"/>
          <w:szCs w:val="22"/>
          <w:lang w:eastAsia="ja-JP"/>
        </w:rPr>
        <w:t>見るはたらきなどより以前にも，同時にも，また以後にも，存在していないような，そのようなものについては，「有る」とか「無い」とかという分別は，ここでは停止している。</w:t>
      </w:r>
    </w:p>
    <w:p w:rsidR="005F1B92" w:rsidRPr="00F914B0" w:rsidRDefault="005F1B92" w:rsidP="00B42D3E">
      <w:pPr>
        <w:pStyle w:val="a3"/>
        <w:ind w:leftChars="60" w:left="694" w:hangingChars="250" w:hanging="550"/>
        <w:rPr>
          <w:sz w:val="22"/>
          <w:szCs w:val="22"/>
        </w:rPr>
      </w:pPr>
      <w:r w:rsidRPr="00F914B0">
        <w:rPr>
          <w:rFonts w:eastAsia="標楷體"/>
          <w:sz w:val="22"/>
          <w:szCs w:val="22"/>
        </w:rPr>
        <w:t>（</w:t>
      </w:r>
      <w:r w:rsidRPr="00F914B0">
        <w:rPr>
          <w:rFonts w:eastAsia="標楷體"/>
          <w:sz w:val="22"/>
          <w:szCs w:val="22"/>
        </w:rPr>
        <w:t>5</w:t>
      </w:r>
      <w:r w:rsidRPr="00F914B0">
        <w:rPr>
          <w:rFonts w:eastAsia="標楷體"/>
          <w:sz w:val="22"/>
          <w:szCs w:val="22"/>
        </w:rPr>
        <w:t>）</w:t>
      </w:r>
      <w:r w:rsidRPr="00F914B0">
        <w:rPr>
          <w:rFonts w:hint="eastAsia"/>
          <w:sz w:val="22"/>
          <w:szCs w:val="22"/>
        </w:rPr>
        <w:t>歐陽竟無編，《中論》卷</w:t>
      </w:r>
      <w:r w:rsidRPr="00F914B0">
        <w:rPr>
          <w:rFonts w:hint="eastAsia"/>
          <w:sz w:val="22"/>
          <w:szCs w:val="22"/>
        </w:rPr>
        <w:t>2</w:t>
      </w:r>
      <w:r w:rsidRPr="00F914B0">
        <w:rPr>
          <w:rFonts w:hint="eastAsia"/>
          <w:sz w:val="22"/>
          <w:szCs w:val="22"/>
        </w:rPr>
        <w:t>〈</w:t>
      </w:r>
      <w:r w:rsidRPr="00F914B0">
        <w:rPr>
          <w:rFonts w:hint="eastAsia"/>
          <w:sz w:val="22"/>
          <w:szCs w:val="22"/>
        </w:rPr>
        <w:t>9</w:t>
      </w:r>
      <w:r w:rsidRPr="00F914B0">
        <w:rPr>
          <w:rFonts w:hint="eastAsia"/>
          <w:sz w:val="22"/>
          <w:szCs w:val="22"/>
        </w:rPr>
        <w:t>觀本住品〉（《藏要》</w:t>
      </w:r>
      <w:r w:rsidRPr="00F914B0">
        <w:rPr>
          <w:rFonts w:hint="eastAsia"/>
          <w:sz w:val="22"/>
          <w:szCs w:val="22"/>
        </w:rPr>
        <w:t>4</w:t>
      </w:r>
      <w:r w:rsidRPr="00F914B0">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25"/>
          <w:attr w:name="UnitName" w:val="a"/>
        </w:smartTagPr>
        <w:r w:rsidRPr="00F914B0">
          <w:rPr>
            <w:rFonts w:hint="eastAsia"/>
            <w:sz w:val="22"/>
            <w:szCs w:val="22"/>
          </w:rPr>
          <w:t>25a</w:t>
        </w:r>
      </w:smartTag>
      <w:r w:rsidRPr="00F914B0">
        <w:rPr>
          <w:rFonts w:hint="eastAsia"/>
          <w:sz w:val="22"/>
          <w:szCs w:val="22"/>
        </w:rPr>
        <w:t>，</w:t>
      </w:r>
      <w:r w:rsidRPr="00F914B0">
        <w:rPr>
          <w:rFonts w:hint="eastAsia"/>
          <w:sz w:val="22"/>
          <w:szCs w:val="22"/>
        </w:rPr>
        <w:t>n.2</w:t>
      </w:r>
      <w:r w:rsidRPr="00F914B0">
        <w:rPr>
          <w:rFonts w:hint="eastAsia"/>
          <w:sz w:val="22"/>
          <w:szCs w:val="22"/>
        </w:rPr>
        <w:t>）：</w:t>
      </w:r>
    </w:p>
    <w:p w:rsidR="005F1B92" w:rsidRPr="00F914B0" w:rsidRDefault="005F1B92" w:rsidP="007E1D64">
      <w:pPr>
        <w:pStyle w:val="a3"/>
        <w:ind w:leftChars="280" w:left="672"/>
        <w:rPr>
          <w:sz w:val="22"/>
          <w:szCs w:val="22"/>
        </w:rPr>
      </w:pPr>
      <w:r w:rsidRPr="00F914B0">
        <w:rPr>
          <w:rFonts w:ascii="標楷體" w:eastAsia="標楷體" w:hAnsi="標楷體" w:hint="eastAsia"/>
          <w:sz w:val="22"/>
          <w:szCs w:val="22"/>
        </w:rPr>
        <w:t>番、梵頌云：「若法見等前，今後皆無有，此中說有無，分別皆成倒。</w:t>
      </w:r>
      <w:r w:rsidRPr="00F914B0">
        <w:rPr>
          <w:rFonts w:hint="eastAsia"/>
          <w:sz w:val="22"/>
          <w:szCs w:val="22"/>
        </w:rPr>
        <w:t>」</w:t>
      </w:r>
    </w:p>
  </w:footnote>
  <w:footnote w:id="48">
    <w:p w:rsidR="005F1B92" w:rsidRPr="00F914B0" w:rsidRDefault="005F1B92" w:rsidP="003C4A05">
      <w:pPr>
        <w:pStyle w:val="a3"/>
        <w:ind w:left="220" w:hangingChars="100" w:hanging="220"/>
        <w:rPr>
          <w:rFonts w:ascii="標楷體" w:eastAsia="標楷體" w:hAnsi="標楷體"/>
          <w:sz w:val="22"/>
          <w:szCs w:val="22"/>
        </w:rPr>
      </w:pPr>
      <w:r w:rsidRPr="00F914B0">
        <w:rPr>
          <w:rStyle w:val="a5"/>
          <w:sz w:val="22"/>
          <w:szCs w:val="22"/>
        </w:rPr>
        <w:footnoteRef/>
      </w:r>
      <w:r w:rsidRPr="00F914B0">
        <w:rPr>
          <w:rFonts w:hint="eastAsia"/>
          <w:sz w:val="22"/>
          <w:szCs w:val="22"/>
        </w:rPr>
        <w:t xml:space="preserve"> </w:t>
      </w:r>
      <w:r w:rsidRPr="00F914B0">
        <w:rPr>
          <w:rFonts w:hint="eastAsia"/>
          <w:sz w:val="22"/>
          <w:szCs w:val="22"/>
        </w:rPr>
        <w:t>參見《</w:t>
      </w:r>
      <w:r w:rsidR="00591A49" w:rsidRPr="00F914B0">
        <w:rPr>
          <w:rFonts w:hint="eastAsia"/>
          <w:sz w:val="22"/>
          <w:szCs w:val="22"/>
        </w:rPr>
        <w:t>大毘婆沙論</w:t>
      </w:r>
      <w:r w:rsidRPr="00F914B0">
        <w:rPr>
          <w:rFonts w:hint="eastAsia"/>
          <w:sz w:val="22"/>
          <w:szCs w:val="22"/>
        </w:rPr>
        <w:t>》卷</w:t>
      </w:r>
      <w:r w:rsidRPr="00F914B0">
        <w:rPr>
          <w:rFonts w:hint="eastAsia"/>
          <w:sz w:val="22"/>
          <w:szCs w:val="22"/>
        </w:rPr>
        <w:t>16</w:t>
      </w:r>
      <w:r w:rsidRPr="00F914B0">
        <w:rPr>
          <w:rFonts w:hint="eastAsia"/>
          <w:sz w:val="22"/>
          <w:szCs w:val="22"/>
        </w:rPr>
        <w:t>：</w:t>
      </w:r>
    </w:p>
    <w:p w:rsidR="005F1B92" w:rsidRPr="00F914B0" w:rsidRDefault="005F1B92" w:rsidP="00B42D3E">
      <w:pPr>
        <w:pStyle w:val="a3"/>
        <w:ind w:leftChars="100" w:left="240"/>
        <w:rPr>
          <w:sz w:val="22"/>
          <w:szCs w:val="22"/>
        </w:rPr>
      </w:pPr>
      <w:r w:rsidRPr="00F914B0">
        <w:rPr>
          <w:rFonts w:ascii="標楷體" w:eastAsia="標楷體" w:hAnsi="標楷體" w:hint="eastAsia"/>
          <w:sz w:val="22"/>
          <w:szCs w:val="22"/>
        </w:rPr>
        <w:t>空者，顯彼無聖道胎，如女身中不任懷孕，空無子故，說名</w:t>
      </w:r>
      <w:r w:rsidRPr="00F914B0">
        <w:rPr>
          <w:rFonts w:ascii="標楷體" w:eastAsia="標楷體" w:hAnsi="標楷體" w:hint="eastAsia"/>
          <w:b/>
          <w:sz w:val="22"/>
          <w:szCs w:val="22"/>
        </w:rPr>
        <w:t>石女</w:t>
      </w:r>
      <w:r w:rsidRPr="00F914B0">
        <w:rPr>
          <w:rFonts w:hint="eastAsia"/>
          <w:sz w:val="22"/>
          <w:szCs w:val="22"/>
        </w:rPr>
        <w:t>。（大正</w:t>
      </w:r>
      <w:r w:rsidRPr="00F914B0">
        <w:rPr>
          <w:rFonts w:hint="eastAsia"/>
          <w:sz w:val="22"/>
          <w:szCs w:val="22"/>
        </w:rPr>
        <w:t>27</w:t>
      </w:r>
      <w:r w:rsidRPr="00F914B0">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78"/>
          <w:attr w:name="UnitName" w:val="C"/>
        </w:smartTagPr>
        <w:r w:rsidRPr="00F914B0">
          <w:rPr>
            <w:rFonts w:hint="eastAsia"/>
            <w:sz w:val="22"/>
            <w:szCs w:val="22"/>
          </w:rPr>
          <w:t>78c</w:t>
        </w:r>
      </w:smartTag>
      <w:r w:rsidRPr="00F914B0">
        <w:rPr>
          <w:rFonts w:hint="eastAsia"/>
          <w:sz w:val="22"/>
          <w:szCs w:val="22"/>
        </w:rPr>
        <w:t>9-10</w:t>
      </w:r>
      <w:r w:rsidRPr="00F914B0">
        <w:rPr>
          <w:rFonts w:hint="eastAsia"/>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B92" w:rsidRPr="00B75E8F" w:rsidRDefault="005F1B92" w:rsidP="00AC099C">
    <w:pPr>
      <w:spacing w:line="360" w:lineRule="exact"/>
      <w:jc w:val="right"/>
      <w:rPr>
        <w:rFonts w:ascii="新細明體" w:hAnsi="新細明體"/>
        <w:sz w:val="20"/>
        <w:szCs w:val="20"/>
      </w:rPr>
    </w:pPr>
    <w:r w:rsidRPr="00B75E8F">
      <w:rPr>
        <w:rFonts w:ascii="新細明體" w:hAnsi="新細明體" w:hint="eastAsia"/>
        <w:sz w:val="20"/>
        <w:szCs w:val="20"/>
      </w:rPr>
      <w:t>《中觀論頌講記》</w:t>
    </w:r>
  </w:p>
  <w:p w:rsidR="005F1B92" w:rsidRPr="00B75E8F" w:rsidRDefault="005F1B92" w:rsidP="0011261F">
    <w:pPr>
      <w:pStyle w:val="a6"/>
      <w:spacing w:afterLines="10" w:after="24"/>
      <w:jc w:val="right"/>
      <w:rPr>
        <w:rFonts w:ascii="新細明體" w:hAnsi="新細明體"/>
      </w:rPr>
    </w:pPr>
    <w:r w:rsidRPr="00B75E8F">
      <w:rPr>
        <w:rFonts w:ascii="新細明體" w:hAnsi="新細明體" w:hint="eastAsia"/>
      </w:rPr>
      <w:t>〈</w:t>
    </w:r>
    <w:r w:rsidRPr="00AD4523">
      <w:t>09</w:t>
    </w:r>
    <w:r w:rsidRPr="00B75E8F">
      <w:rPr>
        <w:rFonts w:ascii="新細明體" w:hAnsi="新細明體" w:hint="eastAsia"/>
      </w:rPr>
      <w:t>觀</w:t>
    </w:r>
    <w:r>
      <w:rPr>
        <w:rFonts w:ascii="新細明體" w:hAnsi="新細明體" w:hint="eastAsia"/>
      </w:rPr>
      <w:t>本住</w:t>
    </w:r>
    <w:r w:rsidRPr="00B75E8F">
      <w:rPr>
        <w:rFonts w:ascii="新細明體" w:hAnsi="新細明體" w:hint="eastAsia"/>
      </w:rPr>
      <w:t>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25DC"/>
    <w:multiLevelType w:val="hybridMultilevel"/>
    <w:tmpl w:val="41B8A6DE"/>
    <w:lvl w:ilvl="0" w:tplc="3BDEFCA8">
      <w:start w:val="5"/>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nsid w:val="3C177720"/>
    <w:multiLevelType w:val="hybridMultilevel"/>
    <w:tmpl w:val="A06E04A6"/>
    <w:lvl w:ilvl="0" w:tplc="ADCC0A76">
      <w:numFmt w:val="bullet"/>
      <w:lvlText w:val="◎"/>
      <w:lvlJc w:val="left"/>
      <w:pPr>
        <w:tabs>
          <w:tab w:val="num" w:pos="720"/>
        </w:tabs>
        <w:ind w:left="720" w:hanging="360"/>
      </w:pPr>
      <w:rPr>
        <w:rFonts w:ascii="新細明體" w:eastAsia="新細明體" w:hAnsi="新細明體" w:cs="Times New Roman" w:hint="eastAsia"/>
        <w:lang w:val="en-US"/>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630"/>
    <w:rsid w:val="000339C5"/>
    <w:rsid w:val="00073B1B"/>
    <w:rsid w:val="0008561E"/>
    <w:rsid w:val="00103B79"/>
    <w:rsid w:val="0011261F"/>
    <w:rsid w:val="001206B9"/>
    <w:rsid w:val="00142FB0"/>
    <w:rsid w:val="00164071"/>
    <w:rsid w:val="001673F3"/>
    <w:rsid w:val="00174A67"/>
    <w:rsid w:val="00177630"/>
    <w:rsid w:val="00195B46"/>
    <w:rsid w:val="001B24B8"/>
    <w:rsid w:val="001E6B92"/>
    <w:rsid w:val="001F48A4"/>
    <w:rsid w:val="00221466"/>
    <w:rsid w:val="00223EDC"/>
    <w:rsid w:val="00267EB1"/>
    <w:rsid w:val="002B3C6C"/>
    <w:rsid w:val="002E0E63"/>
    <w:rsid w:val="002E3E75"/>
    <w:rsid w:val="002F7329"/>
    <w:rsid w:val="00300BCF"/>
    <w:rsid w:val="00327336"/>
    <w:rsid w:val="00354C10"/>
    <w:rsid w:val="003609DD"/>
    <w:rsid w:val="00394B4B"/>
    <w:rsid w:val="003951E8"/>
    <w:rsid w:val="003A1759"/>
    <w:rsid w:val="003A2340"/>
    <w:rsid w:val="003B2096"/>
    <w:rsid w:val="003C4A05"/>
    <w:rsid w:val="0040485F"/>
    <w:rsid w:val="00454E45"/>
    <w:rsid w:val="00491C7B"/>
    <w:rsid w:val="00496A4A"/>
    <w:rsid w:val="004E0BA4"/>
    <w:rsid w:val="005114F9"/>
    <w:rsid w:val="005134A8"/>
    <w:rsid w:val="00591A49"/>
    <w:rsid w:val="005B1ABD"/>
    <w:rsid w:val="005B3704"/>
    <w:rsid w:val="005C462A"/>
    <w:rsid w:val="005C67E0"/>
    <w:rsid w:val="005F1B92"/>
    <w:rsid w:val="005F2DB0"/>
    <w:rsid w:val="00604B5D"/>
    <w:rsid w:val="00610BE5"/>
    <w:rsid w:val="00623EED"/>
    <w:rsid w:val="00640B9C"/>
    <w:rsid w:val="00656692"/>
    <w:rsid w:val="00670329"/>
    <w:rsid w:val="0069221F"/>
    <w:rsid w:val="006D5B44"/>
    <w:rsid w:val="006E6330"/>
    <w:rsid w:val="006F77C3"/>
    <w:rsid w:val="00735BBA"/>
    <w:rsid w:val="00755387"/>
    <w:rsid w:val="00764202"/>
    <w:rsid w:val="00782311"/>
    <w:rsid w:val="007865A1"/>
    <w:rsid w:val="007941AB"/>
    <w:rsid w:val="007A2303"/>
    <w:rsid w:val="007D2223"/>
    <w:rsid w:val="007E1D64"/>
    <w:rsid w:val="00855FAC"/>
    <w:rsid w:val="00861564"/>
    <w:rsid w:val="00871B26"/>
    <w:rsid w:val="00871BE7"/>
    <w:rsid w:val="008734D7"/>
    <w:rsid w:val="00875E1B"/>
    <w:rsid w:val="008D5DAB"/>
    <w:rsid w:val="00913F46"/>
    <w:rsid w:val="009177BE"/>
    <w:rsid w:val="00983263"/>
    <w:rsid w:val="009B66D7"/>
    <w:rsid w:val="009C368D"/>
    <w:rsid w:val="009F4571"/>
    <w:rsid w:val="009F7EE9"/>
    <w:rsid w:val="00A12D9B"/>
    <w:rsid w:val="00A309B9"/>
    <w:rsid w:val="00A554F8"/>
    <w:rsid w:val="00A5739F"/>
    <w:rsid w:val="00A86970"/>
    <w:rsid w:val="00A9560D"/>
    <w:rsid w:val="00AA4A93"/>
    <w:rsid w:val="00AA7F7E"/>
    <w:rsid w:val="00AB37F3"/>
    <w:rsid w:val="00AB7188"/>
    <w:rsid w:val="00AC099C"/>
    <w:rsid w:val="00AC38FE"/>
    <w:rsid w:val="00AC711F"/>
    <w:rsid w:val="00AD2DBA"/>
    <w:rsid w:val="00AD3136"/>
    <w:rsid w:val="00B26314"/>
    <w:rsid w:val="00B42D3E"/>
    <w:rsid w:val="00B4794F"/>
    <w:rsid w:val="00B54919"/>
    <w:rsid w:val="00B817B5"/>
    <w:rsid w:val="00B81B70"/>
    <w:rsid w:val="00B86CD3"/>
    <w:rsid w:val="00BD1ED0"/>
    <w:rsid w:val="00BE2763"/>
    <w:rsid w:val="00BE5423"/>
    <w:rsid w:val="00BF0335"/>
    <w:rsid w:val="00BF2813"/>
    <w:rsid w:val="00BF45A5"/>
    <w:rsid w:val="00BF6030"/>
    <w:rsid w:val="00BF7C78"/>
    <w:rsid w:val="00C17866"/>
    <w:rsid w:val="00C27F0C"/>
    <w:rsid w:val="00C306D3"/>
    <w:rsid w:val="00C36228"/>
    <w:rsid w:val="00C53387"/>
    <w:rsid w:val="00C64BA6"/>
    <w:rsid w:val="00C8256D"/>
    <w:rsid w:val="00C83319"/>
    <w:rsid w:val="00CD4F13"/>
    <w:rsid w:val="00CE1F69"/>
    <w:rsid w:val="00D23FA7"/>
    <w:rsid w:val="00D3397D"/>
    <w:rsid w:val="00D40C4A"/>
    <w:rsid w:val="00D427DF"/>
    <w:rsid w:val="00D449D7"/>
    <w:rsid w:val="00DA02A6"/>
    <w:rsid w:val="00DA54E6"/>
    <w:rsid w:val="00DC6B88"/>
    <w:rsid w:val="00DD372F"/>
    <w:rsid w:val="00E1355F"/>
    <w:rsid w:val="00E40028"/>
    <w:rsid w:val="00E478D4"/>
    <w:rsid w:val="00E50084"/>
    <w:rsid w:val="00EE3FB3"/>
    <w:rsid w:val="00EE43FE"/>
    <w:rsid w:val="00F07C39"/>
    <w:rsid w:val="00F31D97"/>
    <w:rsid w:val="00F32DAC"/>
    <w:rsid w:val="00F665C1"/>
    <w:rsid w:val="00F85A2A"/>
    <w:rsid w:val="00F914B0"/>
    <w:rsid w:val="00FA34E5"/>
    <w:rsid w:val="00FC0BDA"/>
    <w:rsid w:val="00FC5090"/>
    <w:rsid w:val="00FD6430"/>
    <w:rsid w:val="00FE6DA0"/>
    <w:rsid w:val="00FF5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177630"/>
    <w:rPr>
      <w:rFonts w:ascii="Times New Roman" w:hAnsi="Times New Roman" w:cs="Times New Roman"/>
      <w:szCs w:val="24"/>
    </w:rPr>
  </w:style>
  <w:style w:type="numbering" w:customStyle="1" w:styleId="1">
    <w:name w:val="無清單1"/>
    <w:next w:val="a2"/>
    <w:uiPriority w:val="99"/>
    <w:semiHidden/>
    <w:unhideWhenUsed/>
    <w:rsid w:val="00177630"/>
  </w:style>
  <w:style w:type="paragraph" w:styleId="a3">
    <w:name w:val="footnote text"/>
    <w:aliases w:val="註腳文字 字元 字元 字元 字元 字元 字元,註腳文字 字元 字元 字元 字元 字元,註腳文字 字元 字元 字元 字元,註腳文字 字元 字元 字元,註腳文字 字元 字元 字元 字元1 字元,註腳文字 字...,註腳１,內文 + 註腳文字,註腳文字 字註腳文字,註腳文字註腳...,註腳文字 字元 字元 字元 字元...,註腳文字 字元 字元 字元 字元 字元 字元 字元註腳文字,註腳文字 字元 字元 字元 字元 字註腳文字,註腳文,註腳文字註腳...Roman,11 點"/>
    <w:basedOn w:val="a"/>
    <w:link w:val="a4"/>
    <w:qFormat/>
    <w:rsid w:val="00177630"/>
    <w:pPr>
      <w:snapToGrid w:val="0"/>
    </w:pPr>
    <w:rPr>
      <w:rFonts w:ascii="Times New Roman" w:eastAsia="新細明體" w:hAnsi="Times New Roman" w:cs="Times New Roman"/>
      <w:sz w:val="20"/>
      <w:szCs w:val="20"/>
    </w:rPr>
  </w:style>
  <w:style w:type="character" w:customStyle="1" w:styleId="a4">
    <w:name w:val="註腳文字 字元"/>
    <w:aliases w:val="註腳文字 字元 字元 字元 字元 字元 字元 字元,註腳文字 字元 字元 字元 字元 字元 字元1,註腳文字 字元 字元 字元 字元 字元1,註腳文字 字元 字元 字元 字元1,註腳文字 字元 字元 字元 字元1 字元 字元,註腳文字 字... 字元,註腳１ 字元,內文 + 註腳文字 字元,註腳文字 字註腳文字 字元,註腳文字註腳... 字元,註腳文字 字元 字元 字元 字元... 字元,註腳文字 字元 字元 字元 字元 字元 字元 字元註腳文字 字元,註腳文 字元,11 點 字元"/>
    <w:basedOn w:val="a0"/>
    <w:link w:val="a3"/>
    <w:rsid w:val="00177630"/>
    <w:rPr>
      <w:rFonts w:ascii="Times New Roman" w:eastAsia="新細明體" w:hAnsi="Times New Roman" w:cs="Times New Roman"/>
      <w:sz w:val="20"/>
      <w:szCs w:val="20"/>
    </w:rPr>
  </w:style>
  <w:style w:type="character" w:styleId="a5">
    <w:name w:val="footnote reference"/>
    <w:semiHidden/>
    <w:rsid w:val="00177630"/>
    <w:rPr>
      <w:vertAlign w:val="superscript"/>
    </w:rPr>
  </w:style>
  <w:style w:type="character" w:customStyle="1" w:styleId="gaiji">
    <w:name w:val="gaiji"/>
    <w:basedOn w:val="a0"/>
    <w:rsid w:val="00177630"/>
  </w:style>
  <w:style w:type="character" w:customStyle="1" w:styleId="old">
    <w:name w:val="old"/>
    <w:basedOn w:val="a0"/>
    <w:rsid w:val="00177630"/>
  </w:style>
  <w:style w:type="paragraph" w:styleId="a6">
    <w:name w:val="header"/>
    <w:basedOn w:val="a"/>
    <w:link w:val="a7"/>
    <w:rsid w:val="00177630"/>
    <w:pPr>
      <w:tabs>
        <w:tab w:val="center" w:pos="4153"/>
        <w:tab w:val="right" w:pos="8306"/>
      </w:tabs>
      <w:snapToGrid w:val="0"/>
    </w:pPr>
    <w:rPr>
      <w:rFonts w:ascii="Times New Roman" w:eastAsia="新細明體" w:hAnsi="Times New Roman" w:cs="Times New Roman"/>
      <w:sz w:val="20"/>
      <w:szCs w:val="20"/>
    </w:rPr>
  </w:style>
  <w:style w:type="character" w:customStyle="1" w:styleId="a7">
    <w:name w:val="頁首 字元"/>
    <w:basedOn w:val="a0"/>
    <w:link w:val="a6"/>
    <w:rsid w:val="00177630"/>
    <w:rPr>
      <w:rFonts w:ascii="Times New Roman" w:eastAsia="新細明體" w:hAnsi="Times New Roman" w:cs="Times New Roman"/>
      <w:sz w:val="20"/>
      <w:szCs w:val="20"/>
    </w:rPr>
  </w:style>
  <w:style w:type="character" w:customStyle="1" w:styleId="byline">
    <w:name w:val="byline"/>
    <w:rsid w:val="00177630"/>
    <w:rPr>
      <w:b w:val="0"/>
      <w:bCs w:val="0"/>
      <w:color w:val="408080"/>
      <w:sz w:val="24"/>
      <w:szCs w:val="24"/>
    </w:rPr>
  </w:style>
  <w:style w:type="character" w:customStyle="1" w:styleId="foot">
    <w:name w:val="foot"/>
    <w:basedOn w:val="a0"/>
    <w:rsid w:val="00177630"/>
  </w:style>
  <w:style w:type="paragraph" w:styleId="a8">
    <w:name w:val="footer"/>
    <w:basedOn w:val="a"/>
    <w:link w:val="a9"/>
    <w:rsid w:val="00177630"/>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尾 字元"/>
    <w:basedOn w:val="a0"/>
    <w:link w:val="a8"/>
    <w:rsid w:val="00177630"/>
    <w:rPr>
      <w:rFonts w:ascii="Times New Roman" w:eastAsia="新細明體" w:hAnsi="Times New Roman" w:cs="Times New Roman"/>
      <w:sz w:val="20"/>
      <w:szCs w:val="20"/>
    </w:rPr>
  </w:style>
  <w:style w:type="character" w:styleId="aa">
    <w:name w:val="page number"/>
    <w:basedOn w:val="a0"/>
    <w:rsid w:val="00177630"/>
  </w:style>
  <w:style w:type="table" w:styleId="ab">
    <w:name w:val="Table Grid"/>
    <w:basedOn w:val="a1"/>
    <w:rsid w:val="0017763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177630"/>
    <w:rPr>
      <w:color w:val="0000FF"/>
      <w:u w:val="single"/>
    </w:rPr>
  </w:style>
  <w:style w:type="paragraph" w:styleId="ad">
    <w:name w:val="Balloon Text"/>
    <w:basedOn w:val="a"/>
    <w:link w:val="ae"/>
    <w:rsid w:val="00177630"/>
    <w:rPr>
      <w:rFonts w:ascii="Cambria" w:eastAsia="新細明體" w:hAnsi="Cambria" w:cs="Mangal"/>
      <w:sz w:val="18"/>
      <w:szCs w:val="18"/>
    </w:rPr>
  </w:style>
  <w:style w:type="character" w:customStyle="1" w:styleId="ae">
    <w:name w:val="註解方塊文字 字元"/>
    <w:basedOn w:val="a0"/>
    <w:link w:val="ad"/>
    <w:rsid w:val="00177630"/>
    <w:rPr>
      <w:rFonts w:ascii="Cambria" w:eastAsia="新細明體" w:hAnsi="Cambria" w:cs="Mangal"/>
      <w:sz w:val="18"/>
      <w:szCs w:val="18"/>
    </w:rPr>
  </w:style>
  <w:style w:type="paragraph" w:styleId="af">
    <w:name w:val="Revision"/>
    <w:hidden/>
    <w:uiPriority w:val="99"/>
    <w:semiHidden/>
    <w:rsid w:val="00177630"/>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177630"/>
    <w:rPr>
      <w:rFonts w:ascii="Times New Roman" w:hAnsi="Times New Roman" w:cs="Times New Roman"/>
      <w:szCs w:val="24"/>
    </w:rPr>
  </w:style>
  <w:style w:type="numbering" w:customStyle="1" w:styleId="1">
    <w:name w:val="無清單1"/>
    <w:next w:val="a2"/>
    <w:uiPriority w:val="99"/>
    <w:semiHidden/>
    <w:unhideWhenUsed/>
    <w:rsid w:val="00177630"/>
  </w:style>
  <w:style w:type="paragraph" w:styleId="a3">
    <w:name w:val="footnote text"/>
    <w:aliases w:val="註腳文字 字元 字元 字元 字元 字元 字元,註腳文字 字元 字元 字元 字元 字元,註腳文字 字元 字元 字元 字元,註腳文字 字元 字元 字元,註腳文字 字元 字元 字元 字元1 字元,註腳文字 字...,註腳１,內文 + 註腳文字,註腳文字 字註腳文字,註腳文字註腳...,註腳文字 字元 字元 字元 字元...,註腳文字 字元 字元 字元 字元 字元 字元 字元註腳文字,註腳文字 字元 字元 字元 字元 字註腳文字,註腳文,註腳文字註腳...Roman,11 點"/>
    <w:basedOn w:val="a"/>
    <w:link w:val="a4"/>
    <w:qFormat/>
    <w:rsid w:val="00177630"/>
    <w:pPr>
      <w:snapToGrid w:val="0"/>
    </w:pPr>
    <w:rPr>
      <w:rFonts w:ascii="Times New Roman" w:eastAsia="新細明體" w:hAnsi="Times New Roman" w:cs="Times New Roman"/>
      <w:sz w:val="20"/>
      <w:szCs w:val="20"/>
    </w:rPr>
  </w:style>
  <w:style w:type="character" w:customStyle="1" w:styleId="a4">
    <w:name w:val="註腳文字 字元"/>
    <w:aliases w:val="註腳文字 字元 字元 字元 字元 字元 字元 字元,註腳文字 字元 字元 字元 字元 字元 字元1,註腳文字 字元 字元 字元 字元 字元1,註腳文字 字元 字元 字元 字元1,註腳文字 字元 字元 字元 字元1 字元 字元,註腳文字 字... 字元,註腳１ 字元,內文 + 註腳文字 字元,註腳文字 字註腳文字 字元,註腳文字註腳... 字元,註腳文字 字元 字元 字元 字元... 字元,註腳文字 字元 字元 字元 字元 字元 字元 字元註腳文字 字元,註腳文 字元,11 點 字元"/>
    <w:basedOn w:val="a0"/>
    <w:link w:val="a3"/>
    <w:rsid w:val="00177630"/>
    <w:rPr>
      <w:rFonts w:ascii="Times New Roman" w:eastAsia="新細明體" w:hAnsi="Times New Roman" w:cs="Times New Roman"/>
      <w:sz w:val="20"/>
      <w:szCs w:val="20"/>
    </w:rPr>
  </w:style>
  <w:style w:type="character" w:styleId="a5">
    <w:name w:val="footnote reference"/>
    <w:semiHidden/>
    <w:rsid w:val="00177630"/>
    <w:rPr>
      <w:vertAlign w:val="superscript"/>
    </w:rPr>
  </w:style>
  <w:style w:type="character" w:customStyle="1" w:styleId="gaiji">
    <w:name w:val="gaiji"/>
    <w:basedOn w:val="a0"/>
    <w:rsid w:val="00177630"/>
  </w:style>
  <w:style w:type="character" w:customStyle="1" w:styleId="old">
    <w:name w:val="old"/>
    <w:basedOn w:val="a0"/>
    <w:rsid w:val="00177630"/>
  </w:style>
  <w:style w:type="paragraph" w:styleId="a6">
    <w:name w:val="header"/>
    <w:basedOn w:val="a"/>
    <w:link w:val="a7"/>
    <w:rsid w:val="00177630"/>
    <w:pPr>
      <w:tabs>
        <w:tab w:val="center" w:pos="4153"/>
        <w:tab w:val="right" w:pos="8306"/>
      </w:tabs>
      <w:snapToGrid w:val="0"/>
    </w:pPr>
    <w:rPr>
      <w:rFonts w:ascii="Times New Roman" w:eastAsia="新細明體" w:hAnsi="Times New Roman" w:cs="Times New Roman"/>
      <w:sz w:val="20"/>
      <w:szCs w:val="20"/>
    </w:rPr>
  </w:style>
  <w:style w:type="character" w:customStyle="1" w:styleId="a7">
    <w:name w:val="頁首 字元"/>
    <w:basedOn w:val="a0"/>
    <w:link w:val="a6"/>
    <w:rsid w:val="00177630"/>
    <w:rPr>
      <w:rFonts w:ascii="Times New Roman" w:eastAsia="新細明體" w:hAnsi="Times New Roman" w:cs="Times New Roman"/>
      <w:sz w:val="20"/>
      <w:szCs w:val="20"/>
    </w:rPr>
  </w:style>
  <w:style w:type="character" w:customStyle="1" w:styleId="byline">
    <w:name w:val="byline"/>
    <w:rsid w:val="00177630"/>
    <w:rPr>
      <w:b w:val="0"/>
      <w:bCs w:val="0"/>
      <w:color w:val="408080"/>
      <w:sz w:val="24"/>
      <w:szCs w:val="24"/>
    </w:rPr>
  </w:style>
  <w:style w:type="character" w:customStyle="1" w:styleId="foot">
    <w:name w:val="foot"/>
    <w:basedOn w:val="a0"/>
    <w:rsid w:val="00177630"/>
  </w:style>
  <w:style w:type="paragraph" w:styleId="a8">
    <w:name w:val="footer"/>
    <w:basedOn w:val="a"/>
    <w:link w:val="a9"/>
    <w:rsid w:val="00177630"/>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尾 字元"/>
    <w:basedOn w:val="a0"/>
    <w:link w:val="a8"/>
    <w:rsid w:val="00177630"/>
    <w:rPr>
      <w:rFonts w:ascii="Times New Roman" w:eastAsia="新細明體" w:hAnsi="Times New Roman" w:cs="Times New Roman"/>
      <w:sz w:val="20"/>
      <w:szCs w:val="20"/>
    </w:rPr>
  </w:style>
  <w:style w:type="character" w:styleId="aa">
    <w:name w:val="page number"/>
    <w:basedOn w:val="a0"/>
    <w:rsid w:val="00177630"/>
  </w:style>
  <w:style w:type="table" w:styleId="ab">
    <w:name w:val="Table Grid"/>
    <w:basedOn w:val="a1"/>
    <w:rsid w:val="0017763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177630"/>
    <w:rPr>
      <w:color w:val="0000FF"/>
      <w:u w:val="single"/>
    </w:rPr>
  </w:style>
  <w:style w:type="paragraph" w:styleId="ad">
    <w:name w:val="Balloon Text"/>
    <w:basedOn w:val="a"/>
    <w:link w:val="ae"/>
    <w:rsid w:val="00177630"/>
    <w:rPr>
      <w:rFonts w:ascii="Cambria" w:eastAsia="新細明體" w:hAnsi="Cambria" w:cs="Mangal"/>
      <w:sz w:val="18"/>
      <w:szCs w:val="18"/>
    </w:rPr>
  </w:style>
  <w:style w:type="character" w:customStyle="1" w:styleId="ae">
    <w:name w:val="註解方塊文字 字元"/>
    <w:basedOn w:val="a0"/>
    <w:link w:val="ad"/>
    <w:rsid w:val="00177630"/>
    <w:rPr>
      <w:rFonts w:ascii="Cambria" w:eastAsia="新細明體" w:hAnsi="Cambria" w:cs="Mangal"/>
      <w:sz w:val="18"/>
      <w:szCs w:val="18"/>
    </w:rPr>
  </w:style>
  <w:style w:type="paragraph" w:styleId="af">
    <w:name w:val="Revision"/>
    <w:hidden/>
    <w:uiPriority w:val="99"/>
    <w:semiHidden/>
    <w:rsid w:val="00177630"/>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B1BD7-EC54-450E-A6BA-72DF2B1C2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Administrator</cp:lastModifiedBy>
  <cp:revision>5</cp:revision>
  <cp:lastPrinted>2016-03-18T01:24:00Z</cp:lastPrinted>
  <dcterms:created xsi:type="dcterms:W3CDTF">2016-03-04T23:07:00Z</dcterms:created>
  <dcterms:modified xsi:type="dcterms:W3CDTF">2016-03-18T01:24:00Z</dcterms:modified>
</cp:coreProperties>
</file>