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53" w:rsidRPr="00845335" w:rsidRDefault="003D2353" w:rsidP="00070393">
      <w:pPr>
        <w:spacing w:line="300" w:lineRule="auto"/>
        <w:jc w:val="center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新細明體" w:cs="Times New Roman" w:hint="eastAsia"/>
          <w:szCs w:val="24"/>
        </w:rPr>
        <w:t>福嚴推廣教育班</w:t>
      </w:r>
      <w:r w:rsidRPr="00845335">
        <w:rPr>
          <w:rFonts w:ascii="Times New Roman" w:eastAsia="新細明體" w:hAnsi="新細明體" w:cs="Times New Roman"/>
          <w:szCs w:val="24"/>
        </w:rPr>
        <w:t>第</w:t>
      </w:r>
      <w:r w:rsidR="00E50520" w:rsidRPr="00845335">
        <w:rPr>
          <w:rFonts w:ascii="Times New Roman" w:eastAsia="新細明體" w:hAnsi="新細明體" w:cs="Times New Roman" w:hint="eastAsia"/>
          <w:szCs w:val="24"/>
        </w:rPr>
        <w:t>30</w:t>
      </w:r>
      <w:r w:rsidRPr="00845335">
        <w:rPr>
          <w:rFonts w:ascii="Times New Roman" w:eastAsia="新細明體" w:hAnsi="新細明體" w:cs="Times New Roman"/>
          <w:szCs w:val="24"/>
        </w:rPr>
        <w:t>期（《</w:t>
      </w:r>
      <w:r w:rsidRPr="00845335">
        <w:rPr>
          <w:rFonts w:ascii="Times New Roman" w:eastAsia="新細明體" w:hAnsi="新細明體" w:cs="Times New Roman" w:hint="eastAsia"/>
          <w:szCs w:val="24"/>
        </w:rPr>
        <w:t>中論</w:t>
      </w:r>
      <w:r w:rsidRPr="00845335">
        <w:rPr>
          <w:rFonts w:ascii="Times New Roman" w:eastAsia="新細明體" w:hAnsi="新細明體" w:cs="Times New Roman"/>
          <w:szCs w:val="24"/>
        </w:rPr>
        <w:t>》）</w:t>
      </w:r>
    </w:p>
    <w:p w:rsidR="003D2353" w:rsidRPr="00845335" w:rsidRDefault="003D2353" w:rsidP="00070393">
      <w:pPr>
        <w:snapToGrid w:val="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845335">
        <w:rPr>
          <w:rFonts w:ascii="標楷體" w:eastAsia="標楷體" w:hAnsi="標楷體" w:cs="Times New Roman" w:hint="eastAsia"/>
          <w:b/>
          <w:sz w:val="36"/>
          <w:szCs w:val="36"/>
        </w:rPr>
        <w:t>《中觀論頌講記》</w:t>
      </w:r>
    </w:p>
    <w:p w:rsidR="003D2353" w:rsidRPr="00845335" w:rsidRDefault="003D2353" w:rsidP="00070393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B13414">
        <w:rPr>
          <w:rFonts w:ascii="標楷體" w:eastAsia="標楷體" w:hAnsi="標楷體" w:cs="Times New Roman" w:hint="eastAsia"/>
          <w:b/>
          <w:sz w:val="28"/>
          <w:szCs w:val="28"/>
        </w:rPr>
        <w:t>〈觀作作者品第八〉</w:t>
      </w:r>
      <w:r w:rsidRPr="00845335">
        <w:rPr>
          <w:rFonts w:ascii="Times New Roman" w:eastAsia="標楷體" w:hAnsi="Times New Roman" w:cs="Times New Roman"/>
          <w:b/>
          <w:sz w:val="28"/>
          <w:szCs w:val="28"/>
          <w:vertAlign w:val="superscript"/>
        </w:rPr>
        <w:footnoteReference w:id="1"/>
      </w:r>
      <w:r w:rsidRPr="00845335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3D2353" w:rsidRPr="00845335" w:rsidRDefault="009F110C" w:rsidP="00070393">
      <w:pPr>
        <w:snapToGrid w:val="0"/>
        <w:jc w:val="center"/>
        <w:rPr>
          <w:rFonts w:ascii="Times New Roman" w:eastAsia="新細明體" w:hAnsi="Times New Roman" w:cs="Times New Roman"/>
          <w:b/>
          <w:szCs w:val="24"/>
          <w:bdr w:val="single" w:sz="4" w:space="0" w:color="auto"/>
        </w:rPr>
      </w:pPr>
      <w:r w:rsidRPr="00845335">
        <w:rPr>
          <w:rFonts w:ascii="Times New Roman" w:eastAsia="新細明體" w:hAnsi="Times New Roman" w:cs="Times New Roman"/>
          <w:szCs w:val="24"/>
        </w:rPr>
        <w:t>（</w:t>
      </w:r>
      <w:r w:rsidRPr="00845335">
        <w:rPr>
          <w:rFonts w:ascii="Times New Roman" w:eastAsia="新細明體" w:hAnsi="Times New Roman" w:cs="Times New Roman"/>
          <w:szCs w:val="24"/>
        </w:rPr>
        <w:t>pp.173-183</w:t>
      </w:r>
      <w:r w:rsidRPr="00845335">
        <w:rPr>
          <w:rFonts w:ascii="Times New Roman" w:eastAsia="新細明體" w:hAnsi="Times New Roman" w:cs="Times New Roman"/>
          <w:szCs w:val="24"/>
        </w:rPr>
        <w:t>）</w:t>
      </w:r>
    </w:p>
    <w:p w:rsidR="003D2353" w:rsidRPr="00845335" w:rsidRDefault="003D2353" w:rsidP="00070393">
      <w:pPr>
        <w:spacing w:beforeLines="20" w:before="72" w:afterLines="30" w:after="108" w:line="240" w:lineRule="atLeast"/>
        <w:jc w:val="right"/>
        <w:rPr>
          <w:rFonts w:ascii="Times New Roman" w:eastAsia="標楷體" w:hAnsi="Times New Roman" w:cs="Times New Roman"/>
          <w:sz w:val="26"/>
        </w:rPr>
      </w:pPr>
      <w:r w:rsidRPr="00845335">
        <w:rPr>
          <w:rFonts w:ascii="Times New Roman" w:eastAsia="標楷體" w:hAnsi="Times New Roman" w:cs="Times New Roman" w:hint="eastAsia"/>
          <w:sz w:val="26"/>
        </w:rPr>
        <w:t>釋厚觀（</w:t>
      </w:r>
      <w:r w:rsidR="008460E6">
        <w:rPr>
          <w:rFonts w:ascii="Times New Roman" w:eastAsia="標楷體" w:hAnsi="Times New Roman" w:cs="Times New Roman" w:hint="eastAsia"/>
          <w:sz w:val="26"/>
        </w:rPr>
        <w:t>2015.10.17</w:t>
      </w:r>
      <w:r w:rsidRPr="00845335">
        <w:rPr>
          <w:rFonts w:ascii="Times New Roman" w:eastAsia="標楷體" w:hAnsi="Times New Roman" w:cs="Times New Roman" w:hint="eastAsia"/>
          <w:sz w:val="26"/>
        </w:rPr>
        <w:t>）</w:t>
      </w:r>
    </w:p>
    <w:p w:rsidR="003D2353" w:rsidRPr="00845335" w:rsidRDefault="008D4D97" w:rsidP="006F3390">
      <w:pPr>
        <w:spacing w:beforeLines="30" w:before="108"/>
        <w:outlineLvl w:val="0"/>
        <w:rPr>
          <w:rFonts w:ascii="Times New Roman" w:eastAsia="新細明體" w:hAnsi="Times New Roman" w:cs="Times New Roman"/>
          <w:b/>
          <w:sz w:val="20"/>
          <w:szCs w:val="20"/>
          <w:shd w:val="pct15" w:color="auto" w:fill="FFFFFF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壹、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引言──惑業所生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73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174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6F3390">
      <w:pPr>
        <w:tabs>
          <w:tab w:val="left" w:pos="480"/>
        </w:tabs>
        <w:ind w:leftChars="50" w:left="12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（壹）明〈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8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觀作作者品〉與前後各品之關係</w:t>
      </w:r>
      <w:r w:rsidR="009F110C" w:rsidRPr="00845335">
        <w:rPr>
          <w:rFonts w:ascii="Times New Roman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hAnsi="Times New Roman" w:cs="Times New Roman"/>
          <w:sz w:val="20"/>
          <w:szCs w:val="20"/>
        </w:rPr>
        <w:t>p.173</w:t>
      </w:r>
      <w:r w:rsidR="009F110C" w:rsidRPr="00845335">
        <w:rPr>
          <w:rFonts w:ascii="Times New Roman" w:hAnsi="Times New Roman" w:cs="Times New Roman"/>
          <w:sz w:val="20"/>
          <w:szCs w:val="20"/>
        </w:rPr>
        <w:t>）</w:t>
      </w:r>
    </w:p>
    <w:p w:rsidR="003D2353" w:rsidRPr="00845335" w:rsidRDefault="003D2353" w:rsidP="002740D5">
      <w:pPr>
        <w:ind w:leftChars="50" w:left="12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觀世間集中，上兩品</w:t>
      </w:r>
      <w:r w:rsidR="004D237D" w:rsidRPr="00845335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〈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6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觀染染者品〉</w:t>
      </w:r>
      <w:r w:rsidRPr="00845335">
        <w:rPr>
          <w:rFonts w:ascii="新細明體" w:eastAsia="新細明體" w:hAnsi="新細明體" w:cs="Times New Roman" w:hint="eastAsia"/>
          <w:sz w:val="20"/>
          <w:szCs w:val="20"/>
        </w:rPr>
        <w:t>、〈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7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觀三相品</w:t>
      </w:r>
      <w:r w:rsidRPr="00845335">
        <w:rPr>
          <w:rFonts w:ascii="新細明體" w:eastAsia="新細明體" w:hAnsi="新細明體" w:cs="Times New Roman" w:hint="eastAsia"/>
          <w:sz w:val="20"/>
          <w:szCs w:val="20"/>
        </w:rPr>
        <w:t>〉</w:t>
      </w:r>
      <w:r w:rsidR="004D237D" w:rsidRPr="00845335">
        <w:rPr>
          <w:rFonts w:ascii="新細明體" w:eastAsia="新細明體" w:hAnsi="新細明體" w:cs="Times New Roman" w:hint="eastAsia"/>
          <w:sz w:val="20"/>
          <w:szCs w:val="20"/>
        </w:rPr>
        <w:t>）</w:t>
      </w:r>
      <w:r w:rsidRPr="00845335">
        <w:rPr>
          <w:rFonts w:ascii="Times New Roman" w:eastAsia="新細明體" w:hAnsi="Times New Roman" w:cs="Times New Roman" w:hint="eastAsia"/>
          <w:szCs w:val="24"/>
        </w:rPr>
        <w:t>論究從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煩惱</w:t>
      </w:r>
      <w:r w:rsidRPr="00845335">
        <w:rPr>
          <w:rFonts w:ascii="Times New Roman" w:eastAsia="新細明體" w:hAnsi="Times New Roman" w:cs="Times New Roman" w:hint="eastAsia"/>
          <w:szCs w:val="24"/>
        </w:rPr>
        <w:t>──染著而有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生滅</w:t>
      </w:r>
      <w:r w:rsidRPr="00845335">
        <w:rPr>
          <w:rFonts w:ascii="Times New Roman" w:eastAsia="新細明體" w:hAnsi="Times New Roman" w:cs="Times New Roman" w:hint="eastAsia"/>
          <w:szCs w:val="24"/>
        </w:rPr>
        <w:t>。</w:t>
      </w:r>
    </w:p>
    <w:p w:rsidR="003D2353" w:rsidRPr="00845335" w:rsidRDefault="003D2353" w:rsidP="002740D5">
      <w:pPr>
        <w:spacing w:beforeLines="30" w:before="108"/>
        <w:ind w:leftChars="50" w:left="12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集諦本以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愛取</w:t>
      </w:r>
      <w:r w:rsidRPr="00845335">
        <w:rPr>
          <w:rFonts w:ascii="Times New Roman" w:eastAsia="新細明體" w:hAnsi="Times New Roman" w:cs="Times New Roman" w:hint="eastAsia"/>
          <w:szCs w:val="24"/>
        </w:rPr>
        <w:t>為主動力，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作業</w:t>
      </w:r>
      <w:r w:rsidRPr="00845335">
        <w:rPr>
          <w:rFonts w:ascii="Times New Roman" w:eastAsia="新細明體" w:hAnsi="Times New Roman" w:cs="Times New Roman" w:hint="eastAsia"/>
          <w:szCs w:val="24"/>
        </w:rPr>
        <w:t>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受果</w:t>
      </w:r>
      <w:r w:rsidRPr="00845335">
        <w:rPr>
          <w:rFonts w:ascii="Times New Roman" w:eastAsia="新細明體" w:hAnsi="Times New Roman" w:cs="Times New Roman" w:hint="eastAsia"/>
          <w:szCs w:val="24"/>
        </w:rPr>
        <w:t>，所以此下三品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（〈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8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觀作作者品〉、〈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9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觀本住品〉、〈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10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觀</w:t>
      </w:r>
      <w:r w:rsidR="008A085E">
        <w:rPr>
          <w:rFonts w:ascii="Times New Roman" w:eastAsia="新細明體" w:hAnsi="Times New Roman" w:cs="Times New Roman" w:hint="eastAsia"/>
          <w:sz w:val="20"/>
          <w:szCs w:val="20"/>
        </w:rPr>
        <w:t>燃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可</w:t>
      </w:r>
      <w:r w:rsidR="008A085E">
        <w:rPr>
          <w:rFonts w:ascii="Times New Roman" w:eastAsia="新細明體" w:hAnsi="Times New Roman" w:cs="Times New Roman" w:hint="eastAsia"/>
          <w:sz w:val="20"/>
          <w:szCs w:val="20"/>
        </w:rPr>
        <w:t>燃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品〉）</w:t>
      </w:r>
      <w:r w:rsidRPr="00845335">
        <w:rPr>
          <w:rFonts w:ascii="Times New Roman" w:eastAsia="新細明體" w:hAnsi="Times New Roman" w:cs="Times New Roman" w:hint="eastAsia"/>
          <w:szCs w:val="24"/>
        </w:rPr>
        <w:t>，明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作業、作者</w:t>
      </w:r>
      <w:r w:rsidRPr="00845335">
        <w:rPr>
          <w:rFonts w:ascii="Times New Roman" w:eastAsia="新細明體" w:hAnsi="Times New Roman" w:cs="Times New Roman" w:hint="eastAsia"/>
          <w:szCs w:val="24"/>
        </w:rPr>
        <w:t>及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受報</w:t>
      </w:r>
      <w:r w:rsidRPr="00845335">
        <w:rPr>
          <w:rFonts w:ascii="Times New Roman" w:eastAsia="新細明體" w:hAnsi="Times New Roman" w:cs="Times New Roman" w:hint="eastAsia"/>
          <w:szCs w:val="24"/>
        </w:rPr>
        <w:t>。</w:t>
      </w:r>
    </w:p>
    <w:p w:rsidR="003D2353" w:rsidRPr="00845335" w:rsidRDefault="003D2353" w:rsidP="006F3390">
      <w:pPr>
        <w:spacing w:beforeLines="30" w:before="108"/>
        <w:ind w:leftChars="50" w:left="12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（貳）</w:t>
      </w:r>
      <w:r w:rsidR="002740D5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作者、作業、受者、果報皆無自性，而有緣起的假名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73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174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6F3390">
      <w:pPr>
        <w:ind w:leftChars="50" w:left="12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《阿含經》說：「</w:t>
      </w:r>
      <w:r w:rsidRPr="00845335">
        <w:rPr>
          <w:rFonts w:ascii="標楷體" w:eastAsia="標楷體" w:hAnsi="標楷體" w:cs="Times New Roman" w:hint="eastAsia"/>
          <w:szCs w:val="24"/>
        </w:rPr>
        <w:t>無作者而有果報</w:t>
      </w:r>
      <w:r w:rsidRPr="00845335">
        <w:rPr>
          <w:rFonts w:ascii="Times New Roman" w:eastAsia="新細明體" w:hAnsi="Times New Roman" w:cs="Times New Roman" w:hint="eastAsia"/>
          <w:szCs w:val="24"/>
        </w:rPr>
        <w:t>。」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2"/>
      </w:r>
      <w:r w:rsidRPr="00845335">
        <w:rPr>
          <w:rFonts w:ascii="Times New Roman" w:eastAsia="新細明體" w:hAnsi="Times New Roman" w:cs="Times New Roman" w:hint="eastAsia"/>
          <w:szCs w:val="24"/>
        </w:rPr>
        <w:t>這是說：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作作者</w:t>
      </w:r>
      <w:r w:rsidRPr="00845335">
        <w:rPr>
          <w:rFonts w:ascii="Times New Roman" w:eastAsia="新細明體" w:hAnsi="Times New Roman" w:cs="Times New Roman" w:hint="eastAsia"/>
          <w:szCs w:val="24"/>
        </w:rPr>
        <w:t>沒有，而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業</w:t>
      </w:r>
      <w:r w:rsidRPr="00845335">
        <w:rPr>
          <w:rFonts w:ascii="Times New Roman" w:eastAsia="新細明體" w:hAnsi="Times New Roman" w:cs="Times New Roman" w:hint="eastAsia"/>
          <w:szCs w:val="24"/>
        </w:rPr>
        <w:t>與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果報</w:t>
      </w:r>
      <w:r w:rsidRPr="00845335">
        <w:rPr>
          <w:rFonts w:ascii="Times New Roman" w:eastAsia="新細明體" w:hAnsi="Times New Roman" w:cs="Times New Roman" w:hint="eastAsia"/>
          <w:szCs w:val="24"/>
        </w:rPr>
        <w:t>，卻絲毫不爽。</w:t>
      </w:r>
    </w:p>
    <w:p w:rsidR="003D2353" w:rsidRPr="00845335" w:rsidRDefault="003D2353" w:rsidP="002740D5">
      <w:pPr>
        <w:spacing w:beforeLines="30" w:before="108"/>
        <w:ind w:leftChars="50" w:left="12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《淨名經》也說：「</w:t>
      </w:r>
      <w:r w:rsidRPr="00845335">
        <w:rPr>
          <w:rFonts w:ascii="標楷體" w:eastAsia="標楷體" w:hAnsi="標楷體" w:cs="Times New Roman" w:hint="eastAsia"/>
          <w:szCs w:val="24"/>
        </w:rPr>
        <w:t>無我、無造、無受者，善惡之業亦不亡</w:t>
      </w:r>
      <w:r w:rsidRPr="00845335">
        <w:rPr>
          <w:rFonts w:ascii="Times New Roman" w:eastAsia="標楷體" w:hAnsi="Times New Roman" w:cs="Times New Roman"/>
          <w:szCs w:val="24"/>
          <w:vertAlign w:val="superscript"/>
        </w:rPr>
        <w:footnoteReference w:id="3"/>
      </w:r>
      <w:r w:rsidRPr="00845335">
        <w:rPr>
          <w:rFonts w:ascii="Times New Roman" w:eastAsia="新細明體" w:hAnsi="Times New Roman" w:cs="Times New Roman" w:hint="eastAsia"/>
          <w:szCs w:val="24"/>
        </w:rPr>
        <w:t>。」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4"/>
      </w:r>
      <w:r w:rsidRPr="00845335">
        <w:rPr>
          <w:rFonts w:ascii="Times New Roman" w:eastAsia="新細明體" w:hAnsi="Times New Roman" w:cs="Times New Roman" w:hint="eastAsia"/>
          <w:szCs w:val="24"/>
        </w:rPr>
        <w:t>但這是針對外道的神我而說的。外道們立有我論，為作作者、受受者，建立他們的輪迴說。</w:t>
      </w:r>
    </w:p>
    <w:p w:rsidR="003D2353" w:rsidRPr="00845335" w:rsidRDefault="003D2353" w:rsidP="002740D5">
      <w:pPr>
        <w:spacing w:beforeLines="30" w:before="108"/>
        <w:ind w:leftChars="50" w:left="12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佛法是徹底的無我論者，所以說作作者沒有，僅有業及果報。因</w:t>
      </w:r>
      <w:r w:rsidRPr="00845335">
        <w:rPr>
          <w:rFonts w:ascii="新細明體" w:eastAsia="新細明體" w:hAnsi="新細明體" w:cs="Times New Roman" w:hint="eastAsia"/>
          <w:szCs w:val="24"/>
        </w:rPr>
        <w:t>為執著</w:t>
      </w:r>
      <w:r w:rsidRPr="00845335">
        <w:rPr>
          <w:rFonts w:ascii="Times New Roman" w:eastAsia="新細明體" w:hAnsi="Times New Roman" w:cs="Times New Roman" w:hint="eastAsia"/>
          <w:szCs w:val="24"/>
        </w:rPr>
        <w:t>我我所，為造業感果的原因；無我，即能達到解脫，所以特別的重視無我。</w:t>
      </w:r>
    </w:p>
    <w:p w:rsidR="003D2353" w:rsidRPr="00845335" w:rsidRDefault="003D2353" w:rsidP="002740D5">
      <w:pPr>
        <w:spacing w:beforeLines="30" w:before="108"/>
        <w:ind w:leftChars="50" w:left="120"/>
        <w:rPr>
          <w:rFonts w:ascii="新細明體" w:eastAsia="新細明體" w:hAnsi="新細明體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業及果報的是否實有，且略而不談。其實，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是常是實的作作者，固不可以說有；假名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lastRenderedPageBreak/>
        <w:t>的作作者，也還是要承認的</w:t>
      </w:r>
      <w:r w:rsidRPr="00845335">
        <w:rPr>
          <w:rFonts w:ascii="Times New Roman" w:eastAsia="新細明體" w:hAnsi="Times New Roman" w:cs="Times New Roman" w:hint="eastAsia"/>
          <w:szCs w:val="24"/>
        </w:rPr>
        <w:t>。同樣的，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業及果報，雖說是有，但業果的實自性，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也還是不可得的</w:t>
      </w:r>
      <w:r w:rsidRPr="00845335">
        <w:rPr>
          <w:rFonts w:ascii="新細明體" w:eastAsia="新細明體" w:hAnsi="新細明體" w:cs="Times New Roman" w:hint="eastAsia"/>
          <w:szCs w:val="24"/>
        </w:rPr>
        <w:t>。</w:t>
      </w:r>
    </w:p>
    <w:p w:rsidR="003D2353" w:rsidRPr="00845335" w:rsidRDefault="003D2353" w:rsidP="002740D5">
      <w:pPr>
        <w:spacing w:beforeLines="30" w:before="108"/>
        <w:ind w:leftChars="50" w:left="12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Cs w:val="24"/>
        </w:rPr>
        <w:t>作作者、受</w:t>
      </w:r>
      <w:r w:rsidRPr="00845335">
        <w:rPr>
          <w:rFonts w:ascii="Times New Roman" w:eastAsia="新細明體" w:hAnsi="Times New Roman" w:cs="Times New Roman" w:hint="eastAsia"/>
          <w:szCs w:val="24"/>
        </w:rPr>
        <w:t>受者、業、果報，都沒有實在自性可得，而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經說自作自受，這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都是約緣起的假名說</w:t>
      </w:r>
      <w:r w:rsidRPr="00845335">
        <w:rPr>
          <w:rFonts w:ascii="新細明體" w:eastAsia="新細明體" w:hAnsi="新細明體" w:cs="Times New Roman" w:hint="eastAsia"/>
          <w:szCs w:val="24"/>
        </w:rPr>
        <w:t>。這緣起如幻的</w:t>
      </w:r>
      <w:r w:rsidRPr="00845335">
        <w:rPr>
          <w:rFonts w:ascii="Times New Roman" w:eastAsia="新細明體" w:hAnsi="Times New Roman" w:cs="Times New Roman" w:hint="eastAsia"/>
          <w:szCs w:val="24"/>
        </w:rPr>
        <w:t>作業、受報，是佛法中最難解的。</w:t>
      </w:r>
    </w:p>
    <w:p w:rsidR="003D2353" w:rsidRPr="00845335" w:rsidRDefault="003D2353" w:rsidP="006F3390">
      <w:pPr>
        <w:spacing w:beforeLines="30" w:before="108"/>
        <w:ind w:leftChars="50" w:left="120"/>
      </w:pPr>
      <w:r w:rsidRPr="00845335">
        <w:rPr>
          <w:rFonts w:hint="eastAsia"/>
        </w:rPr>
        <w:t>忽略如幻的假名</w:t>
      </w:r>
      <w:r w:rsidRPr="00845335">
        <w:rPr>
          <w:rFonts w:ascii="新細明體" w:hAnsi="新細明體" w:hint="eastAsia"/>
        </w:rPr>
        <w:t>，犢子</w:t>
      </w:r>
      <w:r w:rsidRPr="00845335">
        <w:rPr>
          <w:rFonts w:hint="eastAsia"/>
        </w:rPr>
        <w:t>系等才主張</w:t>
      </w:r>
      <w:r w:rsidRPr="00845335">
        <w:rPr>
          <w:rFonts w:hint="eastAsia"/>
          <w:b/>
        </w:rPr>
        <w:t>不可說的作者、受者</w:t>
      </w:r>
      <w:r w:rsidRPr="00845335">
        <w:rPr>
          <w:rFonts w:hint="eastAsia"/>
        </w:rPr>
        <w:t>；一分大乘學者，才主張有</w:t>
      </w:r>
      <w:r w:rsidRPr="00845335">
        <w:rPr>
          <w:rFonts w:hint="eastAsia"/>
          <w:b/>
        </w:rPr>
        <w:t>如來藏為善不善因</w:t>
      </w:r>
      <w:r w:rsidRPr="00845335">
        <w:rPr>
          <w:rFonts w:hint="eastAsia"/>
        </w:rPr>
        <w:t>。</w:t>
      </w:r>
      <w:r w:rsidR="0053476C" w:rsidRPr="00845335">
        <w:rPr>
          <w:vertAlign w:val="superscript"/>
        </w:rPr>
        <w:footnoteReference w:id="5"/>
      </w:r>
    </w:p>
    <w:p w:rsidR="003D2353" w:rsidRPr="00845335" w:rsidRDefault="003D2353" w:rsidP="006F3390">
      <w:pPr>
        <w:spacing w:beforeLines="30" w:before="108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貳、正</w:t>
      </w:r>
      <w:r w:rsidR="002740D5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論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74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183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2740D5" w:rsidRPr="00845335" w:rsidRDefault="003D2353" w:rsidP="006F3390">
      <w:pPr>
        <w:ind w:leftChars="50" w:left="12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（壹）</w:t>
      </w:r>
      <w:r w:rsidR="002740D5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正破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74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182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2740D5" w:rsidP="006F3390">
      <w:pPr>
        <w:ind w:leftChars="100" w:left="24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遮戲論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74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181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2740D5" w:rsidP="006F3390">
      <w:pPr>
        <w:ind w:leftChars="150" w:left="36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3D2353"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實有實</w:t>
      </w:r>
      <w:bookmarkStart w:id="1" w:name="_GoBack"/>
      <w:bookmarkEnd w:id="1"/>
      <w:r w:rsidR="003D2353"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無門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74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178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2740D5" w:rsidP="006F3390">
      <w:pPr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3D2353"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標章</w:t>
      </w:r>
      <w:r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──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6"/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74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175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2740D5">
      <w:pPr>
        <w:tabs>
          <w:tab w:val="left" w:pos="360"/>
        </w:tabs>
        <w:ind w:leftChars="200" w:left="480"/>
        <w:rPr>
          <w:rFonts w:ascii="新細明體" w:eastAsia="新細明體" w:hAnsi="新細明體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 w:val="20"/>
          <w:szCs w:val="20"/>
        </w:rPr>
        <w:t>［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01</w:t>
      </w:r>
      <w:r w:rsidRPr="00845335">
        <w:rPr>
          <w:rFonts w:ascii="新細明體" w:eastAsia="新細明體" w:hAnsi="新細明體" w:cs="Times New Roman" w:hint="eastAsia"/>
          <w:sz w:val="20"/>
          <w:szCs w:val="20"/>
        </w:rPr>
        <w:t>］</w:t>
      </w:r>
      <w:r w:rsidRPr="00845335">
        <w:rPr>
          <w:rFonts w:ascii="標楷體" w:eastAsia="標楷體" w:hAnsi="標楷體" w:cs="Times New Roman" w:hint="eastAsia"/>
          <w:szCs w:val="24"/>
        </w:rPr>
        <w:t>決定有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7"/>
      </w:r>
      <w:r w:rsidRPr="00845335">
        <w:rPr>
          <w:rFonts w:ascii="標楷體" w:eastAsia="標楷體" w:hAnsi="標楷體" w:cs="Times New Roman" w:hint="eastAsia"/>
          <w:szCs w:val="24"/>
        </w:rPr>
        <w:t>作者，不作決定業；決定無作者，不作無定業</w:t>
      </w:r>
      <w:r w:rsidRPr="00845335">
        <w:rPr>
          <w:rFonts w:ascii="Times New Roman" w:eastAsia="新細明體" w:hAnsi="Times New Roman" w:cs="Times New Roman" w:hint="eastAsia"/>
          <w:szCs w:val="24"/>
        </w:rPr>
        <w:t>。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8"/>
      </w:r>
    </w:p>
    <w:p w:rsidR="003D2353" w:rsidRPr="00845335" w:rsidRDefault="003D2353" w:rsidP="002740D5">
      <w:pPr>
        <w:spacing w:beforeLines="30" w:before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lastRenderedPageBreak/>
        <w:t>作者是能作者，作業的業是事業。作身口意的三業，引起感果的能力，也叫做業。</w:t>
      </w:r>
    </w:p>
    <w:p w:rsidR="003D2353" w:rsidRPr="00845335" w:rsidRDefault="003D2353" w:rsidP="002740D5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這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szCs w:val="24"/>
        </w:rPr>
        <w:t>與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業</w:t>
      </w:r>
      <w:r w:rsidRPr="00845335">
        <w:rPr>
          <w:rFonts w:ascii="Times New Roman" w:eastAsia="新細明體" w:hAnsi="Times New Roman" w:cs="Times New Roman" w:hint="eastAsia"/>
          <w:szCs w:val="24"/>
        </w:rPr>
        <w:t>，是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實有</w:t>
      </w:r>
      <w:r w:rsidRPr="00845335">
        <w:rPr>
          <w:rFonts w:ascii="Times New Roman" w:eastAsia="新細明體" w:hAnsi="Times New Roman" w:cs="Times New Roman" w:hint="eastAsia"/>
          <w:szCs w:val="24"/>
        </w:rPr>
        <w:t>的呢？還是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實無</w:t>
      </w:r>
      <w:r w:rsidRPr="00845335">
        <w:rPr>
          <w:rFonts w:ascii="Times New Roman" w:eastAsia="新細明體" w:hAnsi="Times New Roman" w:cs="Times New Roman" w:hint="eastAsia"/>
          <w:szCs w:val="24"/>
        </w:rPr>
        <w:t>？</w:t>
      </w:r>
    </w:p>
    <w:p w:rsidR="003D2353" w:rsidRPr="00845335" w:rsidRDefault="003D2353" w:rsidP="00A45FE7">
      <w:pPr>
        <w:spacing w:beforeLines="30" w:before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能作的作者及所造作的業，</w:t>
      </w:r>
      <w:r w:rsidRPr="00845335">
        <w:rPr>
          <w:rFonts w:ascii="新細明體" w:eastAsia="新細明體" w:hAnsi="新細明體" w:cs="Times New Roman" w:hint="eastAsia"/>
          <w:szCs w:val="24"/>
        </w:rPr>
        <w:t>一</w:t>
      </w:r>
      <w:r w:rsidRPr="00845335">
        <w:rPr>
          <w:rFonts w:ascii="Times New Roman" w:eastAsia="新細明體" w:hAnsi="Times New Roman" w:cs="Times New Roman" w:hint="eastAsia"/>
          <w:szCs w:val="24"/>
        </w:rPr>
        <w:t>般人的見解，不是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實在有</w:t>
      </w:r>
      <w:r w:rsidRPr="00845335">
        <w:rPr>
          <w:rFonts w:ascii="Times New Roman" w:eastAsia="新細明體" w:hAnsi="Times New Roman" w:cs="Times New Roman" w:hint="eastAsia"/>
          <w:szCs w:val="24"/>
        </w:rPr>
        <w:t>，就是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實在無</w:t>
      </w:r>
      <w:r w:rsidRPr="00845335">
        <w:rPr>
          <w:rFonts w:ascii="Times New Roman" w:eastAsia="新細明體" w:hAnsi="Times New Roman" w:cs="Times New Roman" w:hint="eastAsia"/>
          <w:szCs w:val="24"/>
        </w:rPr>
        <w:t>。本論稱之為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決定有</w:t>
      </w:r>
      <w:r w:rsidR="00A45FE7">
        <w:rPr>
          <w:rFonts w:ascii="Times New Roman" w:eastAsia="新細明體" w:hAnsi="Times New Roman" w:cs="Times New Roman" w:hint="eastAsia"/>
          <w:szCs w:val="24"/>
        </w:rPr>
        <w:t>、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決定無</w:t>
      </w:r>
      <w:r w:rsidRPr="00845335">
        <w:rPr>
          <w:rFonts w:ascii="Times New Roman" w:eastAsia="新細明體" w:hAnsi="Times New Roman" w:cs="Times New Roman" w:hint="eastAsia"/>
          <w:szCs w:val="24"/>
        </w:rPr>
        <w:t>。慣習了自性見的人，不出這二邊見，所以用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有無</w:t>
      </w:r>
      <w:r w:rsidRPr="00845335">
        <w:rPr>
          <w:rFonts w:ascii="Times New Roman" w:eastAsia="新細明體" w:hAnsi="Times New Roman" w:cs="Times New Roman" w:hint="eastAsia"/>
          <w:szCs w:val="24"/>
        </w:rPr>
        <w:t>雙關去觀察。</w:t>
      </w:r>
    </w:p>
    <w:p w:rsidR="003D2353" w:rsidRPr="00845335" w:rsidRDefault="003D2353" w:rsidP="006F3390">
      <w:pPr>
        <w:spacing w:beforeLines="30" w:before="108"/>
        <w:ind w:leftChars="200" w:left="480"/>
        <w:outlineLvl w:val="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假定說：</w:t>
      </w:r>
      <w:r w:rsidRPr="00845335">
        <w:rPr>
          <w:rFonts w:ascii="新細明體" w:eastAsia="新細明體" w:hAnsi="新細明體" w:cs="Times New Roman" w:hint="eastAsia"/>
          <w:szCs w:val="24"/>
        </w:rPr>
        <w:t>「</w:t>
      </w:r>
      <w:r w:rsidRPr="00845335">
        <w:rPr>
          <w:rFonts w:ascii="標楷體" w:eastAsia="標楷體" w:hAnsi="標楷體" w:cs="Times New Roman" w:hint="eastAsia"/>
          <w:b/>
          <w:szCs w:val="24"/>
        </w:rPr>
        <w:t>決定有</w:t>
      </w:r>
      <w:r w:rsidRPr="00845335">
        <w:rPr>
          <w:rFonts w:ascii="Times New Roman" w:eastAsia="新細明體" w:hAnsi="Times New Roman" w:cs="Times New Roman" w:hint="eastAsia"/>
          <w:szCs w:val="24"/>
        </w:rPr>
        <w:t>」實在的「</w:t>
      </w:r>
      <w:r w:rsidRPr="00845335">
        <w:rPr>
          <w:rFonts w:ascii="標楷體" w:eastAsia="標楷體" w:hAnsi="標楷體" w:cs="Times New Roman" w:hint="eastAsia"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szCs w:val="24"/>
        </w:rPr>
        <w:t>」，就「</w:t>
      </w:r>
      <w:r w:rsidRPr="00845335">
        <w:rPr>
          <w:rFonts w:ascii="標楷體" w:eastAsia="標楷體" w:hAnsi="標楷體" w:cs="Times New Roman" w:hint="eastAsia"/>
          <w:szCs w:val="24"/>
        </w:rPr>
        <w:t>不</w:t>
      </w:r>
      <w:r w:rsidRPr="00845335">
        <w:rPr>
          <w:rFonts w:ascii="Times New Roman" w:eastAsia="新細明體" w:hAnsi="Times New Roman" w:cs="Times New Roman" w:hint="eastAsia"/>
          <w:szCs w:val="24"/>
        </w:rPr>
        <w:t>」應「</w:t>
      </w:r>
      <w:r w:rsidRPr="00845335">
        <w:rPr>
          <w:rFonts w:ascii="標楷體" w:eastAsia="標楷體" w:hAnsi="標楷體" w:cs="Times New Roman" w:hint="eastAsia"/>
          <w:szCs w:val="24"/>
        </w:rPr>
        <w:t>作</w:t>
      </w:r>
      <w:r w:rsidRPr="00845335">
        <w:rPr>
          <w:rFonts w:ascii="Times New Roman" w:eastAsia="新細明體" w:hAnsi="Times New Roman" w:cs="Times New Roman" w:hint="eastAsia"/>
          <w:szCs w:val="24"/>
        </w:rPr>
        <w:t>」</w:t>
      </w:r>
      <w:r w:rsidRPr="00845335">
        <w:rPr>
          <w:rFonts w:ascii="新細明體" w:eastAsia="新細明體" w:hAnsi="新細明體" w:cs="Times New Roman" w:hint="eastAsia"/>
          <w:szCs w:val="24"/>
        </w:rPr>
        <w:t>實</w:t>
      </w:r>
      <w:r w:rsidRPr="00845335">
        <w:rPr>
          <w:rFonts w:ascii="Times New Roman" w:eastAsia="新細明體" w:hAnsi="Times New Roman" w:cs="Times New Roman" w:hint="eastAsia"/>
          <w:szCs w:val="24"/>
        </w:rPr>
        <w:t>有的「</w:t>
      </w:r>
      <w:r w:rsidRPr="00845335">
        <w:rPr>
          <w:rFonts w:ascii="標楷體" w:eastAsia="標楷體" w:hAnsi="標楷體" w:cs="Times New Roman" w:hint="eastAsia"/>
          <w:szCs w:val="24"/>
        </w:rPr>
        <w:t>決定業</w:t>
      </w:r>
      <w:r w:rsidRPr="00845335">
        <w:rPr>
          <w:rFonts w:ascii="Times New Roman" w:eastAsia="新細明體" w:hAnsi="Times New Roman" w:cs="Times New Roman" w:hint="eastAsia"/>
          <w:szCs w:val="24"/>
        </w:rPr>
        <w:t>」。</w:t>
      </w:r>
    </w:p>
    <w:p w:rsidR="003D2353" w:rsidRPr="00845335" w:rsidRDefault="003D2353" w:rsidP="002740D5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假定說：「</w:t>
      </w:r>
      <w:r w:rsidRPr="00845335">
        <w:rPr>
          <w:rFonts w:ascii="標楷體" w:eastAsia="標楷體" w:hAnsi="標楷體" w:cs="Times New Roman" w:hint="eastAsia"/>
          <w:b/>
          <w:szCs w:val="24"/>
        </w:rPr>
        <w:t>決定無</w:t>
      </w:r>
      <w:r w:rsidRPr="00845335">
        <w:rPr>
          <w:rFonts w:ascii="Times New Roman" w:eastAsia="新細明體" w:hAnsi="Times New Roman" w:cs="Times New Roman" w:hint="eastAsia"/>
          <w:szCs w:val="24"/>
        </w:rPr>
        <w:t>」實有的「</w:t>
      </w:r>
      <w:r w:rsidRPr="00845335">
        <w:rPr>
          <w:rFonts w:ascii="標楷體" w:eastAsia="標楷體" w:hAnsi="標楷體" w:cs="Times New Roman" w:hint="eastAsia"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szCs w:val="24"/>
        </w:rPr>
        <w:t>」，也「</w:t>
      </w:r>
      <w:r w:rsidRPr="00845335">
        <w:rPr>
          <w:rFonts w:ascii="標楷體" w:eastAsia="標楷體" w:hAnsi="標楷體" w:cs="Times New Roman" w:hint="eastAsia"/>
          <w:szCs w:val="24"/>
        </w:rPr>
        <w:t>不</w:t>
      </w:r>
      <w:r w:rsidRPr="00845335">
        <w:rPr>
          <w:rFonts w:ascii="Times New Roman" w:eastAsia="新細明體" w:hAnsi="Times New Roman" w:cs="Times New Roman" w:hint="eastAsia"/>
          <w:szCs w:val="24"/>
        </w:rPr>
        <w:t>」應造「</w:t>
      </w:r>
      <w:r w:rsidRPr="00845335">
        <w:rPr>
          <w:rFonts w:ascii="標楷體" w:eastAsia="標楷體" w:hAnsi="標楷體" w:cs="Times New Roman" w:hint="eastAsia"/>
          <w:szCs w:val="24"/>
        </w:rPr>
        <w:t>作</w:t>
      </w:r>
      <w:r w:rsidRPr="00845335">
        <w:rPr>
          <w:rFonts w:ascii="Times New Roman" w:eastAsia="新細明體" w:hAnsi="Times New Roman" w:cs="Times New Roman" w:hint="eastAsia"/>
          <w:szCs w:val="24"/>
        </w:rPr>
        <w:t>」實無的「</w:t>
      </w:r>
      <w:r w:rsidRPr="00845335">
        <w:rPr>
          <w:rFonts w:ascii="標楷體" w:eastAsia="標楷體" w:hAnsi="標楷體" w:cs="Times New Roman" w:hint="eastAsia"/>
          <w:szCs w:val="24"/>
        </w:rPr>
        <w:t>無定業</w:t>
      </w:r>
      <w:r w:rsidRPr="00845335">
        <w:rPr>
          <w:rFonts w:ascii="Times New Roman" w:eastAsia="新細明體" w:hAnsi="Times New Roman" w:cs="Times New Roman" w:hint="eastAsia"/>
          <w:szCs w:val="24"/>
        </w:rPr>
        <w:t>」。</w:t>
      </w:r>
    </w:p>
    <w:p w:rsidR="003D2353" w:rsidRPr="00845335" w:rsidRDefault="003D2353" w:rsidP="002740D5">
      <w:pPr>
        <w:spacing w:beforeLines="30" w:before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雖有這雙關的觀破，但下文解釋時，只說明「</w:t>
      </w:r>
      <w:r w:rsidRPr="00845335">
        <w:rPr>
          <w:rFonts w:ascii="標楷體" w:eastAsia="標楷體" w:hAnsi="標楷體" w:cs="Times New Roman" w:hint="eastAsia"/>
          <w:szCs w:val="24"/>
        </w:rPr>
        <w:t>決定有作者，不作決定業</w:t>
      </w:r>
      <w:r w:rsidRPr="00845335">
        <w:rPr>
          <w:rFonts w:ascii="Times New Roman" w:eastAsia="新細明體" w:hAnsi="Times New Roman" w:cs="Times New Roman" w:hint="eastAsia"/>
          <w:szCs w:val="24"/>
        </w:rPr>
        <w:t>」</w:t>
      </w:r>
      <w:r w:rsidR="008460E6" w:rsidRPr="00845335">
        <w:rPr>
          <w:rFonts w:ascii="標楷體" w:eastAsia="標楷體" w:hAnsi="標楷體" w:cs="Times New Roman" w:hint="eastAsia"/>
          <w:szCs w:val="24"/>
        </w:rPr>
        <w:t>。</w:t>
      </w:r>
      <w:r w:rsidRPr="00845335">
        <w:rPr>
          <w:rFonts w:ascii="Times New Roman" w:eastAsia="新細明體" w:hAnsi="Times New Roman" w:cs="Times New Roman" w:hint="eastAsia"/>
          <w:szCs w:val="24"/>
        </w:rPr>
        <w:t>因為，實有作者、作業，尚且不可得，何況無作者、作業呢！這可以不必再說。</w:t>
      </w:r>
    </w:p>
    <w:p w:rsidR="003D2353" w:rsidRPr="00845335" w:rsidRDefault="00FF6F56" w:rsidP="006F3390">
      <w:pPr>
        <w:spacing w:beforeLines="30" w:before="108"/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釋成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75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178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FF6F56">
      <w:pPr>
        <w:ind w:leftChars="200" w:left="480"/>
        <w:rPr>
          <w:rFonts w:ascii="標楷體" w:eastAsia="標楷體" w:hAnsi="標楷體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 w:val="20"/>
          <w:szCs w:val="20"/>
        </w:rPr>
        <w:t>［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02</w:t>
      </w:r>
      <w:r w:rsidRPr="00845335">
        <w:rPr>
          <w:rFonts w:ascii="新細明體" w:eastAsia="新細明體" w:hAnsi="新細明體" w:cs="Times New Roman" w:hint="eastAsia"/>
          <w:sz w:val="20"/>
          <w:szCs w:val="20"/>
        </w:rPr>
        <w:t>］</w:t>
      </w:r>
      <w:r w:rsidRPr="00845335">
        <w:rPr>
          <w:rFonts w:ascii="標楷體" w:eastAsia="標楷體" w:hAnsi="標楷體" w:cs="Times New Roman" w:hint="eastAsia"/>
          <w:szCs w:val="24"/>
        </w:rPr>
        <w:t>決定業無作，是業無作者；定作者無作，作者亦無業。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9"/>
      </w:r>
    </w:p>
    <w:p w:rsidR="003D2353" w:rsidRPr="00845335" w:rsidRDefault="003D2353" w:rsidP="00FF6F56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 w:val="20"/>
          <w:szCs w:val="20"/>
        </w:rPr>
        <w:t>［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03</w:t>
      </w:r>
      <w:r w:rsidRPr="00845335">
        <w:rPr>
          <w:rFonts w:ascii="新細明體" w:eastAsia="新細明體" w:hAnsi="新細明體" w:cs="Times New Roman" w:hint="eastAsia"/>
          <w:sz w:val="20"/>
          <w:szCs w:val="20"/>
        </w:rPr>
        <w:t>］</w:t>
      </w:r>
      <w:r w:rsidRPr="00845335">
        <w:rPr>
          <w:rFonts w:ascii="標楷體" w:eastAsia="標楷體" w:hAnsi="標楷體" w:cs="Times New Roman" w:hint="eastAsia"/>
          <w:szCs w:val="24"/>
        </w:rPr>
        <w:t>若定有作者，亦定有作業，作者及作業，即墮於無因</w:t>
      </w:r>
      <w:r w:rsidRPr="00845335">
        <w:rPr>
          <w:rFonts w:ascii="Times New Roman" w:eastAsia="新細明體" w:hAnsi="Times New Roman" w:cs="Times New Roman" w:hint="eastAsia"/>
          <w:szCs w:val="24"/>
        </w:rPr>
        <w:t>。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10"/>
      </w:r>
    </w:p>
    <w:p w:rsidR="003D2353" w:rsidRPr="00845335" w:rsidRDefault="003D2353" w:rsidP="00FF6F56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 w:val="20"/>
          <w:szCs w:val="20"/>
        </w:rPr>
        <w:lastRenderedPageBreak/>
        <w:t>［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04</w:t>
      </w:r>
      <w:r w:rsidRPr="00845335">
        <w:rPr>
          <w:rFonts w:ascii="新細明體" w:eastAsia="新細明體" w:hAnsi="新細明體" w:cs="Times New Roman" w:hint="eastAsia"/>
          <w:sz w:val="20"/>
          <w:szCs w:val="20"/>
        </w:rPr>
        <w:t>］</w:t>
      </w:r>
      <w:r w:rsidRPr="00845335">
        <w:rPr>
          <w:rFonts w:ascii="標楷體" w:eastAsia="標楷體" w:hAnsi="標楷體" w:cs="Times New Roman" w:hint="eastAsia"/>
          <w:szCs w:val="24"/>
        </w:rPr>
        <w:t>若墮於無因，則無因無果，無作無作者，無所用作法</w:t>
      </w:r>
      <w:r w:rsidRPr="00845335">
        <w:rPr>
          <w:rFonts w:ascii="Times New Roman" w:eastAsia="新細明體" w:hAnsi="Times New Roman" w:cs="Times New Roman" w:hint="eastAsia"/>
          <w:szCs w:val="24"/>
        </w:rPr>
        <w:t>。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11"/>
      </w:r>
    </w:p>
    <w:p w:rsidR="003D2353" w:rsidRPr="00845335" w:rsidRDefault="003D2353" w:rsidP="00FF6F56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 w:val="20"/>
          <w:szCs w:val="20"/>
        </w:rPr>
        <w:t>［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05</w:t>
      </w:r>
      <w:r w:rsidRPr="00845335">
        <w:rPr>
          <w:rFonts w:ascii="新細明體" w:eastAsia="新細明體" w:hAnsi="新細明體" w:cs="Times New Roman" w:hint="eastAsia"/>
          <w:sz w:val="20"/>
          <w:szCs w:val="20"/>
        </w:rPr>
        <w:t>］</w:t>
      </w:r>
      <w:r w:rsidRPr="00845335">
        <w:rPr>
          <w:rFonts w:ascii="標楷體" w:eastAsia="標楷體" w:hAnsi="標楷體" w:cs="Times New Roman" w:hint="eastAsia"/>
          <w:szCs w:val="24"/>
        </w:rPr>
        <w:t>若無作等法，則無有罪福</w:t>
      </w:r>
      <w:r w:rsidRPr="00845335">
        <w:rPr>
          <w:rFonts w:ascii="Times New Roman" w:eastAsia="標楷體" w:hAnsi="Times New Roman" w:cs="Times New Roman"/>
          <w:szCs w:val="24"/>
          <w:vertAlign w:val="superscript"/>
        </w:rPr>
        <w:footnoteReference w:id="12"/>
      </w:r>
      <w:r w:rsidR="00E7681D" w:rsidRPr="00845335">
        <w:rPr>
          <w:rFonts w:ascii="標楷體" w:eastAsia="標楷體" w:hAnsi="標楷體" w:cs="Times New Roman" w:hint="eastAsia"/>
          <w:szCs w:val="24"/>
        </w:rPr>
        <w:t>；</w:t>
      </w:r>
      <w:r w:rsidRPr="00845335">
        <w:rPr>
          <w:rFonts w:ascii="標楷體" w:eastAsia="標楷體" w:hAnsi="標楷體" w:cs="Times New Roman" w:hint="eastAsia"/>
          <w:szCs w:val="24"/>
        </w:rPr>
        <w:t>罪福等無故，罪福報亦無</w:t>
      </w:r>
      <w:r w:rsidRPr="00845335">
        <w:rPr>
          <w:rFonts w:ascii="Times New Roman" w:eastAsia="新細明體" w:hAnsi="Times New Roman" w:cs="Times New Roman" w:hint="eastAsia"/>
          <w:szCs w:val="24"/>
        </w:rPr>
        <w:t>。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13"/>
      </w:r>
    </w:p>
    <w:p w:rsidR="003D2353" w:rsidRPr="00845335" w:rsidRDefault="003D2353" w:rsidP="00584573">
      <w:pPr>
        <w:ind w:firstLineChars="250" w:firstLine="5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/>
          <w:sz w:val="20"/>
          <w:szCs w:val="20"/>
        </w:rPr>
        <w:t>［</w:t>
      </w:r>
      <w:r w:rsidRPr="00845335">
        <w:rPr>
          <w:rFonts w:ascii="Times New Roman" w:eastAsia="新細明體" w:hAnsi="Times New Roman" w:cs="Times New Roman"/>
          <w:sz w:val="20"/>
          <w:szCs w:val="20"/>
        </w:rPr>
        <w:t>06</w:t>
      </w:r>
      <w:r w:rsidRPr="00845335">
        <w:rPr>
          <w:rFonts w:ascii="Times New Roman" w:eastAsia="新細明體" w:hAnsi="Times New Roman" w:cs="Times New Roman"/>
          <w:sz w:val="20"/>
          <w:szCs w:val="20"/>
        </w:rPr>
        <w:t>］</w:t>
      </w:r>
      <w:r w:rsidRPr="00845335">
        <w:rPr>
          <w:rFonts w:ascii="標楷體" w:eastAsia="標楷體" w:hAnsi="標楷體" w:cs="Times New Roman" w:hint="eastAsia"/>
          <w:szCs w:val="24"/>
        </w:rPr>
        <w:t>若無罪福報，亦無大涅槃，諸可有所作，皆空無有果</w:t>
      </w:r>
      <w:r w:rsidRPr="00845335">
        <w:rPr>
          <w:rFonts w:ascii="Times New Roman" w:eastAsia="新細明體" w:hAnsi="Times New Roman" w:cs="Times New Roman" w:hint="eastAsia"/>
          <w:szCs w:val="24"/>
        </w:rPr>
        <w:t>。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14"/>
      </w:r>
    </w:p>
    <w:p w:rsidR="003D2353" w:rsidRPr="00845335" w:rsidRDefault="00FF6F56" w:rsidP="006F3390">
      <w:pPr>
        <w:spacing w:beforeLines="30" w:before="108"/>
        <w:ind w:leftChars="250" w:left="600"/>
        <w:outlineLvl w:val="0"/>
        <w:rPr>
          <w:rFonts w:ascii="標楷體" w:eastAsia="標楷體" w:hAnsi="標楷體" w:cs="Times New Roman"/>
          <w:b/>
          <w:sz w:val="20"/>
          <w:szCs w:val="20"/>
          <w:bdr w:val="single" w:sz="4" w:space="0" w:color="auto"/>
          <w:shd w:val="pct15" w:color="auto" w:fill="FFFFFF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決定有作業、</w:t>
      </w:r>
      <w:r w:rsidR="003D2353"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決定有作者，皆不能有所作──</w:t>
      </w:r>
      <w:r w:rsidR="003D2353"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3D2353"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2</w:t>
      </w:r>
      <w:r w:rsidR="003D2353"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AE26F9"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15"/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75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176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FF6F56">
      <w:pPr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lastRenderedPageBreak/>
        <w:t>為什麼說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決定有作者</w:t>
      </w:r>
      <w:r w:rsidRPr="00845335">
        <w:rPr>
          <w:rFonts w:ascii="Times New Roman" w:eastAsia="新細明體" w:hAnsi="Times New Roman" w:cs="Times New Roman" w:hint="eastAsia"/>
          <w:szCs w:val="24"/>
        </w:rPr>
        <w:t>不作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決定業</w:t>
      </w:r>
      <w:r w:rsidRPr="00845335">
        <w:rPr>
          <w:rFonts w:ascii="Times New Roman" w:eastAsia="新細明體" w:hAnsi="Times New Roman" w:cs="Times New Roman" w:hint="eastAsia"/>
          <w:szCs w:val="24"/>
        </w:rPr>
        <w:t>呢？</w:t>
      </w:r>
    </w:p>
    <w:p w:rsidR="003D2353" w:rsidRPr="00845335" w:rsidRDefault="003D2353" w:rsidP="00FF6F56">
      <w:pPr>
        <w:tabs>
          <w:tab w:val="left" w:pos="480"/>
          <w:tab w:val="left" w:pos="720"/>
          <w:tab w:val="left" w:pos="1800"/>
        </w:tabs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因為，假使說</w:t>
      </w:r>
      <w:r w:rsidRPr="00845335">
        <w:rPr>
          <w:rFonts w:ascii="新細明體" w:eastAsia="新細明體" w:hAnsi="新細明體" w:cs="Times New Roman" w:hint="eastAsia"/>
          <w:szCs w:val="24"/>
        </w:rPr>
        <w:t>業自</w:t>
      </w:r>
      <w:r w:rsidRPr="00845335">
        <w:rPr>
          <w:rFonts w:ascii="Times New Roman" w:eastAsia="新細明體" w:hAnsi="Times New Roman" w:cs="Times New Roman" w:hint="eastAsia"/>
          <w:szCs w:val="24"/>
        </w:rPr>
        <w:t>有決定真實的體性，這就不能成立造作的意義。這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業</w:t>
      </w:r>
      <w:r w:rsidRPr="00845335">
        <w:rPr>
          <w:rFonts w:ascii="新細明體" w:eastAsia="新細明體" w:hAnsi="新細明體" w:cs="Times New Roman" w:hint="eastAsia"/>
          <w:szCs w:val="24"/>
        </w:rPr>
        <w:t>是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自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體成就</w:t>
      </w:r>
      <w:r w:rsidRPr="00845335">
        <w:rPr>
          <w:rFonts w:ascii="Times New Roman" w:eastAsia="新細明體" w:hAnsi="Times New Roman" w:cs="Times New Roman" w:hint="eastAsia"/>
          <w:szCs w:val="24"/>
        </w:rPr>
        <w:t>的，不是由</w:t>
      </w:r>
      <w:r w:rsidRPr="00845335">
        <w:rPr>
          <w:rFonts w:ascii="新細明體" w:eastAsia="新細明體" w:hAnsi="新細明體" w:cs="Times New Roman" w:hint="eastAsia"/>
          <w:szCs w:val="24"/>
        </w:rPr>
        <w:t>作</w:t>
      </w:r>
      <w:r w:rsidRPr="00845335">
        <w:rPr>
          <w:rFonts w:ascii="Times New Roman" w:eastAsia="新細明體" w:hAnsi="Times New Roman" w:cs="Times New Roman" w:hint="eastAsia"/>
          <w:szCs w:val="24"/>
        </w:rPr>
        <w:t>者的造作而有，也就根本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用不著作者。</w:t>
      </w:r>
      <w:r w:rsidRPr="00845335">
        <w:rPr>
          <w:rFonts w:ascii="Times New Roman" w:eastAsia="新細明體" w:hAnsi="Times New Roman" w:cs="Times New Roman" w:hint="eastAsia"/>
          <w:szCs w:val="24"/>
        </w:rPr>
        <w:t>所以說：</w:t>
      </w:r>
      <w:r w:rsidRPr="00845335">
        <w:rPr>
          <w:rFonts w:ascii="新細明體" w:eastAsia="新細明體" w:hAnsi="新細明體" w:cs="Times New Roman" w:hint="eastAsia"/>
          <w:szCs w:val="24"/>
        </w:rPr>
        <w:t>「</w:t>
      </w:r>
      <w:r w:rsidRPr="00845335">
        <w:rPr>
          <w:rFonts w:ascii="標楷體" w:eastAsia="標楷體" w:hAnsi="標楷體" w:cs="Times New Roman" w:hint="eastAsia"/>
          <w:szCs w:val="24"/>
        </w:rPr>
        <w:t>決定業無作，是業無作者</w:t>
      </w:r>
      <w:r w:rsidRPr="00845335">
        <w:rPr>
          <w:rFonts w:ascii="Times New Roman" w:eastAsia="新細明體" w:hAnsi="Times New Roman" w:cs="Times New Roman" w:hint="eastAsia"/>
          <w:szCs w:val="24"/>
        </w:rPr>
        <w:t>。」</w:t>
      </w:r>
    </w:p>
    <w:p w:rsidR="003D2353" w:rsidRPr="00845335" w:rsidRDefault="003D2353" w:rsidP="00CE47B2">
      <w:pPr>
        <w:tabs>
          <w:tab w:val="left" w:pos="1800"/>
        </w:tabs>
        <w:spacing w:beforeLines="30" w:before="108"/>
        <w:ind w:leftChars="250" w:left="600"/>
        <w:outlineLvl w:val="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反之，假定說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能作者的我，自有決定的體性</w:t>
      </w:r>
      <w:r w:rsidRPr="00845335">
        <w:rPr>
          <w:rFonts w:ascii="Times New Roman" w:eastAsia="新細明體" w:hAnsi="Times New Roman" w:cs="Times New Roman" w:hint="eastAsia"/>
          <w:szCs w:val="24"/>
        </w:rPr>
        <w:t>，不因作業而成立，這也就不能成立造</w:t>
      </w:r>
      <w:r w:rsidRPr="00845335">
        <w:rPr>
          <w:rFonts w:ascii="新細明體" w:eastAsia="新細明體" w:hAnsi="新細明體" w:cs="Times New Roman" w:hint="eastAsia"/>
          <w:szCs w:val="24"/>
        </w:rPr>
        <w:t>作的意義。並且，離了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業</w:t>
      </w:r>
      <w:r w:rsidRPr="00845335">
        <w:rPr>
          <w:rFonts w:ascii="新細明體" w:eastAsia="新細明體" w:hAnsi="新細明體" w:cs="Times New Roman" w:hint="eastAsia"/>
          <w:szCs w:val="24"/>
        </w:rPr>
        <w:t>而先已有了</w:t>
      </w:r>
      <w:r w:rsidRPr="00845335">
        <w:rPr>
          <w:rFonts w:ascii="Times New Roman" w:eastAsia="新細明體" w:hAnsi="Times New Roman" w:cs="Times New Roman" w:hint="eastAsia"/>
          <w:szCs w:val="24"/>
        </w:rPr>
        <w:t>能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szCs w:val="24"/>
        </w:rPr>
        <w:t>的自體，這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szCs w:val="24"/>
        </w:rPr>
        <w:t>也就與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業</w:t>
      </w:r>
      <w:r w:rsidRPr="00845335">
        <w:rPr>
          <w:rFonts w:ascii="Times New Roman" w:eastAsia="新細明體" w:hAnsi="Times New Roman" w:cs="Times New Roman" w:hint="eastAsia"/>
          <w:szCs w:val="24"/>
        </w:rPr>
        <w:t>無關。</w:t>
      </w:r>
    </w:p>
    <w:p w:rsidR="00FF6F56" w:rsidRPr="00845335" w:rsidRDefault="003D2353" w:rsidP="00FF6F56">
      <w:pPr>
        <w:tabs>
          <w:tab w:val="left" w:pos="1800"/>
        </w:tabs>
        <w:spacing w:beforeLines="30" w:before="108"/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b/>
          <w:szCs w:val="24"/>
        </w:rPr>
        <w:t>作業與作者，要有相依不離的關係，然後能成因果的聯繫。</w:t>
      </w:r>
      <w:r w:rsidRPr="00845335">
        <w:rPr>
          <w:rFonts w:ascii="Times New Roman" w:eastAsia="新細明體" w:hAnsi="Times New Roman" w:cs="Times New Roman" w:hint="eastAsia"/>
          <w:szCs w:val="24"/>
        </w:rPr>
        <w:t>假使此是此，彼是彼，二者</w:t>
      </w:r>
      <w:r w:rsidRPr="00845335">
        <w:rPr>
          <w:rFonts w:ascii="新細明體" w:eastAsia="新細明體" w:hAnsi="新細明體" w:cs="Times New Roman" w:hint="eastAsia"/>
          <w:szCs w:val="24"/>
        </w:rPr>
        <w:t>不相</w:t>
      </w:r>
      <w:r w:rsidRPr="00845335">
        <w:rPr>
          <w:rFonts w:ascii="Times New Roman" w:eastAsia="新細明體" w:hAnsi="Times New Roman" w:cs="Times New Roman" w:hint="eastAsia"/>
          <w:szCs w:val="24"/>
        </w:rPr>
        <w:t>關，這因果的</w:t>
      </w:r>
      <w:r w:rsidRPr="00845335">
        <w:rPr>
          <w:rFonts w:ascii="新細明體" w:eastAsia="新細明體" w:hAnsi="新細明體" w:cs="Times New Roman" w:hint="eastAsia"/>
          <w:szCs w:val="24"/>
        </w:rPr>
        <w:t>聯</w:t>
      </w:r>
      <w:r w:rsidRPr="00845335">
        <w:rPr>
          <w:rFonts w:ascii="Times New Roman" w:eastAsia="新細明體" w:hAnsi="Times New Roman" w:cs="Times New Roman" w:hint="eastAsia"/>
          <w:szCs w:val="24"/>
        </w:rPr>
        <w:t>繫，就不</w:t>
      </w:r>
      <w:r w:rsidRPr="00845335">
        <w:rPr>
          <w:rFonts w:ascii="新細明體" w:eastAsia="新細明體" w:hAnsi="新細明體" w:cs="Times New Roman" w:hint="eastAsia"/>
          <w:szCs w:val="24"/>
        </w:rPr>
        <w:t>能成</w:t>
      </w:r>
      <w:r w:rsidRPr="00845335">
        <w:rPr>
          <w:rFonts w:ascii="Times New Roman" w:eastAsia="新細明體" w:hAnsi="Times New Roman" w:cs="Times New Roman" w:hint="eastAsia"/>
          <w:szCs w:val="24"/>
        </w:rPr>
        <w:t>立。所以說：「</w:t>
      </w:r>
      <w:r w:rsidRPr="00845335">
        <w:rPr>
          <w:rFonts w:ascii="標楷體" w:eastAsia="標楷體" w:hAnsi="標楷體" w:cs="Times New Roman" w:hint="eastAsia"/>
          <w:szCs w:val="24"/>
        </w:rPr>
        <w:t>定作者無作，作者亦無業</w:t>
      </w:r>
      <w:r w:rsidRPr="00845335">
        <w:rPr>
          <w:rFonts w:ascii="Times New Roman" w:eastAsia="新細明體" w:hAnsi="Times New Roman" w:cs="Times New Roman" w:hint="eastAsia"/>
          <w:szCs w:val="24"/>
        </w:rPr>
        <w:t>。」</w:t>
      </w:r>
    </w:p>
    <w:p w:rsidR="003D2353" w:rsidRPr="00845335" w:rsidRDefault="003D2353" w:rsidP="00FF6F56">
      <w:pPr>
        <w:tabs>
          <w:tab w:val="left" w:pos="1800"/>
        </w:tabs>
        <w:spacing w:beforeLines="30" w:before="108"/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說作者，說作業，本來要成立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能作</w:t>
      </w:r>
      <w:r w:rsidR="009F110C" w:rsidRPr="00845335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所作</w:t>
      </w:r>
      <w:r w:rsidRPr="00845335">
        <w:rPr>
          <w:rFonts w:ascii="Times New Roman" w:eastAsia="新細明體" w:hAnsi="Times New Roman" w:cs="Times New Roman" w:hint="eastAsia"/>
          <w:szCs w:val="24"/>
        </w:rPr>
        <w:t>的因果性；但執為實</w:t>
      </w:r>
      <w:r w:rsidRPr="00845335">
        <w:rPr>
          <w:rFonts w:ascii="新細明體" w:eastAsia="新細明體" w:hAnsi="新細明體" w:cs="Times New Roman" w:hint="eastAsia"/>
          <w:szCs w:val="24"/>
        </w:rPr>
        <w:t>有自</w:t>
      </w:r>
      <w:r w:rsidRPr="00845335">
        <w:rPr>
          <w:rFonts w:ascii="Times New Roman" w:eastAsia="新細明體" w:hAnsi="Times New Roman" w:cs="Times New Roman" w:hint="eastAsia"/>
          <w:szCs w:val="24"/>
        </w:rPr>
        <w:t>體，</w:t>
      </w:r>
      <w:r w:rsidRPr="00845335">
        <w:rPr>
          <w:rFonts w:ascii="新細明體" w:eastAsia="新細明體" w:hAnsi="新細明體" w:cs="Times New Roman" w:hint="eastAsia"/>
          <w:szCs w:val="24"/>
        </w:rPr>
        <w:t>就不能成</w:t>
      </w:r>
      <w:r w:rsidRPr="00845335">
        <w:rPr>
          <w:rFonts w:ascii="Times New Roman" w:eastAsia="新細明體" w:hAnsi="Times New Roman" w:cs="Times New Roman" w:hint="eastAsia"/>
          <w:szCs w:val="24"/>
        </w:rPr>
        <w:t>立他</w:t>
      </w:r>
      <w:r w:rsidRPr="00845335">
        <w:rPr>
          <w:rFonts w:ascii="新細明體" w:eastAsia="新細明體" w:hAnsi="新細明體" w:cs="Times New Roman" w:hint="eastAsia"/>
          <w:szCs w:val="24"/>
        </w:rPr>
        <w:t>的</w:t>
      </w:r>
      <w:r w:rsidRPr="00845335">
        <w:rPr>
          <w:rFonts w:ascii="Times New Roman" w:eastAsia="新細明體" w:hAnsi="Times New Roman" w:cs="Times New Roman" w:hint="eastAsia"/>
          <w:szCs w:val="24"/>
        </w:rPr>
        <w:t>目的了。</w:t>
      </w:r>
    </w:p>
    <w:p w:rsidR="003D2353" w:rsidRPr="00845335" w:rsidRDefault="00FF6F56" w:rsidP="006F3390">
      <w:pPr>
        <w:spacing w:beforeLines="30" w:before="108"/>
        <w:ind w:leftChars="250" w:left="600"/>
        <w:outlineLvl w:val="0"/>
        <w:rPr>
          <w:rFonts w:ascii="新細明體" w:eastAsia="新細明體" w:hAnsi="新細明體" w:cs="Times New Roman"/>
          <w:b/>
          <w:sz w:val="20"/>
          <w:szCs w:val="20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3D2353"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執著定有作者，或執定有作業即墮無因過──</w:t>
      </w:r>
      <w:r w:rsidR="003D2353"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3D2353"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3</w:t>
      </w:r>
      <w:r w:rsidR="003D2353"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AE26F9"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16"/>
      </w:r>
      <w:r w:rsidR="009F110C" w:rsidRPr="00845335">
        <w:rPr>
          <w:rFonts w:ascii="Times New Roman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hAnsi="Times New Roman" w:cs="Times New Roman"/>
          <w:sz w:val="20"/>
          <w:szCs w:val="20"/>
        </w:rPr>
        <w:t>p.176</w:t>
      </w:r>
      <w:r w:rsidR="009F110C" w:rsidRPr="00845335">
        <w:rPr>
          <w:rFonts w:ascii="Times New Roman" w:hAnsi="Times New Roman" w:cs="Times New Roman"/>
          <w:sz w:val="20"/>
          <w:szCs w:val="20"/>
        </w:rPr>
        <w:t>）</w:t>
      </w:r>
    </w:p>
    <w:p w:rsidR="003D2353" w:rsidRPr="00845335" w:rsidRDefault="003D2353" w:rsidP="00FF6F56">
      <w:pPr>
        <w:ind w:leftChars="250" w:left="600"/>
        <w:rPr>
          <w:rFonts w:ascii="新細明體" w:eastAsia="新細明體" w:hAnsi="新細明體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再進一步的推破：如執著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人、法</w:t>
      </w:r>
      <w:r w:rsidRPr="00845335">
        <w:rPr>
          <w:rFonts w:ascii="Times New Roman" w:eastAsia="新細明體" w:hAnsi="Times New Roman" w:cs="Times New Roman" w:hint="eastAsia"/>
          <w:szCs w:val="24"/>
        </w:rPr>
        <w:t>各別，作業之前「</w:t>
      </w:r>
      <w:r w:rsidRPr="00845335">
        <w:rPr>
          <w:rFonts w:ascii="標楷體" w:eastAsia="標楷體" w:hAnsi="標楷體" w:cs="Times New Roman" w:hint="eastAsia"/>
          <w:szCs w:val="24"/>
        </w:rPr>
        <w:t>定有作者</w:t>
      </w:r>
      <w:r w:rsidRPr="00845335">
        <w:rPr>
          <w:rFonts w:ascii="Times New Roman" w:eastAsia="新細明體" w:hAnsi="Times New Roman" w:cs="Times New Roman" w:hint="eastAsia"/>
          <w:szCs w:val="24"/>
        </w:rPr>
        <w:t>」，或作者之前「</w:t>
      </w:r>
      <w:r w:rsidRPr="00845335">
        <w:rPr>
          <w:rFonts w:ascii="標楷體" w:eastAsia="標楷體" w:hAnsi="標楷體" w:cs="Times New Roman" w:hint="eastAsia"/>
          <w:szCs w:val="24"/>
        </w:rPr>
        <w:t>定有作業」</w:t>
      </w:r>
      <w:r w:rsidRPr="00845335">
        <w:rPr>
          <w:rFonts w:ascii="Times New Roman" w:eastAsia="新細明體" w:hAnsi="Times New Roman" w:cs="Times New Roman" w:hint="eastAsia"/>
          <w:szCs w:val="24"/>
        </w:rPr>
        <w:t>；那麼，所執的「</w:t>
      </w:r>
      <w:r w:rsidRPr="00845335">
        <w:rPr>
          <w:rFonts w:ascii="標楷體" w:eastAsia="標楷體" w:hAnsi="標楷體" w:cs="Times New Roman" w:hint="eastAsia"/>
          <w:szCs w:val="24"/>
        </w:rPr>
        <w:t>作者及作業</w:t>
      </w:r>
      <w:r w:rsidRPr="00845335">
        <w:rPr>
          <w:rFonts w:ascii="Times New Roman" w:eastAsia="新細明體" w:hAnsi="Times New Roman" w:cs="Times New Roman" w:hint="eastAsia"/>
          <w:szCs w:val="24"/>
        </w:rPr>
        <w:t>」，就會「</w:t>
      </w:r>
      <w:r w:rsidRPr="00845335">
        <w:rPr>
          <w:rFonts w:ascii="標楷體" w:eastAsia="標楷體" w:hAnsi="標楷體" w:cs="Times New Roman" w:hint="eastAsia"/>
          <w:szCs w:val="24"/>
        </w:rPr>
        <w:t>墮於無因</w:t>
      </w:r>
      <w:r w:rsidRPr="00845335">
        <w:rPr>
          <w:rFonts w:ascii="Times New Roman" w:eastAsia="新細明體" w:hAnsi="Times New Roman" w:cs="Times New Roman" w:hint="eastAsia"/>
          <w:szCs w:val="24"/>
        </w:rPr>
        <w:t>」而有的過失</w:t>
      </w:r>
      <w:r w:rsidRPr="00845335">
        <w:rPr>
          <w:rFonts w:ascii="新細明體" w:eastAsia="新細明體" w:hAnsi="新細明體" w:cs="Times New Roman" w:hint="eastAsia"/>
          <w:szCs w:val="24"/>
        </w:rPr>
        <w:t>。</w:t>
      </w:r>
    </w:p>
    <w:p w:rsidR="003D2353" w:rsidRPr="00845335" w:rsidRDefault="003D2353" w:rsidP="00FF6F56">
      <w:pPr>
        <w:spacing w:beforeLines="30" w:before="108"/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要知</w:t>
      </w:r>
      <w:r w:rsidRPr="00845335">
        <w:rPr>
          <w:rFonts w:ascii="新細明體" w:eastAsia="新細明體" w:hAnsi="新細明體" w:cs="Times New Roman" w:hint="eastAsia"/>
          <w:szCs w:val="24"/>
        </w:rPr>
        <w:t>道，由</w:t>
      </w:r>
      <w:r w:rsidRPr="00845335">
        <w:rPr>
          <w:rFonts w:ascii="Times New Roman" w:eastAsia="新細明體" w:hAnsi="Times New Roman" w:cs="Times New Roman" w:hint="eastAsia"/>
          <w:szCs w:val="24"/>
        </w:rPr>
        <w:t>於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作業</w:t>
      </w:r>
      <w:r w:rsidRPr="00845335">
        <w:rPr>
          <w:rFonts w:ascii="Times New Roman" w:eastAsia="新細明體" w:hAnsi="Times New Roman" w:cs="Times New Roman" w:hint="eastAsia"/>
          <w:szCs w:val="24"/>
        </w:rPr>
        <w:t>，所</w:t>
      </w:r>
      <w:r w:rsidRPr="00845335">
        <w:rPr>
          <w:rFonts w:ascii="新細明體" w:eastAsia="新細明體" w:hAnsi="新細明體" w:cs="Times New Roman" w:hint="eastAsia"/>
          <w:szCs w:val="24"/>
        </w:rPr>
        <w:t>以</w:t>
      </w:r>
      <w:r w:rsidRPr="00845335">
        <w:rPr>
          <w:rFonts w:ascii="Times New Roman" w:eastAsia="新細明體" w:hAnsi="Times New Roman" w:cs="Times New Roman" w:hint="eastAsia"/>
          <w:szCs w:val="24"/>
        </w:rPr>
        <w:t>名為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szCs w:val="24"/>
        </w:rPr>
        <w:t>，如說在未作業前，決定已</w:t>
      </w:r>
      <w:r w:rsidRPr="00845335">
        <w:rPr>
          <w:rFonts w:ascii="新細明體" w:eastAsia="新細明體" w:hAnsi="新細明體" w:cs="Times New Roman" w:hint="eastAsia"/>
          <w:szCs w:val="24"/>
        </w:rPr>
        <w:t>有作</w:t>
      </w:r>
      <w:r w:rsidRPr="00845335">
        <w:rPr>
          <w:rFonts w:ascii="Times New Roman" w:eastAsia="新細明體" w:hAnsi="Times New Roman" w:cs="Times New Roman" w:hint="eastAsia"/>
          <w:szCs w:val="24"/>
        </w:rPr>
        <w:t>者自體，這就是離作業的因，有作者的果。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szCs w:val="24"/>
        </w:rPr>
        <w:t>不從因緣生，所以是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無因有</w:t>
      </w:r>
      <w:r w:rsidRPr="00845335">
        <w:rPr>
          <w:rFonts w:ascii="Times New Roman" w:eastAsia="新細明體" w:hAnsi="Times New Roman" w:cs="Times New Roman" w:hint="eastAsia"/>
          <w:szCs w:val="24"/>
        </w:rPr>
        <w:t>。</w:t>
      </w:r>
    </w:p>
    <w:p w:rsidR="003D2353" w:rsidRPr="00845335" w:rsidRDefault="003D2353" w:rsidP="00FF6F56">
      <w:pPr>
        <w:spacing w:beforeLines="30" w:before="108"/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同</w:t>
      </w:r>
      <w:r w:rsidRPr="00845335">
        <w:rPr>
          <w:rFonts w:ascii="新細明體" w:eastAsia="新細明體" w:hAnsi="新細明體" w:cs="Times New Roman" w:hint="eastAsia"/>
          <w:szCs w:val="24"/>
        </w:rPr>
        <w:t>樣，作業是由作者所造的，如說他在</w:t>
      </w:r>
      <w:r w:rsidRPr="00845335">
        <w:rPr>
          <w:rFonts w:ascii="Times New Roman" w:eastAsia="新細明體" w:hAnsi="Times New Roman" w:cs="Times New Roman" w:hint="eastAsia"/>
          <w:szCs w:val="24"/>
        </w:rPr>
        <w:t>沒有作者以前已有，這就是離作者有作業，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作業</w:t>
      </w:r>
      <w:r w:rsidRPr="00845335">
        <w:rPr>
          <w:rFonts w:ascii="Times New Roman" w:eastAsia="新細明體" w:hAnsi="Times New Roman" w:cs="Times New Roman" w:hint="eastAsia"/>
          <w:szCs w:val="24"/>
        </w:rPr>
        <w:t>不從因緣有，所以也是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無因</w:t>
      </w:r>
      <w:r w:rsidRPr="00845335">
        <w:rPr>
          <w:rFonts w:ascii="Times New Roman" w:eastAsia="新細明體" w:hAnsi="Times New Roman" w:cs="Times New Roman" w:hint="eastAsia"/>
          <w:szCs w:val="24"/>
        </w:rPr>
        <w:t>。</w:t>
      </w:r>
    </w:p>
    <w:p w:rsidR="003D2353" w:rsidRPr="00845335" w:rsidRDefault="003D2353" w:rsidP="00A45FE7">
      <w:pPr>
        <w:tabs>
          <w:tab w:val="left" w:pos="360"/>
        </w:tabs>
        <w:spacing w:beforeLines="30" w:before="108"/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上頌</w:t>
      </w:r>
      <w:r w:rsidR="00A45FE7" w:rsidRPr="00A45FE7">
        <w:rPr>
          <w:rFonts w:ascii="Times New Roman" w:eastAsia="新細明體" w:hAnsi="Times New Roman" w:cs="Times New Roman" w:hint="eastAsia"/>
          <w:sz w:val="20"/>
          <w:szCs w:val="20"/>
        </w:rPr>
        <w:t>（第</w:t>
      </w:r>
      <w:r w:rsidR="00A45FE7" w:rsidRPr="00A45FE7">
        <w:rPr>
          <w:rFonts w:ascii="Times New Roman" w:eastAsia="新細明體" w:hAnsi="Times New Roman" w:cs="Times New Roman" w:hint="eastAsia"/>
          <w:sz w:val="20"/>
          <w:szCs w:val="20"/>
        </w:rPr>
        <w:t>2</w:t>
      </w:r>
      <w:r w:rsidR="00A45FE7" w:rsidRPr="00A45FE7">
        <w:rPr>
          <w:rFonts w:ascii="Times New Roman" w:eastAsia="新細明體" w:hAnsi="Times New Roman" w:cs="Times New Roman" w:hint="eastAsia"/>
          <w:sz w:val="20"/>
          <w:szCs w:val="20"/>
        </w:rPr>
        <w:t>頌）</w:t>
      </w:r>
      <w:r w:rsidRPr="00845335">
        <w:rPr>
          <w:rFonts w:ascii="Times New Roman" w:eastAsia="新細明體" w:hAnsi="Times New Roman" w:cs="Times New Roman" w:hint="eastAsia"/>
          <w:szCs w:val="24"/>
        </w:rPr>
        <w:t>說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不能有所作</w:t>
      </w:r>
      <w:r w:rsidRPr="00845335">
        <w:rPr>
          <w:rFonts w:ascii="Times New Roman" w:eastAsia="新細明體" w:hAnsi="Times New Roman" w:cs="Times New Roman" w:hint="eastAsia"/>
          <w:szCs w:val="24"/>
        </w:rPr>
        <w:t>，這一頌</w:t>
      </w:r>
      <w:r w:rsidR="00A45FE7" w:rsidRPr="00A45FE7">
        <w:rPr>
          <w:rFonts w:ascii="Times New Roman" w:eastAsia="新細明體" w:hAnsi="Times New Roman" w:cs="Times New Roman" w:hint="eastAsia"/>
          <w:sz w:val="20"/>
          <w:szCs w:val="20"/>
        </w:rPr>
        <w:t>（第</w:t>
      </w:r>
      <w:r w:rsidR="00A45FE7">
        <w:rPr>
          <w:rFonts w:ascii="Times New Roman" w:eastAsia="新細明體" w:hAnsi="Times New Roman" w:cs="Times New Roman" w:hint="eastAsia"/>
          <w:sz w:val="20"/>
          <w:szCs w:val="20"/>
        </w:rPr>
        <w:t>3</w:t>
      </w:r>
      <w:r w:rsidR="00A45FE7" w:rsidRPr="00A45FE7">
        <w:rPr>
          <w:rFonts w:ascii="Times New Roman" w:eastAsia="新細明體" w:hAnsi="Times New Roman" w:cs="Times New Roman" w:hint="eastAsia"/>
          <w:sz w:val="20"/>
          <w:szCs w:val="20"/>
        </w:rPr>
        <w:t>頌）</w:t>
      </w:r>
      <w:r w:rsidRPr="00845335">
        <w:rPr>
          <w:rFonts w:ascii="Times New Roman" w:eastAsia="新細明體" w:hAnsi="Times New Roman" w:cs="Times New Roman" w:hint="eastAsia"/>
          <w:szCs w:val="24"/>
        </w:rPr>
        <w:t>說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="009F110C" w:rsidRPr="00845335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作業無因</w:t>
      </w:r>
      <w:r w:rsidRPr="00845335">
        <w:rPr>
          <w:rFonts w:ascii="Times New Roman" w:eastAsia="新細明體" w:hAnsi="Times New Roman" w:cs="Times New Roman" w:hint="eastAsia"/>
          <w:szCs w:val="24"/>
        </w:rPr>
        <w:t>。</w:t>
      </w:r>
    </w:p>
    <w:p w:rsidR="003D2353" w:rsidRPr="00845335" w:rsidRDefault="00FF6F56" w:rsidP="006F3390">
      <w:pPr>
        <w:spacing w:beforeLines="30" w:before="108"/>
        <w:ind w:leftChars="250" w:left="600"/>
        <w:outlineLvl w:val="0"/>
        <w:rPr>
          <w:rFonts w:ascii="新細明體" w:eastAsia="新細明體" w:hAnsi="新細明體" w:cs="Times New Roman"/>
          <w:b/>
          <w:sz w:val="20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bdr w:val="single" w:sz="4" w:space="0" w:color="auto"/>
        </w:rPr>
        <w:t>（</w:t>
      </w:r>
      <w:r w:rsidRPr="00845335">
        <w:rPr>
          <w:rFonts w:ascii="Times New Roman" w:eastAsia="新細明體" w:hAnsi="Times New Roman" w:cs="Times New Roman" w:hint="eastAsia"/>
          <w:b/>
          <w:sz w:val="20"/>
          <w:bdr w:val="single" w:sz="4" w:space="0" w:color="auto"/>
        </w:rPr>
        <w:t>3</w:t>
      </w:r>
      <w:r w:rsidRPr="00845335">
        <w:rPr>
          <w:rFonts w:ascii="Times New Roman" w:eastAsia="新細明體" w:hAnsi="Times New Roman" w:cs="Times New Roman" w:hint="eastAsia"/>
          <w:b/>
          <w:sz w:val="20"/>
          <w:bdr w:val="single" w:sz="4" w:space="0" w:color="auto"/>
        </w:rPr>
        <w:t>）若</w:t>
      </w:r>
      <w:r w:rsidR="003D2353" w:rsidRPr="00845335">
        <w:rPr>
          <w:rFonts w:ascii="新細明體" w:eastAsia="新細明體" w:hAnsi="新細明體" w:cs="Times New Roman" w:hint="eastAsia"/>
          <w:b/>
          <w:sz w:val="20"/>
          <w:bdr w:val="single" w:sz="4" w:space="0" w:color="auto"/>
        </w:rPr>
        <w:t>無因則無果</w:t>
      </w:r>
      <w:r w:rsidRPr="00845335">
        <w:rPr>
          <w:rFonts w:ascii="新細明體" w:eastAsia="新細明體" w:hAnsi="新細明體" w:cs="Times New Roman" w:hint="eastAsia"/>
          <w:b/>
          <w:sz w:val="20"/>
          <w:bdr w:val="single" w:sz="4" w:space="0" w:color="auto"/>
        </w:rPr>
        <w:t>，</w:t>
      </w:r>
      <w:r w:rsidR="003D2353" w:rsidRPr="00845335">
        <w:rPr>
          <w:rFonts w:ascii="新細明體" w:eastAsia="新細明體" w:hAnsi="新細明體" w:cs="Times New Roman" w:hint="eastAsia"/>
          <w:b/>
          <w:sz w:val="20"/>
          <w:bdr w:val="single" w:sz="4" w:space="0" w:color="auto"/>
        </w:rPr>
        <w:t>亦無</w:t>
      </w:r>
      <w:r w:rsidRPr="00845335">
        <w:rPr>
          <w:rFonts w:ascii="新細明體" w:eastAsia="新細明體" w:hAnsi="新細明體" w:cs="Times New Roman" w:hint="eastAsia"/>
          <w:b/>
          <w:sz w:val="20"/>
          <w:bdr w:val="single" w:sz="4" w:space="0" w:color="auto"/>
        </w:rPr>
        <w:t>所作業、</w:t>
      </w:r>
      <w:r w:rsidR="003D2353" w:rsidRPr="00845335">
        <w:rPr>
          <w:rFonts w:ascii="新細明體" w:eastAsia="新細明體" w:hAnsi="新細明體" w:cs="Times New Roman" w:hint="eastAsia"/>
          <w:b/>
          <w:sz w:val="20"/>
          <w:bdr w:val="single" w:sz="4" w:space="0" w:color="auto"/>
        </w:rPr>
        <w:t>作者、</w:t>
      </w:r>
      <w:r w:rsidRPr="00845335">
        <w:rPr>
          <w:rFonts w:ascii="新細明體" w:eastAsia="新細明體" w:hAnsi="新細明體" w:cs="Times New Roman" w:hint="eastAsia"/>
          <w:b/>
          <w:sz w:val="20"/>
          <w:bdr w:val="single" w:sz="4" w:space="0" w:color="auto"/>
        </w:rPr>
        <w:t>所用作法</w:t>
      </w:r>
      <w:r w:rsidR="003D2353" w:rsidRPr="00845335">
        <w:rPr>
          <w:rFonts w:ascii="新細明體" w:eastAsia="新細明體" w:hAnsi="新細明體" w:cs="Times New Roman" w:hint="eastAsia"/>
          <w:b/>
          <w:sz w:val="20"/>
          <w:bdr w:val="single" w:sz="4" w:space="0" w:color="auto"/>
        </w:rPr>
        <w:t>──</w:t>
      </w:r>
      <w:r w:rsidR="003D2353" w:rsidRPr="00845335">
        <w:rPr>
          <w:rFonts w:ascii="新細明體" w:eastAsia="新細明體" w:hAnsi="新細明體" w:cs="Times New Roman" w:hint="eastAsia"/>
          <w:b/>
          <w:sz w:val="20"/>
          <w:bdr w:val="single" w:sz="4" w:space="0" w:color="auto"/>
          <w:shd w:val="pct15" w:color="auto" w:fill="FFFFFF"/>
        </w:rPr>
        <w:t>釋第</w:t>
      </w:r>
      <w:r w:rsidR="003D2353" w:rsidRPr="00845335">
        <w:rPr>
          <w:rFonts w:ascii="Times New Roman" w:eastAsia="新細明體" w:hAnsi="Times New Roman" w:cs="Times New Roman"/>
          <w:b/>
          <w:sz w:val="20"/>
          <w:bdr w:val="single" w:sz="4" w:space="0" w:color="auto"/>
          <w:shd w:val="pct15" w:color="auto" w:fill="FFFFFF"/>
        </w:rPr>
        <w:t>4</w:t>
      </w:r>
      <w:r w:rsidR="003D2353" w:rsidRPr="00845335">
        <w:rPr>
          <w:rFonts w:ascii="新細明體" w:eastAsia="新細明體" w:hAnsi="新細明體" w:cs="Times New Roman" w:hint="eastAsia"/>
          <w:b/>
          <w:sz w:val="20"/>
          <w:bdr w:val="single" w:sz="4" w:space="0" w:color="auto"/>
          <w:shd w:val="pct15" w:color="auto" w:fill="FFFFFF"/>
        </w:rPr>
        <w:t>頌</w:t>
      </w:r>
      <w:r w:rsidR="00AE26F9"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17"/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76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177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F93990">
      <w:pPr>
        <w:ind w:leftChars="250" w:left="600"/>
        <w:rPr>
          <w:rFonts w:ascii="新細明體" w:eastAsia="新細明體" w:hAnsi="新細明體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如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szCs w:val="24"/>
        </w:rPr>
        <w:t>及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所作業</w:t>
      </w:r>
      <w:r w:rsidRPr="00845335">
        <w:rPr>
          <w:rFonts w:ascii="Times New Roman" w:eastAsia="新細明體" w:hAnsi="Times New Roman" w:cs="Times New Roman" w:hint="eastAsia"/>
          <w:szCs w:val="24"/>
        </w:rPr>
        <w:t>，不從因緣有，</w:t>
      </w:r>
      <w:r w:rsidRPr="00845335">
        <w:rPr>
          <w:rFonts w:ascii="新細明體" w:eastAsia="新細明體" w:hAnsi="新細明體" w:cs="Times New Roman" w:hint="eastAsia"/>
          <w:szCs w:val="24"/>
        </w:rPr>
        <w:t>這又有什麼過失呢？這過失太大了！</w:t>
      </w:r>
    </w:p>
    <w:p w:rsidR="003D2353" w:rsidRPr="00845335" w:rsidRDefault="003D2353" w:rsidP="006F3390">
      <w:pPr>
        <w:tabs>
          <w:tab w:val="left" w:pos="5220"/>
        </w:tabs>
        <w:spacing w:beforeLines="30" w:before="108"/>
        <w:ind w:leftChars="250" w:left="600"/>
        <w:outlineLvl w:val="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lastRenderedPageBreak/>
        <w:t>假定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作者、作業</w:t>
      </w:r>
      <w:r w:rsidRPr="00845335">
        <w:rPr>
          <w:rFonts w:ascii="Times New Roman" w:eastAsia="新細明體" w:hAnsi="Times New Roman" w:cs="Times New Roman" w:hint="eastAsia"/>
          <w:szCs w:val="24"/>
        </w:rPr>
        <w:t>「</w:t>
      </w:r>
      <w:r w:rsidRPr="00845335">
        <w:rPr>
          <w:rFonts w:ascii="標楷體" w:eastAsia="標楷體" w:hAnsi="標楷體" w:cs="Times New Roman" w:hint="eastAsia"/>
          <w:szCs w:val="24"/>
        </w:rPr>
        <w:t>墮</w:t>
      </w:r>
      <w:r w:rsidRPr="00845335">
        <w:rPr>
          <w:rFonts w:ascii="Times New Roman" w:eastAsia="新細明體" w:hAnsi="Times New Roman" w:cs="Times New Roman" w:hint="eastAsia"/>
          <w:szCs w:val="24"/>
        </w:rPr>
        <w:t>」在「</w:t>
      </w:r>
      <w:r w:rsidRPr="00845335">
        <w:rPr>
          <w:rFonts w:ascii="標楷體" w:eastAsia="標楷體" w:hAnsi="標楷體" w:cs="Times New Roman" w:hint="eastAsia"/>
          <w:szCs w:val="24"/>
        </w:rPr>
        <w:t>無因</w:t>
      </w:r>
      <w:r w:rsidRPr="00845335">
        <w:rPr>
          <w:rFonts w:ascii="Times New Roman" w:eastAsia="新細明體" w:hAnsi="Times New Roman" w:cs="Times New Roman" w:hint="eastAsia"/>
          <w:szCs w:val="24"/>
        </w:rPr>
        <w:t>」中，無因，根本就不能成立。</w:t>
      </w:r>
    </w:p>
    <w:p w:rsidR="003D2353" w:rsidRPr="00845335" w:rsidRDefault="003D2353" w:rsidP="00F93990">
      <w:pPr>
        <w:tabs>
          <w:tab w:val="left" w:pos="5220"/>
        </w:tabs>
        <w:ind w:leftChars="250" w:left="600"/>
        <w:rPr>
          <w:rFonts w:ascii="新細明體" w:eastAsia="新細明體" w:hAnsi="新細明體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而且，作者是作者，作業是作業，二者既「</w:t>
      </w:r>
      <w:r w:rsidRPr="00845335">
        <w:rPr>
          <w:rFonts w:ascii="標楷體" w:eastAsia="標楷體" w:hAnsi="標楷體" w:cs="Times New Roman" w:hint="eastAsia"/>
          <w:szCs w:val="24"/>
        </w:rPr>
        <w:t>無因</w:t>
      </w:r>
      <w:r w:rsidRPr="00845335">
        <w:rPr>
          <w:rFonts w:ascii="新細明體" w:eastAsia="新細明體" w:hAnsi="新細明體" w:cs="Times New Roman" w:hint="eastAsia"/>
          <w:szCs w:val="24"/>
        </w:rPr>
        <w:t>」，那當然也就「</w:t>
      </w:r>
      <w:r w:rsidRPr="00845335">
        <w:rPr>
          <w:rFonts w:ascii="標楷體" w:eastAsia="標楷體" w:hAnsi="標楷體" w:cs="Times New Roman" w:hint="eastAsia"/>
          <w:szCs w:val="24"/>
        </w:rPr>
        <w:t>無果</w:t>
      </w:r>
      <w:r w:rsidRPr="00845335">
        <w:rPr>
          <w:rFonts w:ascii="新細明體" w:eastAsia="新細明體" w:hAnsi="新細明體" w:cs="Times New Roman" w:hint="eastAsia"/>
          <w:szCs w:val="24"/>
        </w:rPr>
        <w:t>」。</w:t>
      </w:r>
    </w:p>
    <w:p w:rsidR="003D2353" w:rsidRPr="00845335" w:rsidRDefault="003D2353" w:rsidP="00F93990">
      <w:pPr>
        <w:tabs>
          <w:tab w:val="left" w:pos="5220"/>
        </w:tabs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Cs w:val="24"/>
        </w:rPr>
        <w:t>真的</w:t>
      </w:r>
      <w:r w:rsidRPr="00845335">
        <w:rPr>
          <w:rFonts w:ascii="Times New Roman" w:eastAsia="新細明體" w:hAnsi="Times New Roman" w:cs="Times New Roman" w:hint="eastAsia"/>
          <w:szCs w:val="24"/>
        </w:rPr>
        <w:t>因果都不可得了，那還有什麼呢？也就「</w:t>
      </w:r>
      <w:r w:rsidRPr="00845335">
        <w:rPr>
          <w:rFonts w:ascii="標楷體" w:eastAsia="標楷體" w:hAnsi="標楷體" w:cs="Times New Roman" w:hint="eastAsia"/>
          <w:szCs w:val="24"/>
        </w:rPr>
        <w:t>無作無作者，無所用作法</w:t>
      </w:r>
      <w:r w:rsidRPr="00845335">
        <w:rPr>
          <w:rFonts w:ascii="Times New Roman" w:eastAsia="新細明體" w:hAnsi="Times New Roman" w:cs="Times New Roman" w:hint="eastAsia"/>
          <w:szCs w:val="24"/>
        </w:rPr>
        <w:t>」了。</w:t>
      </w:r>
    </w:p>
    <w:p w:rsidR="003D2353" w:rsidRPr="00845335" w:rsidRDefault="003D2353" w:rsidP="00F93990">
      <w:pPr>
        <w:spacing w:beforeLines="30" w:before="108"/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無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</w:t>
      </w:r>
      <w:r w:rsidRPr="00845335">
        <w:rPr>
          <w:rFonts w:ascii="Times New Roman" w:eastAsia="新細明體" w:hAnsi="Times New Roman" w:cs="Times New Roman" w:hint="eastAsia"/>
          <w:szCs w:val="24"/>
        </w:rPr>
        <w:t>是沒有作業，也可說是沒有</w:t>
      </w:r>
      <w:r w:rsidRPr="00845335">
        <w:rPr>
          <w:rFonts w:ascii="新細明體" w:eastAsia="新細明體" w:hAnsi="新細明體" w:cs="Times New Roman" w:hint="eastAsia"/>
          <w:szCs w:val="24"/>
        </w:rPr>
        <w:t>作果的動作</w:t>
      </w:r>
      <w:r w:rsidRPr="00845335">
        <w:rPr>
          <w:rFonts w:ascii="Times New Roman" w:eastAsia="新細明體" w:hAnsi="Times New Roman" w:cs="Times New Roman" w:hint="eastAsia"/>
          <w:szCs w:val="24"/>
        </w:rPr>
        <w:t>；</w:t>
      </w:r>
    </w:p>
    <w:p w:rsidR="003D2353" w:rsidRPr="00845335" w:rsidRDefault="003D2353" w:rsidP="00F93990">
      <w:pPr>
        <w:ind w:leftChars="250" w:left="600"/>
        <w:rPr>
          <w:rFonts w:ascii="新細明體" w:eastAsia="新細明體" w:hAnsi="新細明體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無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szCs w:val="24"/>
        </w:rPr>
        <w:t>，是沒有能造作的</w:t>
      </w:r>
      <w:r w:rsidRPr="00845335">
        <w:rPr>
          <w:rFonts w:ascii="新細明體" w:eastAsia="新細明體" w:hAnsi="新細明體" w:cs="Times New Roman" w:hint="eastAsia"/>
          <w:szCs w:val="24"/>
        </w:rPr>
        <w:t>我；</w:t>
      </w:r>
    </w:p>
    <w:p w:rsidR="003D2353" w:rsidRPr="00845335" w:rsidRDefault="003D2353" w:rsidP="00F93990">
      <w:pPr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Cs w:val="24"/>
        </w:rPr>
        <w:t>無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所用作法</w:t>
      </w:r>
      <w:r w:rsidRPr="00845335">
        <w:rPr>
          <w:rFonts w:ascii="新細明體" w:eastAsia="新細明體" w:hAnsi="新細明體" w:cs="Times New Roman" w:hint="eastAsia"/>
          <w:szCs w:val="24"/>
        </w:rPr>
        <w:t>，是說所作的資具也</w:t>
      </w:r>
      <w:r w:rsidRPr="00845335">
        <w:rPr>
          <w:rFonts w:ascii="Times New Roman" w:eastAsia="新細明體" w:hAnsi="Times New Roman" w:cs="Times New Roman" w:hint="eastAsia"/>
          <w:szCs w:val="24"/>
        </w:rPr>
        <w:t>不可得。</w:t>
      </w:r>
    </w:p>
    <w:p w:rsidR="003D2353" w:rsidRPr="00845335" w:rsidRDefault="00F93990" w:rsidP="006F3390">
      <w:pPr>
        <w:spacing w:beforeLines="30" w:before="108"/>
        <w:ind w:leftChars="250" w:left="60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4</w:t>
      </w:r>
      <w:r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）若無所作業</w:t>
      </w:r>
      <w:r w:rsidR="009F110C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等法</w:t>
      </w:r>
      <w:r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，則法、非法、福報、罪報皆無法成立</w:t>
      </w:r>
      <w:r w:rsidR="003D2353" w:rsidRPr="00845335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──</w:t>
      </w:r>
      <w:r w:rsidR="003D2353"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3D2353"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5</w:t>
      </w:r>
      <w:r w:rsidR="003D2353"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p.177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）</w:t>
      </w:r>
    </w:p>
    <w:p w:rsidR="003D2353" w:rsidRPr="00845335" w:rsidRDefault="003D2353" w:rsidP="00F93990">
      <w:pPr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從此推論下去，就達到撥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18"/>
      </w:r>
      <w:r w:rsidRPr="00845335">
        <w:rPr>
          <w:rFonts w:ascii="Times New Roman" w:eastAsia="新細明體" w:hAnsi="Times New Roman" w:cs="Times New Roman" w:hint="eastAsia"/>
          <w:szCs w:val="24"/>
        </w:rPr>
        <w:t>無一切的邪見。</w:t>
      </w:r>
    </w:p>
    <w:p w:rsidR="003D2353" w:rsidRPr="00845335" w:rsidRDefault="003D2353" w:rsidP="00F93990">
      <w:pPr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因為，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造作、作者、所用作法</w:t>
      </w:r>
      <w:r w:rsidRPr="00845335">
        <w:rPr>
          <w:rFonts w:ascii="Times New Roman" w:eastAsia="新細明體" w:hAnsi="Times New Roman" w:cs="Times New Roman" w:hint="eastAsia"/>
          <w:szCs w:val="24"/>
        </w:rPr>
        <w:t>都不可</w:t>
      </w:r>
      <w:r w:rsidRPr="00845335">
        <w:rPr>
          <w:rFonts w:ascii="新細明體" w:eastAsia="新細明體" w:hAnsi="新細明體" w:cs="Times New Roman" w:hint="eastAsia"/>
          <w:szCs w:val="24"/>
        </w:rPr>
        <w:t>得，那麼，惡業的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罪行</w:t>
      </w:r>
      <w:r w:rsidRPr="00845335">
        <w:rPr>
          <w:rFonts w:ascii="新細明體" w:eastAsia="新細明體" w:hAnsi="新細明體" w:cs="Times New Roman" w:hint="eastAsia"/>
          <w:szCs w:val="24"/>
        </w:rPr>
        <w:t>、善業</w:t>
      </w:r>
      <w:r w:rsidRPr="00845335">
        <w:rPr>
          <w:rFonts w:ascii="Times New Roman" w:eastAsia="新細明體" w:hAnsi="Times New Roman" w:cs="Times New Roman" w:hint="eastAsia"/>
          <w:szCs w:val="24"/>
        </w:rPr>
        <w:t>的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福行</w:t>
      </w:r>
      <w:r w:rsidRPr="00845335">
        <w:rPr>
          <w:rFonts w:ascii="Times New Roman" w:eastAsia="新細明體" w:hAnsi="Times New Roman" w:cs="Times New Roman" w:hint="eastAsia"/>
          <w:szCs w:val="24"/>
        </w:rPr>
        <w:t>，也就無有了。所以說：「</w:t>
      </w:r>
      <w:r w:rsidRPr="00845335">
        <w:rPr>
          <w:rFonts w:ascii="標楷體" w:eastAsia="標楷體" w:hAnsi="標楷體" w:cs="Times New Roman" w:hint="eastAsia"/>
          <w:szCs w:val="24"/>
        </w:rPr>
        <w:t>若無作等法，則無有罪福</w:t>
      </w:r>
      <w:r w:rsidR="00DC04CA" w:rsidRPr="00845335">
        <w:rPr>
          <w:rFonts w:ascii="Times New Roman" w:eastAsia="新細明體" w:hAnsi="Times New Roman" w:cs="Times New Roman" w:hint="eastAsia"/>
          <w:szCs w:val="24"/>
        </w:rPr>
        <w:t>。</w:t>
      </w:r>
      <w:r w:rsidRPr="00845335">
        <w:rPr>
          <w:rFonts w:ascii="Times New Roman" w:eastAsia="新細明體" w:hAnsi="Times New Roman" w:cs="Times New Roman" w:hint="eastAsia"/>
          <w:szCs w:val="24"/>
        </w:rPr>
        <w:t>」</w:t>
      </w:r>
    </w:p>
    <w:p w:rsidR="003D2353" w:rsidRPr="00845335" w:rsidRDefault="003D2353" w:rsidP="00F93990">
      <w:pPr>
        <w:spacing w:beforeLines="30" w:before="108"/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罪行是感罪惡果報的，福行</w:t>
      </w:r>
      <w:r w:rsidRPr="00845335">
        <w:rPr>
          <w:rFonts w:ascii="新細明體" w:eastAsia="新細明體" w:hAnsi="新細明體" w:cs="Times New Roman" w:hint="eastAsia"/>
          <w:szCs w:val="24"/>
        </w:rPr>
        <w:t>是感福</w:t>
      </w:r>
      <w:r w:rsidRPr="00845335">
        <w:rPr>
          <w:rFonts w:ascii="Times New Roman" w:eastAsia="新細明體" w:hAnsi="Times New Roman" w:cs="Times New Roman" w:hint="eastAsia"/>
          <w:szCs w:val="24"/>
        </w:rPr>
        <w:t>樂果</w:t>
      </w:r>
      <w:r w:rsidRPr="00845335">
        <w:rPr>
          <w:rFonts w:ascii="新細明體" w:eastAsia="新細明體" w:hAnsi="新細明體" w:cs="Times New Roman" w:hint="eastAsia"/>
          <w:szCs w:val="24"/>
        </w:rPr>
        <w:t>報的。「</w:t>
      </w:r>
      <w:r w:rsidRPr="00845335">
        <w:rPr>
          <w:rFonts w:ascii="標楷體" w:eastAsia="標楷體" w:hAnsi="標楷體" w:cs="Times New Roman" w:hint="eastAsia"/>
          <w:szCs w:val="24"/>
        </w:rPr>
        <w:t>罪福等</w:t>
      </w:r>
      <w:r w:rsidRPr="00845335">
        <w:rPr>
          <w:rFonts w:ascii="新細明體" w:eastAsia="新細明體" w:hAnsi="新細明體" w:cs="Times New Roman" w:hint="eastAsia"/>
          <w:szCs w:val="24"/>
        </w:rPr>
        <w:t>」行既都是「</w:t>
      </w:r>
      <w:r w:rsidRPr="00845335">
        <w:rPr>
          <w:rFonts w:ascii="標楷體" w:eastAsia="標楷體" w:hAnsi="標楷體" w:cs="Times New Roman" w:hint="eastAsia"/>
          <w:szCs w:val="24"/>
        </w:rPr>
        <w:t>無</w:t>
      </w:r>
      <w:r w:rsidRPr="00845335">
        <w:rPr>
          <w:rFonts w:ascii="新細明體" w:eastAsia="新細明體" w:hAnsi="新細明體" w:cs="Times New Roman" w:hint="eastAsia"/>
          <w:szCs w:val="24"/>
        </w:rPr>
        <w:t>」有</w:t>
      </w:r>
      <w:r w:rsidRPr="00845335">
        <w:rPr>
          <w:rFonts w:ascii="Times New Roman" w:eastAsia="新細明體" w:hAnsi="Times New Roman" w:cs="Times New Roman" w:hint="eastAsia"/>
          <w:szCs w:val="24"/>
        </w:rPr>
        <w:t>，那麼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罪苦的、福樂的果報</w:t>
      </w:r>
      <w:r w:rsidRPr="00845335">
        <w:rPr>
          <w:rFonts w:ascii="Times New Roman" w:eastAsia="新細明體" w:hAnsi="Times New Roman" w:cs="Times New Roman" w:hint="eastAsia"/>
          <w:szCs w:val="24"/>
        </w:rPr>
        <w:t>，當然也就不可得了。所以說：</w:t>
      </w:r>
      <w:r w:rsidRPr="00845335">
        <w:rPr>
          <w:rFonts w:ascii="標楷體" w:eastAsia="標楷體" w:hAnsi="標楷體" w:cs="Times New Roman" w:hint="eastAsia"/>
          <w:szCs w:val="24"/>
        </w:rPr>
        <w:t>「罪福報亦無</w:t>
      </w:r>
      <w:r w:rsidRPr="00845335">
        <w:rPr>
          <w:rFonts w:ascii="Times New Roman" w:eastAsia="新細明體" w:hAnsi="Times New Roman" w:cs="Times New Roman" w:hint="eastAsia"/>
          <w:szCs w:val="24"/>
        </w:rPr>
        <w:t>」。</w:t>
      </w:r>
    </w:p>
    <w:p w:rsidR="003D2353" w:rsidRPr="00845335" w:rsidRDefault="00F93990" w:rsidP="006F3390">
      <w:pPr>
        <w:spacing w:beforeLines="30" w:before="108"/>
        <w:ind w:leftChars="250" w:left="60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</w:pPr>
      <w:r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5</w:t>
      </w:r>
      <w:r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）若無罪福果報，則無涅槃，即</w:t>
      </w:r>
      <w:r w:rsidR="003D2353"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破壞世間、出世間</w:t>
      </w:r>
      <w:r w:rsidR="003D2353" w:rsidRPr="00845335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──</w:t>
      </w:r>
      <w:r w:rsidR="003D2353"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3D2353"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6</w:t>
      </w:r>
      <w:r w:rsidR="003D2353" w:rsidRPr="0084533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77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178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DC04CA">
      <w:pPr>
        <w:tabs>
          <w:tab w:val="left" w:pos="120"/>
        </w:tabs>
        <w:ind w:leftChars="250" w:left="600"/>
        <w:rPr>
          <w:rFonts w:ascii="新細明體" w:eastAsia="新細明體" w:hAnsi="新細明體" w:cs="Times New Roman"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有罪福的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業行</w:t>
      </w:r>
      <w:r w:rsidRPr="00845335">
        <w:rPr>
          <w:rFonts w:ascii="Times New Roman" w:eastAsia="新細明體" w:hAnsi="Times New Roman" w:cs="Times New Roman" w:hint="eastAsia"/>
          <w:szCs w:val="24"/>
        </w:rPr>
        <w:t>及罪福的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果報</w:t>
      </w:r>
      <w:r w:rsidRPr="00845335">
        <w:rPr>
          <w:rFonts w:ascii="Times New Roman" w:eastAsia="新細明體" w:hAnsi="Times New Roman" w:cs="Times New Roman" w:hint="eastAsia"/>
          <w:szCs w:val="24"/>
        </w:rPr>
        <w:t>，就有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世間生死的因果</w:t>
      </w:r>
      <w:r w:rsidRPr="00845335">
        <w:rPr>
          <w:rFonts w:ascii="Times New Roman" w:eastAsia="新細明體" w:hAnsi="Times New Roman" w:cs="Times New Roman" w:hint="eastAsia"/>
          <w:szCs w:val="24"/>
        </w:rPr>
        <w:t>，及依此而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超脫的出世法</w:t>
      </w:r>
      <w:r w:rsidRPr="00845335">
        <w:rPr>
          <w:rFonts w:ascii="Times New Roman" w:eastAsia="新細明體" w:hAnsi="Times New Roman" w:cs="Times New Roman" w:hint="eastAsia"/>
          <w:szCs w:val="24"/>
        </w:rPr>
        <w:t>。假使沒有了這些，這就是破壞了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世間</w:t>
      </w:r>
      <w:r w:rsidRPr="00845335">
        <w:rPr>
          <w:rFonts w:ascii="Times New Roman" w:eastAsia="新細明體" w:hAnsi="Times New Roman" w:cs="Times New Roman" w:hint="eastAsia"/>
          <w:szCs w:val="24"/>
        </w:rPr>
        <w:t>，也就是破壞了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出世間</w:t>
      </w:r>
      <w:r w:rsidRPr="00845335">
        <w:rPr>
          <w:rFonts w:ascii="Times New Roman" w:eastAsia="新細明體" w:hAnsi="Times New Roman" w:cs="Times New Roman" w:hint="eastAsia"/>
          <w:szCs w:val="24"/>
        </w:rPr>
        <w:t>。所以說：「</w:t>
      </w:r>
      <w:r w:rsidRPr="00845335">
        <w:rPr>
          <w:rFonts w:ascii="標楷體" w:eastAsia="標楷體" w:hAnsi="標楷體" w:cs="Times New Roman" w:hint="eastAsia"/>
          <w:szCs w:val="24"/>
        </w:rPr>
        <w:t>若無罪福報，亦無大涅槃</w:t>
      </w:r>
      <w:r w:rsidR="00DC04CA" w:rsidRPr="00845335">
        <w:rPr>
          <w:rFonts w:ascii="Times New Roman" w:eastAsia="新細明體" w:hAnsi="Times New Roman" w:cs="Times New Roman" w:hint="eastAsia"/>
          <w:szCs w:val="24"/>
        </w:rPr>
        <w:t>。</w:t>
      </w:r>
      <w:r w:rsidRPr="00845335">
        <w:rPr>
          <w:rFonts w:ascii="Times New Roman" w:eastAsia="新細明體" w:hAnsi="Times New Roman" w:cs="Times New Roman" w:hint="eastAsia"/>
          <w:szCs w:val="24"/>
        </w:rPr>
        <w:t>」涅</w:t>
      </w:r>
      <w:r w:rsidRPr="00845335">
        <w:rPr>
          <w:rFonts w:ascii="新細明體" w:eastAsia="新細明體" w:hAnsi="新細明體" w:cs="Times New Roman" w:hint="eastAsia"/>
          <w:szCs w:val="24"/>
        </w:rPr>
        <w:t>槃是</w:t>
      </w:r>
      <w:r w:rsidRPr="00845335">
        <w:rPr>
          <w:rFonts w:ascii="Times New Roman" w:eastAsia="新細明體" w:hAnsi="Times New Roman" w:cs="Times New Roman" w:hint="eastAsia"/>
          <w:szCs w:val="24"/>
        </w:rPr>
        <w:t>依修</w:t>
      </w:r>
      <w:r w:rsidRPr="00845335">
        <w:rPr>
          <w:rFonts w:ascii="新細明體" w:eastAsia="新細明體" w:hAnsi="新細明體" w:cs="Times New Roman" w:hint="eastAsia"/>
          <w:szCs w:val="24"/>
        </w:rPr>
        <w:t>行</w:t>
      </w:r>
      <w:r w:rsidRPr="00845335">
        <w:rPr>
          <w:rFonts w:ascii="Times New Roman" w:eastAsia="新細明體" w:hAnsi="Times New Roman" w:cs="Times New Roman" w:hint="eastAsia"/>
          <w:szCs w:val="24"/>
        </w:rPr>
        <w:t>無漏聖道</w:t>
      </w:r>
      <w:r w:rsidRPr="00845335">
        <w:rPr>
          <w:rFonts w:ascii="新細明體" w:eastAsia="新細明體" w:hAnsi="新細明體" w:cs="Times New Roman" w:hint="eastAsia"/>
          <w:szCs w:val="24"/>
        </w:rPr>
        <w:t>而證得的，也還是勝無漏因所顯。</w:t>
      </w:r>
    </w:p>
    <w:p w:rsidR="003D2353" w:rsidRPr="00845335" w:rsidRDefault="003D2353" w:rsidP="006F3390">
      <w:pPr>
        <w:tabs>
          <w:tab w:val="left" w:pos="120"/>
        </w:tabs>
        <w:spacing w:beforeLines="30" w:before="108"/>
        <w:ind w:leftChars="250" w:left="600"/>
        <w:outlineLvl w:val="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《</w:t>
      </w:r>
      <w:r w:rsidRPr="00845335">
        <w:rPr>
          <w:rFonts w:ascii="新細明體" w:eastAsia="新細明體" w:hAnsi="新細明體" w:cs="Times New Roman" w:hint="eastAsia"/>
          <w:szCs w:val="24"/>
        </w:rPr>
        <w:t>經</w:t>
      </w:r>
      <w:r w:rsidRPr="00845335">
        <w:rPr>
          <w:rFonts w:ascii="Times New Roman" w:eastAsia="新細明體" w:hAnsi="Times New Roman" w:cs="Times New Roman" w:hint="eastAsia"/>
          <w:szCs w:val="24"/>
        </w:rPr>
        <w:t>》中說：「</w:t>
      </w:r>
      <w:r w:rsidRPr="00845335">
        <w:rPr>
          <w:rFonts w:ascii="標楷體" w:eastAsia="標楷體" w:hAnsi="標楷體" w:cs="Times New Roman" w:hint="eastAsia"/>
          <w:szCs w:val="24"/>
        </w:rPr>
        <w:t>有因有緣世間集，有因有緣集世間</w:t>
      </w:r>
      <w:r w:rsidR="00CE47B2">
        <w:rPr>
          <w:rFonts w:ascii="標楷體" w:eastAsia="標楷體" w:hAnsi="標楷體" w:cs="Times New Roman" w:hint="eastAsia"/>
          <w:szCs w:val="24"/>
        </w:rPr>
        <w:t>；</w:t>
      </w:r>
      <w:r w:rsidRPr="00845335">
        <w:rPr>
          <w:rFonts w:ascii="標楷體" w:eastAsia="標楷體" w:hAnsi="標楷體" w:cs="Times New Roman" w:hint="eastAsia"/>
          <w:szCs w:val="24"/>
        </w:rPr>
        <w:t>有因有緣世間滅，有因有緣滅世間</w:t>
      </w:r>
      <w:r w:rsidRPr="00845335">
        <w:rPr>
          <w:rFonts w:ascii="Times New Roman" w:eastAsia="新細明體" w:hAnsi="Times New Roman" w:cs="Times New Roman" w:hint="eastAsia"/>
          <w:szCs w:val="24"/>
        </w:rPr>
        <w:t>。」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19"/>
      </w:r>
      <w:r w:rsidRPr="00845335">
        <w:rPr>
          <w:rFonts w:ascii="Times New Roman" w:eastAsia="新細明體" w:hAnsi="Times New Roman" w:cs="Times New Roman" w:hint="eastAsia"/>
          <w:szCs w:val="24"/>
        </w:rPr>
        <w:t>世出世間一切，不離因</w:t>
      </w:r>
      <w:r w:rsidRPr="00845335">
        <w:rPr>
          <w:rFonts w:ascii="新細明體" w:eastAsia="新細明體" w:hAnsi="新細明體" w:cs="Times New Roman" w:hint="eastAsia"/>
          <w:szCs w:val="24"/>
        </w:rPr>
        <w:t>果。所以如不能成立因果，世間的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苦</w:t>
      </w:r>
      <w:r w:rsidR="00D94E7F" w:rsidRPr="00845335">
        <w:rPr>
          <w:rFonts w:ascii="新細明體" w:eastAsia="新細明體" w:hAnsi="新細明體" w:cs="Times New Roman" w:hint="eastAsia"/>
          <w:b/>
          <w:szCs w:val="24"/>
        </w:rPr>
        <w:t>、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集</w:t>
      </w:r>
      <w:r w:rsidRPr="00845335">
        <w:rPr>
          <w:rFonts w:ascii="Times New Roman" w:eastAsia="新細明體" w:hAnsi="Times New Roman" w:cs="Times New Roman" w:hint="eastAsia"/>
          <w:szCs w:val="24"/>
        </w:rPr>
        <w:t>不可說，出世間的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滅</w:t>
      </w:r>
      <w:r w:rsidR="00D94E7F" w:rsidRPr="00845335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道</w:t>
      </w:r>
      <w:r w:rsidRPr="00845335">
        <w:rPr>
          <w:rFonts w:ascii="Times New Roman" w:eastAsia="新細明體" w:hAnsi="Times New Roman" w:cs="Times New Roman" w:hint="eastAsia"/>
          <w:szCs w:val="24"/>
        </w:rPr>
        <w:t>也不可說，那就成為一切「</w:t>
      </w:r>
      <w:r w:rsidRPr="00845335">
        <w:rPr>
          <w:rFonts w:ascii="標楷體" w:eastAsia="標楷體" w:hAnsi="標楷體" w:cs="Times New Roman" w:hint="eastAsia"/>
          <w:szCs w:val="24"/>
        </w:rPr>
        <w:t>所作</w:t>
      </w:r>
      <w:r w:rsidRPr="00845335">
        <w:rPr>
          <w:rFonts w:ascii="Times New Roman" w:eastAsia="新細明體" w:hAnsi="Times New Roman" w:cs="Times New Roman" w:hint="eastAsia"/>
          <w:szCs w:val="24"/>
        </w:rPr>
        <w:t>」的，「</w:t>
      </w:r>
      <w:r w:rsidRPr="00845335">
        <w:rPr>
          <w:rFonts w:ascii="標楷體" w:eastAsia="標楷體" w:hAnsi="標楷體" w:cs="Times New Roman" w:hint="eastAsia"/>
          <w:szCs w:val="24"/>
        </w:rPr>
        <w:t>皆空無有果</w:t>
      </w:r>
      <w:r w:rsidRPr="00845335">
        <w:rPr>
          <w:rFonts w:ascii="Times New Roman" w:eastAsia="新細明體" w:hAnsi="Times New Roman" w:cs="Times New Roman" w:hint="eastAsia"/>
          <w:szCs w:val="24"/>
        </w:rPr>
        <w:t>」了。那麼，我們還辛勤的修善，精進的修學佛法</w:t>
      </w:r>
      <w:r w:rsidRPr="00845335">
        <w:rPr>
          <w:rFonts w:ascii="新細明體" w:eastAsia="新細明體" w:hAnsi="新細明體" w:cs="Times New Roman" w:hint="eastAsia"/>
          <w:szCs w:val="24"/>
        </w:rPr>
        <w:t>做什麼</w:t>
      </w:r>
      <w:r w:rsidRPr="00845335">
        <w:rPr>
          <w:rFonts w:ascii="Times New Roman" w:eastAsia="新細明體" w:hAnsi="Times New Roman" w:cs="Times New Roman" w:hint="eastAsia"/>
          <w:szCs w:val="24"/>
        </w:rPr>
        <w:t>呢？</w:t>
      </w:r>
      <w:r w:rsidRPr="00845335">
        <w:rPr>
          <w:rFonts w:ascii="Times New Roman" w:eastAsia="新細明體" w:hAnsi="Times New Roman" w:cs="Times New Roman" w:hint="eastAsia"/>
          <w:szCs w:val="24"/>
        </w:rPr>
        <w:t xml:space="preserve"> </w:t>
      </w:r>
    </w:p>
    <w:p w:rsidR="003D2353" w:rsidRPr="00845335" w:rsidRDefault="00F93990" w:rsidP="006F3390">
      <w:pPr>
        <w:spacing w:beforeLines="30" w:before="108"/>
        <w:ind w:leftChars="150" w:left="36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（二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）亦有亦無門</w:t>
      </w:r>
      <w:r w:rsidR="00E32818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="00E32818"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E32818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7</w:t>
      </w:r>
      <w:r w:rsidR="00E32818"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AE26F9"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20"/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78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179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F93990">
      <w:pPr>
        <w:ind w:leftChars="150" w:left="360"/>
        <w:rPr>
          <w:rFonts w:ascii="新細明體" w:eastAsia="新細明體" w:hAnsi="新細明體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 w:val="20"/>
          <w:szCs w:val="20"/>
        </w:rPr>
        <w:t>［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07</w:t>
      </w:r>
      <w:r w:rsidRPr="00845335">
        <w:rPr>
          <w:rFonts w:ascii="新細明體" w:eastAsia="新細明體" w:hAnsi="新細明體" w:cs="Times New Roman" w:hint="eastAsia"/>
          <w:sz w:val="20"/>
          <w:szCs w:val="20"/>
        </w:rPr>
        <w:t>］</w:t>
      </w:r>
      <w:r w:rsidRPr="00845335">
        <w:rPr>
          <w:rFonts w:ascii="標楷體" w:eastAsia="標楷體" w:hAnsi="標楷體" w:cs="Times New Roman" w:hint="eastAsia"/>
          <w:szCs w:val="24"/>
        </w:rPr>
        <w:t>作者定不定，不能作二業，有無相違</w:t>
      </w:r>
      <w:r w:rsidRPr="00845335">
        <w:rPr>
          <w:rFonts w:ascii="Times New Roman" w:eastAsia="標楷體" w:hAnsi="標楷體" w:cs="Times New Roman"/>
          <w:szCs w:val="24"/>
        </w:rPr>
        <w:t>故</w:t>
      </w:r>
      <w:r w:rsidRPr="00845335">
        <w:rPr>
          <w:rFonts w:ascii="Times New Roman" w:eastAsia="標楷體" w:hAnsi="標楷體" w:cs="Times New Roman" w:hint="eastAsia"/>
          <w:szCs w:val="24"/>
        </w:rPr>
        <w:t>，</w:t>
      </w:r>
      <w:r w:rsidRPr="00845335">
        <w:rPr>
          <w:rFonts w:ascii="Times New Roman" w:eastAsia="標楷體" w:hAnsi="標楷體" w:cs="Times New Roman"/>
          <w:szCs w:val="24"/>
        </w:rPr>
        <w:t>一處則無二</w:t>
      </w:r>
      <w:r w:rsidRPr="00845335">
        <w:rPr>
          <w:rFonts w:ascii="Times New Roman" w:eastAsia="新細明體" w:hAnsi="Times New Roman" w:cs="Times New Roman" w:hint="eastAsia"/>
          <w:szCs w:val="24"/>
        </w:rPr>
        <w:t>。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21"/>
      </w:r>
    </w:p>
    <w:p w:rsidR="003D2353" w:rsidRPr="00845335" w:rsidRDefault="003D2353" w:rsidP="006F3390">
      <w:pPr>
        <w:spacing w:beforeLines="30" w:before="108"/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1</w:t>
      </w:r>
      <w:r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、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外人</w:t>
      </w:r>
      <w:r w:rsidR="00E32818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執著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作者與業亦有亦無</w:t>
      </w:r>
      <w:r w:rsidR="009F110C" w:rsidRPr="00845335">
        <w:rPr>
          <w:rFonts w:ascii="Times New Roman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hAnsi="Times New Roman" w:cs="Times New Roman"/>
          <w:sz w:val="20"/>
          <w:szCs w:val="20"/>
        </w:rPr>
        <w:t>p.178</w:t>
      </w:r>
      <w:r w:rsidR="009F110C" w:rsidRPr="00845335">
        <w:rPr>
          <w:rFonts w:ascii="Times New Roman" w:hAnsi="Times New Roman" w:cs="Times New Roman"/>
          <w:sz w:val="20"/>
          <w:szCs w:val="20"/>
        </w:rPr>
        <w:t>）</w:t>
      </w:r>
    </w:p>
    <w:p w:rsidR="003D2353" w:rsidRPr="00845335" w:rsidRDefault="003D2353" w:rsidP="00E32818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Cs w:val="24"/>
        </w:rPr>
        <w:t>上面</w:t>
      </w:r>
      <w:r w:rsidRPr="00845335">
        <w:rPr>
          <w:rFonts w:ascii="Times New Roman" w:eastAsia="新細明體" w:hAnsi="Times New Roman" w:cs="Times New Roman" w:hint="eastAsia"/>
          <w:szCs w:val="24"/>
        </w:rPr>
        <w:t>說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實有</w:t>
      </w:r>
      <w:r w:rsidRPr="00845335">
        <w:rPr>
          <w:rFonts w:ascii="Times New Roman" w:eastAsia="新細明體" w:hAnsi="Times New Roman" w:cs="Times New Roman" w:hint="eastAsia"/>
          <w:szCs w:val="24"/>
        </w:rPr>
        <w:t>或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實無</w:t>
      </w:r>
      <w:r w:rsidRPr="00845335">
        <w:rPr>
          <w:rFonts w:ascii="Times New Roman" w:eastAsia="新細明體" w:hAnsi="Times New Roman" w:cs="Times New Roman" w:hint="eastAsia"/>
          <w:szCs w:val="24"/>
        </w:rPr>
        <w:t>作者，不能成立作業。</w:t>
      </w:r>
    </w:p>
    <w:p w:rsidR="003D2353" w:rsidRPr="00845335" w:rsidRDefault="003D2353" w:rsidP="00E32818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於是外人又轉計：作者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亦決定有亦不決定有</w:t>
      </w:r>
      <w:r w:rsidRPr="00845335">
        <w:rPr>
          <w:rFonts w:ascii="Times New Roman" w:eastAsia="新細明體" w:hAnsi="Times New Roman" w:cs="Times New Roman" w:hint="eastAsia"/>
          <w:szCs w:val="24"/>
        </w:rPr>
        <w:t>，能作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亦決定亦不決定</w:t>
      </w:r>
      <w:r w:rsidRPr="00845335">
        <w:rPr>
          <w:rFonts w:ascii="Times New Roman" w:eastAsia="新細明體" w:hAnsi="Times New Roman" w:cs="Times New Roman" w:hint="eastAsia"/>
          <w:szCs w:val="24"/>
        </w:rPr>
        <w:t>的業。</w:t>
      </w:r>
    </w:p>
    <w:p w:rsidR="003D2353" w:rsidRPr="00845335" w:rsidRDefault="003D2353" w:rsidP="00E32818">
      <w:pPr>
        <w:spacing w:beforeLines="30" w:before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這亦有亦無，類似性空者所說的性空假名，但實際不同。他們的意念中，不是實有，就是實無，有無是敵體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相違</w:t>
      </w:r>
      <w:r w:rsidRPr="00845335">
        <w:rPr>
          <w:rFonts w:ascii="Times New Roman" w:eastAsia="新細明體" w:hAnsi="Times New Roman" w:cs="Times New Roman" w:hint="eastAsia"/>
          <w:szCs w:val="24"/>
        </w:rPr>
        <w:t>的，決不同性空</w:t>
      </w:r>
      <w:r w:rsidRPr="00845335">
        <w:rPr>
          <w:rFonts w:ascii="新細明體" w:eastAsia="新細明體" w:hAnsi="新細明體" w:cs="Times New Roman" w:hint="eastAsia"/>
          <w:szCs w:val="24"/>
        </w:rPr>
        <w:t>者的性</w:t>
      </w:r>
      <w:r w:rsidRPr="00845335">
        <w:rPr>
          <w:rFonts w:ascii="Times New Roman" w:eastAsia="新細明體" w:hAnsi="Times New Roman" w:cs="Times New Roman" w:hint="eastAsia"/>
          <w:szCs w:val="24"/>
        </w:rPr>
        <w:t>空假名，相成而不相奪的。</w:t>
      </w:r>
    </w:p>
    <w:p w:rsidR="003D2353" w:rsidRPr="00845335" w:rsidRDefault="003D2353" w:rsidP="00E32818">
      <w:pPr>
        <w:spacing w:beforeLines="30" w:before="108"/>
        <w:ind w:leftChars="200" w:left="480"/>
        <w:rPr>
          <w:rFonts w:ascii="新細明體" w:eastAsia="新細明體" w:hAnsi="新細明體" w:cs="Times New Roman"/>
          <w:szCs w:val="24"/>
        </w:rPr>
      </w:pPr>
      <w:r w:rsidRPr="00A45FE7">
        <w:rPr>
          <w:rFonts w:ascii="Times New Roman" w:eastAsia="新細明體" w:hAnsi="Times New Roman" w:cs="Times New Roman" w:hint="eastAsia"/>
          <w:b/>
          <w:szCs w:val="24"/>
        </w:rPr>
        <w:t>亦有亦無</w:t>
      </w:r>
      <w:r w:rsidRPr="00845335">
        <w:rPr>
          <w:rFonts w:ascii="新細明體" w:eastAsia="新細明體" w:hAnsi="新細明體" w:cs="Times New Roman" w:hint="eastAsia"/>
          <w:szCs w:val="24"/>
        </w:rPr>
        <w:t>，有人說：沒有作業的時候，不決</w:t>
      </w:r>
      <w:r w:rsidRPr="00845335">
        <w:rPr>
          <w:rFonts w:ascii="Times New Roman" w:eastAsia="新細明體" w:hAnsi="Times New Roman" w:cs="Times New Roman" w:hint="eastAsia"/>
          <w:szCs w:val="24"/>
        </w:rPr>
        <w:t>定有作者；造作業了</w:t>
      </w:r>
      <w:r w:rsidRPr="00845335">
        <w:rPr>
          <w:rFonts w:ascii="新細明體" w:eastAsia="新細明體" w:hAnsi="新細明體" w:cs="Times New Roman" w:hint="eastAsia"/>
          <w:szCs w:val="24"/>
        </w:rPr>
        <w:t>，就決定有作者。沒有感果時，決定</w:t>
      </w:r>
      <w:r w:rsidRPr="00845335">
        <w:rPr>
          <w:rFonts w:ascii="Times New Roman" w:eastAsia="新細明體" w:hAnsi="Times New Roman" w:cs="Times New Roman" w:hint="eastAsia"/>
          <w:szCs w:val="24"/>
        </w:rPr>
        <w:t>有所作業</w:t>
      </w:r>
      <w:r w:rsidRPr="00845335">
        <w:rPr>
          <w:rFonts w:ascii="新細明體" w:eastAsia="新細明體" w:hAnsi="新細明體" w:cs="Times New Roman" w:hint="eastAsia"/>
          <w:szCs w:val="24"/>
        </w:rPr>
        <w:t>；感了</w:t>
      </w:r>
      <w:r w:rsidRPr="00845335">
        <w:rPr>
          <w:rFonts w:ascii="Times New Roman" w:eastAsia="新細明體" w:hAnsi="Times New Roman" w:cs="Times New Roman" w:hint="eastAsia"/>
          <w:szCs w:val="24"/>
        </w:rPr>
        <w:t>果，就不決定有所作業，如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飲光部</w:t>
      </w:r>
      <w:r w:rsidRPr="00845335">
        <w:rPr>
          <w:rFonts w:ascii="Times New Roman" w:eastAsia="新細明體" w:hAnsi="Times New Roman" w:cs="Times New Roman" w:hint="eastAsia"/>
          <w:szCs w:val="24"/>
        </w:rPr>
        <w:t>所</w:t>
      </w:r>
      <w:r w:rsidRPr="00845335">
        <w:rPr>
          <w:rFonts w:ascii="新細明體" w:eastAsia="新細明體" w:hAnsi="新細明體" w:cs="Times New Roman" w:hint="eastAsia"/>
          <w:szCs w:val="24"/>
        </w:rPr>
        <w:t>說的。</w:t>
      </w:r>
      <w:r w:rsidR="009F110C"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22"/>
      </w:r>
    </w:p>
    <w:p w:rsidR="003D2353" w:rsidRPr="00845335" w:rsidRDefault="00E32818" w:rsidP="006F3390">
      <w:pPr>
        <w:spacing w:beforeLines="30" w:before="108"/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、中觀破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78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179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6F3390">
      <w:pPr>
        <w:ind w:leftChars="250" w:left="600"/>
        <w:outlineLvl w:val="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）以「</w:t>
      </w:r>
      <w:r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一剎那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」破亦有亦無</w:t>
      </w:r>
      <w:r w:rsidR="009F110C" w:rsidRPr="00845335">
        <w:rPr>
          <w:rFonts w:ascii="Times New Roman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hAnsi="Times New Roman" w:cs="Times New Roman"/>
          <w:sz w:val="20"/>
          <w:szCs w:val="20"/>
        </w:rPr>
        <w:t>p.178</w:t>
      </w:r>
      <w:r w:rsidR="009F110C" w:rsidRPr="00845335">
        <w:rPr>
          <w:rFonts w:ascii="Times New Roman" w:hAnsi="Times New Roman" w:cs="Times New Roman"/>
          <w:sz w:val="20"/>
          <w:szCs w:val="20"/>
        </w:rPr>
        <w:t>）</w:t>
      </w:r>
    </w:p>
    <w:p w:rsidR="003D2353" w:rsidRPr="00845335" w:rsidRDefault="003D2353" w:rsidP="00E32818">
      <w:pPr>
        <w:ind w:leftChars="250" w:left="60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Cs w:val="24"/>
        </w:rPr>
        <w:t>他是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約長時說</w:t>
      </w:r>
      <w:r w:rsidRPr="00845335">
        <w:rPr>
          <w:rFonts w:ascii="新細明體" w:eastAsia="新細明體" w:hAnsi="新細明體" w:cs="Times New Roman" w:hint="eastAsia"/>
          <w:szCs w:val="24"/>
        </w:rPr>
        <w:t>的，如在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一剎那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間</w:t>
      </w:r>
      <w:r w:rsidRPr="00845335">
        <w:rPr>
          <w:rFonts w:ascii="Times New Roman" w:eastAsia="新細明體" w:hAnsi="Times New Roman" w:cs="Times New Roman" w:hint="eastAsia"/>
          <w:szCs w:val="24"/>
        </w:rPr>
        <w:t>，那誰能建</w:t>
      </w:r>
      <w:r w:rsidRPr="00845335">
        <w:rPr>
          <w:rFonts w:ascii="新細明體" w:eastAsia="新細明體" w:hAnsi="新細明體" w:cs="Times New Roman" w:hint="eastAsia"/>
          <w:szCs w:val="24"/>
        </w:rPr>
        <w:t>立亦有亦無呢？「</w:t>
      </w:r>
      <w:r w:rsidRPr="00845335">
        <w:rPr>
          <w:rFonts w:ascii="標楷體" w:eastAsia="標楷體" w:hAnsi="標楷體" w:cs="Times New Roman" w:hint="eastAsia"/>
          <w:szCs w:val="24"/>
        </w:rPr>
        <w:t>作者</w:t>
      </w:r>
      <w:r w:rsidRPr="00845335">
        <w:rPr>
          <w:rFonts w:ascii="新細明體" w:eastAsia="新細明體" w:hAnsi="新細明體" w:cs="Times New Roman" w:hint="eastAsia"/>
          <w:szCs w:val="24"/>
        </w:rPr>
        <w:t>」的亦「</w:t>
      </w:r>
      <w:r w:rsidRPr="00845335">
        <w:rPr>
          <w:rFonts w:ascii="標楷體" w:eastAsia="標楷體" w:hAnsi="標楷體" w:cs="Times New Roman" w:hint="eastAsia"/>
          <w:szCs w:val="24"/>
        </w:rPr>
        <w:t>定</w:t>
      </w:r>
      <w:r w:rsidRPr="00845335">
        <w:rPr>
          <w:rFonts w:ascii="新細明體" w:eastAsia="新細明體" w:hAnsi="新細明體" w:cs="Times New Roman" w:hint="eastAsia"/>
          <w:szCs w:val="24"/>
        </w:rPr>
        <w:t>」</w:t>
      </w:r>
      <w:r w:rsidRPr="00845335">
        <w:rPr>
          <w:rFonts w:ascii="Times New Roman" w:eastAsia="新細明體" w:hAnsi="Times New Roman" w:cs="Times New Roman" w:hint="eastAsia"/>
          <w:szCs w:val="24"/>
        </w:rPr>
        <w:t>亦「</w:t>
      </w:r>
      <w:r w:rsidRPr="00845335">
        <w:rPr>
          <w:rFonts w:ascii="標楷體" w:eastAsia="標楷體" w:hAnsi="標楷體" w:cs="Times New Roman" w:hint="eastAsia"/>
          <w:szCs w:val="24"/>
        </w:rPr>
        <w:t>不定</w:t>
      </w:r>
      <w:r w:rsidRPr="00845335">
        <w:rPr>
          <w:rFonts w:ascii="Times New Roman" w:eastAsia="新細明體" w:hAnsi="Times New Roman" w:cs="Times New Roman" w:hint="eastAsia"/>
          <w:szCs w:val="24"/>
        </w:rPr>
        <w:t>」，是「</w:t>
      </w:r>
      <w:r w:rsidRPr="00845335">
        <w:rPr>
          <w:rFonts w:ascii="標楷體" w:eastAsia="標楷體" w:hAnsi="標楷體" w:cs="Times New Roman" w:hint="eastAsia"/>
          <w:szCs w:val="24"/>
        </w:rPr>
        <w:t>不能</w:t>
      </w:r>
      <w:r w:rsidRPr="00845335">
        <w:rPr>
          <w:rFonts w:ascii="Times New Roman" w:eastAsia="新細明體" w:hAnsi="Times New Roman" w:cs="Times New Roman" w:hint="eastAsia"/>
          <w:szCs w:val="24"/>
        </w:rPr>
        <w:t>」造「</w:t>
      </w:r>
      <w:r w:rsidRPr="00845335">
        <w:rPr>
          <w:rFonts w:ascii="標楷體" w:eastAsia="標楷體" w:hAnsi="標楷體" w:cs="Times New Roman" w:hint="eastAsia"/>
          <w:szCs w:val="24"/>
        </w:rPr>
        <w:t>作</w:t>
      </w:r>
      <w:r w:rsidRPr="00845335">
        <w:rPr>
          <w:rFonts w:ascii="Times New Roman" w:eastAsia="新細明體" w:hAnsi="Times New Roman" w:cs="Times New Roman" w:hint="eastAsia"/>
          <w:szCs w:val="24"/>
        </w:rPr>
        <w:t>」亦定亦不定的「</w:t>
      </w:r>
      <w:r w:rsidRPr="00845335">
        <w:rPr>
          <w:rFonts w:ascii="標楷體" w:eastAsia="標楷體" w:hAnsi="標楷體" w:cs="Times New Roman" w:hint="eastAsia"/>
          <w:szCs w:val="24"/>
        </w:rPr>
        <w:t>二業</w:t>
      </w:r>
      <w:r w:rsidRPr="00845335">
        <w:rPr>
          <w:rFonts w:ascii="Times New Roman" w:eastAsia="新細明體" w:hAnsi="Times New Roman" w:cs="Times New Roman" w:hint="eastAsia"/>
          <w:szCs w:val="24"/>
        </w:rPr>
        <w:t>」的。</w:t>
      </w:r>
    </w:p>
    <w:p w:rsidR="003D2353" w:rsidRPr="00845335" w:rsidRDefault="003D2353" w:rsidP="006F3390">
      <w:pPr>
        <w:tabs>
          <w:tab w:val="left" w:pos="900"/>
          <w:tab w:val="left" w:pos="7200"/>
        </w:tabs>
        <w:spacing w:beforeLines="30" w:before="108"/>
        <w:ind w:leftChars="250" w:left="60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）以「一處」破亦有亦無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78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179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6F3390">
      <w:pPr>
        <w:ind w:leftChars="250" w:left="600"/>
        <w:outlineLvl w:val="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b/>
          <w:szCs w:val="24"/>
        </w:rPr>
        <w:t>定</w:t>
      </w:r>
      <w:r w:rsidR="009F110C" w:rsidRPr="00845335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不定</w:t>
      </w:r>
      <w:r w:rsidRPr="00845335">
        <w:rPr>
          <w:rFonts w:ascii="Times New Roman" w:eastAsia="新細明體" w:hAnsi="Times New Roman" w:cs="Times New Roman" w:hint="eastAsia"/>
          <w:szCs w:val="24"/>
        </w:rPr>
        <w:t>，就是有與無。實「</w:t>
      </w:r>
      <w:r w:rsidRPr="00845335">
        <w:rPr>
          <w:rFonts w:ascii="標楷體" w:eastAsia="標楷體" w:hAnsi="標楷體" w:cs="Times New Roman" w:hint="eastAsia"/>
          <w:szCs w:val="24"/>
        </w:rPr>
        <w:t>有</w:t>
      </w:r>
      <w:r w:rsidRPr="00845335">
        <w:rPr>
          <w:rFonts w:ascii="Times New Roman" w:eastAsia="新細明體" w:hAnsi="Times New Roman" w:cs="Times New Roman" w:hint="eastAsia"/>
          <w:szCs w:val="24"/>
        </w:rPr>
        <w:t>」與實「</w:t>
      </w:r>
      <w:r w:rsidRPr="00845335">
        <w:rPr>
          <w:rFonts w:ascii="標楷體" w:eastAsia="標楷體" w:hAnsi="標楷體" w:cs="Times New Roman" w:hint="eastAsia"/>
          <w:szCs w:val="24"/>
        </w:rPr>
        <w:t>無</w:t>
      </w:r>
      <w:r w:rsidRPr="00845335">
        <w:rPr>
          <w:rFonts w:ascii="Times New Roman" w:eastAsia="新細明體" w:hAnsi="Times New Roman" w:cs="Times New Roman" w:hint="eastAsia"/>
          <w:szCs w:val="24"/>
        </w:rPr>
        <w:t>」，兩性「</w:t>
      </w:r>
      <w:r w:rsidRPr="00845335">
        <w:rPr>
          <w:rFonts w:ascii="標楷體" w:eastAsia="標楷體" w:hAnsi="標楷體" w:cs="Times New Roman" w:hint="eastAsia"/>
          <w:szCs w:val="24"/>
        </w:rPr>
        <w:t>相違</w:t>
      </w:r>
      <w:r w:rsidRPr="00845335">
        <w:rPr>
          <w:rFonts w:ascii="Times New Roman" w:eastAsia="新細明體" w:hAnsi="Times New Roman" w:cs="Times New Roman" w:hint="eastAsia"/>
          <w:szCs w:val="24"/>
        </w:rPr>
        <w:t>」，怎麼可於「</w:t>
      </w:r>
      <w:r w:rsidRPr="00845335">
        <w:rPr>
          <w:rFonts w:ascii="標楷體" w:eastAsia="標楷體" w:hAnsi="標楷體" w:cs="Times New Roman" w:hint="eastAsia"/>
          <w:szCs w:val="24"/>
        </w:rPr>
        <w:t>一處</w:t>
      </w:r>
      <w:r w:rsidRPr="00845335">
        <w:rPr>
          <w:rFonts w:ascii="Times New Roman" w:eastAsia="新細明體" w:hAnsi="Times New Roman" w:cs="Times New Roman" w:hint="eastAsia"/>
          <w:szCs w:val="24"/>
        </w:rPr>
        <w:t>」的作者，說他亦有亦無？或於一處的作業上，說亦有亦無的二性呢？所以</w:t>
      </w:r>
      <w:r w:rsidRPr="00845335">
        <w:rPr>
          <w:rFonts w:ascii="新細明體" w:eastAsia="新細明體" w:hAnsi="新細明體" w:cs="Times New Roman" w:hint="eastAsia"/>
          <w:szCs w:val="24"/>
        </w:rPr>
        <w:t>說「</w:t>
      </w:r>
      <w:r w:rsidRPr="00845335">
        <w:rPr>
          <w:rFonts w:ascii="標楷體" w:eastAsia="標楷體" w:hAnsi="標楷體" w:cs="Times New Roman" w:hint="eastAsia"/>
          <w:szCs w:val="24"/>
        </w:rPr>
        <w:t>無二</w:t>
      </w:r>
      <w:r w:rsidRPr="00845335">
        <w:rPr>
          <w:rFonts w:ascii="Times New Roman" w:eastAsia="新細明體" w:hAnsi="Times New Roman" w:cs="Times New Roman" w:hint="eastAsia"/>
          <w:szCs w:val="24"/>
        </w:rPr>
        <w:t>」。</w:t>
      </w:r>
    </w:p>
    <w:p w:rsidR="003D2353" w:rsidRPr="00845335" w:rsidRDefault="00E32818" w:rsidP="006F3390">
      <w:pPr>
        <w:spacing w:beforeLines="30" w:before="108"/>
        <w:ind w:leftChars="150" w:left="360"/>
        <w:outlineLvl w:val="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（三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3D2353"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一有一無門</w:t>
      </w:r>
      <w:r w:rsidRPr="00885D3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──</w:t>
      </w:r>
      <w:r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8</w:t>
      </w:r>
      <w:r w:rsidRPr="0084533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AE26F9"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23"/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p.179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）</w:t>
      </w:r>
    </w:p>
    <w:p w:rsidR="003D2353" w:rsidRPr="00845335" w:rsidRDefault="003D2353" w:rsidP="00E32818">
      <w:pPr>
        <w:ind w:leftChars="150" w:left="360"/>
        <w:rPr>
          <w:rFonts w:ascii="標楷體" w:eastAsia="標楷體" w:hAnsi="標楷體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 w:val="20"/>
          <w:szCs w:val="20"/>
        </w:rPr>
        <w:t>［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08</w:t>
      </w:r>
      <w:r w:rsidRPr="00845335">
        <w:rPr>
          <w:rFonts w:ascii="新細明體" w:eastAsia="新細明體" w:hAnsi="新細明體" w:cs="Times New Roman" w:hint="eastAsia"/>
          <w:sz w:val="20"/>
          <w:szCs w:val="20"/>
        </w:rPr>
        <w:t>］</w:t>
      </w:r>
      <w:r w:rsidRPr="00845335">
        <w:rPr>
          <w:rFonts w:ascii="標楷體" w:eastAsia="標楷體" w:hAnsi="標楷體" w:cs="Times New Roman" w:hint="eastAsia"/>
          <w:szCs w:val="24"/>
        </w:rPr>
        <w:t>有不能作無，無不能作有；若有作作者，其過如先說。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24"/>
      </w:r>
    </w:p>
    <w:p w:rsidR="003D2353" w:rsidRPr="00845335" w:rsidRDefault="003D2353" w:rsidP="00E32818">
      <w:pPr>
        <w:spacing w:beforeLines="30" w:before="108"/>
        <w:ind w:leftChars="150" w:left="1680" w:hangingChars="550" w:hanging="1320"/>
        <w:rPr>
          <w:rFonts w:ascii="新細明體" w:eastAsia="新細明體" w:hAnsi="新細明體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Cs w:val="24"/>
        </w:rPr>
        <w:lastRenderedPageBreak/>
        <w:t>再作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一有一無</w:t>
      </w:r>
      <w:r w:rsidRPr="00845335">
        <w:rPr>
          <w:rFonts w:ascii="新細明體" w:eastAsia="新細明體" w:hAnsi="新細明體" w:cs="Times New Roman" w:hint="eastAsia"/>
          <w:szCs w:val="24"/>
        </w:rPr>
        <w:t>破。</w:t>
      </w:r>
    </w:p>
    <w:p w:rsidR="003D2353" w:rsidRPr="00845335" w:rsidRDefault="003D2353" w:rsidP="00FF0FC7">
      <w:pPr>
        <w:spacing w:beforeLines="30" w:before="108"/>
        <w:ind w:leftChars="150" w:left="1680" w:hangingChars="550" w:hanging="132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Cs w:val="24"/>
        </w:rPr>
        <w:t>如說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作者有、作業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無</w:t>
      </w:r>
      <w:r w:rsidRPr="00845335">
        <w:rPr>
          <w:rFonts w:ascii="Times New Roman" w:eastAsia="新細明體" w:hAnsi="Times New Roman" w:cs="Times New Roman" w:hint="eastAsia"/>
          <w:szCs w:val="24"/>
        </w:rPr>
        <w:t>，或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無、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作業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有</w:t>
      </w:r>
      <w:r w:rsidRPr="00845335">
        <w:rPr>
          <w:rFonts w:ascii="Times New Roman" w:eastAsia="新細明體" w:hAnsi="Times New Roman" w:cs="Times New Roman" w:hint="eastAsia"/>
          <w:szCs w:val="24"/>
        </w:rPr>
        <w:t>，這都不能成立有所作的。</w:t>
      </w:r>
    </w:p>
    <w:p w:rsidR="003D2353" w:rsidRPr="00845335" w:rsidRDefault="003D2353" w:rsidP="00E32818">
      <w:pPr>
        <w:ind w:leftChars="150" w:left="36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因為，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有因</w:t>
      </w:r>
      <w:r w:rsidRPr="00845335">
        <w:rPr>
          <w:rFonts w:ascii="Times New Roman" w:eastAsia="新細明體" w:hAnsi="Times New Roman" w:cs="Times New Roman" w:hint="eastAsia"/>
          <w:szCs w:val="24"/>
        </w:rPr>
        <w:t>與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無果</w:t>
      </w:r>
      <w:r w:rsidRPr="00845335">
        <w:rPr>
          <w:rFonts w:ascii="Times New Roman" w:eastAsia="新細明體" w:hAnsi="Times New Roman" w:cs="Times New Roman" w:hint="eastAsia"/>
          <w:szCs w:val="24"/>
        </w:rPr>
        <w:t>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有果</w:t>
      </w:r>
      <w:r w:rsidRPr="00845335">
        <w:rPr>
          <w:rFonts w:ascii="Times New Roman" w:eastAsia="新細明體" w:hAnsi="Times New Roman" w:cs="Times New Roman" w:hint="eastAsia"/>
          <w:szCs w:val="24"/>
        </w:rPr>
        <w:t>與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無因</w:t>
      </w:r>
      <w:r w:rsidRPr="00845335">
        <w:rPr>
          <w:rFonts w:ascii="Times New Roman" w:eastAsia="新細明體" w:hAnsi="Times New Roman" w:cs="Times New Roman" w:hint="eastAsia"/>
          <w:szCs w:val="24"/>
        </w:rPr>
        <w:t>，一有一無，二者不能相及，不能構成關係。所以決定「</w:t>
      </w:r>
      <w:r w:rsidRPr="00845335">
        <w:rPr>
          <w:rFonts w:ascii="標楷體" w:eastAsia="標楷體" w:hAnsi="標楷體" w:cs="Times New Roman" w:hint="eastAsia"/>
          <w:szCs w:val="24"/>
        </w:rPr>
        <w:t>有</w:t>
      </w:r>
      <w:r w:rsidRPr="00845335">
        <w:rPr>
          <w:rFonts w:ascii="新細明體" w:eastAsia="新細明體" w:hAnsi="新細明體" w:cs="Times New Roman" w:hint="eastAsia"/>
          <w:szCs w:val="24"/>
        </w:rPr>
        <w:t>」作</w:t>
      </w:r>
      <w:r w:rsidRPr="00845335">
        <w:rPr>
          <w:rFonts w:ascii="Times New Roman" w:eastAsia="新細明體" w:hAnsi="Times New Roman" w:cs="Times New Roman" w:hint="eastAsia"/>
          <w:szCs w:val="24"/>
        </w:rPr>
        <w:t>者，「</w:t>
      </w:r>
      <w:r w:rsidRPr="00845335">
        <w:rPr>
          <w:rFonts w:ascii="標楷體" w:eastAsia="標楷體" w:hAnsi="標楷體" w:cs="Times New Roman" w:hint="eastAsia"/>
          <w:szCs w:val="24"/>
        </w:rPr>
        <w:t>不能作</w:t>
      </w:r>
      <w:r w:rsidRPr="00845335">
        <w:rPr>
          <w:rFonts w:ascii="Times New Roman" w:eastAsia="新細明體" w:hAnsi="Times New Roman" w:cs="Times New Roman" w:hint="eastAsia"/>
          <w:szCs w:val="24"/>
        </w:rPr>
        <w:t>」決定「</w:t>
      </w:r>
      <w:r w:rsidRPr="00845335">
        <w:rPr>
          <w:rFonts w:ascii="標楷體" w:eastAsia="標楷體" w:hAnsi="標楷體" w:cs="Times New Roman" w:hint="eastAsia"/>
          <w:szCs w:val="24"/>
        </w:rPr>
        <w:t>無</w:t>
      </w:r>
      <w:r w:rsidRPr="00845335">
        <w:rPr>
          <w:rFonts w:ascii="Times New Roman" w:eastAsia="新細明體" w:hAnsi="Times New Roman" w:cs="Times New Roman" w:hint="eastAsia"/>
          <w:szCs w:val="24"/>
        </w:rPr>
        <w:t>」的作業</w:t>
      </w:r>
      <w:r w:rsidRPr="00845335">
        <w:rPr>
          <w:rFonts w:ascii="新細明體" w:eastAsia="新細明體" w:hAnsi="新細明體" w:cs="Times New Roman" w:hint="eastAsia"/>
          <w:szCs w:val="24"/>
        </w:rPr>
        <w:t>；決定「</w:t>
      </w:r>
      <w:r w:rsidRPr="00845335">
        <w:rPr>
          <w:rFonts w:ascii="標楷體" w:eastAsia="標楷體" w:hAnsi="標楷體" w:cs="Times New Roman" w:hint="eastAsia"/>
          <w:szCs w:val="24"/>
        </w:rPr>
        <w:t>無</w:t>
      </w:r>
      <w:r w:rsidRPr="00845335">
        <w:rPr>
          <w:rFonts w:ascii="新細明體" w:eastAsia="新細明體" w:hAnsi="新細明體" w:cs="Times New Roman" w:hint="eastAsia"/>
          <w:szCs w:val="24"/>
        </w:rPr>
        <w:t>」作者，也「</w:t>
      </w:r>
      <w:r w:rsidRPr="00845335">
        <w:rPr>
          <w:rFonts w:ascii="標楷體" w:eastAsia="標楷體" w:hAnsi="標楷體" w:cs="Times New Roman" w:hint="eastAsia"/>
          <w:szCs w:val="24"/>
        </w:rPr>
        <w:t>不能作</w:t>
      </w:r>
      <w:r w:rsidRPr="00845335">
        <w:rPr>
          <w:rFonts w:ascii="新細明體" w:eastAsia="新細明體" w:hAnsi="新細明體" w:cs="Times New Roman" w:hint="eastAsia"/>
          <w:szCs w:val="24"/>
        </w:rPr>
        <w:t>」決</w:t>
      </w:r>
      <w:r w:rsidRPr="00845335">
        <w:rPr>
          <w:rFonts w:ascii="Times New Roman" w:eastAsia="新細明體" w:hAnsi="Times New Roman" w:cs="Times New Roman" w:hint="eastAsia"/>
          <w:szCs w:val="24"/>
        </w:rPr>
        <w:t>定「</w:t>
      </w:r>
      <w:r w:rsidRPr="00845335">
        <w:rPr>
          <w:rFonts w:ascii="標楷體" w:eastAsia="標楷體" w:hAnsi="標楷體" w:cs="Times New Roman" w:hint="eastAsia"/>
          <w:szCs w:val="24"/>
        </w:rPr>
        <w:t>有</w:t>
      </w:r>
      <w:r w:rsidRPr="00845335">
        <w:rPr>
          <w:rFonts w:ascii="Times New Roman" w:eastAsia="新細明體" w:hAnsi="Times New Roman" w:cs="Times New Roman" w:hint="eastAsia"/>
          <w:szCs w:val="24"/>
        </w:rPr>
        <w:t>」的作業。</w:t>
      </w:r>
    </w:p>
    <w:p w:rsidR="003D2353" w:rsidRPr="00845335" w:rsidRDefault="003D2353" w:rsidP="00E32818">
      <w:pPr>
        <w:spacing w:beforeLines="30" w:before="108"/>
        <w:ind w:leftChars="150" w:left="1680" w:hangingChars="550" w:hanging="132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或者覺得：一有一無，難以成立造作。要成立因果的關聯，還是有作、有作者吧！</w:t>
      </w:r>
    </w:p>
    <w:p w:rsidR="003D2353" w:rsidRPr="00845335" w:rsidRDefault="003D2353" w:rsidP="00E32818">
      <w:pPr>
        <w:ind w:leftChars="150" w:left="36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但是，</w:t>
      </w:r>
      <w:r w:rsidRPr="00845335">
        <w:rPr>
          <w:rFonts w:ascii="新細明體" w:eastAsia="新細明體" w:hAnsi="新細明體" w:cs="Times New Roman" w:hint="eastAsia"/>
          <w:szCs w:val="24"/>
        </w:rPr>
        <w:t>先有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作業</w:t>
      </w:r>
      <w:r w:rsidRPr="00845335">
        <w:rPr>
          <w:rFonts w:ascii="新細明體" w:eastAsia="新細明體" w:hAnsi="新細明體" w:cs="Times New Roman" w:hint="eastAsia"/>
          <w:szCs w:val="24"/>
        </w:rPr>
        <w:t>，還要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作者</w:t>
      </w:r>
      <w:r w:rsidRPr="00845335">
        <w:rPr>
          <w:rFonts w:ascii="新細明體" w:eastAsia="新細明體" w:hAnsi="新細明體" w:cs="Times New Roman" w:hint="eastAsia"/>
          <w:szCs w:val="24"/>
        </w:rPr>
        <w:t>作什麼？在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作業</w:t>
      </w:r>
      <w:r w:rsidRPr="00845335">
        <w:rPr>
          <w:rFonts w:ascii="Times New Roman" w:eastAsia="新細明體" w:hAnsi="Times New Roman" w:cs="Times New Roman" w:hint="eastAsia"/>
          <w:szCs w:val="24"/>
        </w:rPr>
        <w:t>前先有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szCs w:val="24"/>
        </w:rPr>
        <w:t>，這作者到底作了什麼，而稱為作者呢？這「</w:t>
      </w:r>
      <w:r w:rsidRPr="00845335">
        <w:rPr>
          <w:rFonts w:ascii="標楷體" w:eastAsia="標楷體" w:hAnsi="標楷體" w:cs="Times New Roman" w:hint="eastAsia"/>
          <w:szCs w:val="24"/>
        </w:rPr>
        <w:t>若有作作者</w:t>
      </w:r>
      <w:r w:rsidRPr="00845335">
        <w:rPr>
          <w:rFonts w:ascii="Times New Roman" w:eastAsia="新細明體" w:hAnsi="Times New Roman" w:cs="Times New Roman" w:hint="eastAsia"/>
          <w:szCs w:val="24"/>
        </w:rPr>
        <w:t>」的「</w:t>
      </w:r>
      <w:r w:rsidRPr="00845335">
        <w:rPr>
          <w:rFonts w:ascii="標楷體" w:eastAsia="標楷體" w:hAnsi="標楷體" w:cs="Times New Roman" w:hint="eastAsia"/>
          <w:szCs w:val="24"/>
        </w:rPr>
        <w:t>過</w:t>
      </w:r>
      <w:r w:rsidRPr="00845335">
        <w:rPr>
          <w:rFonts w:ascii="Times New Roman" w:eastAsia="新細明體" w:hAnsi="Times New Roman" w:cs="Times New Roman" w:hint="eastAsia"/>
          <w:szCs w:val="24"/>
        </w:rPr>
        <w:t>」失，早已「</w:t>
      </w:r>
      <w:r w:rsidRPr="00845335">
        <w:rPr>
          <w:rFonts w:ascii="標楷體" w:eastAsia="標楷體" w:hAnsi="標楷體" w:cs="Times New Roman" w:hint="eastAsia"/>
          <w:szCs w:val="24"/>
        </w:rPr>
        <w:t>如先</w:t>
      </w:r>
      <w:r w:rsidRPr="00845335">
        <w:rPr>
          <w:rFonts w:ascii="Times New Roman" w:eastAsia="新細明體" w:hAnsi="Times New Roman" w:cs="Times New Roman" w:hint="eastAsia"/>
          <w:szCs w:val="24"/>
        </w:rPr>
        <w:t>」前所「</w:t>
      </w:r>
      <w:r w:rsidRPr="00845335">
        <w:rPr>
          <w:rFonts w:ascii="標楷體" w:eastAsia="標楷體" w:hAnsi="標楷體" w:cs="Times New Roman" w:hint="eastAsia"/>
          <w:szCs w:val="24"/>
        </w:rPr>
        <w:t>說</w:t>
      </w:r>
      <w:r w:rsidRPr="00845335">
        <w:rPr>
          <w:rFonts w:ascii="Times New Roman" w:eastAsia="新細明體" w:hAnsi="Times New Roman" w:cs="Times New Roman" w:hint="eastAsia"/>
          <w:szCs w:val="24"/>
        </w:rPr>
        <w:t>」，不勞一破再破的了。</w:t>
      </w:r>
    </w:p>
    <w:p w:rsidR="003D2353" w:rsidRPr="00845335" w:rsidRDefault="00E32818" w:rsidP="006F3390">
      <w:pPr>
        <w:spacing w:beforeLines="30" w:before="108"/>
        <w:ind w:leftChars="150" w:left="36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（四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）此一彼三門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79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181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6F3390">
      <w:pPr>
        <w:ind w:leftChars="150" w:left="360"/>
        <w:outlineLvl w:val="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 w:val="20"/>
          <w:szCs w:val="20"/>
        </w:rPr>
        <w:t>［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09</w:t>
      </w:r>
      <w:r w:rsidRPr="00845335">
        <w:rPr>
          <w:rFonts w:ascii="新細明體" w:eastAsia="新細明體" w:hAnsi="新細明體" w:cs="Times New Roman" w:hint="eastAsia"/>
          <w:sz w:val="20"/>
          <w:szCs w:val="20"/>
        </w:rPr>
        <w:t>］</w:t>
      </w:r>
      <w:r w:rsidRPr="00845335">
        <w:rPr>
          <w:rFonts w:ascii="標楷體" w:eastAsia="標楷體" w:hAnsi="標楷體" w:cs="Times New Roman" w:hint="eastAsia"/>
          <w:szCs w:val="24"/>
        </w:rPr>
        <w:t>作者不作定，亦不作不定，及定不定業，其過先已</w:t>
      </w:r>
      <w:r w:rsidRPr="00845335">
        <w:rPr>
          <w:rFonts w:ascii="Times New Roman" w:eastAsia="標楷體" w:hAnsi="標楷體" w:cs="Times New Roman"/>
          <w:szCs w:val="24"/>
        </w:rPr>
        <w:t>說</w:t>
      </w:r>
      <w:r w:rsidRPr="00845335">
        <w:rPr>
          <w:rFonts w:ascii="Times New Roman" w:eastAsia="新細明體" w:hAnsi="Times New Roman" w:cs="Times New Roman"/>
          <w:szCs w:val="24"/>
        </w:rPr>
        <w:t>。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25"/>
      </w:r>
    </w:p>
    <w:p w:rsidR="003D2353" w:rsidRPr="00845335" w:rsidRDefault="003D2353" w:rsidP="00E32818">
      <w:pPr>
        <w:ind w:leftChars="150" w:left="36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 w:val="20"/>
          <w:szCs w:val="20"/>
        </w:rPr>
        <w:lastRenderedPageBreak/>
        <w:t>［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10</w:t>
      </w:r>
      <w:r w:rsidRPr="00845335">
        <w:rPr>
          <w:rFonts w:ascii="新細明體" w:eastAsia="新細明體" w:hAnsi="新細明體" w:cs="Times New Roman" w:hint="eastAsia"/>
          <w:sz w:val="20"/>
          <w:szCs w:val="20"/>
        </w:rPr>
        <w:t>］</w:t>
      </w:r>
      <w:r w:rsidRPr="00845335">
        <w:rPr>
          <w:rFonts w:ascii="標楷體" w:eastAsia="標楷體" w:hAnsi="標楷體" w:cs="Times New Roman" w:hint="eastAsia"/>
          <w:szCs w:val="24"/>
        </w:rPr>
        <w:t>作者定不定，亦定亦不定，不能作於業，其過先已說。</w:t>
      </w:r>
      <w:r w:rsidRPr="00845335">
        <w:rPr>
          <w:rFonts w:ascii="Times New Roman" w:eastAsia="標楷體" w:hAnsi="Times New Roman" w:cs="Times New Roman"/>
          <w:szCs w:val="24"/>
          <w:vertAlign w:val="superscript"/>
        </w:rPr>
        <w:footnoteReference w:id="26"/>
      </w:r>
    </w:p>
    <w:p w:rsidR="003D2353" w:rsidRPr="00845335" w:rsidRDefault="003D2353" w:rsidP="006F3390">
      <w:pPr>
        <w:spacing w:beforeLines="30" w:before="108"/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987912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決定有作者，不能作三業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9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AE26F9"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27"/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p.180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）</w:t>
      </w:r>
    </w:p>
    <w:p w:rsidR="003D2353" w:rsidRPr="00845335" w:rsidRDefault="003D2353" w:rsidP="00987912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從自性的見地去看作者與作業，說作者能作業，這是不能成立的。因為事業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定有</w:t>
      </w:r>
      <w:r w:rsidRPr="00845335">
        <w:rPr>
          <w:rFonts w:ascii="Times New Roman" w:eastAsia="新細明體" w:hAnsi="Times New Roman" w:cs="Times New Roman" w:hint="eastAsia"/>
          <w:szCs w:val="24"/>
        </w:rPr>
        <w:t>，「</w:t>
      </w:r>
      <w:r w:rsidRPr="00845335">
        <w:rPr>
          <w:rFonts w:ascii="標楷體" w:eastAsia="標楷體" w:hAnsi="標楷體" w:cs="Times New Roman" w:hint="eastAsia"/>
          <w:szCs w:val="24"/>
        </w:rPr>
        <w:t>作者不作定</w:t>
      </w:r>
      <w:r w:rsidRPr="00845335">
        <w:rPr>
          <w:rFonts w:ascii="Times New Roman" w:eastAsia="新細明體" w:hAnsi="Times New Roman" w:cs="Times New Roman" w:hint="eastAsia"/>
          <w:szCs w:val="24"/>
        </w:rPr>
        <w:t>」業；事業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不決定有</w:t>
      </w:r>
      <w:r w:rsidRPr="00845335">
        <w:rPr>
          <w:rFonts w:ascii="Times New Roman" w:eastAsia="新細明體" w:hAnsi="Times New Roman" w:cs="Times New Roman" w:hint="eastAsia"/>
          <w:szCs w:val="24"/>
        </w:rPr>
        <w:t>，作者也「</w:t>
      </w:r>
      <w:r w:rsidRPr="00845335">
        <w:rPr>
          <w:rFonts w:ascii="標楷體" w:eastAsia="標楷體" w:hAnsi="標楷體" w:cs="Times New Roman" w:hint="eastAsia"/>
          <w:szCs w:val="24"/>
        </w:rPr>
        <w:t>不作不</w:t>
      </w:r>
      <w:r w:rsidRPr="00845335">
        <w:rPr>
          <w:rFonts w:ascii="Times New Roman" w:eastAsia="新細明體" w:hAnsi="Times New Roman" w:cs="Times New Roman" w:hint="eastAsia"/>
          <w:szCs w:val="24"/>
        </w:rPr>
        <w:t>」決「</w:t>
      </w:r>
      <w:r w:rsidRPr="00845335">
        <w:rPr>
          <w:rFonts w:ascii="標楷體" w:eastAsia="標楷體" w:hAnsi="標楷體" w:cs="Times New Roman" w:hint="eastAsia"/>
          <w:szCs w:val="24"/>
        </w:rPr>
        <w:t>定</w:t>
      </w:r>
      <w:r w:rsidRPr="00845335">
        <w:rPr>
          <w:rFonts w:ascii="Times New Roman" w:eastAsia="新細明體" w:hAnsi="Times New Roman" w:cs="Times New Roman" w:hint="eastAsia"/>
          <w:szCs w:val="24"/>
        </w:rPr>
        <w:t>」業；事</w:t>
      </w:r>
      <w:r w:rsidRPr="00845335">
        <w:rPr>
          <w:rFonts w:ascii="新細明體" w:eastAsia="新細明體" w:hAnsi="新細明體" w:cs="Times New Roman" w:hint="eastAsia"/>
          <w:szCs w:val="24"/>
        </w:rPr>
        <w:t>業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亦有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亦無</w:t>
      </w:r>
      <w:r w:rsidRPr="00845335">
        <w:rPr>
          <w:rFonts w:ascii="Times New Roman" w:eastAsia="新細明體" w:hAnsi="Times New Roman" w:cs="Times New Roman" w:hint="eastAsia"/>
          <w:szCs w:val="24"/>
        </w:rPr>
        <w:t>，作者也不作亦決「</w:t>
      </w:r>
      <w:r w:rsidRPr="00845335">
        <w:rPr>
          <w:rFonts w:ascii="標楷體" w:eastAsia="標楷體" w:hAnsi="標楷體" w:cs="Times New Roman" w:hint="eastAsia"/>
          <w:szCs w:val="24"/>
        </w:rPr>
        <w:t>定</w:t>
      </w:r>
      <w:r w:rsidRPr="00845335">
        <w:rPr>
          <w:rFonts w:ascii="Times New Roman" w:eastAsia="新細明體" w:hAnsi="Times New Roman" w:cs="Times New Roman" w:hint="eastAsia"/>
          <w:szCs w:val="24"/>
        </w:rPr>
        <w:t>」亦「</w:t>
      </w:r>
      <w:r w:rsidRPr="00845335">
        <w:rPr>
          <w:rFonts w:ascii="標楷體" w:eastAsia="標楷體" w:hAnsi="標楷體" w:cs="Times New Roman" w:hint="eastAsia"/>
          <w:szCs w:val="24"/>
        </w:rPr>
        <w:t>不</w:t>
      </w:r>
      <w:r w:rsidRPr="00845335">
        <w:rPr>
          <w:rFonts w:ascii="新細明體" w:eastAsia="新細明體" w:hAnsi="新細明體" w:cs="Times New Roman" w:hint="eastAsia"/>
          <w:szCs w:val="24"/>
        </w:rPr>
        <w:t>」</w:t>
      </w:r>
      <w:r w:rsidRPr="00845335">
        <w:rPr>
          <w:rFonts w:ascii="Times New Roman" w:eastAsia="新細明體" w:hAnsi="Times New Roman" w:cs="Times New Roman" w:hint="eastAsia"/>
          <w:szCs w:val="24"/>
        </w:rPr>
        <w:t>決「</w:t>
      </w:r>
      <w:r w:rsidRPr="00845335">
        <w:rPr>
          <w:rFonts w:ascii="標楷體" w:eastAsia="標楷體" w:hAnsi="標楷體" w:cs="Times New Roman" w:hint="eastAsia"/>
          <w:szCs w:val="24"/>
        </w:rPr>
        <w:t>定業</w:t>
      </w:r>
      <w:r w:rsidRPr="00845335">
        <w:rPr>
          <w:rFonts w:ascii="Times New Roman" w:eastAsia="新細明體" w:hAnsi="Times New Roman" w:cs="Times New Roman" w:hint="eastAsia"/>
          <w:szCs w:val="24"/>
        </w:rPr>
        <w:t>」。</w:t>
      </w:r>
    </w:p>
    <w:p w:rsidR="003D2353" w:rsidRPr="00845335" w:rsidRDefault="003D2353" w:rsidP="00FB4D64">
      <w:pPr>
        <w:spacing w:beforeLines="30" w:before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說作者</w:t>
      </w:r>
      <w:r w:rsidRPr="00845335">
        <w:rPr>
          <w:rFonts w:ascii="新細明體" w:eastAsia="新細明體" w:hAnsi="新細明體" w:cs="Times New Roman" w:hint="eastAsia"/>
          <w:szCs w:val="24"/>
        </w:rPr>
        <w:t>能</w:t>
      </w:r>
      <w:r w:rsidRPr="00845335">
        <w:rPr>
          <w:rFonts w:ascii="Times New Roman" w:eastAsia="新細明體" w:hAnsi="Times New Roman" w:cs="Times New Roman" w:hint="eastAsia"/>
          <w:szCs w:val="24"/>
        </w:rPr>
        <w:t>作業，這業決不出三類。「</w:t>
      </w:r>
      <w:r w:rsidRPr="00845335">
        <w:rPr>
          <w:rFonts w:ascii="標楷體" w:eastAsia="標楷體" w:hAnsi="標楷體" w:cs="Times New Roman" w:hint="eastAsia"/>
          <w:szCs w:val="24"/>
        </w:rPr>
        <w:t>其過</w:t>
      </w:r>
      <w:r w:rsidRPr="00845335">
        <w:rPr>
          <w:rFonts w:ascii="Times New Roman" w:eastAsia="新細明體" w:hAnsi="Times New Roman" w:cs="Times New Roman" w:hint="eastAsia"/>
          <w:szCs w:val="24"/>
        </w:rPr>
        <w:t>」失，如「</w:t>
      </w:r>
      <w:r w:rsidRPr="00845335">
        <w:rPr>
          <w:rFonts w:ascii="標楷體" w:eastAsia="標楷體" w:hAnsi="標楷體" w:cs="Times New Roman" w:hint="eastAsia"/>
          <w:szCs w:val="24"/>
        </w:rPr>
        <w:t>先</w:t>
      </w:r>
      <w:r w:rsidRPr="00845335">
        <w:rPr>
          <w:rFonts w:ascii="Times New Roman" w:eastAsia="新細明體" w:hAnsi="Times New Roman" w:cs="Times New Roman" w:hint="eastAsia"/>
          <w:szCs w:val="24"/>
        </w:rPr>
        <w:t>」前的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實有實無門</w:t>
      </w:r>
      <w:r w:rsidR="00A45FE7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亦有亦無門</w:t>
      </w:r>
      <w:r w:rsidR="00A45FE7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一有一無門</w:t>
      </w:r>
      <w:r w:rsidRPr="00845335">
        <w:rPr>
          <w:rFonts w:ascii="Times New Roman" w:eastAsia="新細明體" w:hAnsi="Times New Roman" w:cs="Times New Roman" w:hint="eastAsia"/>
          <w:szCs w:val="24"/>
        </w:rPr>
        <w:t>，「</w:t>
      </w:r>
      <w:r w:rsidRPr="00845335">
        <w:rPr>
          <w:rFonts w:ascii="標楷體" w:eastAsia="標楷體" w:hAnsi="標楷體" w:cs="Times New Roman" w:hint="eastAsia"/>
          <w:szCs w:val="24"/>
        </w:rPr>
        <w:t>已</w:t>
      </w:r>
      <w:r w:rsidRPr="00845335">
        <w:rPr>
          <w:rFonts w:ascii="Times New Roman" w:eastAsia="新細明體" w:hAnsi="Times New Roman" w:cs="Times New Roman" w:hint="eastAsia"/>
          <w:szCs w:val="24"/>
        </w:rPr>
        <w:t>」分別「</w:t>
      </w:r>
      <w:r w:rsidRPr="00845335">
        <w:rPr>
          <w:rFonts w:ascii="標楷體" w:eastAsia="標楷體" w:hAnsi="標楷體" w:cs="Times New Roman" w:hint="eastAsia"/>
          <w:szCs w:val="24"/>
        </w:rPr>
        <w:t>說</w:t>
      </w:r>
      <w:r w:rsidRPr="00845335">
        <w:rPr>
          <w:rFonts w:ascii="Times New Roman" w:eastAsia="新細明體" w:hAnsi="Times New Roman" w:cs="Times New Roman" w:hint="eastAsia"/>
          <w:szCs w:val="24"/>
        </w:rPr>
        <w:t>」過。</w:t>
      </w:r>
    </w:p>
    <w:p w:rsidR="003D2353" w:rsidRPr="00845335" w:rsidRDefault="003D2353" w:rsidP="006F3390">
      <w:pPr>
        <w:spacing w:beforeLines="30" w:before="108"/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987912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作者決定、不決定、</w:t>
      </w:r>
      <w:r w:rsidR="00987912" w:rsidRPr="000212E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亦定亦不定，皆不能作業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10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AE26F9"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28"/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p.180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）</w:t>
      </w:r>
    </w:p>
    <w:p w:rsidR="003D2353" w:rsidRPr="00845335" w:rsidRDefault="003D2353" w:rsidP="00987912">
      <w:pPr>
        <w:ind w:leftChars="200" w:left="480"/>
        <w:rPr>
          <w:rFonts w:ascii="新細明體" w:eastAsia="新細明體" w:hAnsi="新細明體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反過來</w:t>
      </w:r>
      <w:r w:rsidRPr="00845335">
        <w:rPr>
          <w:rFonts w:ascii="新細明體" w:eastAsia="新細明體" w:hAnsi="新細明體" w:cs="Times New Roman" w:hint="eastAsia"/>
          <w:szCs w:val="24"/>
        </w:rPr>
        <w:t>說</w:t>
      </w:r>
      <w:r w:rsidRPr="00845335">
        <w:rPr>
          <w:rFonts w:ascii="Times New Roman" w:eastAsia="新細明體" w:hAnsi="Times New Roman" w:cs="Times New Roman" w:hint="eastAsia"/>
          <w:szCs w:val="24"/>
        </w:rPr>
        <w:t>：決「</w:t>
      </w:r>
      <w:r w:rsidRPr="00845335">
        <w:rPr>
          <w:rFonts w:ascii="標楷體" w:eastAsia="標楷體" w:hAnsi="標楷體" w:cs="Times New Roman" w:hint="eastAsia"/>
          <w:szCs w:val="24"/>
        </w:rPr>
        <w:t>定</w:t>
      </w:r>
      <w:r w:rsidRPr="00845335">
        <w:rPr>
          <w:rFonts w:ascii="Times New Roman" w:eastAsia="新細明體" w:hAnsi="Times New Roman" w:cs="Times New Roman" w:hint="eastAsia"/>
          <w:szCs w:val="24"/>
        </w:rPr>
        <w:t>」的「</w:t>
      </w:r>
      <w:r w:rsidRPr="00845335">
        <w:rPr>
          <w:rFonts w:ascii="標楷體" w:eastAsia="標楷體" w:hAnsi="標楷體" w:cs="Times New Roman" w:hint="eastAsia"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szCs w:val="24"/>
        </w:rPr>
        <w:t>」，不能作業；「</w:t>
      </w:r>
      <w:r w:rsidRPr="00845335">
        <w:rPr>
          <w:rFonts w:ascii="標楷體" w:eastAsia="標楷體" w:hAnsi="標楷體" w:cs="Times New Roman" w:hint="eastAsia"/>
          <w:szCs w:val="24"/>
        </w:rPr>
        <w:t>不</w:t>
      </w:r>
      <w:r w:rsidRPr="00845335">
        <w:rPr>
          <w:rFonts w:ascii="Times New Roman" w:eastAsia="新細明體" w:hAnsi="Times New Roman" w:cs="Times New Roman" w:hint="eastAsia"/>
          <w:szCs w:val="24"/>
        </w:rPr>
        <w:t>」決「</w:t>
      </w:r>
      <w:r w:rsidRPr="00845335">
        <w:rPr>
          <w:rFonts w:ascii="標楷體" w:eastAsia="標楷體" w:hAnsi="標楷體" w:cs="Times New Roman" w:hint="eastAsia"/>
          <w:szCs w:val="24"/>
        </w:rPr>
        <w:t>定</w:t>
      </w:r>
      <w:r w:rsidRPr="00845335">
        <w:rPr>
          <w:rFonts w:ascii="Times New Roman" w:eastAsia="新細明體" w:hAnsi="Times New Roman" w:cs="Times New Roman" w:hint="eastAsia"/>
          <w:szCs w:val="24"/>
        </w:rPr>
        <w:t>」的作者，也不能作業；「</w:t>
      </w:r>
      <w:r w:rsidRPr="00845335">
        <w:rPr>
          <w:rFonts w:ascii="標楷體" w:eastAsia="標楷體" w:hAnsi="標楷體" w:cs="Times New Roman" w:hint="eastAsia"/>
          <w:szCs w:val="24"/>
        </w:rPr>
        <w:t>亦</w:t>
      </w:r>
      <w:r w:rsidRPr="00845335">
        <w:rPr>
          <w:rFonts w:ascii="Times New Roman" w:eastAsia="新細明體" w:hAnsi="Times New Roman" w:cs="Times New Roman" w:hint="eastAsia"/>
          <w:szCs w:val="24"/>
        </w:rPr>
        <w:t>」決「</w:t>
      </w:r>
      <w:r w:rsidRPr="00845335">
        <w:rPr>
          <w:rFonts w:ascii="標楷體" w:eastAsia="標楷體" w:hAnsi="標楷體" w:cs="Times New Roman" w:hint="eastAsia"/>
          <w:szCs w:val="24"/>
        </w:rPr>
        <w:t>定亦不</w:t>
      </w:r>
      <w:r w:rsidRPr="00845335">
        <w:rPr>
          <w:rFonts w:ascii="Times New Roman" w:eastAsia="新細明體" w:hAnsi="Times New Roman" w:cs="Times New Roman" w:hint="eastAsia"/>
          <w:szCs w:val="24"/>
        </w:rPr>
        <w:t>」決「</w:t>
      </w:r>
      <w:r w:rsidRPr="00845335">
        <w:rPr>
          <w:rFonts w:ascii="標楷體" w:eastAsia="標楷體" w:hAnsi="標楷體" w:cs="Times New Roman" w:hint="eastAsia"/>
          <w:szCs w:val="24"/>
        </w:rPr>
        <w:t>定</w:t>
      </w:r>
      <w:r w:rsidRPr="00845335">
        <w:rPr>
          <w:rFonts w:ascii="Times New Roman" w:eastAsia="新細明體" w:hAnsi="Times New Roman" w:cs="Times New Roman" w:hint="eastAsia"/>
          <w:szCs w:val="24"/>
        </w:rPr>
        <w:t>」的作者，也「</w:t>
      </w:r>
      <w:r w:rsidRPr="00845335">
        <w:rPr>
          <w:rFonts w:ascii="標楷體" w:eastAsia="標楷體" w:hAnsi="標楷體" w:cs="Times New Roman" w:hint="eastAsia"/>
          <w:szCs w:val="24"/>
        </w:rPr>
        <w:t>不能作於</w:t>
      </w:r>
      <w:r w:rsidRPr="00845335">
        <w:rPr>
          <w:rFonts w:ascii="Times New Roman" w:eastAsia="新細明體" w:hAnsi="Times New Roman" w:cs="Times New Roman" w:hint="eastAsia"/>
          <w:szCs w:val="24"/>
        </w:rPr>
        <w:t>」各種的事「</w:t>
      </w:r>
      <w:r w:rsidRPr="00845335">
        <w:rPr>
          <w:rFonts w:ascii="標楷體" w:eastAsia="標楷體" w:hAnsi="標楷體" w:cs="Times New Roman" w:hint="eastAsia"/>
          <w:szCs w:val="24"/>
        </w:rPr>
        <w:t>業</w:t>
      </w:r>
      <w:r w:rsidRPr="00845335">
        <w:rPr>
          <w:rFonts w:ascii="Times New Roman" w:eastAsia="新細明體" w:hAnsi="Times New Roman" w:cs="Times New Roman" w:hint="eastAsia"/>
          <w:szCs w:val="24"/>
        </w:rPr>
        <w:t>」</w:t>
      </w:r>
      <w:r w:rsidRPr="00845335">
        <w:rPr>
          <w:rFonts w:ascii="新細明體" w:eastAsia="新細明體" w:hAnsi="新細明體" w:cs="Times New Roman" w:hint="eastAsia"/>
          <w:szCs w:val="24"/>
        </w:rPr>
        <w:t>。</w:t>
      </w:r>
    </w:p>
    <w:p w:rsidR="003D2353" w:rsidRPr="00845335" w:rsidRDefault="003D2353" w:rsidP="00987912">
      <w:pPr>
        <w:ind w:leftChars="200" w:left="480"/>
        <w:rPr>
          <w:rFonts w:ascii="新細明體" w:eastAsia="新細明體" w:hAnsi="新細明體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Cs w:val="24"/>
        </w:rPr>
        <w:t>他的</w:t>
      </w:r>
      <w:r w:rsidRPr="00845335">
        <w:rPr>
          <w:rFonts w:ascii="Times New Roman" w:eastAsia="新細明體" w:hAnsi="Times New Roman" w:cs="Times New Roman" w:hint="eastAsia"/>
          <w:szCs w:val="24"/>
        </w:rPr>
        <w:t>所以不能作，「</w:t>
      </w:r>
      <w:r w:rsidRPr="00845335">
        <w:rPr>
          <w:rFonts w:ascii="標楷體" w:eastAsia="標楷體" w:hAnsi="標楷體" w:cs="Times New Roman" w:hint="eastAsia"/>
          <w:szCs w:val="24"/>
        </w:rPr>
        <w:t>過</w:t>
      </w:r>
      <w:r w:rsidRPr="00845335">
        <w:rPr>
          <w:rFonts w:ascii="Times New Roman" w:eastAsia="新細明體" w:hAnsi="Times New Roman" w:cs="Times New Roman" w:hint="eastAsia"/>
          <w:szCs w:val="24"/>
        </w:rPr>
        <w:t>」失也在「</w:t>
      </w:r>
      <w:r w:rsidRPr="00845335">
        <w:rPr>
          <w:rFonts w:ascii="標楷體" w:eastAsia="標楷體" w:hAnsi="標楷體" w:cs="Times New Roman" w:hint="eastAsia"/>
          <w:szCs w:val="24"/>
        </w:rPr>
        <w:t>先已說</w:t>
      </w:r>
      <w:r w:rsidRPr="00845335">
        <w:rPr>
          <w:rFonts w:ascii="新細明體" w:eastAsia="新細明體" w:hAnsi="新細明體" w:cs="Times New Roman" w:hint="eastAsia"/>
          <w:szCs w:val="24"/>
        </w:rPr>
        <w:t>」。</w:t>
      </w:r>
    </w:p>
    <w:p w:rsidR="003D2353" w:rsidRPr="00845335" w:rsidRDefault="003D2353" w:rsidP="006F3390">
      <w:pPr>
        <w:spacing w:beforeLines="30" w:before="108"/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、小結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80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181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4005C0">
      <w:pPr>
        <w:ind w:firstLineChars="200" w:firstLine="480"/>
        <w:rPr>
          <w:rFonts w:ascii="新細明體" w:eastAsia="新細明體" w:hAnsi="新細明體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Cs w:val="24"/>
        </w:rPr>
        <w:t>把這三種作者</w:t>
      </w:r>
      <w:r w:rsidR="000212ED">
        <w:rPr>
          <w:rFonts w:ascii="新細明體" w:eastAsia="新細明體" w:hAnsi="新細明體" w:cs="Times New Roman" w:hint="eastAsia"/>
          <w:szCs w:val="24"/>
        </w:rPr>
        <w:t>、</w:t>
      </w:r>
      <w:r w:rsidRPr="00845335">
        <w:rPr>
          <w:rFonts w:ascii="新細明體" w:eastAsia="新細明體" w:hAnsi="新細明體" w:cs="Times New Roman" w:hint="eastAsia"/>
          <w:szCs w:val="24"/>
        </w:rPr>
        <w:t>三種作業，分別</w:t>
      </w:r>
      <w:r w:rsidRPr="00845335">
        <w:rPr>
          <w:rFonts w:ascii="Times New Roman" w:eastAsia="新細明體" w:hAnsi="Times New Roman" w:cs="Times New Roman" w:hint="eastAsia"/>
          <w:szCs w:val="24"/>
        </w:rPr>
        <w:t>配合來說，可以成為九句：</w:t>
      </w:r>
    </w:p>
    <w:p w:rsidR="003D2353" w:rsidRPr="00845335" w:rsidRDefault="003D2353" w:rsidP="00DC2061">
      <w:pPr>
        <w:spacing w:beforeLines="30" w:before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b/>
          <w:szCs w:val="24"/>
        </w:rPr>
        <w:t>決定</w:t>
      </w:r>
      <w:r w:rsidRPr="00845335">
        <w:rPr>
          <w:rFonts w:ascii="Times New Roman" w:eastAsia="新細明體" w:hAnsi="Times New Roman" w:cs="Times New Roman" w:hint="eastAsia"/>
          <w:szCs w:val="24"/>
        </w:rPr>
        <w:t>的作者</w:t>
      </w:r>
      <w:r w:rsidR="004005C0" w:rsidRPr="00845335">
        <w:rPr>
          <w:rFonts w:ascii="Times New Roman" w:eastAsia="新細明體" w:hAnsi="Times New Roman" w:cs="Times New Roman" w:hint="eastAsia"/>
          <w:szCs w:val="24"/>
        </w:rPr>
        <w:t>：</w:t>
      </w:r>
      <w:r w:rsidRPr="00845335">
        <w:rPr>
          <w:rFonts w:ascii="Times New Roman" w:eastAsia="新細明體" w:hAnsi="Times New Roman" w:cs="Times New Roman" w:hint="eastAsia"/>
          <w:szCs w:val="24"/>
        </w:rPr>
        <w:t>不作</w:t>
      </w:r>
      <w:r w:rsidRPr="00845335">
        <w:rPr>
          <w:rFonts w:ascii="新細明體" w:eastAsia="新細明體" w:hAnsi="新細明體" w:cs="Times New Roman" w:hint="eastAsia"/>
          <w:szCs w:val="24"/>
        </w:rPr>
        <w:t>決定業</w:t>
      </w:r>
      <w:r w:rsidR="00997462">
        <w:rPr>
          <w:rFonts w:ascii="新細明體" w:eastAsia="新細明體" w:hAnsi="新細明體" w:cs="Times New Roman" w:hint="eastAsia"/>
          <w:szCs w:val="24"/>
        </w:rPr>
        <w:t>，</w:t>
      </w:r>
      <w:r w:rsidRPr="00845335">
        <w:rPr>
          <w:rFonts w:ascii="新細明體" w:eastAsia="新細明體" w:hAnsi="新細明體" w:cs="Times New Roman" w:hint="eastAsia"/>
          <w:szCs w:val="24"/>
        </w:rPr>
        <w:t>不作不決定業</w:t>
      </w:r>
      <w:r w:rsidR="00997462">
        <w:rPr>
          <w:rFonts w:ascii="Times New Roman" w:eastAsia="新細明體" w:hAnsi="Times New Roman" w:cs="Times New Roman" w:hint="eastAsia"/>
          <w:szCs w:val="24"/>
        </w:rPr>
        <w:t>，</w:t>
      </w:r>
      <w:r w:rsidRPr="00845335">
        <w:rPr>
          <w:rFonts w:ascii="Times New Roman" w:eastAsia="新細明體" w:hAnsi="Times New Roman" w:cs="Times New Roman" w:hint="eastAsia"/>
          <w:szCs w:val="24"/>
        </w:rPr>
        <w:t>不作亦決定亦不決定業。</w:t>
      </w:r>
    </w:p>
    <w:p w:rsidR="003D2353" w:rsidRPr="00845335" w:rsidRDefault="003D2353" w:rsidP="00FB4D64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b/>
          <w:szCs w:val="24"/>
        </w:rPr>
        <w:t>不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決定</w:t>
      </w:r>
      <w:r w:rsidRPr="00845335">
        <w:rPr>
          <w:rFonts w:ascii="新細明體" w:eastAsia="新細明體" w:hAnsi="新細明體" w:cs="Times New Roman" w:hint="eastAsia"/>
          <w:szCs w:val="24"/>
        </w:rPr>
        <w:t>的作者</w:t>
      </w:r>
      <w:r w:rsidR="004005C0" w:rsidRPr="00845335">
        <w:rPr>
          <w:rFonts w:ascii="新細明體" w:eastAsia="新細明體" w:hAnsi="新細明體" w:cs="Times New Roman" w:hint="eastAsia"/>
          <w:szCs w:val="24"/>
        </w:rPr>
        <w:t>：</w:t>
      </w:r>
      <w:r w:rsidRPr="00845335">
        <w:rPr>
          <w:rFonts w:ascii="新細明體" w:eastAsia="新細明體" w:hAnsi="新細明體" w:cs="Times New Roman" w:hint="eastAsia"/>
          <w:szCs w:val="24"/>
        </w:rPr>
        <w:t>不作決定業</w:t>
      </w:r>
      <w:r w:rsidR="00997462">
        <w:rPr>
          <w:rFonts w:ascii="新細明體" w:eastAsia="新細明體" w:hAnsi="新細明體" w:cs="Times New Roman" w:hint="eastAsia"/>
          <w:szCs w:val="24"/>
        </w:rPr>
        <w:t>，</w:t>
      </w:r>
      <w:r w:rsidRPr="00845335">
        <w:rPr>
          <w:rFonts w:ascii="新細明體" w:eastAsia="新細明體" w:hAnsi="新細明體" w:cs="Times New Roman" w:hint="eastAsia"/>
          <w:szCs w:val="24"/>
        </w:rPr>
        <w:t>不作不決</w:t>
      </w:r>
      <w:r w:rsidRPr="00845335">
        <w:rPr>
          <w:rFonts w:ascii="Times New Roman" w:eastAsia="新細明體" w:hAnsi="Times New Roman" w:cs="Times New Roman" w:hint="eastAsia"/>
          <w:szCs w:val="24"/>
        </w:rPr>
        <w:t>定業</w:t>
      </w:r>
      <w:r w:rsidR="00997462">
        <w:rPr>
          <w:rFonts w:ascii="Times New Roman" w:eastAsia="新細明體" w:hAnsi="Times New Roman" w:cs="Times New Roman" w:hint="eastAsia"/>
          <w:szCs w:val="24"/>
        </w:rPr>
        <w:t>，</w:t>
      </w:r>
      <w:r w:rsidRPr="00845335">
        <w:rPr>
          <w:rFonts w:ascii="Times New Roman" w:eastAsia="新細明體" w:hAnsi="Times New Roman" w:cs="Times New Roman" w:hint="eastAsia"/>
          <w:szCs w:val="24"/>
        </w:rPr>
        <w:t>不作亦決定亦不決定業。</w:t>
      </w:r>
    </w:p>
    <w:p w:rsidR="003D2353" w:rsidRPr="00845335" w:rsidRDefault="003D2353" w:rsidP="00FB4D64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b/>
          <w:szCs w:val="24"/>
        </w:rPr>
        <w:t>亦決定亦不決定</w:t>
      </w:r>
      <w:r w:rsidRPr="00845335">
        <w:rPr>
          <w:rFonts w:ascii="Times New Roman" w:eastAsia="新細明體" w:hAnsi="Times New Roman" w:cs="Times New Roman" w:hint="eastAsia"/>
          <w:szCs w:val="24"/>
        </w:rPr>
        <w:t>的作者</w:t>
      </w:r>
      <w:r w:rsidR="004005C0" w:rsidRPr="00845335">
        <w:rPr>
          <w:rFonts w:ascii="Times New Roman" w:eastAsia="新細明體" w:hAnsi="Times New Roman" w:cs="Times New Roman" w:hint="eastAsia"/>
          <w:szCs w:val="24"/>
        </w:rPr>
        <w:t>：</w:t>
      </w:r>
      <w:r w:rsidRPr="00845335">
        <w:rPr>
          <w:rFonts w:ascii="Times New Roman" w:eastAsia="新細明體" w:hAnsi="Times New Roman" w:cs="Times New Roman" w:hint="eastAsia"/>
          <w:szCs w:val="24"/>
        </w:rPr>
        <w:t>不作決定業</w:t>
      </w:r>
      <w:r w:rsidR="00997462">
        <w:rPr>
          <w:rFonts w:ascii="Times New Roman" w:eastAsia="新細明體" w:hAnsi="Times New Roman" w:cs="Times New Roman" w:hint="eastAsia"/>
          <w:szCs w:val="24"/>
        </w:rPr>
        <w:t>，</w:t>
      </w:r>
      <w:r w:rsidRPr="00845335">
        <w:rPr>
          <w:rFonts w:ascii="Times New Roman" w:eastAsia="新細明體" w:hAnsi="Times New Roman" w:cs="Times New Roman" w:hint="eastAsia"/>
          <w:szCs w:val="24"/>
        </w:rPr>
        <w:t>不作不決定業</w:t>
      </w:r>
      <w:r w:rsidR="00997462">
        <w:rPr>
          <w:rFonts w:ascii="Times New Roman" w:eastAsia="新細明體" w:hAnsi="Times New Roman" w:cs="Times New Roman" w:hint="eastAsia"/>
          <w:szCs w:val="24"/>
        </w:rPr>
        <w:t>，</w:t>
      </w:r>
      <w:r w:rsidRPr="00845335">
        <w:rPr>
          <w:rFonts w:ascii="Times New Roman" w:eastAsia="新細明體" w:hAnsi="Times New Roman" w:cs="Times New Roman" w:hint="eastAsia"/>
          <w:szCs w:val="24"/>
        </w:rPr>
        <w:t>不作亦決定亦不決定業。</w:t>
      </w:r>
    </w:p>
    <w:p w:rsidR="004005C0" w:rsidRPr="00845335" w:rsidRDefault="003D2353" w:rsidP="00FF0FC7">
      <w:pPr>
        <w:spacing w:beforeLines="30" w:before="108"/>
        <w:ind w:firstLineChars="200" w:firstLine="48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lastRenderedPageBreak/>
        <w:t>列表如下：</w:t>
      </w:r>
    </w:p>
    <w:p w:rsidR="006B47D8" w:rsidRPr="00845335" w:rsidRDefault="008E4623" w:rsidP="00B62756">
      <w:pPr>
        <w:tabs>
          <w:tab w:val="left" w:pos="4312"/>
        </w:tabs>
        <w:rPr>
          <w:rFonts w:ascii="新細明體" w:hAnsi="新細明體"/>
        </w:rPr>
      </w:pPr>
      <w:r w:rsidRPr="00845335">
        <w:tab/>
      </w:r>
      <w:r w:rsidRPr="00845335">
        <w:rPr>
          <w:rFonts w:ascii="新細明體" w:eastAsia="新細明體" w:hAnsi="新細明體"/>
        </w:rPr>
        <w:t>┌</w:t>
      </w:r>
      <w:r w:rsidRPr="00845335">
        <w:rPr>
          <w:rFonts w:hint="eastAsia"/>
        </w:rPr>
        <w:t>──</w:t>
      </w:r>
      <w:r w:rsidR="006B47D8" w:rsidRPr="00845335">
        <w:rPr>
          <w:rFonts w:ascii="新細明體" w:hAnsi="新細明體"/>
        </w:rPr>
        <w:t>決定業</w:t>
      </w:r>
    </w:p>
    <w:p w:rsidR="006B47D8" w:rsidRPr="00845335" w:rsidRDefault="006B47D8" w:rsidP="00B62756">
      <w:pPr>
        <w:tabs>
          <w:tab w:val="left" w:pos="4312"/>
        </w:tabs>
        <w:ind w:leftChars="200" w:left="480"/>
      </w:pPr>
      <w:r w:rsidRPr="00845335"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0B7038" wp14:editId="75DD18E4">
                <wp:simplePos x="0" y="0"/>
                <wp:positionH relativeFrom="column">
                  <wp:posOffset>1295400</wp:posOffset>
                </wp:positionH>
                <wp:positionV relativeFrom="paragraph">
                  <wp:posOffset>80645</wp:posOffset>
                </wp:positionV>
                <wp:extent cx="0" cy="0"/>
                <wp:effectExtent l="9525" t="13970" r="9525" b="508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475F48" id="Straight Connector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35pt" to="10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aqFQIAADAEAAAOAAAAZHJzL2Uyb0RvYy54bWysU1Gv2iAUfl+y/0B411qnThvrzdLqXu52&#10;Tbz7AQi0JaMcAmg1y/77gFrj3V6WZX2gBzh8fOc7H+unSyvRmRsrQOU4HU8w4ooCE6rO8bfX3WiJ&#10;kXVEMSJB8RxfucVPm/fv1p3O+BQakIwb5EGUzTqd48Y5nSWJpQ1viR2D5spvVmBa4vzU1AkzpPPo&#10;rUymk8ki6cAwbYBya/1q2W/iTcSvKk7dS1VZ7pDMsefm4mjieAxjslmTrDZEN4LeaJB/YNESofyl&#10;d6iSOIJORvwB1QpqwELlxhTaBKpKUB5r8NWkk9+qOTRE81iLF8fqu0z2/8HSr+e9QYLleIGRIq1v&#10;0cEZIurGoQKU8gKCQYugU6dt5tMLtTehUnpRB/0M9LtFCoqGqJpHvq9X7UHScCJ5cyRMrPa3Hbsv&#10;wHwOOTmIol0q0wZILwe6xN5c773hF4dov0iH1YRkwxFtrPvMoUUhyLEUKghGMnJ+ti5QINmQEpYV&#10;7ISUselSoS7Hq/l0Hg9YkIKFzZBmTX0spEFnEmwTv1iP33lMM3BSLII1nLDtLXZEyD72l0sV8HwR&#10;ns4t6n3xYzVZbZfb5Ww0my62o9mkLEefdsVstNilH+flh7IoyvRnoJbOskYwxlVgN3g0nf2dB26v&#10;pXfX3aV3GZK36FEvT3b4R9Kxi6FxvQWOwK57M3TX2zIm355Q8P3j3MePD33zCwAA//8DAFBLAwQU&#10;AAYACAAAACEAoj4tedoAAAAJAQAADwAAAGRycy9kb3ducmV2LnhtbEyPwU7DMBBE70j8g7VIXKrW&#10;JiBAIU6FgNy4UEC9buMliYjXaey2ga9nUQ9w3JnR7JtiOfle7WmMXWALFwsDirgOruPGwttrNb8F&#10;FROywz4wWfiiCMvy9KTA3IUDv9B+lRolJRxztNCmNORax7olj3ERBmLxPsLoMck5NtqNeJBy3+vM&#10;mGvtsWP50OJADy3Vn6udtxCrd9pW37N6ZtaXTaBs+/j8hNaen033d6ASTekvDL/4gg6lMG3Cjl1U&#10;vYXMXMmWJEZ2A0oCR2FzFHRZ6P8Lyh8AAAD//wMAUEsBAi0AFAAGAAgAAAAhALaDOJL+AAAA4QEA&#10;ABMAAAAAAAAAAAAAAAAAAAAAAFtDb250ZW50X1R5cGVzXS54bWxQSwECLQAUAAYACAAAACEAOP0h&#10;/9YAAACUAQAACwAAAAAAAAAAAAAAAAAvAQAAX3JlbHMvLnJlbHNQSwECLQAUAAYACAAAACEAD6sG&#10;qhUCAAAwBAAADgAAAAAAAAAAAAAAAAAuAgAAZHJzL2Uyb0RvYy54bWxQSwECLQAUAAYACAAAACEA&#10;oj4tedoAAAAJAQAADwAAAAAAAAAAAAAAAABvBAAAZHJzL2Rvd25yZXYueG1sUEsFBgAAAAAEAAQA&#10;8wAAAHYFAAAAAA==&#10;"/>
            </w:pict>
          </mc:Fallback>
        </mc:AlternateContent>
      </w:r>
      <w:r w:rsidRPr="00845335">
        <w:rPr>
          <w:rFonts w:ascii="新細明體" w:hAnsi="新細明體"/>
        </w:rPr>
        <w:t>決定作者</w:t>
      </w:r>
      <w:r w:rsidRPr="00845335">
        <w:rPr>
          <w:rFonts w:ascii="新細明體" w:hAnsi="新細明體" w:hint="eastAsia"/>
        </w:rPr>
        <w:t>，</w:t>
      </w:r>
      <w:r w:rsidRPr="00845335">
        <w:rPr>
          <w:rFonts w:ascii="新細明體" w:hAnsi="新細明體"/>
        </w:rPr>
        <w:t>不作</w:t>
      </w:r>
      <w:r w:rsidR="008E4623" w:rsidRPr="00845335">
        <w:rPr>
          <w:rFonts w:ascii="新細明體" w:hAnsi="新細明體" w:hint="eastAsia"/>
        </w:rPr>
        <w:t>─────────</w:t>
      </w:r>
      <w:r w:rsidR="00B62756" w:rsidRPr="00845335">
        <w:rPr>
          <w:rFonts w:ascii="新細明體" w:hAnsi="新細明體" w:hint="eastAsia"/>
        </w:rPr>
        <w:t>┼</w:t>
      </w:r>
      <w:r w:rsidR="008E4623" w:rsidRPr="00845335">
        <w:rPr>
          <w:rFonts w:hint="eastAsia"/>
        </w:rPr>
        <w:t>──</w:t>
      </w:r>
      <w:r w:rsidRPr="00845335">
        <w:t>不決定業</w:t>
      </w:r>
    </w:p>
    <w:p w:rsidR="006B47D8" w:rsidRPr="00845335" w:rsidRDefault="008E4623" w:rsidP="00B62756">
      <w:pPr>
        <w:tabs>
          <w:tab w:val="left" w:pos="4312"/>
        </w:tabs>
      </w:pPr>
      <w:r w:rsidRPr="00845335">
        <w:tab/>
      </w:r>
      <w:r w:rsidR="00B62756" w:rsidRPr="00845335">
        <w:rPr>
          <w:rFonts w:ascii="新細明體" w:eastAsia="新細明體" w:hAnsi="新細明體"/>
        </w:rPr>
        <w:t>└</w:t>
      </w:r>
      <w:r w:rsidRPr="00845335">
        <w:rPr>
          <w:rFonts w:hint="eastAsia"/>
        </w:rPr>
        <w:t>──</w:t>
      </w:r>
      <w:r w:rsidR="006B47D8" w:rsidRPr="00845335">
        <w:t>亦決定亦不決定業</w:t>
      </w:r>
      <w:r w:rsidR="006B47D8" w:rsidRPr="00845335">
        <w:t xml:space="preserve"> </w:t>
      </w:r>
    </w:p>
    <w:p w:rsidR="008E4623" w:rsidRPr="00845335" w:rsidRDefault="008E4623" w:rsidP="00B62756">
      <w:pPr>
        <w:tabs>
          <w:tab w:val="left" w:pos="4312"/>
        </w:tabs>
      </w:pPr>
      <w:r w:rsidRPr="00845335">
        <w:tab/>
      </w:r>
      <w:r w:rsidRPr="00845335">
        <w:rPr>
          <w:rFonts w:ascii="新細明體" w:eastAsia="新細明體" w:hAnsi="新細明體"/>
        </w:rPr>
        <w:t>┌</w:t>
      </w:r>
      <w:r w:rsidRPr="00845335">
        <w:rPr>
          <w:rFonts w:hint="eastAsia"/>
        </w:rPr>
        <w:t>──</w:t>
      </w:r>
      <w:r w:rsidR="006B47D8" w:rsidRPr="00845335">
        <w:t>決定業</w:t>
      </w:r>
    </w:p>
    <w:p w:rsidR="006B47D8" w:rsidRPr="00845335" w:rsidRDefault="006B47D8" w:rsidP="00B62756">
      <w:pPr>
        <w:tabs>
          <w:tab w:val="left" w:pos="4312"/>
        </w:tabs>
        <w:ind w:leftChars="200" w:left="480"/>
      </w:pPr>
      <w:r w:rsidRPr="00845335">
        <w:rPr>
          <w:rFonts w:ascii="新細明體" w:hAnsi="新細明體"/>
        </w:rPr>
        <w:t>不決定作者</w:t>
      </w:r>
      <w:r w:rsidRPr="00845335">
        <w:rPr>
          <w:rFonts w:ascii="新細明體" w:hAnsi="新細明體" w:hint="eastAsia"/>
        </w:rPr>
        <w:t>，</w:t>
      </w:r>
      <w:r w:rsidRPr="00845335">
        <w:rPr>
          <w:rFonts w:ascii="新細明體" w:hAnsi="新細明體"/>
        </w:rPr>
        <w:t>不作</w:t>
      </w:r>
      <w:r w:rsidR="008E4623" w:rsidRPr="00845335">
        <w:rPr>
          <w:rFonts w:ascii="新細明體" w:hAnsi="新細明體" w:hint="eastAsia"/>
        </w:rPr>
        <w:t>────────</w:t>
      </w:r>
      <w:r w:rsidR="00B62756" w:rsidRPr="00845335">
        <w:rPr>
          <w:rFonts w:ascii="新細明體" w:hAnsi="新細明體" w:hint="eastAsia"/>
        </w:rPr>
        <w:t>┼</w:t>
      </w:r>
      <w:r w:rsidR="008E4623" w:rsidRPr="00845335">
        <w:rPr>
          <w:rFonts w:hint="eastAsia"/>
        </w:rPr>
        <w:t>──</w:t>
      </w:r>
      <w:r w:rsidRPr="00845335">
        <w:t>不決定業</w:t>
      </w:r>
    </w:p>
    <w:p w:rsidR="006B47D8" w:rsidRPr="00845335" w:rsidRDefault="00B62756" w:rsidP="00B62756">
      <w:pPr>
        <w:tabs>
          <w:tab w:val="left" w:pos="4312"/>
        </w:tabs>
        <w:ind w:firstLineChars="1800" w:firstLine="4320"/>
      </w:pPr>
      <w:r w:rsidRPr="00845335">
        <w:rPr>
          <w:rFonts w:ascii="新細明體" w:eastAsia="新細明體" w:hAnsi="新細明體"/>
        </w:rPr>
        <w:t>└</w:t>
      </w:r>
      <w:r w:rsidR="008E4623" w:rsidRPr="00845335">
        <w:rPr>
          <w:rFonts w:hint="eastAsia"/>
        </w:rPr>
        <w:t>──</w:t>
      </w:r>
      <w:r w:rsidR="006B47D8" w:rsidRPr="00845335">
        <w:t>亦決定亦不決定業</w:t>
      </w:r>
      <w:r w:rsidR="006B47D8" w:rsidRPr="00845335">
        <w:t xml:space="preserve"> </w:t>
      </w:r>
    </w:p>
    <w:p w:rsidR="008E4623" w:rsidRPr="00845335" w:rsidRDefault="008E4623" w:rsidP="00B62756">
      <w:pPr>
        <w:tabs>
          <w:tab w:val="left" w:pos="4312"/>
        </w:tabs>
      </w:pPr>
      <w:r w:rsidRPr="00845335">
        <w:tab/>
      </w:r>
      <w:r w:rsidRPr="00845335">
        <w:rPr>
          <w:rFonts w:ascii="新細明體" w:eastAsia="新細明體" w:hAnsi="新細明體"/>
        </w:rPr>
        <w:t>┌</w:t>
      </w:r>
      <w:r w:rsidRPr="00845335">
        <w:rPr>
          <w:rFonts w:hint="eastAsia"/>
        </w:rPr>
        <w:t>──</w:t>
      </w:r>
      <w:r w:rsidR="006B47D8" w:rsidRPr="00845335">
        <w:t>決定業</w:t>
      </w:r>
    </w:p>
    <w:p w:rsidR="008E4623" w:rsidRPr="00845335" w:rsidRDefault="006B47D8" w:rsidP="00B62756">
      <w:pPr>
        <w:tabs>
          <w:tab w:val="left" w:pos="4312"/>
        </w:tabs>
        <w:ind w:leftChars="200" w:left="480"/>
      </w:pPr>
      <w:r w:rsidRPr="00845335">
        <w:t>亦決定亦不決定作者</w:t>
      </w:r>
      <w:r w:rsidRPr="00845335">
        <w:rPr>
          <w:rFonts w:hint="eastAsia"/>
        </w:rPr>
        <w:t>，</w:t>
      </w:r>
      <w:r w:rsidRPr="00845335">
        <w:t>不作</w:t>
      </w:r>
      <w:r w:rsidR="008E4623" w:rsidRPr="00845335">
        <w:rPr>
          <w:rFonts w:hint="eastAsia"/>
        </w:rPr>
        <w:t>────</w:t>
      </w:r>
      <w:r w:rsidR="00B62756" w:rsidRPr="00845335">
        <w:rPr>
          <w:rFonts w:ascii="新細明體" w:hAnsi="新細明體" w:hint="eastAsia"/>
        </w:rPr>
        <w:t>┼</w:t>
      </w:r>
      <w:r w:rsidR="008E4623" w:rsidRPr="00845335">
        <w:rPr>
          <w:rFonts w:hint="eastAsia"/>
        </w:rPr>
        <w:t>──</w:t>
      </w:r>
      <w:r w:rsidRPr="00845335">
        <w:t>不決定業</w:t>
      </w:r>
    </w:p>
    <w:p w:rsidR="006B47D8" w:rsidRPr="00845335" w:rsidRDefault="008E4623" w:rsidP="00B62756">
      <w:pPr>
        <w:tabs>
          <w:tab w:val="left" w:pos="4312"/>
        </w:tabs>
      </w:pPr>
      <w:r w:rsidRPr="00845335">
        <w:tab/>
      </w:r>
      <w:r w:rsidR="00B62756" w:rsidRPr="00845335">
        <w:rPr>
          <w:rFonts w:ascii="新細明體" w:eastAsia="新細明體" w:hAnsi="新細明體"/>
        </w:rPr>
        <w:t>└</w:t>
      </w:r>
      <w:r w:rsidRPr="00845335">
        <w:rPr>
          <w:rFonts w:hint="eastAsia"/>
        </w:rPr>
        <w:t>──</w:t>
      </w:r>
      <w:r w:rsidR="006B47D8" w:rsidRPr="00845335">
        <w:t>亦決定亦不決定業</w:t>
      </w:r>
    </w:p>
    <w:p w:rsidR="003D2353" w:rsidRPr="00845335" w:rsidRDefault="004005C0" w:rsidP="006F3390">
      <w:pPr>
        <w:spacing w:beforeLines="30" w:before="108"/>
        <w:ind w:leftChars="100" w:left="24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示正見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81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182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5227DF">
      <w:pPr>
        <w:ind w:firstLineChars="100" w:firstLine="200"/>
        <w:rPr>
          <w:rFonts w:ascii="Times New Roman" w:eastAsia="標楷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 w:val="20"/>
          <w:szCs w:val="20"/>
        </w:rPr>
        <w:t>［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11</w:t>
      </w:r>
      <w:r w:rsidRPr="00845335">
        <w:rPr>
          <w:rFonts w:ascii="新細明體" w:eastAsia="新細明體" w:hAnsi="新細明體" w:cs="Times New Roman" w:hint="eastAsia"/>
          <w:sz w:val="20"/>
          <w:szCs w:val="20"/>
        </w:rPr>
        <w:t>］</w:t>
      </w:r>
      <w:r w:rsidRPr="00845335">
        <w:rPr>
          <w:rFonts w:ascii="標楷體" w:eastAsia="標楷體" w:hAnsi="標楷體" w:cs="Times New Roman" w:hint="eastAsia"/>
          <w:szCs w:val="24"/>
        </w:rPr>
        <w:t>因業有作者，因作者有業，成業義如是，更無有餘事。</w:t>
      </w:r>
      <w:r w:rsidRPr="00845335">
        <w:rPr>
          <w:rFonts w:ascii="Times New Roman" w:eastAsia="標楷體" w:hAnsi="Times New Roman" w:cs="Times New Roman"/>
          <w:szCs w:val="24"/>
          <w:vertAlign w:val="superscript"/>
        </w:rPr>
        <w:footnoteReference w:id="29"/>
      </w:r>
    </w:p>
    <w:p w:rsidR="003D2353" w:rsidRPr="00845335" w:rsidRDefault="005227DF" w:rsidP="006F3390">
      <w:pPr>
        <w:spacing w:beforeLines="30" w:before="108"/>
        <w:ind w:leftChars="150" w:left="360"/>
        <w:outlineLvl w:val="0"/>
        <w:rPr>
          <w:rFonts w:ascii="Times New Roman" w:eastAsia="新細明體" w:hAnsi="Times New Roman" w:cs="Times New Roman"/>
          <w:b/>
          <w:sz w:val="20"/>
          <w:szCs w:val="20"/>
          <w:shd w:val="pct15" w:color="auto" w:fill="FFFFFF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（一）作者與作業相依相存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無自性而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緣起假名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假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11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AE26F9"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30"/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81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182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5227DF">
      <w:pPr>
        <w:ind w:leftChars="150" w:left="36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他人所執的實有或實無的作者及作業，已摧破了；性空者究竟有沒有這二法呢？如抹殺了這二</w:t>
      </w:r>
      <w:r w:rsidRPr="00845335">
        <w:rPr>
          <w:rFonts w:ascii="新細明體" w:eastAsia="新細明體" w:hAnsi="新細明體" w:cs="Times New Roman" w:hint="eastAsia"/>
          <w:szCs w:val="24"/>
        </w:rPr>
        <w:t>者，這一樣的墮在邪見中；如還承認有這二法，那麼到底是</w:t>
      </w:r>
      <w:r w:rsidRPr="00845335">
        <w:rPr>
          <w:rFonts w:ascii="Times New Roman" w:eastAsia="新細明體" w:hAnsi="Times New Roman" w:cs="Times New Roman" w:hint="eastAsia"/>
          <w:szCs w:val="24"/>
        </w:rPr>
        <w:t>怎樣的？</w:t>
      </w:r>
    </w:p>
    <w:p w:rsidR="005227DF" w:rsidRPr="00845335" w:rsidRDefault="003D2353" w:rsidP="005227DF">
      <w:pPr>
        <w:spacing w:beforeLines="30" w:before="108"/>
        <w:ind w:leftChars="150" w:left="36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論主說：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作者與作業，是彼此相依而相存的，彼此都從因緣生，沒有自性的作者及作業，但假名相宛然而有。</w:t>
      </w:r>
    </w:p>
    <w:p w:rsidR="003D2353" w:rsidRPr="00845335" w:rsidRDefault="003D2353" w:rsidP="006F3390">
      <w:pPr>
        <w:spacing w:beforeLines="30" w:before="108"/>
        <w:ind w:leftChars="150" w:left="360"/>
        <w:outlineLvl w:val="0"/>
        <w:rPr>
          <w:rFonts w:ascii="新細明體" w:eastAsia="新細明體" w:hAnsi="新細明體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這就是說：作者之所以為作者，是「</w:t>
      </w:r>
      <w:r w:rsidRPr="00845335">
        <w:rPr>
          <w:rFonts w:ascii="標楷體" w:eastAsia="標楷體" w:hAnsi="標楷體" w:cs="Times New Roman" w:hint="eastAsia"/>
          <w:szCs w:val="24"/>
        </w:rPr>
        <w:t>因業</w:t>
      </w:r>
      <w:r w:rsidRPr="00845335">
        <w:rPr>
          <w:rFonts w:ascii="Times New Roman" w:eastAsia="新細明體" w:hAnsi="Times New Roman" w:cs="Times New Roman" w:hint="eastAsia"/>
          <w:szCs w:val="24"/>
        </w:rPr>
        <w:t>」而「</w:t>
      </w:r>
      <w:r w:rsidRPr="00845335">
        <w:rPr>
          <w:rFonts w:ascii="標楷體" w:eastAsia="標楷體" w:hAnsi="標楷體" w:cs="Times New Roman" w:hint="eastAsia"/>
          <w:szCs w:val="24"/>
        </w:rPr>
        <w:t>有作者</w:t>
      </w:r>
      <w:r w:rsidRPr="00845335">
        <w:rPr>
          <w:rFonts w:ascii="Times New Roman" w:eastAsia="新細明體" w:hAnsi="Times New Roman" w:cs="Times New Roman" w:hint="eastAsia"/>
          <w:szCs w:val="24"/>
        </w:rPr>
        <w:t>」的；業之所以為業，</w:t>
      </w:r>
      <w:r w:rsidRPr="00845335">
        <w:rPr>
          <w:rFonts w:ascii="新細明體" w:eastAsia="新細明體" w:hAnsi="新細明體" w:cs="Times New Roman" w:hint="eastAsia"/>
          <w:szCs w:val="24"/>
        </w:rPr>
        <w:t>是「</w:t>
      </w:r>
      <w:r w:rsidRPr="00845335">
        <w:rPr>
          <w:rFonts w:ascii="標楷體" w:eastAsia="標楷體" w:hAnsi="標楷體" w:cs="Times New Roman" w:hint="eastAsia"/>
          <w:szCs w:val="24"/>
        </w:rPr>
        <w:t>因作者</w:t>
      </w:r>
      <w:r w:rsidRPr="00845335">
        <w:rPr>
          <w:rFonts w:ascii="新細明體" w:eastAsia="新細明體" w:hAnsi="新細明體" w:cs="Times New Roman" w:hint="eastAsia"/>
          <w:szCs w:val="24"/>
        </w:rPr>
        <w:t>」而「</w:t>
      </w:r>
      <w:r w:rsidRPr="00845335">
        <w:rPr>
          <w:rFonts w:ascii="標楷體" w:eastAsia="標楷體" w:hAnsi="標楷體" w:cs="Times New Roman" w:hint="eastAsia"/>
          <w:szCs w:val="24"/>
        </w:rPr>
        <w:t>有業</w:t>
      </w:r>
      <w:r w:rsidRPr="00845335">
        <w:rPr>
          <w:rFonts w:ascii="新細明體" w:eastAsia="新細明體" w:hAnsi="新細明體" w:cs="Times New Roman" w:hint="eastAsia"/>
          <w:szCs w:val="24"/>
        </w:rPr>
        <w:t>」的。因此，</w:t>
      </w:r>
      <w:r w:rsidRPr="00845335">
        <w:rPr>
          <w:rFonts w:ascii="Times New Roman" w:eastAsia="新細明體" w:hAnsi="Times New Roman" w:cs="Times New Roman" w:hint="eastAsia"/>
          <w:szCs w:val="24"/>
        </w:rPr>
        <w:t>作者及作業，成立於假名的相互觀待法則。假使離了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szCs w:val="24"/>
        </w:rPr>
        <w:t>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作業</w:t>
      </w:r>
      <w:r w:rsidRPr="00845335">
        <w:rPr>
          <w:rFonts w:ascii="Times New Roman" w:eastAsia="新細明體" w:hAnsi="Times New Roman" w:cs="Times New Roman" w:hint="eastAsia"/>
          <w:szCs w:val="24"/>
        </w:rPr>
        <w:t>就不可得；離了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作業</w:t>
      </w:r>
      <w:r w:rsidRPr="00845335">
        <w:rPr>
          <w:rFonts w:ascii="Times New Roman" w:eastAsia="新細明體" w:hAnsi="Times New Roman" w:cs="Times New Roman" w:hint="eastAsia"/>
          <w:szCs w:val="24"/>
        </w:rPr>
        <w:t>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845335">
        <w:rPr>
          <w:rFonts w:ascii="Times New Roman" w:eastAsia="新細明體" w:hAnsi="Times New Roman" w:cs="Times New Roman" w:hint="eastAsia"/>
          <w:szCs w:val="24"/>
        </w:rPr>
        <w:t>也就不可</w:t>
      </w:r>
      <w:r w:rsidRPr="00845335">
        <w:rPr>
          <w:rFonts w:ascii="新細明體" w:eastAsia="新細明體" w:hAnsi="新細明體" w:cs="Times New Roman" w:hint="eastAsia"/>
          <w:szCs w:val="24"/>
        </w:rPr>
        <w:t>得。</w:t>
      </w:r>
    </w:p>
    <w:p w:rsidR="003D2353" w:rsidRPr="00845335" w:rsidRDefault="003D2353" w:rsidP="005227DF">
      <w:pPr>
        <w:ind w:leftChars="150" w:left="36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Cs w:val="24"/>
        </w:rPr>
        <w:lastRenderedPageBreak/>
        <w:t>論主「</w:t>
      </w:r>
      <w:r w:rsidRPr="00845335">
        <w:rPr>
          <w:rFonts w:ascii="標楷體" w:eastAsia="標楷體" w:hAnsi="標楷體" w:cs="Times New Roman" w:hint="eastAsia"/>
          <w:szCs w:val="24"/>
        </w:rPr>
        <w:t>成</w:t>
      </w:r>
      <w:r w:rsidRPr="00845335">
        <w:rPr>
          <w:rFonts w:ascii="新細明體" w:eastAsia="新細明體" w:hAnsi="新細明體" w:cs="Times New Roman" w:hint="eastAsia"/>
          <w:szCs w:val="24"/>
        </w:rPr>
        <w:t>」立「</w:t>
      </w:r>
      <w:r w:rsidRPr="00845335">
        <w:rPr>
          <w:rFonts w:ascii="標楷體" w:eastAsia="標楷體" w:hAnsi="標楷體" w:cs="Times New Roman" w:hint="eastAsia"/>
          <w:szCs w:val="24"/>
        </w:rPr>
        <w:t>業</w:t>
      </w:r>
      <w:r w:rsidRPr="00845335">
        <w:rPr>
          <w:rFonts w:ascii="新細明體" w:eastAsia="新細明體" w:hAnsi="新細明體" w:cs="Times New Roman" w:hint="eastAsia"/>
          <w:szCs w:val="24"/>
        </w:rPr>
        <w:t>」及作者的</w:t>
      </w:r>
      <w:r w:rsidRPr="00845335">
        <w:rPr>
          <w:rFonts w:ascii="Times New Roman" w:eastAsia="新細明體" w:hAnsi="Times New Roman" w:cs="Times New Roman" w:hint="eastAsia"/>
          <w:szCs w:val="24"/>
        </w:rPr>
        <w:t>意「</w:t>
      </w:r>
      <w:r w:rsidRPr="00845335">
        <w:rPr>
          <w:rFonts w:ascii="標楷體" w:eastAsia="標楷體" w:hAnsi="標楷體" w:cs="Times New Roman" w:hint="eastAsia"/>
          <w:szCs w:val="24"/>
        </w:rPr>
        <w:t>義</w:t>
      </w:r>
      <w:r w:rsidRPr="00845335">
        <w:rPr>
          <w:rFonts w:ascii="Times New Roman" w:eastAsia="新細明體" w:hAnsi="Times New Roman" w:cs="Times New Roman" w:hint="eastAsia"/>
          <w:szCs w:val="24"/>
        </w:rPr>
        <w:t>」，就是「</w:t>
      </w:r>
      <w:r w:rsidRPr="00845335">
        <w:rPr>
          <w:rFonts w:ascii="標楷體" w:eastAsia="標楷體" w:hAnsi="標楷體" w:cs="Times New Roman" w:hint="eastAsia"/>
          <w:szCs w:val="24"/>
        </w:rPr>
        <w:t>如是</w:t>
      </w:r>
      <w:r w:rsidRPr="00845335">
        <w:rPr>
          <w:rFonts w:ascii="Times New Roman" w:eastAsia="新細明體" w:hAnsi="Times New Roman" w:cs="Times New Roman" w:hint="eastAsia"/>
          <w:szCs w:val="24"/>
        </w:rPr>
        <w:t>」。除了這緣起義以外，「</w:t>
      </w:r>
      <w:r w:rsidRPr="00845335">
        <w:rPr>
          <w:rFonts w:ascii="標楷體" w:eastAsia="標楷體" w:hAnsi="標楷體" w:cs="Times New Roman" w:hint="eastAsia"/>
          <w:szCs w:val="24"/>
        </w:rPr>
        <w:t>更無有</w:t>
      </w:r>
      <w:r w:rsidRPr="00845335">
        <w:rPr>
          <w:rFonts w:ascii="Times New Roman" w:eastAsia="新細明體" w:hAnsi="Times New Roman" w:cs="Times New Roman" w:hint="eastAsia"/>
          <w:szCs w:val="24"/>
        </w:rPr>
        <w:t>」其「</w:t>
      </w:r>
      <w:r w:rsidRPr="00845335">
        <w:rPr>
          <w:rFonts w:ascii="標楷體" w:eastAsia="標楷體" w:hAnsi="標楷體" w:cs="Times New Roman" w:hint="eastAsia"/>
          <w:szCs w:val="24"/>
        </w:rPr>
        <w:t>餘</w:t>
      </w:r>
      <w:r w:rsidRPr="00845335">
        <w:rPr>
          <w:rFonts w:ascii="Times New Roman" w:eastAsia="新細明體" w:hAnsi="Times New Roman" w:cs="Times New Roman" w:hint="eastAsia"/>
          <w:szCs w:val="24"/>
        </w:rPr>
        <w:t>」的「</w:t>
      </w:r>
      <w:r w:rsidRPr="00845335">
        <w:rPr>
          <w:rFonts w:ascii="標楷體" w:eastAsia="標楷體" w:hAnsi="標楷體" w:cs="Times New Roman" w:hint="eastAsia"/>
          <w:szCs w:val="24"/>
        </w:rPr>
        <w:t>事</w:t>
      </w:r>
      <w:r w:rsidR="00A45FE7">
        <w:rPr>
          <w:rFonts w:ascii="Times New Roman" w:eastAsia="新細明體" w:hAnsi="Times New Roman" w:cs="Times New Roman" w:hint="eastAsia"/>
          <w:szCs w:val="24"/>
        </w:rPr>
        <w:t>」理</w:t>
      </w:r>
      <w:r w:rsidRPr="00845335">
        <w:rPr>
          <w:rFonts w:ascii="Times New Roman" w:eastAsia="新細明體" w:hAnsi="Times New Roman" w:cs="Times New Roman" w:hint="eastAsia"/>
          <w:szCs w:val="24"/>
        </w:rPr>
        <w:t>可以成立的了。</w:t>
      </w:r>
    </w:p>
    <w:p w:rsidR="003D2353" w:rsidRPr="00845335" w:rsidRDefault="005227DF" w:rsidP="006F3390">
      <w:pPr>
        <w:tabs>
          <w:tab w:val="left" w:pos="600"/>
        </w:tabs>
        <w:spacing w:beforeLines="30" w:before="108"/>
        <w:ind w:leftChars="150" w:left="36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三論學者與天台家之詮釋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p.182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）</w:t>
      </w:r>
    </w:p>
    <w:p w:rsidR="003D2353" w:rsidRPr="00845335" w:rsidRDefault="003D2353" w:rsidP="005227DF">
      <w:pPr>
        <w:ind w:leftChars="150" w:left="360"/>
        <w:rPr>
          <w:rFonts w:ascii="Times New Roman" w:eastAsia="新細明體" w:hAnsi="Times New Roman" w:cs="Times New Roman"/>
          <w:b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古代的三論學者，據「</w:t>
      </w:r>
      <w:r w:rsidRPr="00845335">
        <w:rPr>
          <w:rFonts w:ascii="標楷體" w:eastAsia="標楷體" w:hAnsi="標楷體" w:cs="Times New Roman" w:hint="eastAsia"/>
          <w:szCs w:val="24"/>
        </w:rPr>
        <w:t>決定業無作</w:t>
      </w:r>
      <w:r w:rsidRPr="00845335">
        <w:rPr>
          <w:rFonts w:ascii="Times New Roman" w:eastAsia="新細明體" w:hAnsi="Times New Roman" w:cs="Times New Roman" w:hint="eastAsia"/>
          <w:szCs w:val="24"/>
        </w:rPr>
        <w:t>」一頌</w:t>
      </w:r>
      <w:r w:rsidR="000E3984" w:rsidRPr="00845335">
        <w:rPr>
          <w:rFonts w:ascii="Times New Roman" w:eastAsia="新細明體" w:hAnsi="Times New Roman" w:cs="Times New Roman" w:hint="eastAsia"/>
          <w:sz w:val="20"/>
          <w:szCs w:val="20"/>
        </w:rPr>
        <w:t>（第</w:t>
      </w:r>
      <w:r w:rsidR="000E3984">
        <w:rPr>
          <w:rFonts w:ascii="Times New Roman" w:eastAsia="新細明體" w:hAnsi="Times New Roman" w:cs="Times New Roman" w:hint="eastAsia"/>
          <w:sz w:val="20"/>
          <w:szCs w:val="20"/>
        </w:rPr>
        <w:t>2</w:t>
      </w:r>
      <w:r w:rsidR="000E3984" w:rsidRPr="00845335">
        <w:rPr>
          <w:rFonts w:ascii="Times New Roman" w:eastAsia="新細明體" w:hAnsi="Times New Roman" w:cs="Times New Roman" w:hint="eastAsia"/>
          <w:sz w:val="20"/>
          <w:szCs w:val="20"/>
        </w:rPr>
        <w:t>頌）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31"/>
      </w:r>
      <w:r w:rsidRPr="00845335">
        <w:rPr>
          <w:rFonts w:ascii="Times New Roman" w:eastAsia="新細明體" w:hAnsi="Times New Roman" w:cs="Times New Roman" w:hint="eastAsia"/>
          <w:szCs w:val="24"/>
        </w:rPr>
        <w:t>，成立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初章義</w:t>
      </w:r>
      <w:r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32"/>
      </w:r>
      <w:r w:rsidRPr="00845335">
        <w:rPr>
          <w:rFonts w:ascii="Times New Roman" w:eastAsia="新細明體" w:hAnsi="Times New Roman" w:cs="Times New Roman" w:hint="eastAsia"/>
          <w:szCs w:val="24"/>
        </w:rPr>
        <w:t>。依本頌</w:t>
      </w:r>
      <w:r w:rsidR="00B261C7" w:rsidRPr="00845335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第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11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頌</w:t>
      </w:r>
      <w:r w:rsidR="00B261C7" w:rsidRPr="00845335">
        <w:rPr>
          <w:rFonts w:ascii="Times New Roman" w:eastAsia="新細明體" w:hAnsi="Times New Roman" w:cs="Times New Roman" w:hint="eastAsia"/>
          <w:sz w:val="20"/>
          <w:szCs w:val="20"/>
        </w:rPr>
        <w:t>）</w:t>
      </w:r>
      <w:r w:rsidRPr="00845335">
        <w:rPr>
          <w:rFonts w:ascii="Times New Roman" w:eastAsia="新細明體" w:hAnsi="Times New Roman" w:cs="Times New Roman" w:hint="eastAsia"/>
          <w:szCs w:val="24"/>
        </w:rPr>
        <w:t>成立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中假義</w:t>
      </w:r>
      <w:r w:rsidRPr="00845335">
        <w:rPr>
          <w:rFonts w:ascii="Times New Roman" w:eastAsia="新細明體" w:hAnsi="Times New Roman" w:cs="Times New Roman" w:hint="eastAsia"/>
          <w:szCs w:val="24"/>
        </w:rPr>
        <w:t>。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初章義「遮他」，中假義「顯正」。</w:t>
      </w:r>
    </w:p>
    <w:p w:rsidR="003D2353" w:rsidRPr="00845335" w:rsidRDefault="003D2353" w:rsidP="005227DF">
      <w:pPr>
        <w:spacing w:beforeLines="30" w:before="108"/>
        <w:ind w:leftChars="150" w:left="360"/>
        <w:rPr>
          <w:rFonts w:ascii="新細明體" w:eastAsia="新細明體" w:hAnsi="新細明體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如說：作</w:t>
      </w:r>
      <w:r w:rsidRPr="00845335">
        <w:rPr>
          <w:rFonts w:ascii="新細明體" w:eastAsia="新細明體" w:hAnsi="新細明體" w:cs="Times New Roman" w:hint="eastAsia"/>
          <w:szCs w:val="24"/>
        </w:rPr>
        <w:t>者是人，作業是法，各有決定性，</w:t>
      </w:r>
      <w:r w:rsidRPr="00845335">
        <w:rPr>
          <w:rFonts w:ascii="Times New Roman" w:eastAsia="新細明體" w:hAnsi="Times New Roman" w:cs="Times New Roman" w:hint="eastAsia"/>
          <w:szCs w:val="24"/>
        </w:rPr>
        <w:t>那就不依人而有法，不依法而有人。這樣，人不從法有，人是自人；法不從人有，法是自法。人</w:t>
      </w:r>
      <w:r w:rsidR="00311F63">
        <w:rPr>
          <w:rFonts w:ascii="Times New Roman" w:eastAsia="新細明體" w:hAnsi="Times New Roman" w:cs="Times New Roman" w:hint="eastAsia"/>
          <w:szCs w:val="24"/>
        </w:rPr>
        <w:t>、</w:t>
      </w:r>
      <w:r w:rsidRPr="00845335">
        <w:rPr>
          <w:rFonts w:ascii="Times New Roman" w:eastAsia="新細明體" w:hAnsi="Times New Roman" w:cs="Times New Roman" w:hint="eastAsia"/>
          <w:szCs w:val="24"/>
        </w:rPr>
        <w:t>法都是自有</w:t>
      </w:r>
      <w:r w:rsidRPr="00845335">
        <w:rPr>
          <w:rFonts w:ascii="新細明體" w:eastAsia="新細明體" w:hAnsi="新細明體" w:cs="Times New Roman" w:hint="eastAsia"/>
          <w:szCs w:val="24"/>
        </w:rPr>
        <w:t>的，自有就是自性有，失卻因緣義</w:t>
      </w:r>
      <w:r w:rsidRPr="00845335">
        <w:rPr>
          <w:rFonts w:ascii="Times New Roman" w:eastAsia="新細明體" w:hAnsi="Times New Roman" w:cs="Times New Roman" w:hint="eastAsia"/>
          <w:szCs w:val="24"/>
        </w:rPr>
        <w:t>，就是非佛法的邪見了。</w:t>
      </w:r>
    </w:p>
    <w:p w:rsidR="003D2353" w:rsidRPr="00845335" w:rsidRDefault="003D2353" w:rsidP="005227DF">
      <w:pPr>
        <w:spacing w:beforeLines="30" w:before="108"/>
        <w:ind w:leftChars="150" w:left="36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反之，人不自人，依法故有人；法不自法，依人故有法。這樣，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人</w:t>
      </w:r>
      <w:r w:rsidR="00A45FE7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法都是因緣有</w:t>
      </w:r>
      <w:r w:rsidRPr="00845335">
        <w:rPr>
          <w:rFonts w:ascii="Times New Roman" w:eastAsia="新細明體" w:hAnsi="Times New Roman" w:cs="Times New Roman" w:hint="eastAsia"/>
          <w:szCs w:val="24"/>
        </w:rPr>
        <w:t>，因緣有就是假人</w:t>
      </w:r>
      <w:r w:rsidR="00F23EAC">
        <w:rPr>
          <w:rFonts w:ascii="Times New Roman" w:eastAsia="新細明體" w:hAnsi="Times New Roman" w:cs="Times New Roman" w:hint="eastAsia"/>
          <w:szCs w:val="24"/>
        </w:rPr>
        <w:t>、</w:t>
      </w:r>
      <w:r w:rsidRPr="00845335">
        <w:rPr>
          <w:rFonts w:ascii="Times New Roman" w:eastAsia="新細明體" w:hAnsi="Times New Roman" w:cs="Times New Roman" w:hint="eastAsia"/>
          <w:szCs w:val="24"/>
        </w:rPr>
        <w:t>假法；假人</w:t>
      </w:r>
      <w:r w:rsidR="00F23EAC">
        <w:rPr>
          <w:rFonts w:ascii="Times New Roman" w:eastAsia="新細明體" w:hAnsi="Times New Roman" w:cs="Times New Roman" w:hint="eastAsia"/>
          <w:szCs w:val="24"/>
        </w:rPr>
        <w:t>、</w:t>
      </w:r>
      <w:r w:rsidRPr="00845335">
        <w:rPr>
          <w:rFonts w:ascii="新細明體" w:eastAsia="新細明體" w:hAnsi="新細明體" w:cs="Times New Roman" w:hint="eastAsia"/>
          <w:szCs w:val="24"/>
        </w:rPr>
        <w:t>假法，</w:t>
      </w:r>
      <w:r w:rsidRPr="00845335">
        <w:rPr>
          <w:rFonts w:ascii="Times New Roman" w:eastAsia="新細明體" w:hAnsi="Times New Roman" w:cs="Times New Roman" w:hint="eastAsia"/>
          <w:szCs w:val="24"/>
        </w:rPr>
        <w:t>即是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不人</w:t>
      </w:r>
      <w:r w:rsidR="00F23EAC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不法，</w:t>
      </w:r>
      <w:r w:rsidRPr="00845335">
        <w:rPr>
          <w:rFonts w:ascii="Times New Roman" w:eastAsia="新細明體" w:hAnsi="Times New Roman" w:cs="Times New Roman" w:hint="eastAsia"/>
          <w:szCs w:val="24"/>
        </w:rPr>
        <w:t>從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假</w:t>
      </w:r>
      <w:r w:rsidRPr="00845335">
        <w:rPr>
          <w:rFonts w:ascii="Times New Roman" w:eastAsia="新細明體" w:hAnsi="Times New Roman" w:cs="Times New Roman" w:hint="eastAsia"/>
          <w:szCs w:val="24"/>
        </w:rPr>
        <w:t>入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中</w:t>
      </w:r>
      <w:r w:rsidRPr="00845335">
        <w:rPr>
          <w:rFonts w:ascii="Times New Roman" w:eastAsia="新細明體" w:hAnsi="Times New Roman" w:cs="Times New Roman" w:hint="eastAsia"/>
          <w:szCs w:val="24"/>
        </w:rPr>
        <w:t>。轉過來，</w:t>
      </w:r>
      <w:r w:rsidRPr="00845335">
        <w:rPr>
          <w:rFonts w:ascii="新細明體" w:eastAsia="新細明體" w:hAnsi="新細明體" w:cs="Times New Roman" w:hint="eastAsia"/>
          <w:szCs w:val="24"/>
        </w:rPr>
        <w:t>不人</w:t>
      </w:r>
      <w:r w:rsidR="00F23EAC">
        <w:rPr>
          <w:rFonts w:ascii="新細明體" w:eastAsia="新細明體" w:hAnsi="新細明體" w:cs="Times New Roman" w:hint="eastAsia"/>
          <w:szCs w:val="24"/>
        </w:rPr>
        <w:t>、</w:t>
      </w:r>
      <w:r w:rsidRPr="00845335">
        <w:rPr>
          <w:rFonts w:ascii="新細明體" w:eastAsia="新細明體" w:hAnsi="新細明體" w:cs="Times New Roman" w:hint="eastAsia"/>
          <w:szCs w:val="24"/>
        </w:rPr>
        <w:t>不法而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假名為人</w:t>
      </w:r>
      <w:r w:rsidR="00F23EAC">
        <w:rPr>
          <w:rFonts w:ascii="新細明體" w:eastAsia="新細明體" w:hAnsi="新細明體" w:cs="Times New Roman" w:hint="eastAsia"/>
          <w:b/>
          <w:szCs w:val="24"/>
        </w:rPr>
        <w:t>、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法，</w:t>
      </w:r>
      <w:r w:rsidRPr="00845335">
        <w:rPr>
          <w:rFonts w:ascii="新細明體" w:eastAsia="新細明體" w:hAnsi="新細明體" w:cs="Times New Roman" w:hint="eastAsia"/>
          <w:szCs w:val="24"/>
        </w:rPr>
        <w:t>就是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中後假</w:t>
      </w:r>
      <w:r w:rsidRPr="00845335">
        <w:rPr>
          <w:rFonts w:ascii="Times New Roman" w:eastAsia="新細明體" w:hAnsi="Times New Roman" w:cs="Times New Roman" w:hint="eastAsia"/>
          <w:szCs w:val="24"/>
        </w:rPr>
        <w:t>了。</w:t>
      </w:r>
      <w:r w:rsidR="00B261C7"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33"/>
      </w:r>
    </w:p>
    <w:p w:rsidR="003D2353" w:rsidRPr="00845335" w:rsidRDefault="003D2353" w:rsidP="005227DF">
      <w:pPr>
        <w:tabs>
          <w:tab w:val="left" w:pos="720"/>
        </w:tabs>
        <w:spacing w:beforeLines="30" w:before="108"/>
        <w:ind w:leftChars="150" w:left="360"/>
        <w:rPr>
          <w:rFonts w:ascii="新細明體" w:eastAsia="新細明體" w:hAnsi="新細明體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天台家立不可思議的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妙假</w:t>
      </w:r>
      <w:r w:rsidRPr="00845335">
        <w:rPr>
          <w:rFonts w:ascii="Times New Roman" w:eastAsia="新細明體" w:hAnsi="Times New Roman" w:cs="Times New Roman" w:hint="eastAsia"/>
          <w:szCs w:val="24"/>
        </w:rPr>
        <w:t>，所以要破這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因緣假</w:t>
      </w:r>
      <w:r w:rsidRPr="00845335">
        <w:rPr>
          <w:rFonts w:ascii="Times New Roman" w:eastAsia="新細明體" w:hAnsi="Times New Roman" w:cs="Times New Roman" w:hint="eastAsia"/>
          <w:szCs w:val="24"/>
        </w:rPr>
        <w:t>；但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三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論師</w:t>
      </w:r>
      <w:r w:rsidRPr="00845335">
        <w:rPr>
          <w:rFonts w:ascii="新細明體" w:eastAsia="新細明體" w:hAnsi="新細明體" w:cs="Times New Roman" w:hint="eastAsia"/>
          <w:szCs w:val="24"/>
        </w:rPr>
        <w:t>依</w:t>
      </w:r>
      <w:r w:rsidRPr="00845335">
        <w:rPr>
          <w:rFonts w:ascii="Times New Roman" w:eastAsia="新細明體" w:hAnsi="Times New Roman" w:cs="Times New Roman" w:hint="eastAsia"/>
          <w:szCs w:val="24"/>
        </w:rPr>
        <w:t>龍樹本品，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依因緣相待假，立一切法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，也破一切法</w:t>
      </w:r>
      <w:r w:rsidRPr="00845335">
        <w:rPr>
          <w:rFonts w:ascii="新細明體" w:eastAsia="新細明體" w:hAnsi="新細明體" w:cs="Times New Roman" w:hint="eastAsia"/>
          <w:szCs w:val="24"/>
        </w:rPr>
        <w:t>。</w:t>
      </w:r>
    </w:p>
    <w:p w:rsidR="003D2353" w:rsidRPr="00845335" w:rsidRDefault="005227DF" w:rsidP="006F3390">
      <w:pPr>
        <w:spacing w:beforeLines="30" w:before="108"/>
        <w:ind w:leftChars="50" w:left="120"/>
        <w:outlineLvl w:val="0"/>
        <w:rPr>
          <w:rFonts w:ascii="新細明體" w:eastAsia="新細明體" w:hAnsi="新細明體" w:cs="Times New Roman"/>
          <w:b/>
          <w:szCs w:val="24"/>
        </w:rPr>
      </w:pP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（貳）</w:t>
      </w:r>
      <w:r w:rsidR="003D2353"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類破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12</w:t>
      </w:r>
      <w:r w:rsidRPr="0084533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AE26F9" w:rsidRPr="00845335">
        <w:rPr>
          <w:rFonts w:ascii="Times New Roman" w:eastAsia="新細明體" w:hAnsi="Times New Roman" w:cs="Times New Roman"/>
          <w:szCs w:val="24"/>
          <w:vertAlign w:val="superscript"/>
        </w:rPr>
        <w:footnoteReference w:id="34"/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（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pp.1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82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-</w:t>
      </w:r>
      <w:r w:rsidR="009F110C" w:rsidRPr="00845335">
        <w:rPr>
          <w:rFonts w:ascii="Times New Roman" w:eastAsia="新細明體" w:hAnsi="Times New Roman" w:cs="Times New Roman" w:hint="eastAsia"/>
          <w:sz w:val="20"/>
          <w:szCs w:val="20"/>
        </w:rPr>
        <w:t>183</w:t>
      </w:r>
      <w:r w:rsidR="009F110C" w:rsidRPr="00845335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D2353" w:rsidRPr="00845335" w:rsidRDefault="003D2353" w:rsidP="005227DF">
      <w:pPr>
        <w:ind w:leftChars="50" w:left="120"/>
        <w:rPr>
          <w:rFonts w:ascii="標楷體" w:eastAsia="標楷體" w:hAnsi="標楷體" w:cs="Times New Roman"/>
          <w:sz w:val="20"/>
          <w:szCs w:val="20"/>
          <w:bdr w:val="single" w:sz="4" w:space="0" w:color="auto"/>
        </w:rPr>
      </w:pPr>
      <w:r w:rsidRPr="00845335">
        <w:rPr>
          <w:rFonts w:ascii="新細明體" w:eastAsia="新細明體" w:hAnsi="新細明體" w:cs="Times New Roman" w:hint="eastAsia"/>
          <w:sz w:val="20"/>
          <w:szCs w:val="20"/>
        </w:rPr>
        <w:t>［</w:t>
      </w:r>
      <w:r w:rsidRPr="00845335">
        <w:rPr>
          <w:rFonts w:ascii="Times New Roman" w:eastAsia="新細明體" w:hAnsi="Times New Roman" w:cs="Times New Roman" w:hint="eastAsia"/>
          <w:sz w:val="20"/>
          <w:szCs w:val="20"/>
        </w:rPr>
        <w:t>12</w:t>
      </w:r>
      <w:r w:rsidRPr="00845335">
        <w:rPr>
          <w:rFonts w:ascii="新細明體" w:eastAsia="新細明體" w:hAnsi="新細明體" w:cs="Times New Roman" w:hint="eastAsia"/>
          <w:sz w:val="20"/>
          <w:szCs w:val="20"/>
        </w:rPr>
        <w:t>］</w:t>
      </w:r>
      <w:r w:rsidRPr="00845335">
        <w:rPr>
          <w:rFonts w:ascii="標楷體" w:eastAsia="標楷體" w:hAnsi="標楷體" w:cs="Times New Roman" w:hint="eastAsia"/>
          <w:szCs w:val="24"/>
        </w:rPr>
        <w:t>如破作作者，受受者亦爾，及一切諸法，亦應如是破。</w:t>
      </w:r>
      <w:r w:rsidRPr="00845335">
        <w:rPr>
          <w:rFonts w:ascii="Times New Roman" w:eastAsia="標楷體" w:hAnsi="Times New Roman" w:cs="Times New Roman"/>
          <w:szCs w:val="24"/>
          <w:vertAlign w:val="superscript"/>
        </w:rPr>
        <w:footnoteReference w:id="35"/>
      </w:r>
    </w:p>
    <w:p w:rsidR="003D2353" w:rsidRPr="00845335" w:rsidRDefault="003D2353" w:rsidP="000D52FB">
      <w:pPr>
        <w:spacing w:beforeLines="30" w:before="108"/>
        <w:ind w:leftChars="50" w:left="120"/>
        <w:rPr>
          <w:rFonts w:ascii="新細明體" w:eastAsia="新細明體" w:hAnsi="新細明體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lastRenderedPageBreak/>
        <w:t>「</w:t>
      </w:r>
      <w:r w:rsidRPr="00845335">
        <w:rPr>
          <w:rFonts w:ascii="標楷體" w:eastAsia="標楷體" w:hAnsi="標楷體" w:cs="Times New Roman" w:hint="eastAsia"/>
          <w:szCs w:val="24"/>
        </w:rPr>
        <w:t>如</w:t>
      </w:r>
      <w:r w:rsidRPr="00845335">
        <w:rPr>
          <w:rFonts w:ascii="Times New Roman" w:eastAsia="新細明體" w:hAnsi="Times New Roman" w:cs="Times New Roman" w:hint="eastAsia"/>
          <w:szCs w:val="24"/>
        </w:rPr>
        <w:t>」上「</w:t>
      </w:r>
      <w:r w:rsidRPr="00845335">
        <w:rPr>
          <w:rFonts w:ascii="標楷體" w:eastAsia="標楷體" w:hAnsi="標楷體" w:cs="Times New Roman" w:hint="eastAsia"/>
          <w:szCs w:val="24"/>
        </w:rPr>
        <w:t>破作作者</w:t>
      </w:r>
      <w:r w:rsidRPr="00845335">
        <w:rPr>
          <w:rFonts w:ascii="Times New Roman" w:eastAsia="新細明體" w:hAnsi="Times New Roman" w:cs="Times New Roman" w:hint="eastAsia"/>
          <w:szCs w:val="24"/>
        </w:rPr>
        <w:t>」的不可得是這樣，破斥「</w:t>
      </w:r>
      <w:r w:rsidRPr="00845335">
        <w:rPr>
          <w:rFonts w:ascii="標楷體" w:eastAsia="標楷體" w:hAnsi="標楷體" w:cs="Times New Roman" w:hint="eastAsia"/>
          <w:szCs w:val="24"/>
        </w:rPr>
        <w:t>受受者</w:t>
      </w:r>
      <w:r w:rsidRPr="00845335">
        <w:rPr>
          <w:rFonts w:ascii="Times New Roman" w:eastAsia="新細明體" w:hAnsi="Times New Roman" w:cs="Times New Roman" w:hint="eastAsia"/>
          <w:szCs w:val="24"/>
        </w:rPr>
        <w:t>」</w:t>
      </w:r>
      <w:r w:rsidRPr="00845335">
        <w:rPr>
          <w:rFonts w:ascii="新細明體" w:eastAsia="新細明體" w:hAnsi="新細明體" w:cs="Times New Roman" w:hint="eastAsia"/>
          <w:szCs w:val="24"/>
        </w:rPr>
        <w:t>，當知也是這樣。「</w:t>
      </w:r>
      <w:r w:rsidRPr="00845335">
        <w:rPr>
          <w:rFonts w:ascii="標楷體" w:eastAsia="標楷體" w:hAnsi="標楷體" w:cs="Times New Roman" w:hint="eastAsia"/>
          <w:szCs w:val="24"/>
        </w:rPr>
        <w:t>受</w:t>
      </w:r>
      <w:r w:rsidRPr="00845335">
        <w:rPr>
          <w:rFonts w:ascii="新細明體" w:eastAsia="新細明體" w:hAnsi="新細明體" w:cs="Times New Roman" w:hint="eastAsia"/>
          <w:szCs w:val="24"/>
        </w:rPr>
        <w:t>」是五蘊法，「</w:t>
      </w:r>
      <w:r w:rsidRPr="00845335">
        <w:rPr>
          <w:rFonts w:ascii="標楷體" w:eastAsia="標楷體" w:hAnsi="標楷體" w:cs="Times New Roman" w:hint="eastAsia"/>
          <w:szCs w:val="24"/>
        </w:rPr>
        <w:t>受者</w:t>
      </w:r>
      <w:r w:rsidRPr="00845335">
        <w:rPr>
          <w:rFonts w:ascii="新細明體" w:eastAsia="新細明體" w:hAnsi="新細明體" w:cs="Times New Roman" w:hint="eastAsia"/>
          <w:szCs w:val="24"/>
        </w:rPr>
        <w:t>」</w:t>
      </w:r>
      <w:r w:rsidRPr="00845335">
        <w:rPr>
          <w:rFonts w:ascii="Times New Roman" w:eastAsia="新細明體" w:hAnsi="Times New Roman" w:cs="Times New Roman" w:hint="eastAsia"/>
          <w:szCs w:val="24"/>
        </w:rPr>
        <w:t>是人。有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人</w:t>
      </w:r>
      <w:r w:rsidRPr="00845335">
        <w:rPr>
          <w:rFonts w:ascii="Times New Roman" w:eastAsia="新細明體" w:hAnsi="Times New Roman" w:cs="Times New Roman" w:hint="eastAsia"/>
          <w:szCs w:val="24"/>
        </w:rPr>
        <w:t>才有五蘊的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受法</w:t>
      </w:r>
      <w:r w:rsidRPr="00845335">
        <w:rPr>
          <w:rFonts w:ascii="Times New Roman" w:eastAsia="新細明體" w:hAnsi="Times New Roman" w:cs="Times New Roman" w:hint="eastAsia"/>
          <w:szCs w:val="24"/>
        </w:rPr>
        <w:t>，有五蘊</w:t>
      </w:r>
      <w:r w:rsidRPr="00845335">
        <w:rPr>
          <w:rFonts w:ascii="新細明體" w:eastAsia="新細明體" w:hAnsi="新細明體" w:cs="Times New Roman" w:hint="eastAsia"/>
          <w:szCs w:val="24"/>
        </w:rPr>
        <w:t>的</w:t>
      </w:r>
      <w:r w:rsidRPr="00845335">
        <w:rPr>
          <w:rFonts w:ascii="新細明體" w:eastAsia="新細明體" w:hAnsi="新細明體" w:cs="Times New Roman" w:hint="eastAsia"/>
          <w:b/>
          <w:szCs w:val="24"/>
        </w:rPr>
        <w:t>受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法</w:t>
      </w:r>
      <w:r w:rsidRPr="00845335">
        <w:rPr>
          <w:rFonts w:ascii="Times New Roman" w:eastAsia="新細明體" w:hAnsi="Times New Roman" w:cs="Times New Roman" w:hint="eastAsia"/>
          <w:szCs w:val="24"/>
        </w:rPr>
        <w:t>才有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人</w:t>
      </w:r>
      <w:r w:rsidRPr="00845335">
        <w:rPr>
          <w:rFonts w:ascii="Times New Roman" w:eastAsia="新細明體" w:hAnsi="Times New Roman" w:cs="Times New Roman" w:hint="eastAsia"/>
          <w:szCs w:val="24"/>
        </w:rPr>
        <w:t>；離</w:t>
      </w:r>
      <w:r w:rsidRPr="00845335">
        <w:rPr>
          <w:rFonts w:ascii="新細明體" w:eastAsia="新細明體" w:hAnsi="新細明體" w:cs="Times New Roman" w:hint="eastAsia"/>
          <w:szCs w:val="24"/>
        </w:rPr>
        <w:t>了</w:t>
      </w:r>
      <w:r w:rsidRPr="00845335">
        <w:rPr>
          <w:rFonts w:ascii="Times New Roman" w:eastAsia="新細明體" w:hAnsi="Times New Roman" w:cs="Times New Roman" w:hint="eastAsia"/>
          <w:szCs w:val="24"/>
        </w:rPr>
        <w:t>五蘊的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受法</w:t>
      </w:r>
      <w:r w:rsidRPr="00845335">
        <w:rPr>
          <w:rFonts w:ascii="Times New Roman" w:eastAsia="新細明體" w:hAnsi="Times New Roman" w:cs="Times New Roman" w:hint="eastAsia"/>
          <w:szCs w:val="24"/>
        </w:rPr>
        <w:t>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人</w:t>
      </w:r>
      <w:r w:rsidRPr="00845335">
        <w:rPr>
          <w:rFonts w:ascii="Times New Roman" w:eastAsia="新細明體" w:hAnsi="Times New Roman" w:cs="Times New Roman" w:hint="eastAsia"/>
          <w:szCs w:val="24"/>
        </w:rPr>
        <w:t>就不可得，離了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受者</w:t>
      </w:r>
      <w:r w:rsidRPr="00845335">
        <w:rPr>
          <w:rFonts w:ascii="Times New Roman" w:eastAsia="新細明體" w:hAnsi="Times New Roman" w:cs="Times New Roman" w:hint="eastAsia"/>
          <w:szCs w:val="24"/>
        </w:rPr>
        <w:t>人，五蘊</w:t>
      </w:r>
      <w:r w:rsidRPr="00845335">
        <w:rPr>
          <w:rFonts w:ascii="新細明體" w:eastAsia="新細明體" w:hAnsi="新細明體" w:cs="Times New Roman" w:hint="eastAsia"/>
          <w:szCs w:val="24"/>
        </w:rPr>
        <w:t>的</w:t>
      </w:r>
      <w:r w:rsidRPr="000032D9">
        <w:rPr>
          <w:rFonts w:ascii="新細明體" w:eastAsia="新細明體" w:hAnsi="新細明體" w:cs="Times New Roman" w:hint="eastAsia"/>
          <w:b/>
          <w:szCs w:val="24"/>
        </w:rPr>
        <w:t>受法</w:t>
      </w:r>
      <w:r w:rsidRPr="00845335">
        <w:rPr>
          <w:rFonts w:ascii="新細明體" w:eastAsia="新細明體" w:hAnsi="新細明體" w:cs="Times New Roman" w:hint="eastAsia"/>
          <w:szCs w:val="24"/>
        </w:rPr>
        <w:t>也就不可得。</w:t>
      </w:r>
    </w:p>
    <w:p w:rsidR="003D2353" w:rsidRPr="00845335" w:rsidRDefault="003D2353" w:rsidP="005227DF">
      <w:pPr>
        <w:spacing w:beforeLines="30" w:before="108"/>
        <w:ind w:leftChars="50" w:left="12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新細明體" w:eastAsia="新細明體" w:hAnsi="新細明體" w:cs="Times New Roman" w:hint="eastAsia"/>
          <w:szCs w:val="24"/>
        </w:rPr>
        <w:t>這一切，因</w:t>
      </w:r>
      <w:r w:rsidRPr="00845335">
        <w:rPr>
          <w:rFonts w:ascii="Times New Roman" w:eastAsia="新細明體" w:hAnsi="Times New Roman" w:cs="Times New Roman" w:hint="eastAsia"/>
          <w:szCs w:val="24"/>
        </w:rPr>
        <w:t>緣和合有的，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緣生無自性</w:t>
      </w:r>
      <w:r w:rsidRPr="00845335">
        <w:rPr>
          <w:rFonts w:ascii="Times New Roman" w:eastAsia="新細明體" w:hAnsi="Times New Roman" w:cs="Times New Roman" w:hint="eastAsia"/>
          <w:szCs w:val="24"/>
        </w:rPr>
        <w:t>，無自性就是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空</w:t>
      </w:r>
      <w:r w:rsidRPr="00845335">
        <w:rPr>
          <w:rFonts w:ascii="Times New Roman" w:eastAsia="新細明體" w:hAnsi="Times New Roman" w:cs="Times New Roman" w:hint="eastAsia"/>
          <w:szCs w:val="24"/>
        </w:rPr>
        <w:t>；在這空無自性中，唯有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假名的受受者</w:t>
      </w:r>
      <w:r w:rsidRPr="00845335">
        <w:rPr>
          <w:rFonts w:ascii="Times New Roman" w:eastAsia="新細明體" w:hAnsi="Times New Roman" w:cs="Times New Roman" w:hint="eastAsia"/>
          <w:szCs w:val="24"/>
        </w:rPr>
        <w:t>。</w:t>
      </w:r>
    </w:p>
    <w:p w:rsidR="00EF0CF6" w:rsidRPr="00845335" w:rsidRDefault="003D2353" w:rsidP="00EF0CF6">
      <w:pPr>
        <w:spacing w:beforeLines="30" w:before="108"/>
        <w:ind w:leftChars="50" w:left="120"/>
        <w:rPr>
          <w:rFonts w:ascii="Times New Roman" w:eastAsia="新細明體" w:hAnsi="Times New Roman" w:cs="Times New Roman"/>
          <w:szCs w:val="24"/>
        </w:rPr>
      </w:pPr>
      <w:r w:rsidRPr="00845335">
        <w:rPr>
          <w:rFonts w:ascii="Times New Roman" w:eastAsia="新細明體" w:hAnsi="Times New Roman" w:cs="Times New Roman" w:hint="eastAsia"/>
          <w:szCs w:val="24"/>
        </w:rPr>
        <w:t>如破受受者是這樣，其他凡有因果關係、人法關係的「</w:t>
      </w:r>
      <w:r w:rsidRPr="00845335">
        <w:rPr>
          <w:rFonts w:ascii="標楷體" w:eastAsia="標楷體" w:hAnsi="標楷體" w:cs="Times New Roman" w:hint="eastAsia"/>
          <w:szCs w:val="24"/>
        </w:rPr>
        <w:t>一切諸法</w:t>
      </w:r>
      <w:r w:rsidRPr="00845335">
        <w:rPr>
          <w:rFonts w:ascii="Times New Roman" w:eastAsia="新細明體" w:hAnsi="Times New Roman" w:cs="Times New Roman" w:hint="eastAsia"/>
          <w:szCs w:val="24"/>
        </w:rPr>
        <w:t>」，也都可以「</w:t>
      </w:r>
      <w:r w:rsidRPr="00845335">
        <w:rPr>
          <w:rFonts w:ascii="標楷體" w:eastAsia="標楷體" w:hAnsi="標楷體" w:cs="Times New Roman" w:hint="eastAsia"/>
          <w:szCs w:val="24"/>
        </w:rPr>
        <w:t>如是</w:t>
      </w:r>
      <w:r w:rsidRPr="00845335">
        <w:rPr>
          <w:rFonts w:ascii="Times New Roman" w:eastAsia="新細明體" w:hAnsi="Times New Roman" w:cs="Times New Roman" w:hint="eastAsia"/>
          <w:szCs w:val="24"/>
        </w:rPr>
        <w:t>」的方法去「</w:t>
      </w:r>
      <w:r w:rsidRPr="00845335">
        <w:rPr>
          <w:rFonts w:ascii="標楷體" w:eastAsia="標楷體" w:hAnsi="標楷體" w:cs="Times New Roman" w:hint="eastAsia"/>
          <w:szCs w:val="24"/>
        </w:rPr>
        <w:t>破</w:t>
      </w:r>
      <w:r w:rsidRPr="00845335">
        <w:rPr>
          <w:rFonts w:ascii="Times New Roman" w:eastAsia="新細明體" w:hAnsi="Times New Roman" w:cs="Times New Roman" w:hint="eastAsia"/>
          <w:szCs w:val="24"/>
        </w:rPr>
        <w:t>」斥，去成立。</w:t>
      </w:r>
    </w:p>
    <w:p w:rsidR="00EF0CF6" w:rsidRPr="00845335" w:rsidRDefault="00EF0CF6" w:rsidP="00F02D3C"/>
    <w:p w:rsidR="003D2353" w:rsidRPr="00845335" w:rsidRDefault="003D2353" w:rsidP="00F02D3C"/>
    <w:p w:rsidR="003D2353" w:rsidRPr="00845335" w:rsidRDefault="00925EBF" w:rsidP="00D67678">
      <w:pPr>
        <w:spacing w:afterLines="50" w:after="180"/>
        <w:rPr>
          <w:rFonts w:ascii="Times New Roman" w:eastAsia="新細明體" w:hAnsi="Times New Roman" w:cs="Times New Roman"/>
          <w:b/>
          <w:szCs w:val="24"/>
        </w:rPr>
      </w:pPr>
      <w:r w:rsidRPr="00845335">
        <w:rPr>
          <w:rFonts w:ascii="Times New Roman" w:eastAsia="新細明體" w:hAnsi="Times New Roman" w:cs="Times New Roman" w:hint="eastAsia"/>
          <w:b/>
          <w:szCs w:val="24"/>
        </w:rPr>
        <w:t>【附錄</w:t>
      </w:r>
      <w:r w:rsidR="00DB5008" w:rsidRPr="00845335">
        <w:rPr>
          <w:rFonts w:ascii="Times New Roman" w:eastAsia="新細明體" w:hAnsi="Times New Roman" w:cs="Times New Roman" w:hint="eastAsia"/>
          <w:b/>
          <w:szCs w:val="24"/>
        </w:rPr>
        <w:t>】印順</w:t>
      </w:r>
      <w:r w:rsidR="00EF0E18">
        <w:rPr>
          <w:rFonts w:ascii="Times New Roman" w:eastAsia="新細明體" w:hAnsi="Times New Roman" w:cs="Times New Roman" w:hint="eastAsia"/>
          <w:b/>
          <w:szCs w:val="24"/>
        </w:rPr>
        <w:t>法師</w:t>
      </w:r>
      <w:r w:rsidRPr="00845335">
        <w:rPr>
          <w:rFonts w:ascii="Times New Roman" w:eastAsia="新細明體" w:hAnsi="Times New Roman" w:cs="Times New Roman" w:hint="eastAsia"/>
          <w:b/>
          <w:szCs w:val="24"/>
        </w:rPr>
        <w:t>，</w:t>
      </w:r>
      <w:r w:rsidR="003D2353" w:rsidRPr="00845335">
        <w:rPr>
          <w:rFonts w:ascii="Times New Roman" w:eastAsia="新細明體" w:hAnsi="Times New Roman" w:cs="Times New Roman" w:hint="eastAsia"/>
          <w:b/>
          <w:szCs w:val="24"/>
        </w:rPr>
        <w:t>〈</w:t>
      </w:r>
      <w:r w:rsidR="00DB5008" w:rsidRPr="00845335">
        <w:rPr>
          <w:rFonts w:ascii="Times New Roman" w:eastAsia="新細明體" w:hAnsi="Times New Roman" w:cs="Times New Roman" w:hint="eastAsia"/>
          <w:b/>
          <w:szCs w:val="24"/>
        </w:rPr>
        <w:t>8</w:t>
      </w:r>
      <w:r w:rsidR="003D2353" w:rsidRPr="00845335">
        <w:rPr>
          <w:rFonts w:ascii="Times New Roman" w:eastAsia="新細明體" w:hAnsi="Times New Roman" w:cs="Times New Roman" w:hint="eastAsia"/>
          <w:b/>
          <w:szCs w:val="24"/>
        </w:rPr>
        <w:t>觀作作者品〉科判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2"/>
        <w:gridCol w:w="374"/>
        <w:gridCol w:w="650"/>
        <w:gridCol w:w="650"/>
        <w:gridCol w:w="675"/>
        <w:gridCol w:w="1482"/>
        <w:gridCol w:w="4923"/>
      </w:tblGrid>
      <w:tr w:rsidR="00845335" w:rsidRPr="00845335" w:rsidTr="001B0650">
        <w:trPr>
          <w:trHeight w:val="149"/>
        </w:trPr>
        <w:tc>
          <w:tcPr>
            <w:tcW w:w="2303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:rsidR="0009118E" w:rsidRPr="00845335" w:rsidRDefault="0009118E" w:rsidP="0009118E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b/>
                <w:szCs w:val="20"/>
              </w:rPr>
            </w:pPr>
            <w:r w:rsidRPr="00845335">
              <w:rPr>
                <w:rFonts w:ascii="Times New Roman" w:eastAsia="新細明體" w:hAnsi="Times New Roman" w:cs="Times New Roman"/>
                <w:b/>
                <w:szCs w:val="20"/>
              </w:rPr>
              <w:t>【科判】</w:t>
            </w:r>
          </w:p>
        </w:tc>
        <w:tc>
          <w:tcPr>
            <w:tcW w:w="2697" w:type="pc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:rsidR="0009118E" w:rsidRPr="00845335" w:rsidRDefault="0009118E" w:rsidP="0009118E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b/>
                <w:szCs w:val="20"/>
              </w:rPr>
            </w:pPr>
            <w:r w:rsidRPr="00845335">
              <w:rPr>
                <w:rFonts w:ascii="Times New Roman" w:eastAsia="新細明體" w:hAnsi="Times New Roman" w:cs="Times New Roman"/>
                <w:b/>
                <w:szCs w:val="20"/>
              </w:rPr>
              <w:t>【偈頌】</w:t>
            </w:r>
          </w:p>
        </w:tc>
      </w:tr>
      <w:tr w:rsidR="00845335" w:rsidRPr="00845335" w:rsidTr="001B0650">
        <w:trPr>
          <w:cantSplit/>
          <w:trHeight w:val="493"/>
        </w:trPr>
        <w:tc>
          <w:tcPr>
            <w:tcW w:w="204" w:type="pct"/>
            <w:vMerge w:val="restart"/>
            <w:tcBorders>
              <w:top w:val="double" w:sz="4" w:space="0" w:color="000000"/>
              <w:left w:val="double" w:sz="4" w:space="0" w:color="000000"/>
            </w:tcBorders>
            <w:textDirection w:val="tbRlV"/>
            <w:vAlign w:val="center"/>
          </w:tcPr>
          <w:p w:rsidR="0009118E" w:rsidRPr="00A70713" w:rsidRDefault="00075E62" w:rsidP="00A7071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戊二</w:t>
            </w:r>
            <w:r w:rsidRPr="00A7071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）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有作則受</w:t>
            </w:r>
          </w:p>
        </w:tc>
        <w:tc>
          <w:tcPr>
            <w:tcW w:w="205" w:type="pct"/>
            <w:vMerge w:val="restart"/>
            <w:tcBorders>
              <w:top w:val="double" w:sz="4" w:space="0" w:color="000000"/>
            </w:tcBorders>
            <w:textDirection w:val="tbRlV"/>
            <w:vAlign w:val="center"/>
          </w:tcPr>
          <w:p w:rsidR="0009118E" w:rsidRPr="00A70713" w:rsidRDefault="00075E62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己一</w:t>
            </w:r>
            <w:r w:rsidRPr="00A7071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）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觀作作者</w:t>
            </w:r>
          </w:p>
        </w:tc>
        <w:tc>
          <w:tcPr>
            <w:tcW w:w="356" w:type="pct"/>
            <w:vMerge w:val="restart"/>
            <w:tcBorders>
              <w:top w:val="double" w:sz="4" w:space="0" w:color="000000"/>
            </w:tcBorders>
            <w:textDirection w:val="tbRlV"/>
            <w:vAlign w:val="center"/>
          </w:tcPr>
          <w:p w:rsidR="0009118E" w:rsidRPr="00A70713" w:rsidRDefault="00075E62" w:rsidP="00A7071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庚一</w:t>
            </w:r>
            <w:r w:rsidRPr="00A7071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）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正破</w:t>
            </w:r>
          </w:p>
        </w:tc>
        <w:tc>
          <w:tcPr>
            <w:tcW w:w="356" w:type="pct"/>
            <w:vMerge w:val="restart"/>
            <w:tcBorders>
              <w:top w:val="double" w:sz="4" w:space="0" w:color="000000"/>
            </w:tcBorders>
            <w:textDirection w:val="tbRlV"/>
            <w:vAlign w:val="center"/>
          </w:tcPr>
          <w:p w:rsidR="0009118E" w:rsidRPr="00A70713" w:rsidRDefault="00075E62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辛一</w:t>
            </w:r>
            <w:r w:rsidRPr="00A7071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）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遮</w:t>
            </w:r>
            <w:r w:rsidR="0009118E" w:rsidRPr="00A70713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戲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論</w:t>
            </w:r>
          </w:p>
        </w:tc>
        <w:tc>
          <w:tcPr>
            <w:tcW w:w="370" w:type="pct"/>
            <w:vMerge w:val="restart"/>
            <w:tcBorders>
              <w:top w:val="double" w:sz="4" w:space="0" w:color="000000"/>
            </w:tcBorders>
            <w:textDirection w:val="tbRlV"/>
            <w:vAlign w:val="center"/>
          </w:tcPr>
          <w:p w:rsidR="0009118E" w:rsidRPr="00A70713" w:rsidRDefault="00075E62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壬一</w:t>
            </w:r>
            <w:r w:rsidRPr="00A7071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）</w:t>
            </w:r>
            <w:r w:rsidR="0009118E" w:rsidRPr="00A70713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實有實無門</w:t>
            </w:r>
          </w:p>
        </w:tc>
        <w:tc>
          <w:tcPr>
            <w:tcW w:w="811" w:type="pct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:rsidR="0009118E" w:rsidRPr="00A70713" w:rsidRDefault="00075E62" w:rsidP="00A7071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癸一</w:t>
            </w:r>
            <w:r w:rsidRPr="00A7071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）</w:t>
            </w:r>
            <w:r w:rsidR="0009118E" w:rsidRPr="00A70713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標章</w:t>
            </w:r>
          </w:p>
        </w:tc>
        <w:tc>
          <w:tcPr>
            <w:tcW w:w="2697" w:type="pct"/>
            <w:tcBorders>
              <w:top w:val="double" w:sz="4" w:space="0" w:color="000000"/>
              <w:left w:val="single" w:sz="4" w:space="0" w:color="auto"/>
              <w:righ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[</w:t>
            </w:r>
            <w:r w:rsidR="005456F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0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1]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決定有作者，不作決定業；決定無作者，不作無定業。</w:t>
            </w:r>
          </w:p>
        </w:tc>
      </w:tr>
      <w:tr w:rsidR="00845335" w:rsidRPr="00845335" w:rsidTr="001B0650">
        <w:trPr>
          <w:cantSplit/>
          <w:trHeight w:val="425"/>
        </w:trPr>
        <w:tc>
          <w:tcPr>
            <w:tcW w:w="204" w:type="pct"/>
            <w:vMerge/>
            <w:tcBorders>
              <w:lef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vMerge w:val="restart"/>
            <w:tcBorders>
              <w:right w:val="single" w:sz="4" w:space="0" w:color="auto"/>
            </w:tcBorders>
            <w:vAlign w:val="center"/>
          </w:tcPr>
          <w:p w:rsidR="0009118E" w:rsidRPr="00A70713" w:rsidRDefault="00075E62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癸二</w:t>
            </w:r>
            <w:r w:rsidRPr="00A7071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）</w:t>
            </w:r>
            <w:r w:rsidR="0009118E" w:rsidRPr="00A70713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釋成</w:t>
            </w:r>
          </w:p>
        </w:tc>
        <w:tc>
          <w:tcPr>
            <w:tcW w:w="269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:rsidR="0009118E" w:rsidRPr="00A70713" w:rsidRDefault="0009118E" w:rsidP="000E3984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[</w:t>
            </w:r>
            <w:r w:rsidR="005456F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0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2]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決定業無作，是業無作者</w:t>
            </w:r>
            <w:r w:rsidR="000E3984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；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定作者無作，作者亦無業。</w:t>
            </w:r>
          </w:p>
        </w:tc>
      </w:tr>
      <w:tr w:rsidR="00845335" w:rsidRPr="00845335" w:rsidTr="001B0650">
        <w:trPr>
          <w:cantSplit/>
          <w:trHeight w:val="425"/>
        </w:trPr>
        <w:tc>
          <w:tcPr>
            <w:tcW w:w="204" w:type="pct"/>
            <w:vMerge/>
            <w:tcBorders>
              <w:lef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right w:val="single" w:sz="4" w:space="0" w:color="auto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69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[</w:t>
            </w:r>
            <w:r w:rsidR="005456F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0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3]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若定有作者，亦定有作業，作者及作業，即墮於無因。</w:t>
            </w:r>
          </w:p>
        </w:tc>
      </w:tr>
      <w:tr w:rsidR="00845335" w:rsidRPr="00845335" w:rsidTr="001B0650">
        <w:trPr>
          <w:cantSplit/>
          <w:trHeight w:val="425"/>
        </w:trPr>
        <w:tc>
          <w:tcPr>
            <w:tcW w:w="204" w:type="pct"/>
            <w:vMerge/>
            <w:tcBorders>
              <w:lef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right w:val="single" w:sz="4" w:space="0" w:color="auto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69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[</w:t>
            </w:r>
            <w:r w:rsidR="005456F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0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4]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若墮於無因，則無因無果，無作無作者，無所用作法。</w:t>
            </w:r>
          </w:p>
        </w:tc>
      </w:tr>
      <w:tr w:rsidR="00845335" w:rsidRPr="00845335" w:rsidTr="001B0650">
        <w:trPr>
          <w:cantSplit/>
          <w:trHeight w:val="425"/>
        </w:trPr>
        <w:tc>
          <w:tcPr>
            <w:tcW w:w="204" w:type="pct"/>
            <w:vMerge/>
            <w:tcBorders>
              <w:lef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right w:val="single" w:sz="4" w:space="0" w:color="auto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69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[</w:t>
            </w:r>
            <w:r w:rsidR="005456F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0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5]</w:t>
            </w:r>
            <w:r w:rsidR="00FB4D64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若無作等法，則無有罪福</w:t>
            </w:r>
            <w:r w:rsidR="00FB4D64" w:rsidRPr="00A7071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；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罪福等無故，罪福報亦無。</w:t>
            </w:r>
          </w:p>
        </w:tc>
      </w:tr>
      <w:tr w:rsidR="00845335" w:rsidRPr="00845335" w:rsidTr="001B0650">
        <w:trPr>
          <w:cantSplit/>
          <w:trHeight w:val="425"/>
        </w:trPr>
        <w:tc>
          <w:tcPr>
            <w:tcW w:w="204" w:type="pct"/>
            <w:vMerge/>
            <w:tcBorders>
              <w:lef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right w:val="single" w:sz="4" w:space="0" w:color="auto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69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[</w:t>
            </w:r>
            <w:r w:rsidR="005456F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0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6]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若無罪福報，亦無大涅槃，諸可有所作，皆空無有果。</w:t>
            </w:r>
          </w:p>
        </w:tc>
      </w:tr>
      <w:tr w:rsidR="00845335" w:rsidRPr="00845335" w:rsidTr="009F3C02">
        <w:trPr>
          <w:cantSplit/>
          <w:trHeight w:val="495"/>
        </w:trPr>
        <w:tc>
          <w:tcPr>
            <w:tcW w:w="204" w:type="pct"/>
            <w:vMerge/>
            <w:tcBorders>
              <w:lef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182" w:type="pct"/>
            <w:gridSpan w:val="2"/>
            <w:tcBorders>
              <w:right w:val="single" w:sz="4" w:space="0" w:color="auto"/>
            </w:tcBorders>
            <w:vAlign w:val="center"/>
          </w:tcPr>
          <w:p w:rsidR="00075E62" w:rsidRPr="00A70713" w:rsidRDefault="00075E62" w:rsidP="009F3C02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hyperlink r:id="rId8" w:history="1">
              <w:r w:rsidR="0009118E" w:rsidRPr="00A70713">
                <w:rPr>
                  <w:rFonts w:ascii="Times New Roman" w:eastAsia="新細明體" w:hAnsi="Times New Roman" w:cs="Times New Roman"/>
                  <w:sz w:val="20"/>
                  <w:szCs w:val="20"/>
                </w:rPr>
                <w:t>壬二</w:t>
              </w:r>
              <w:r w:rsidRPr="00A70713">
                <w:rPr>
                  <w:rFonts w:ascii="Times New Roman" w:eastAsia="新細明體" w:hAnsi="Times New Roman" w:cs="Times New Roman"/>
                  <w:sz w:val="20"/>
                  <w:szCs w:val="20"/>
                </w:rPr>
                <w:t>）</w:t>
              </w:r>
            </w:hyperlink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亦有亦無門</w:t>
            </w:r>
          </w:p>
        </w:tc>
        <w:tc>
          <w:tcPr>
            <w:tcW w:w="269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[</w:t>
            </w:r>
            <w:r w:rsidR="005456F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0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7]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作者定不定，不能作二業，有無相違故，一處則無二。</w:t>
            </w:r>
          </w:p>
        </w:tc>
      </w:tr>
      <w:tr w:rsidR="00845335" w:rsidRPr="00845335" w:rsidTr="009F3C02">
        <w:trPr>
          <w:cantSplit/>
          <w:trHeight w:val="471"/>
        </w:trPr>
        <w:tc>
          <w:tcPr>
            <w:tcW w:w="204" w:type="pct"/>
            <w:vMerge/>
            <w:tcBorders>
              <w:lef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182" w:type="pct"/>
            <w:gridSpan w:val="2"/>
            <w:tcBorders>
              <w:right w:val="single" w:sz="4" w:space="0" w:color="auto"/>
            </w:tcBorders>
            <w:vAlign w:val="center"/>
          </w:tcPr>
          <w:p w:rsidR="0009118E" w:rsidRPr="00A70713" w:rsidRDefault="00075E62" w:rsidP="009F3C02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壬三</w:t>
            </w:r>
            <w:r w:rsidRPr="00A7071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）</w:t>
            </w:r>
            <w:r w:rsidR="0009118E" w:rsidRPr="00A70713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一有一無門</w:t>
            </w:r>
          </w:p>
        </w:tc>
        <w:tc>
          <w:tcPr>
            <w:tcW w:w="269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[</w:t>
            </w:r>
            <w:r w:rsidR="005456F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0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8]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有不能作無，無不能作有，若有作作者，其過如先說。</w:t>
            </w:r>
          </w:p>
        </w:tc>
      </w:tr>
      <w:tr w:rsidR="00845335" w:rsidRPr="00845335" w:rsidTr="009F3C02">
        <w:trPr>
          <w:cantSplit/>
          <w:trHeight w:val="425"/>
        </w:trPr>
        <w:tc>
          <w:tcPr>
            <w:tcW w:w="204" w:type="pct"/>
            <w:vMerge/>
            <w:tcBorders>
              <w:lef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182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9118E" w:rsidRPr="00A70713" w:rsidRDefault="00075E62" w:rsidP="009F3C02">
            <w:pPr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09118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壬四</w:t>
            </w:r>
            <w:r w:rsidRPr="00A7071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）</w:t>
            </w:r>
            <w:r w:rsidR="0009118E" w:rsidRPr="00A70713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此一彼三門</w:t>
            </w:r>
          </w:p>
        </w:tc>
        <w:tc>
          <w:tcPr>
            <w:tcW w:w="269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[</w:t>
            </w:r>
            <w:r w:rsidR="005456FE"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0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9]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作者不作定，亦不作不定，及定不定業，其過先已說。</w:t>
            </w:r>
          </w:p>
        </w:tc>
      </w:tr>
      <w:tr w:rsidR="00845335" w:rsidRPr="00845335" w:rsidTr="001B0650">
        <w:trPr>
          <w:cantSplit/>
          <w:trHeight w:val="425"/>
        </w:trPr>
        <w:tc>
          <w:tcPr>
            <w:tcW w:w="204" w:type="pct"/>
            <w:vMerge/>
            <w:tcBorders>
              <w:lef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18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69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:rsidR="0009118E" w:rsidRPr="00A70713" w:rsidRDefault="0009118E" w:rsidP="00A70713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[10]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作者定不定，亦定亦不定，不能作於業，其過先已說。</w:t>
            </w:r>
          </w:p>
        </w:tc>
      </w:tr>
      <w:tr w:rsidR="00845335" w:rsidRPr="00845335" w:rsidTr="001B0650">
        <w:trPr>
          <w:cantSplit/>
          <w:trHeight w:val="1006"/>
        </w:trPr>
        <w:tc>
          <w:tcPr>
            <w:tcW w:w="204" w:type="pct"/>
            <w:vMerge/>
            <w:tcBorders>
              <w:left w:val="double" w:sz="4" w:space="0" w:color="000000"/>
            </w:tcBorders>
            <w:vAlign w:val="center"/>
          </w:tcPr>
          <w:p w:rsidR="007340BA" w:rsidRPr="00A70713" w:rsidRDefault="007340BA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vAlign w:val="center"/>
          </w:tcPr>
          <w:p w:rsidR="007340BA" w:rsidRPr="00A70713" w:rsidRDefault="007340BA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7340BA" w:rsidRPr="00A70713" w:rsidRDefault="007340BA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textDirection w:val="tbRlV"/>
            <w:vAlign w:val="center"/>
          </w:tcPr>
          <w:p w:rsidR="007340BA" w:rsidRPr="00A70713" w:rsidRDefault="007340BA" w:rsidP="00A70713">
            <w:pPr>
              <w:adjustRightInd w:val="0"/>
              <w:snapToGrid w:val="0"/>
              <w:ind w:left="113" w:right="113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示正見</w:t>
            </w:r>
          </w:p>
          <w:p w:rsidR="007340BA" w:rsidRPr="00A70713" w:rsidRDefault="007340BA" w:rsidP="00A70713">
            <w:pPr>
              <w:adjustRightInd w:val="0"/>
              <w:snapToGrid w:val="0"/>
              <w:ind w:left="113" w:right="113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（辛二</w:t>
            </w:r>
            <w:r w:rsidRPr="00A7071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182" w:type="pct"/>
            <w:gridSpan w:val="2"/>
            <w:tcBorders>
              <w:right w:val="single" w:sz="4" w:space="0" w:color="auto"/>
            </w:tcBorders>
            <w:vAlign w:val="center"/>
          </w:tcPr>
          <w:p w:rsidR="007340BA" w:rsidRPr="00A70713" w:rsidRDefault="007340BA" w:rsidP="00A7071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69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:rsidR="007340BA" w:rsidRPr="00A70713" w:rsidRDefault="007340BA" w:rsidP="00A70713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[11]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因業有作者，因作者有業，成業義如是，更無有餘事。</w:t>
            </w:r>
          </w:p>
        </w:tc>
      </w:tr>
      <w:tr w:rsidR="006F6F6A" w:rsidRPr="00845335" w:rsidTr="001B0650">
        <w:trPr>
          <w:cantSplit/>
          <w:trHeight w:val="1003"/>
        </w:trPr>
        <w:tc>
          <w:tcPr>
            <w:tcW w:w="204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:rsidR="006F6F6A" w:rsidRPr="00A70713" w:rsidRDefault="006F6F6A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bottom w:val="double" w:sz="4" w:space="0" w:color="000000"/>
            </w:tcBorders>
            <w:vAlign w:val="center"/>
          </w:tcPr>
          <w:p w:rsidR="006F6F6A" w:rsidRPr="00A70713" w:rsidRDefault="006F6F6A" w:rsidP="00A7071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bottom w:val="double" w:sz="4" w:space="0" w:color="000000"/>
            </w:tcBorders>
            <w:textDirection w:val="tbRlV"/>
            <w:vAlign w:val="center"/>
          </w:tcPr>
          <w:p w:rsidR="006F6F6A" w:rsidRPr="00A70713" w:rsidRDefault="006F6F6A" w:rsidP="00A70713">
            <w:pPr>
              <w:adjustRightInd w:val="0"/>
              <w:snapToGrid w:val="0"/>
              <w:ind w:left="113" w:right="113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類破</w:t>
            </w:r>
          </w:p>
          <w:p w:rsidR="006F6F6A" w:rsidRPr="00A70713" w:rsidRDefault="006F6F6A" w:rsidP="00A70713">
            <w:pPr>
              <w:adjustRightInd w:val="0"/>
              <w:snapToGrid w:val="0"/>
              <w:ind w:left="113" w:right="113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（庚二</w:t>
            </w:r>
            <w:r w:rsidRPr="00A7071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538" w:type="pct"/>
            <w:gridSpan w:val="3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:rsidR="006F6F6A" w:rsidRPr="00A70713" w:rsidRDefault="006F6F6A" w:rsidP="00A7071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697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:rsidR="006F6F6A" w:rsidRPr="00A70713" w:rsidRDefault="006F6F6A" w:rsidP="00A70713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[12]</w:t>
            </w:r>
            <w:r w:rsidRPr="00A70713">
              <w:rPr>
                <w:rFonts w:ascii="Times New Roman" w:eastAsia="新細明體" w:hAnsi="Times New Roman" w:cs="Times New Roman"/>
                <w:sz w:val="20"/>
                <w:szCs w:val="20"/>
              </w:rPr>
              <w:t>如破作作者，受受者亦爾，及一切諸法，亦應如是破。</w:t>
            </w:r>
          </w:p>
        </w:tc>
      </w:tr>
    </w:tbl>
    <w:p w:rsidR="00A816FA" w:rsidRPr="00845335" w:rsidRDefault="00A816FA" w:rsidP="00A816FA">
      <w:pPr>
        <w:rPr>
          <w:sz w:val="2"/>
          <w:szCs w:val="2"/>
        </w:rPr>
      </w:pPr>
    </w:p>
    <w:sectPr w:rsidR="00A816FA" w:rsidRPr="00845335" w:rsidSect="00B04D46">
      <w:headerReference w:type="default" r:id="rId9"/>
      <w:footerReference w:type="default" r:id="rId10"/>
      <w:footerReference w:type="first" r:id="rId11"/>
      <w:footnotePr>
        <w:numRestart w:val="eachSect"/>
      </w:footnotePr>
      <w:pgSz w:w="11906" w:h="16838" w:code="9"/>
      <w:pgMar w:top="1418" w:right="1418" w:bottom="1418" w:left="1418" w:header="851" w:footer="992" w:gutter="0"/>
      <w:pgNumType w:start="19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C0" w:rsidRDefault="00FA3FC0" w:rsidP="003D2353">
      <w:r>
        <w:separator/>
      </w:r>
    </w:p>
  </w:endnote>
  <w:endnote w:type="continuationSeparator" w:id="0">
    <w:p w:rsidR="00FA3FC0" w:rsidRDefault="00FA3FC0" w:rsidP="003D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man Unicode">
    <w:altName w:val="Arial Unicode MS"/>
    <w:charset w:val="88"/>
    <w:family w:val="auto"/>
    <w:pitch w:val="variable"/>
    <w:sig w:usb0="00000000" w:usb1="FFFFFFFF" w:usb2="000FFFFF" w:usb3="00000000" w:csb0="803F01FF" w:csb1="00000000"/>
  </w:font>
  <w:font w:name="Gandhari Unicode">
    <w:panose1 w:val="02000503060000020004"/>
    <w:charset w:val="00"/>
    <w:family w:val="auto"/>
    <w:pitch w:val="variable"/>
    <w:sig w:usb0="E00002F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60" w:rsidRDefault="00806960" w:rsidP="008D4D97">
    <w:pPr>
      <w:pStyle w:val="a7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C0CF5">
      <w:rPr>
        <w:rStyle w:val="a9"/>
        <w:noProof/>
      </w:rPr>
      <w:t>191</w:t>
    </w:r>
    <w:r>
      <w:rPr>
        <w:rStyle w:val="a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46" w:rsidRDefault="00B04D46" w:rsidP="00B04D46">
    <w:pPr>
      <w:pStyle w:val="a7"/>
      <w:jc w:val="center"/>
    </w:pPr>
    <w:r>
      <w:rPr>
        <w:rFonts w:hint="eastAsia"/>
      </w:rPr>
      <w:t>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C0" w:rsidRDefault="00FA3FC0" w:rsidP="003D2353">
      <w:r>
        <w:separator/>
      </w:r>
    </w:p>
  </w:footnote>
  <w:footnote w:type="continuationSeparator" w:id="0">
    <w:p w:rsidR="00FA3FC0" w:rsidRDefault="00FA3FC0" w:rsidP="003D2353">
      <w:r>
        <w:continuationSeparator/>
      </w:r>
    </w:p>
  </w:footnote>
  <w:footnote w:id="1">
    <w:p w:rsidR="00806960" w:rsidRPr="005F7CBF" w:rsidRDefault="00806960" w:rsidP="00261B32">
      <w:pPr>
        <w:pStyle w:val="a3"/>
        <w:rPr>
          <w:rStyle w:val="foot"/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rFonts w:eastAsia="標楷體"/>
          <w:sz w:val="22"/>
          <w:szCs w:val="22"/>
        </w:rPr>
        <w:t>（</w:t>
      </w:r>
      <w:r w:rsidRPr="005F7CBF">
        <w:rPr>
          <w:rFonts w:eastAsia="標楷體"/>
          <w:sz w:val="22"/>
          <w:szCs w:val="22"/>
        </w:rPr>
        <w:t>1</w:t>
      </w:r>
      <w:r w:rsidRPr="005F7CBF">
        <w:rPr>
          <w:rFonts w:eastAsia="標楷體"/>
          <w:sz w:val="22"/>
          <w:szCs w:val="22"/>
        </w:rPr>
        <w:t>）</w:t>
      </w:r>
      <w:r w:rsidRPr="005F7CBF">
        <w:rPr>
          <w:sz w:val="22"/>
          <w:szCs w:val="22"/>
        </w:rPr>
        <w:t>清辨，《般若燈論釋》作</w:t>
      </w:r>
      <w:r w:rsidRPr="005F7CBF">
        <w:rPr>
          <w:rStyle w:val="foot"/>
          <w:sz w:val="22"/>
          <w:szCs w:val="22"/>
        </w:rPr>
        <w:t>〈</w:t>
      </w:r>
      <w:r w:rsidRPr="005F7CBF">
        <w:rPr>
          <w:rStyle w:val="foot"/>
          <w:sz w:val="22"/>
          <w:szCs w:val="22"/>
        </w:rPr>
        <w:t>8</w:t>
      </w:r>
      <w:r w:rsidRPr="005F7CBF">
        <w:rPr>
          <w:sz w:val="22"/>
          <w:szCs w:val="22"/>
        </w:rPr>
        <w:t>觀作者業品</w:t>
      </w:r>
      <w:r w:rsidRPr="005F7CBF">
        <w:rPr>
          <w:rStyle w:val="foot"/>
          <w:sz w:val="22"/>
          <w:szCs w:val="22"/>
        </w:rPr>
        <w:t>〉（大正</w:t>
      </w:r>
      <w:r w:rsidRPr="005F7CBF">
        <w:rPr>
          <w:rStyle w:val="foot"/>
          <w:sz w:val="22"/>
          <w:szCs w:val="22"/>
        </w:rPr>
        <w:t>30</w:t>
      </w:r>
      <w:r w:rsidRPr="005F7CBF">
        <w:rPr>
          <w:rStyle w:val="foot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79"/>
          <w:attr w:name="UnitName" w:val="C"/>
        </w:smartTagPr>
        <w:r w:rsidRPr="005F7CBF">
          <w:rPr>
            <w:sz w:val="22"/>
            <w:szCs w:val="22"/>
          </w:rPr>
          <w:t>79 c</w:t>
        </w:r>
      </w:smartTag>
      <w:r w:rsidRPr="005F7CBF">
        <w:rPr>
          <w:sz w:val="22"/>
          <w:szCs w:val="22"/>
        </w:rPr>
        <w:t>13</w:t>
      </w:r>
      <w:r w:rsidRPr="005F7CBF">
        <w:rPr>
          <w:rStyle w:val="foot"/>
          <w:sz w:val="22"/>
          <w:szCs w:val="22"/>
        </w:rPr>
        <w:t>）。</w:t>
      </w:r>
    </w:p>
    <w:p w:rsidR="00806960" w:rsidRPr="005F7CBF" w:rsidRDefault="00806960" w:rsidP="00B04D46">
      <w:pPr>
        <w:pStyle w:val="a3"/>
        <w:ind w:leftChars="30" w:left="72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（</w:t>
      </w:r>
      <w:r w:rsidRPr="005F7CBF">
        <w:rPr>
          <w:rFonts w:eastAsia="標楷體"/>
          <w:sz w:val="22"/>
          <w:szCs w:val="22"/>
        </w:rPr>
        <w:t>2</w:t>
      </w:r>
      <w:r w:rsidRPr="005F7CBF">
        <w:rPr>
          <w:rFonts w:eastAsia="標楷體"/>
          <w:sz w:val="22"/>
          <w:szCs w:val="22"/>
        </w:rPr>
        <w:t>）</w:t>
      </w:r>
      <w:r w:rsidRPr="005F7CBF">
        <w:rPr>
          <w:sz w:val="22"/>
          <w:szCs w:val="22"/>
        </w:rPr>
        <w:t>安慧，《大乘中觀釋論》作〈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觀作者作業品〉（大正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151c17</w:t>
      </w:r>
      <w:r w:rsidRPr="005F7CBF">
        <w:rPr>
          <w:sz w:val="22"/>
          <w:szCs w:val="22"/>
        </w:rPr>
        <w:t>）。</w:t>
      </w:r>
    </w:p>
    <w:p w:rsidR="00806960" w:rsidRPr="005F7CBF" w:rsidRDefault="00806960" w:rsidP="00B04D46">
      <w:pPr>
        <w:pStyle w:val="a3"/>
        <w:ind w:leftChars="30" w:left="72"/>
        <w:rPr>
          <w:rStyle w:val="a4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（</w:t>
      </w:r>
      <w:r w:rsidRPr="005F7CBF">
        <w:rPr>
          <w:rFonts w:eastAsia="標楷體"/>
          <w:sz w:val="22"/>
          <w:szCs w:val="22"/>
        </w:rPr>
        <w:t>3</w:t>
      </w:r>
      <w:r w:rsidRPr="005F7CBF">
        <w:rPr>
          <w:rFonts w:eastAsia="標楷體"/>
          <w:sz w:val="22"/>
          <w:szCs w:val="22"/>
        </w:rPr>
        <w:t>）</w:t>
      </w:r>
      <w:r w:rsidRPr="005F7CBF">
        <w:rPr>
          <w:sz w:val="22"/>
          <w:szCs w:val="22"/>
        </w:rPr>
        <w:t>月稱，梵本《淨明句論》作〈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觀業作者品〉。</w:t>
      </w:r>
      <w:r w:rsidRPr="005F7CBF">
        <w:rPr>
          <w:rFonts w:hint="eastAsia"/>
          <w:sz w:val="22"/>
          <w:szCs w:val="22"/>
        </w:rPr>
        <w:t>參見</w:t>
      </w:r>
      <w:r w:rsidRPr="005F7CBF">
        <w:rPr>
          <w:rStyle w:val="a4"/>
          <w:sz w:val="22"/>
          <w:szCs w:val="22"/>
        </w:rPr>
        <w:t>三枝充惪，《中論偈頌總覽》，</w:t>
      </w:r>
      <w:r w:rsidRPr="005F7CBF">
        <w:rPr>
          <w:rStyle w:val="a4"/>
          <w:sz w:val="22"/>
          <w:szCs w:val="22"/>
        </w:rPr>
        <w:t>p.2</w:t>
      </w:r>
      <w:r w:rsidRPr="005F7CBF">
        <w:rPr>
          <w:rStyle w:val="a4"/>
          <w:rFonts w:hint="eastAsia"/>
          <w:sz w:val="22"/>
          <w:szCs w:val="22"/>
        </w:rPr>
        <w:t>39</w:t>
      </w:r>
      <w:r w:rsidRPr="005F7CBF">
        <w:rPr>
          <w:rStyle w:val="a4"/>
          <w:sz w:val="22"/>
          <w:szCs w:val="22"/>
        </w:rPr>
        <w:t>：</w:t>
      </w:r>
    </w:p>
    <w:p w:rsidR="00806960" w:rsidRPr="005F7CBF" w:rsidRDefault="00806960" w:rsidP="00070393">
      <w:pPr>
        <w:pStyle w:val="Web"/>
        <w:widowControl w:val="0"/>
        <w:snapToGrid w:val="0"/>
        <w:spacing w:before="0" w:beforeAutospacing="0" w:after="0" w:afterAutospacing="0"/>
        <w:ind w:leftChars="270" w:left="648"/>
        <w:rPr>
          <w:rFonts w:ascii="Times New Roman" w:eastAsia="標楷體" w:hAnsi="Times New Roman" w:cs="Times New Roman"/>
          <w:kern w:val="2"/>
          <w:sz w:val="22"/>
          <w:szCs w:val="22"/>
          <w:lang w:eastAsia="ja-JP"/>
        </w:rPr>
      </w:pPr>
      <w:r w:rsidRPr="005F7CBF">
        <w:rPr>
          <w:rFonts w:ascii="Times New Roman" w:hAnsi="Times New Roman" w:cs="Times New Roman"/>
          <w:kern w:val="2"/>
          <w:sz w:val="22"/>
          <w:szCs w:val="22"/>
          <w:lang w:eastAsia="ja-JP"/>
        </w:rPr>
        <w:t>karmakārakaparīkṣ</w:t>
      </w:r>
      <w:r w:rsidRPr="005F7CBF">
        <w:rPr>
          <w:rFonts w:ascii="Times New Roman" w:eastAsia="Batang" w:hAnsi="Times New Roman" w:cs="Times New Roman"/>
          <w:kern w:val="2"/>
          <w:sz w:val="22"/>
          <w:szCs w:val="22"/>
          <w:lang w:eastAsia="ja-JP"/>
        </w:rPr>
        <w:t>ā</w:t>
      </w:r>
      <w:r w:rsidRPr="005F7CBF">
        <w:rPr>
          <w:rFonts w:ascii="Times New Roman" w:hAnsi="Times New Roman" w:cs="Times New Roman"/>
          <w:kern w:val="2"/>
          <w:sz w:val="22"/>
          <w:szCs w:val="22"/>
          <w:lang w:eastAsia="ja-JP"/>
        </w:rPr>
        <w:t xml:space="preserve"> nāmāṣṭamaṃ prakaraṇam</w:t>
      </w:r>
      <w:r w:rsidRPr="005F7CBF">
        <w:rPr>
          <w:rFonts w:ascii="Times New Roman" w:hAnsi="Times New Roman" w:cs="Times New Roman"/>
          <w:kern w:val="2"/>
          <w:sz w:val="22"/>
          <w:szCs w:val="22"/>
          <w:lang w:eastAsia="ja-JP"/>
        </w:rPr>
        <w:t>（</w:t>
      </w:r>
      <w:r w:rsidRPr="005F7CBF">
        <w:rPr>
          <w:rFonts w:ascii="Times New Roman" w:eastAsia="標楷體" w:hAnsi="Times New Roman" w:cs="Times New Roman"/>
          <w:kern w:val="2"/>
          <w:sz w:val="22"/>
          <w:szCs w:val="22"/>
          <w:lang w:eastAsia="ja-JP"/>
        </w:rPr>
        <w:t>「行為（業）と行為者（作者）との考察」と名づけられる第八章）</w:t>
      </w:r>
    </w:p>
    <w:p w:rsidR="00806960" w:rsidRPr="005F7CBF" w:rsidRDefault="00806960" w:rsidP="00B04D46">
      <w:pPr>
        <w:pStyle w:val="a3"/>
        <w:ind w:leftChars="30" w:left="72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（</w:t>
      </w:r>
      <w:r w:rsidRPr="005F7CBF">
        <w:rPr>
          <w:rFonts w:eastAsia="標楷體"/>
          <w:sz w:val="22"/>
          <w:szCs w:val="22"/>
        </w:rPr>
        <w:t>4</w:t>
      </w:r>
      <w:r w:rsidRPr="005F7CBF">
        <w:rPr>
          <w:rFonts w:eastAsia="標楷體"/>
          <w:sz w:val="22"/>
          <w:szCs w:val="22"/>
        </w:rPr>
        <w:t>）</w:t>
      </w:r>
      <w:r w:rsidRPr="005F7CBF">
        <w:rPr>
          <w:rFonts w:eastAsia="標楷體"/>
          <w:sz w:val="22"/>
          <w:szCs w:val="22"/>
        </w:rPr>
        <w:t xml:space="preserve"> </w:t>
      </w:r>
      <w:r w:rsidRPr="005F7CBF">
        <w:rPr>
          <w:sz w:val="22"/>
          <w:szCs w:val="22"/>
        </w:rPr>
        <w:t>歐陽竟無編，《中論》卷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觀作作者品〉（《藏要》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a"/>
        </w:smartTagPr>
        <w:r w:rsidRPr="005F7CBF">
          <w:rPr>
            <w:sz w:val="22"/>
            <w:szCs w:val="22"/>
          </w:rPr>
          <w:t>21a</w:t>
        </w:r>
      </w:smartTag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n.1</w:t>
      </w:r>
      <w:r w:rsidRPr="005F7CBF">
        <w:rPr>
          <w:sz w:val="22"/>
          <w:szCs w:val="22"/>
        </w:rPr>
        <w:t>）：</w:t>
      </w:r>
    </w:p>
    <w:p w:rsidR="00806960" w:rsidRPr="005F7CBF" w:rsidRDefault="00806960" w:rsidP="00261B32">
      <w:pPr>
        <w:pStyle w:val="Web"/>
        <w:widowControl w:val="0"/>
        <w:snapToGrid w:val="0"/>
        <w:spacing w:before="0" w:beforeAutospacing="0" w:after="0" w:afterAutospacing="0"/>
        <w:ind w:leftChars="270" w:left="648"/>
        <w:rPr>
          <w:rFonts w:ascii="Times New Roman" w:eastAsia="標楷體" w:hAnsi="Times New Roman" w:cs="Times New Roman"/>
          <w:sz w:val="22"/>
          <w:szCs w:val="22"/>
        </w:rPr>
      </w:pPr>
      <w:r w:rsidRPr="005F7CBF">
        <w:rPr>
          <w:rFonts w:ascii="Times New Roman" w:eastAsia="標楷體" w:hAnsi="Times New Roman" w:cs="Times New Roman"/>
          <w:sz w:val="22"/>
          <w:szCs w:val="22"/>
        </w:rPr>
        <w:t>以下《無畏論》卷三，四本作〈觀作者及業品〉。</w:t>
      </w:r>
    </w:p>
    <w:p w:rsidR="00806960" w:rsidRPr="005F7CBF" w:rsidRDefault="00806960" w:rsidP="00A45FE7">
      <w:pPr>
        <w:pStyle w:val="Web"/>
        <w:widowControl w:val="0"/>
        <w:snapToGrid w:val="0"/>
        <w:spacing w:before="0" w:beforeAutospacing="0" w:after="0" w:afterAutospacing="0"/>
        <w:ind w:leftChars="269" w:left="1240" w:hangingChars="270" w:hanging="594"/>
        <w:rPr>
          <w:rFonts w:ascii="Times New Roman" w:eastAsia="Roman Unicode" w:hAnsi="Times New Roman" w:cs="Times New Roman"/>
          <w:sz w:val="22"/>
          <w:szCs w:val="22"/>
        </w:rPr>
      </w:pPr>
      <w:r w:rsidRPr="005F7CBF">
        <w:rPr>
          <w:rFonts w:hint="eastAsia"/>
          <w:sz w:val="22"/>
          <w:szCs w:val="22"/>
        </w:rPr>
        <w:t>※</w:t>
      </w:r>
      <w:r w:rsidRPr="005F7CBF">
        <w:rPr>
          <w:rFonts w:ascii="Times New Roman" w:hAnsi="Times New Roman" w:cs="Times New Roman"/>
          <w:sz w:val="22"/>
          <w:szCs w:val="22"/>
        </w:rPr>
        <w:t>案：「四本」是指西藏譯中論本頌本（番本），宋譯安慧釋《大乘中觀釋論》（釋本），唐譯清辨釋《般若燈論釋》（燈本），梵本月稱《淨明句論》（梵本）。</w:t>
      </w:r>
    </w:p>
  </w:footnote>
  <w:footnote w:id="2">
    <w:p w:rsidR="00806960" w:rsidRPr="005F7CBF" w:rsidRDefault="00806960" w:rsidP="00261B32">
      <w:pPr>
        <w:pStyle w:val="a3"/>
        <w:ind w:left="220" w:hangingChars="100" w:hanging="220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）《雜阿含經》卷</w:t>
      </w:r>
      <w:r w:rsidRPr="005F7CBF">
        <w:rPr>
          <w:sz w:val="22"/>
          <w:szCs w:val="22"/>
        </w:rPr>
        <w:t>13</w:t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335</w:t>
      </w:r>
      <w:r w:rsidRPr="005F7CBF">
        <w:rPr>
          <w:sz w:val="22"/>
          <w:szCs w:val="22"/>
        </w:rPr>
        <w:t>經）</w:t>
      </w:r>
      <w:r w:rsidR="008460E6" w:rsidRPr="005F7CBF">
        <w:rPr>
          <w:rFonts w:hint="eastAsia"/>
          <w:sz w:val="22"/>
          <w:szCs w:val="22"/>
        </w:rPr>
        <w:t>：</w:t>
      </w:r>
    </w:p>
    <w:p w:rsidR="00806960" w:rsidRPr="005F7CBF" w:rsidRDefault="00806960" w:rsidP="00070393">
      <w:pPr>
        <w:pStyle w:val="a3"/>
        <w:ind w:leftChars="270" w:left="648"/>
        <w:rPr>
          <w:sz w:val="22"/>
          <w:szCs w:val="22"/>
        </w:rPr>
      </w:pPr>
      <w:bookmarkStart w:id="0" w:name="b1"/>
      <w:r w:rsidRPr="005F7CBF">
        <w:rPr>
          <w:rFonts w:eastAsia="標楷體"/>
          <w:bCs/>
          <w:sz w:val="22"/>
          <w:szCs w:val="22"/>
        </w:rPr>
        <w:t>云何為第一義空經</w:t>
      </w:r>
      <w:bookmarkEnd w:id="0"/>
      <w:r w:rsidRPr="005F7CBF">
        <w:rPr>
          <w:rFonts w:eastAsia="標楷體"/>
          <w:sz w:val="22"/>
          <w:szCs w:val="22"/>
        </w:rPr>
        <w:t>？諸比丘！眼生時無有來處，滅時無有去處，如是眼不實而生，生已盡滅，</w:t>
      </w:r>
      <w:r w:rsidRPr="005F7CBF">
        <w:rPr>
          <w:rFonts w:eastAsia="標楷體"/>
          <w:b/>
          <w:sz w:val="22"/>
          <w:szCs w:val="22"/>
        </w:rPr>
        <w:t>有業報而無作者</w:t>
      </w:r>
      <w:r w:rsidRPr="005F7CBF">
        <w:rPr>
          <w:rFonts w:eastAsia="標楷體"/>
          <w:sz w:val="22"/>
          <w:szCs w:val="22"/>
        </w:rPr>
        <w:t>，此陰滅已，異陰相續，除俗數法；耳、鼻、舌、身、意亦如是說，除俗數法。</w:t>
      </w:r>
      <w:r w:rsidRPr="005F7CBF">
        <w:rPr>
          <w:rFonts w:eastAsia="標楷體"/>
          <w:b/>
          <w:sz w:val="22"/>
          <w:szCs w:val="22"/>
        </w:rPr>
        <w:t>俗數法者，謂此有故彼有，此起故彼起</w:t>
      </w:r>
      <w:r w:rsidRPr="005F7CBF">
        <w:rPr>
          <w:rFonts w:eastAsia="標楷體"/>
          <w:sz w:val="22"/>
          <w:szCs w:val="22"/>
        </w:rPr>
        <w:t>，如無明緣行，行緣識</w:t>
      </w:r>
      <w:r w:rsidRPr="005F7CBF">
        <w:rPr>
          <w:rFonts w:ascii="標楷體" w:eastAsia="標楷體" w:hAnsi="標楷體"/>
          <w:sz w:val="22"/>
          <w:szCs w:val="22"/>
        </w:rPr>
        <w:t>，……廣說乃至純大苦聚集起。又復，此無故彼無，此滅故彼滅，無明滅故行滅，行滅故識滅，……如</w:t>
      </w:r>
      <w:r w:rsidRPr="005F7CBF">
        <w:rPr>
          <w:rFonts w:eastAsia="標楷體"/>
          <w:sz w:val="22"/>
          <w:szCs w:val="22"/>
        </w:rPr>
        <w:t>是廣說，乃至純大苦聚滅。比丘！是名</w:t>
      </w:r>
      <w:r w:rsidRPr="005F7CBF">
        <w:rPr>
          <w:rFonts w:eastAsia="標楷體"/>
          <w:b/>
          <w:sz w:val="22"/>
          <w:szCs w:val="22"/>
        </w:rPr>
        <w:t>第一義空法經</w:t>
      </w:r>
      <w:r w:rsidRPr="005F7CBF">
        <w:rPr>
          <w:rFonts w:eastAsia="標楷體"/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2"/>
          <w:attr w:name="UnitName" w:val="C"/>
        </w:smartTagPr>
        <w:r w:rsidRPr="005F7CBF">
          <w:rPr>
            <w:sz w:val="22"/>
            <w:szCs w:val="22"/>
          </w:rPr>
          <w:t>92c</w:t>
        </w:r>
      </w:smartTag>
      <w:r w:rsidRPr="005F7CBF">
        <w:rPr>
          <w:sz w:val="22"/>
          <w:szCs w:val="22"/>
        </w:rPr>
        <w:t>16-25</w:t>
      </w:r>
      <w:r w:rsidRPr="005F7CBF">
        <w:rPr>
          <w:sz w:val="22"/>
          <w:szCs w:val="22"/>
        </w:rPr>
        <w:t>）</w:t>
      </w:r>
    </w:p>
    <w:p w:rsidR="00806960" w:rsidRPr="005F7CBF" w:rsidRDefault="00806960" w:rsidP="00B04D46">
      <w:pPr>
        <w:pStyle w:val="a3"/>
        <w:ind w:leftChars="30" w:left="72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）《大智度論》卷</w:t>
      </w:r>
      <w:r w:rsidRPr="005F7CBF">
        <w:rPr>
          <w:sz w:val="22"/>
          <w:szCs w:val="22"/>
        </w:rPr>
        <w:t>31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 xml:space="preserve">1 </w:t>
      </w:r>
      <w:r w:rsidRPr="005F7CBF">
        <w:rPr>
          <w:sz w:val="22"/>
          <w:szCs w:val="22"/>
        </w:rPr>
        <w:t>序品〉：</w:t>
      </w:r>
    </w:p>
    <w:p w:rsidR="00806960" w:rsidRPr="005F7CBF" w:rsidRDefault="00806960" w:rsidP="00070393">
      <w:pPr>
        <w:pStyle w:val="a3"/>
        <w:ind w:leftChars="270" w:left="648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佛說法有二種：一者、無我，一者、無法。</w:t>
      </w:r>
      <w:r w:rsidRPr="005F7CBF">
        <w:rPr>
          <w:rFonts w:eastAsia="標楷體"/>
          <w:b/>
          <w:sz w:val="22"/>
          <w:szCs w:val="22"/>
        </w:rPr>
        <w:t>為著見神有常者，故為說「無作者」；為著斷滅見者，故為說「有業</w:t>
      </w:r>
      <w:r w:rsidRPr="005F7CBF">
        <w:rPr>
          <w:rFonts w:eastAsia="標楷體" w:hint="eastAsia"/>
          <w:b/>
          <w:sz w:val="22"/>
          <w:szCs w:val="22"/>
        </w:rPr>
        <w:t>、</w:t>
      </w:r>
      <w:r w:rsidRPr="005F7CBF">
        <w:rPr>
          <w:rFonts w:eastAsia="標楷體"/>
          <w:b/>
          <w:sz w:val="22"/>
          <w:szCs w:val="22"/>
        </w:rPr>
        <w:t>有業果報」。</w:t>
      </w:r>
      <w:r w:rsidRPr="005F7CBF">
        <w:rPr>
          <w:rFonts w:eastAsia="標楷體"/>
          <w:sz w:val="22"/>
          <w:szCs w:val="22"/>
        </w:rPr>
        <w:t>若人聞說無作者，轉墮斷滅見中，為說有業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有業果報。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25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5"/>
          <w:attr w:name="UnitName" w:val="a"/>
        </w:smartTagPr>
        <w:r w:rsidRPr="005F7CBF">
          <w:rPr>
            <w:sz w:val="22"/>
            <w:szCs w:val="22"/>
          </w:rPr>
          <w:t>295a</w:t>
        </w:r>
      </w:smartTag>
      <w:r w:rsidRPr="005F7CBF">
        <w:rPr>
          <w:sz w:val="22"/>
          <w:szCs w:val="22"/>
        </w:rPr>
        <w:t>21-25</w:t>
      </w:r>
      <w:r w:rsidRPr="005F7CBF">
        <w:rPr>
          <w:sz w:val="22"/>
          <w:szCs w:val="22"/>
        </w:rPr>
        <w:t>）</w:t>
      </w:r>
    </w:p>
  </w:footnote>
  <w:footnote w:id="3">
    <w:p w:rsidR="00806960" w:rsidRPr="005F7CBF" w:rsidRDefault="00806960" w:rsidP="00261B32">
      <w:pPr>
        <w:pStyle w:val="a3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 xml:space="preserve"> </w:t>
      </w:r>
      <w:r w:rsidRPr="005F7CBF">
        <w:rPr>
          <w:sz w:val="22"/>
          <w:szCs w:val="22"/>
        </w:rPr>
        <w:t>亡：無，沒有。（《漢語大詞典》（二），</w:t>
      </w:r>
      <w:r w:rsidRPr="005F7CBF">
        <w:rPr>
          <w:sz w:val="22"/>
          <w:szCs w:val="22"/>
        </w:rPr>
        <w:t>p.293</w:t>
      </w:r>
      <w:r w:rsidRPr="005F7CBF">
        <w:rPr>
          <w:sz w:val="22"/>
          <w:szCs w:val="22"/>
        </w:rPr>
        <w:t>）</w:t>
      </w:r>
    </w:p>
  </w:footnote>
  <w:footnote w:id="4">
    <w:p w:rsidR="00806960" w:rsidRPr="005F7CBF" w:rsidRDefault="00806960" w:rsidP="00261B32">
      <w:pPr>
        <w:pStyle w:val="a3"/>
        <w:ind w:left="220" w:hangingChars="100" w:hanging="220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《維摩詰所說經》卷</w:t>
      </w:r>
      <w:r w:rsidRPr="005F7CBF">
        <w:rPr>
          <w:rFonts w:hint="eastAsia"/>
          <w:sz w:val="22"/>
          <w:szCs w:val="22"/>
        </w:rPr>
        <w:t>上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佛國品〉：</w:t>
      </w:r>
    </w:p>
    <w:p w:rsidR="00806960" w:rsidRPr="005F7CBF" w:rsidRDefault="00806960" w:rsidP="00070393">
      <w:pPr>
        <w:pStyle w:val="a3"/>
        <w:ind w:leftChars="80" w:left="192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說法不有亦不無，以因緣故諸法生，無我</w:t>
      </w:r>
      <w:r w:rsidR="00A82D9E"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無造</w:t>
      </w:r>
      <w:r w:rsidR="00A82D9E"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無受者，善惡之業亦不亡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14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7"/>
          <w:attr w:name="UnitName" w:val="C"/>
        </w:smartTagPr>
        <w:r w:rsidRPr="005F7CBF">
          <w:rPr>
            <w:sz w:val="22"/>
            <w:szCs w:val="22"/>
          </w:rPr>
          <w:t>537c</w:t>
        </w:r>
      </w:smartTag>
      <w:r w:rsidRPr="005F7CBF">
        <w:rPr>
          <w:sz w:val="22"/>
          <w:szCs w:val="22"/>
        </w:rPr>
        <w:t>15-16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</w:footnote>
  <w:footnote w:id="5">
    <w:p w:rsidR="00806960" w:rsidRPr="005F7CBF" w:rsidRDefault="00806960" w:rsidP="00261B32">
      <w:pPr>
        <w:pStyle w:val="a3"/>
        <w:ind w:left="638" w:hangingChars="290" w:hanging="638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</w:t>
      </w:r>
      <w:r w:rsidR="008F6B73" w:rsidRPr="005F7CBF">
        <w:rPr>
          <w:rFonts w:hint="eastAsia"/>
          <w:sz w:val="22"/>
          <w:szCs w:val="22"/>
        </w:rPr>
        <w:t>〔宋〕</w:t>
      </w:r>
      <w:r w:rsidR="008F6B73" w:rsidRPr="005F7CBF">
        <w:rPr>
          <w:sz w:val="22"/>
          <w:szCs w:val="22"/>
        </w:rPr>
        <w:t>求那跋陀羅</w:t>
      </w:r>
      <w:r w:rsidR="008F6B73" w:rsidRPr="005F7CBF">
        <w:rPr>
          <w:rFonts w:hint="eastAsia"/>
          <w:sz w:val="22"/>
          <w:szCs w:val="22"/>
        </w:rPr>
        <w:t>譯，</w:t>
      </w:r>
      <w:r w:rsidRPr="005F7CBF">
        <w:rPr>
          <w:sz w:val="22"/>
          <w:szCs w:val="22"/>
        </w:rPr>
        <w:t>《楞伽阿跋多羅寶經》卷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〈一切佛語心品〉：</w:t>
      </w:r>
    </w:p>
    <w:p w:rsidR="00806960" w:rsidRPr="005F7CBF" w:rsidRDefault="00806960" w:rsidP="00BC6BF6">
      <w:pPr>
        <w:pStyle w:val="a3"/>
        <w:ind w:leftChars="260" w:left="624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佛告大慧：「</w:t>
      </w:r>
      <w:r w:rsidRPr="005F7CBF">
        <w:rPr>
          <w:rFonts w:eastAsia="標楷體"/>
          <w:b/>
          <w:sz w:val="22"/>
          <w:szCs w:val="22"/>
        </w:rPr>
        <w:t>如來之藏是善不善因，能遍興造一切趣生</w:t>
      </w:r>
      <w:r w:rsidRPr="005F7CBF">
        <w:rPr>
          <w:rFonts w:eastAsia="標楷體" w:hint="eastAsia"/>
          <w:b/>
          <w:sz w:val="22"/>
          <w:szCs w:val="22"/>
        </w:rPr>
        <w:t>；</w:t>
      </w:r>
      <w:r w:rsidRPr="005F7CBF">
        <w:rPr>
          <w:rFonts w:eastAsia="標楷體"/>
          <w:b/>
          <w:sz w:val="22"/>
          <w:szCs w:val="22"/>
        </w:rPr>
        <w:t>譬如伎兒，變現諸趣</w:t>
      </w:r>
      <w:r w:rsidRPr="005F7CBF">
        <w:rPr>
          <w:rFonts w:eastAsia="標楷體" w:hint="eastAsia"/>
          <w:b/>
          <w:sz w:val="22"/>
          <w:szCs w:val="22"/>
        </w:rPr>
        <w:t>，</w:t>
      </w:r>
      <w:r w:rsidRPr="005F7CBF">
        <w:rPr>
          <w:rFonts w:eastAsia="標楷體"/>
          <w:sz w:val="22"/>
          <w:szCs w:val="22"/>
        </w:rPr>
        <w:t>離我我所</w:t>
      </w:r>
      <w:r w:rsidR="008F6B73" w:rsidRPr="005F7CBF">
        <w:rPr>
          <w:rFonts w:eastAsia="標楷體" w:hint="eastAsia"/>
          <w:sz w:val="22"/>
          <w:szCs w:val="22"/>
        </w:rPr>
        <w:t>。</w:t>
      </w:r>
      <w:r w:rsidRPr="005F7CBF">
        <w:rPr>
          <w:rFonts w:eastAsia="標楷體"/>
          <w:sz w:val="22"/>
          <w:szCs w:val="22"/>
        </w:rPr>
        <w:t>不覺彼故，三緣和合方便而生。外道不覺，計著作者。為無始虛偽惡習所薰，名為識藏。」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16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510b4-8</w:t>
      </w:r>
      <w:r w:rsidRPr="005F7CBF">
        <w:rPr>
          <w:sz w:val="22"/>
          <w:szCs w:val="22"/>
        </w:rPr>
        <w:t>）</w:t>
      </w:r>
    </w:p>
    <w:p w:rsidR="00806960" w:rsidRPr="005F7CBF" w:rsidRDefault="00806960" w:rsidP="00B04D46">
      <w:pPr>
        <w:pStyle w:val="a3"/>
        <w:ind w:leftChars="30" w:left="72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）印順法師，《成佛之道》（增注本），</w:t>
      </w:r>
      <w:r w:rsidRPr="005F7CBF">
        <w:rPr>
          <w:sz w:val="22"/>
          <w:szCs w:val="22"/>
        </w:rPr>
        <w:t>p.385</w:t>
      </w:r>
      <w:r w:rsidRPr="005F7CBF">
        <w:rPr>
          <w:sz w:val="22"/>
          <w:szCs w:val="22"/>
        </w:rPr>
        <w:t>：</w:t>
      </w:r>
    </w:p>
    <w:p w:rsidR="00806960" w:rsidRPr="005F7CBF" w:rsidRDefault="00806960" w:rsidP="00BC6BF6">
      <w:pPr>
        <w:pStyle w:val="a3"/>
        <w:ind w:leftChars="260" w:left="624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大慧菩薩所代表的眾生，要求生死輪迴的主體，本有涅槃佛體，佛適應這類根性，所以說如來藏。如說：『</w:t>
      </w:r>
      <w:r w:rsidRPr="005F7CBF">
        <w:rPr>
          <w:rFonts w:eastAsia="標楷體"/>
          <w:b/>
          <w:sz w:val="22"/>
          <w:szCs w:val="22"/>
        </w:rPr>
        <w:t>如來之藏是善不善因</w:t>
      </w:r>
      <w:r w:rsidRPr="005F7CBF">
        <w:rPr>
          <w:rFonts w:eastAsia="標楷體" w:hint="eastAsia"/>
          <w:b/>
          <w:sz w:val="22"/>
          <w:szCs w:val="22"/>
        </w:rPr>
        <w:t>，</w:t>
      </w:r>
      <w:r w:rsidRPr="005F7CBF">
        <w:rPr>
          <w:rFonts w:eastAsia="標楷體"/>
          <w:b/>
          <w:sz w:val="22"/>
          <w:szCs w:val="22"/>
        </w:rPr>
        <w:t>能遍興造一切趣生</w:t>
      </w:r>
      <w:r w:rsidRPr="005F7CBF">
        <w:rPr>
          <w:rFonts w:eastAsia="標楷體" w:hint="eastAsia"/>
          <w:b/>
          <w:sz w:val="22"/>
          <w:szCs w:val="22"/>
        </w:rPr>
        <w:t>；</w:t>
      </w:r>
      <w:r w:rsidRPr="005F7CBF">
        <w:rPr>
          <w:rFonts w:eastAsia="標楷體"/>
          <w:b/>
          <w:sz w:val="22"/>
          <w:szCs w:val="22"/>
        </w:rPr>
        <w:t>譬如伎兒，變現諸趣</w:t>
      </w:r>
      <w:r w:rsidRPr="005F7CBF">
        <w:rPr>
          <w:rFonts w:eastAsia="標楷體"/>
          <w:sz w:val="22"/>
          <w:szCs w:val="22"/>
        </w:rPr>
        <w:t>。</w:t>
      </w:r>
      <w:r w:rsidRPr="005F7CBF">
        <w:rPr>
          <w:rFonts w:ascii="標楷體" w:eastAsia="標楷體" w:hAnsi="標楷體"/>
          <w:sz w:val="22"/>
          <w:szCs w:val="22"/>
        </w:rPr>
        <w:t>……</w:t>
      </w:r>
      <w:r w:rsidRPr="005F7CBF">
        <w:rPr>
          <w:rFonts w:eastAsia="標楷體"/>
          <w:sz w:val="22"/>
          <w:szCs w:val="22"/>
        </w:rPr>
        <w:t>自性無垢，畢竟清淨。』如伎兒的變現諸趣，可說是輪迴主體。自性無垢，畢竟清淨，就開示了佛身與涅槃的本有，這如一切如來藏經廣說。</w:t>
      </w:r>
    </w:p>
  </w:footnote>
  <w:footnote w:id="6">
    <w:p w:rsidR="00806960" w:rsidRPr="005F7CBF" w:rsidRDefault="00806960" w:rsidP="00261B32">
      <w:pPr>
        <w:pStyle w:val="a3"/>
        <w:ind w:left="264" w:hangingChars="120" w:hanging="264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觀作作者品〉（青目釋）：</w:t>
      </w:r>
    </w:p>
    <w:p w:rsidR="00806960" w:rsidRPr="005F7CBF" w:rsidRDefault="00806960" w:rsidP="00070393">
      <w:pPr>
        <w:pStyle w:val="a3"/>
        <w:ind w:leftChars="60" w:left="298" w:hangingChars="70" w:hanging="154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問曰：現有作</w:t>
      </w:r>
      <w:r w:rsidR="002215BF"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有作者</w:t>
      </w:r>
      <w:r w:rsidR="002215BF"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有所用作法，三事和合故有果報，是故應有作者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作業。</w:t>
      </w:r>
    </w:p>
    <w:p w:rsidR="00806960" w:rsidRPr="005F7CBF" w:rsidRDefault="00806960" w:rsidP="00070393">
      <w:pPr>
        <w:pStyle w:val="a3"/>
        <w:ind w:leftChars="60" w:left="804" w:hangingChars="300" w:hanging="660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答曰：上來品品中破一切法皆無有餘，如破三相，三相無故</w:t>
      </w:r>
      <w:r w:rsidRPr="005F7CBF">
        <w:rPr>
          <w:rFonts w:eastAsia="標楷體" w:hint="eastAsia"/>
          <w:sz w:val="22"/>
          <w:szCs w:val="22"/>
        </w:rPr>
        <w:t>，</w:t>
      </w:r>
      <w:r w:rsidRPr="005F7CBF">
        <w:rPr>
          <w:rFonts w:eastAsia="標楷體"/>
          <w:sz w:val="22"/>
          <w:szCs w:val="22"/>
        </w:rPr>
        <w:t>無有有為</w:t>
      </w:r>
      <w:r w:rsidRPr="005F7CBF">
        <w:rPr>
          <w:rFonts w:eastAsia="標楷體" w:hint="eastAsia"/>
          <w:sz w:val="22"/>
          <w:szCs w:val="22"/>
        </w:rPr>
        <w:t>；</w:t>
      </w:r>
      <w:r w:rsidRPr="005F7CBF">
        <w:rPr>
          <w:rFonts w:eastAsia="標楷體"/>
          <w:sz w:val="22"/>
          <w:szCs w:val="22"/>
        </w:rPr>
        <w:t>有為無故</w:t>
      </w:r>
      <w:r w:rsidRPr="005F7CBF">
        <w:rPr>
          <w:rFonts w:eastAsia="標楷體" w:hint="eastAsia"/>
          <w:sz w:val="22"/>
          <w:szCs w:val="22"/>
        </w:rPr>
        <w:t>，</w:t>
      </w:r>
      <w:r w:rsidRPr="005F7CBF">
        <w:rPr>
          <w:rFonts w:eastAsia="標楷體"/>
          <w:sz w:val="22"/>
          <w:szCs w:val="22"/>
        </w:rPr>
        <w:t>無無為</w:t>
      </w:r>
      <w:r w:rsidRPr="005F7CBF">
        <w:rPr>
          <w:rFonts w:eastAsia="標楷體" w:hint="eastAsia"/>
          <w:sz w:val="22"/>
          <w:szCs w:val="22"/>
        </w:rPr>
        <w:t>；</w:t>
      </w:r>
      <w:r w:rsidRPr="005F7CBF">
        <w:rPr>
          <w:rFonts w:eastAsia="標楷體"/>
          <w:sz w:val="22"/>
          <w:szCs w:val="22"/>
        </w:rPr>
        <w:t>有為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無為無故，一切法盡無</w:t>
      </w:r>
      <w:r w:rsidR="002215BF" w:rsidRPr="005F7CBF">
        <w:rPr>
          <w:rFonts w:eastAsia="標楷體" w:hint="eastAsia"/>
          <w:sz w:val="22"/>
          <w:szCs w:val="22"/>
        </w:rPr>
        <w:t>。</w:t>
      </w:r>
      <w:r w:rsidRPr="005F7CBF">
        <w:rPr>
          <w:rFonts w:eastAsia="標楷體"/>
          <w:sz w:val="22"/>
          <w:szCs w:val="22"/>
        </w:rPr>
        <w:t>作</w:t>
      </w:r>
      <w:r w:rsidR="002215BF"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作者若是有為，有為中已破</w:t>
      </w:r>
      <w:r w:rsidRPr="005F7CBF">
        <w:rPr>
          <w:rFonts w:eastAsia="標楷體" w:hint="eastAsia"/>
          <w:sz w:val="22"/>
          <w:szCs w:val="22"/>
        </w:rPr>
        <w:t>；</w:t>
      </w:r>
      <w:r w:rsidRPr="005F7CBF">
        <w:rPr>
          <w:rFonts w:eastAsia="標楷體"/>
          <w:sz w:val="22"/>
          <w:szCs w:val="22"/>
        </w:rPr>
        <w:t>若是無為，無為中已破</w:t>
      </w:r>
      <w:r w:rsidRPr="005F7CBF">
        <w:rPr>
          <w:rFonts w:eastAsia="標楷體" w:hint="eastAsia"/>
          <w:sz w:val="22"/>
          <w:szCs w:val="22"/>
        </w:rPr>
        <w:t>；</w:t>
      </w:r>
      <w:r w:rsidRPr="005F7CBF">
        <w:rPr>
          <w:rFonts w:eastAsia="標楷體"/>
          <w:sz w:val="22"/>
          <w:szCs w:val="22"/>
        </w:rPr>
        <w:t>不應復問</w:t>
      </w:r>
      <w:r w:rsidRPr="005F7CBF">
        <w:rPr>
          <w:rFonts w:eastAsia="標楷體" w:hint="eastAsia"/>
          <w:sz w:val="22"/>
          <w:szCs w:val="22"/>
        </w:rPr>
        <w:t>。</w:t>
      </w:r>
      <w:r w:rsidRPr="005F7CBF">
        <w:rPr>
          <w:rFonts w:eastAsia="標楷體"/>
          <w:sz w:val="22"/>
          <w:szCs w:val="22"/>
        </w:rPr>
        <w:t>汝著心深故而復更問，今當復答</w:t>
      </w:r>
      <w:r w:rsidRPr="005F7CBF">
        <w:rPr>
          <w:rFonts w:eastAsia="標楷體" w:hint="eastAsia"/>
          <w:sz w:val="22"/>
          <w:szCs w:val="22"/>
        </w:rPr>
        <w:t>：</w:t>
      </w:r>
    </w:p>
    <w:p w:rsidR="00806960" w:rsidRPr="005F7CBF" w:rsidRDefault="00806960" w:rsidP="00D926DA">
      <w:pPr>
        <w:pStyle w:val="a3"/>
        <w:ind w:leftChars="330" w:left="792"/>
        <w:rPr>
          <w:rFonts w:eastAsia="標楷體"/>
          <w:b/>
          <w:sz w:val="22"/>
          <w:szCs w:val="22"/>
        </w:rPr>
      </w:pPr>
      <w:r w:rsidRPr="005F7CBF">
        <w:rPr>
          <w:rFonts w:eastAsia="標楷體"/>
          <w:b/>
          <w:sz w:val="22"/>
          <w:szCs w:val="22"/>
        </w:rPr>
        <w:t>決定有作者，不作決定業；決定無作者，不作無定業。</w:t>
      </w:r>
    </w:p>
    <w:p w:rsidR="00806960" w:rsidRPr="005F7CBF" w:rsidRDefault="00806960" w:rsidP="00D926DA">
      <w:pPr>
        <w:pStyle w:val="a3"/>
        <w:ind w:leftChars="330" w:left="792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若先定有作者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定有作業，則不應作。若先定無作者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定無作業，亦不應作。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12b6-17</w:t>
      </w:r>
      <w:r w:rsidRPr="005F7CBF">
        <w:rPr>
          <w:sz w:val="22"/>
          <w:szCs w:val="22"/>
        </w:rPr>
        <w:t>）</w:t>
      </w:r>
    </w:p>
  </w:footnote>
  <w:footnote w:id="7">
    <w:p w:rsidR="00806960" w:rsidRPr="005F7CBF" w:rsidRDefault="00806960" w:rsidP="00261B32">
      <w:pPr>
        <w:pStyle w:val="a3"/>
        <w:ind w:left="264" w:hangingChars="120" w:hanging="264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 xml:space="preserve"> </w:t>
      </w:r>
      <w:r w:rsidRPr="005F7CBF">
        <w:rPr>
          <w:sz w:val="22"/>
          <w:szCs w:val="22"/>
        </w:rPr>
        <w:t>歐陽竟無編，《中論》卷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觀作作者品〉（《藏要》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a"/>
        </w:smartTagPr>
        <w:r w:rsidRPr="005F7CBF">
          <w:rPr>
            <w:sz w:val="22"/>
            <w:szCs w:val="22"/>
          </w:rPr>
          <w:t>21a</w:t>
        </w:r>
      </w:smartTag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n.3</w:t>
      </w:r>
      <w:r w:rsidRPr="005F7CBF">
        <w:rPr>
          <w:sz w:val="22"/>
          <w:szCs w:val="22"/>
        </w:rPr>
        <w:t>）：</w:t>
      </w:r>
    </w:p>
    <w:p w:rsidR="00806960" w:rsidRPr="005F7CBF" w:rsidRDefault="00806960" w:rsidP="00BC6BF6">
      <w:pPr>
        <w:pStyle w:val="a3"/>
        <w:ind w:leftChars="60" w:left="298" w:hangingChars="70" w:hanging="154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決定有無，意謂</w:t>
      </w:r>
      <w:r w:rsidRPr="005F7CBF">
        <w:rPr>
          <w:rFonts w:eastAsia="標楷體"/>
          <w:b/>
          <w:sz w:val="22"/>
          <w:szCs w:val="22"/>
        </w:rPr>
        <w:t>定是、定非</w:t>
      </w:r>
      <w:r w:rsidRPr="005F7CBF">
        <w:rPr>
          <w:rFonts w:eastAsia="標楷體"/>
          <w:sz w:val="22"/>
          <w:szCs w:val="22"/>
        </w:rPr>
        <w:t>。</w:t>
      </w:r>
    </w:p>
  </w:footnote>
  <w:footnote w:id="8">
    <w:p w:rsidR="00806960" w:rsidRPr="005F7CBF" w:rsidRDefault="00806960" w:rsidP="00261B32">
      <w:pPr>
        <w:pStyle w:val="a3"/>
        <w:tabs>
          <w:tab w:val="left" w:pos="540"/>
        </w:tabs>
        <w:ind w:left="220" w:hangingChars="100" w:hanging="220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12b14-15</w:t>
      </w:r>
      <w:r w:rsidRPr="005F7CBF">
        <w:rPr>
          <w:sz w:val="22"/>
          <w:szCs w:val="22"/>
        </w:rPr>
        <w:t>）。</w:t>
      </w:r>
    </w:p>
    <w:p w:rsidR="00806960" w:rsidRPr="005F7CBF" w:rsidRDefault="00806960" w:rsidP="00B04D46">
      <w:pPr>
        <w:pStyle w:val="a3"/>
        <w:ind w:leftChars="30" w:left="72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）《般若燈論釋》卷</w:t>
      </w:r>
      <w:r w:rsidRPr="005F7CBF">
        <w:rPr>
          <w:sz w:val="22"/>
          <w:szCs w:val="22"/>
        </w:rPr>
        <w:t>6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觀作者業品〉：</w:t>
      </w:r>
    </w:p>
    <w:p w:rsidR="00806960" w:rsidRPr="005F7CBF" w:rsidRDefault="00806960" w:rsidP="00070393">
      <w:pPr>
        <w:pStyle w:val="a3"/>
        <w:ind w:leftChars="270" w:left="648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若有實作者，不作有實業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a"/>
        </w:smartTagPr>
        <w:r w:rsidRPr="005F7CBF">
          <w:rPr>
            <w:sz w:val="22"/>
            <w:szCs w:val="22"/>
          </w:rPr>
          <w:t>80a</w:t>
        </w:r>
      </w:smartTag>
      <w:r w:rsidRPr="005F7CBF">
        <w:rPr>
          <w:sz w:val="22"/>
          <w:szCs w:val="22"/>
        </w:rPr>
        <w:t>5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070393">
      <w:pPr>
        <w:pStyle w:val="a3"/>
        <w:ind w:leftChars="270" w:left="648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若無實作者，不作無實業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a"/>
        </w:smartTagPr>
        <w:r w:rsidRPr="005F7CBF">
          <w:rPr>
            <w:sz w:val="22"/>
            <w:szCs w:val="22"/>
          </w:rPr>
          <w:t>80a</w:t>
        </w:r>
      </w:smartTag>
      <w:r w:rsidRPr="005F7CBF">
        <w:rPr>
          <w:sz w:val="22"/>
          <w:szCs w:val="22"/>
        </w:rPr>
        <w:t>9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B04D46">
      <w:pPr>
        <w:pStyle w:val="a3"/>
        <w:ind w:leftChars="30" w:left="72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3</w:t>
      </w:r>
      <w:r w:rsidRPr="005F7CBF">
        <w:rPr>
          <w:sz w:val="22"/>
          <w:szCs w:val="22"/>
        </w:rPr>
        <w:t>）《大乘中觀釋論》卷</w:t>
      </w:r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觀作者作業品〉：</w:t>
      </w:r>
    </w:p>
    <w:p w:rsidR="00806960" w:rsidRPr="005F7CBF" w:rsidRDefault="00806960" w:rsidP="00070393">
      <w:pPr>
        <w:pStyle w:val="a3"/>
        <w:ind w:leftChars="270" w:left="648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作者若有實，亦不作實業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2"/>
          <w:attr w:name="UnitName" w:val="a"/>
        </w:smartTagPr>
        <w:r w:rsidRPr="005F7CBF">
          <w:rPr>
            <w:sz w:val="22"/>
            <w:szCs w:val="22"/>
          </w:rPr>
          <w:t>152a</w:t>
        </w:r>
      </w:smartTag>
      <w:r w:rsidRPr="005F7CBF">
        <w:rPr>
          <w:sz w:val="22"/>
          <w:szCs w:val="22"/>
        </w:rPr>
        <w:t>5</w:t>
      </w:r>
      <w:r w:rsidRPr="005F7CBF">
        <w:rPr>
          <w:sz w:val="22"/>
          <w:szCs w:val="22"/>
        </w:rPr>
        <w:t>）</w:t>
      </w:r>
      <w:r w:rsidRPr="005F7CBF">
        <w:rPr>
          <w:rFonts w:eastAsia="標楷體"/>
          <w:sz w:val="22"/>
          <w:szCs w:val="22"/>
        </w:rPr>
        <w:t xml:space="preserve"> </w:t>
      </w:r>
    </w:p>
    <w:p w:rsidR="00806960" w:rsidRPr="005F7CBF" w:rsidRDefault="00806960" w:rsidP="00070393">
      <w:pPr>
        <w:pStyle w:val="a3"/>
        <w:ind w:leftChars="270" w:left="648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實所作無故，無所作差別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2"/>
          <w:attr w:name="UnitName" w:val="a"/>
        </w:smartTagPr>
        <w:r w:rsidRPr="005F7CBF">
          <w:rPr>
            <w:sz w:val="22"/>
            <w:szCs w:val="22"/>
          </w:rPr>
          <w:t>152a</w:t>
        </w:r>
      </w:smartTag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B04D46">
      <w:pPr>
        <w:pStyle w:val="a3"/>
        <w:ind w:leftChars="30" w:left="72"/>
        <w:rPr>
          <w:rStyle w:val="a4"/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）</w:t>
      </w:r>
      <w:r w:rsidRPr="005F7CBF">
        <w:rPr>
          <w:rStyle w:val="a4"/>
          <w:sz w:val="22"/>
          <w:szCs w:val="22"/>
        </w:rPr>
        <w:t>月稱，梵本《淨明句論》；參見三枝充惪，《中論偈頌總覽》，</w:t>
      </w:r>
      <w:r w:rsidRPr="005F7CBF">
        <w:rPr>
          <w:rStyle w:val="a4"/>
          <w:sz w:val="22"/>
          <w:szCs w:val="22"/>
        </w:rPr>
        <w:t>p.24</w:t>
      </w:r>
      <w:r w:rsidR="000518BD" w:rsidRPr="005F7CBF">
        <w:rPr>
          <w:rStyle w:val="a4"/>
          <w:rFonts w:hint="eastAsia"/>
          <w:sz w:val="22"/>
          <w:szCs w:val="22"/>
        </w:rPr>
        <w:t>0</w:t>
      </w:r>
      <w:r w:rsidRPr="005F7CBF">
        <w:rPr>
          <w:rStyle w:val="a4"/>
          <w:sz w:val="22"/>
          <w:szCs w:val="22"/>
        </w:rPr>
        <w:t>：</w:t>
      </w:r>
    </w:p>
    <w:p w:rsidR="00806960" w:rsidRPr="005F7CBF" w:rsidRDefault="00806960" w:rsidP="00070393">
      <w:pPr>
        <w:pStyle w:val="a3"/>
        <w:ind w:leftChars="270" w:left="648"/>
        <w:rPr>
          <w:sz w:val="22"/>
          <w:szCs w:val="22"/>
        </w:rPr>
      </w:pPr>
      <w:r w:rsidRPr="005F7CBF">
        <w:rPr>
          <w:sz w:val="22"/>
          <w:szCs w:val="22"/>
        </w:rPr>
        <w:t>sadbhūtaḥ kārakaḥ karma sadbhūtaṃ na karotyayam /</w:t>
      </w:r>
      <w:r w:rsidRPr="005F7CBF">
        <w:rPr>
          <w:sz w:val="22"/>
          <w:szCs w:val="22"/>
        </w:rPr>
        <w:br/>
      </w:r>
      <w:r w:rsidRPr="005F7CBF">
        <w:rPr>
          <w:sz w:val="22"/>
          <w:szCs w:val="22"/>
          <w:lang w:eastAsia="ja-JP"/>
        </w:rPr>
        <w:t>kārako nāpyasadbhūtaḥ karmāsadbhūtamīhate //</w:t>
      </w:r>
    </w:p>
    <w:p w:rsidR="00806960" w:rsidRPr="005F7CBF" w:rsidRDefault="00806960" w:rsidP="00070393">
      <w:pPr>
        <w:snapToGrid w:val="0"/>
        <w:ind w:leftChars="260" w:left="624"/>
        <w:rPr>
          <w:sz w:val="22"/>
          <w:lang w:eastAsia="ja-JP"/>
        </w:rPr>
      </w:pPr>
      <w:r w:rsidRPr="005F7CBF">
        <w:rPr>
          <w:rFonts w:ascii="標楷體" w:eastAsia="標楷體" w:hAnsi="標楷體" w:cs="Times New Roman"/>
          <w:sz w:val="22"/>
          <w:lang w:eastAsia="ja-JP"/>
        </w:rPr>
        <w:t>すでに実在しているこの行為者が</w:t>
      </w:r>
      <w:r w:rsidRPr="005F7CBF">
        <w:rPr>
          <w:rFonts w:ascii="標楷體" w:eastAsia="標楷體" w:hAnsi="標楷體" w:cs="Times New Roman" w:hint="eastAsia"/>
          <w:sz w:val="22"/>
          <w:lang w:eastAsia="ja-JP"/>
        </w:rPr>
        <w:t>，</w:t>
      </w:r>
      <w:r w:rsidRPr="005F7CBF">
        <w:rPr>
          <w:rFonts w:ascii="標楷體" w:eastAsia="標楷體" w:hAnsi="標楷體" w:cs="Times New Roman"/>
          <w:sz w:val="22"/>
          <w:lang w:eastAsia="ja-JP"/>
        </w:rPr>
        <w:t>すでに実在している行為をなすということは</w:t>
      </w:r>
      <w:r w:rsidRPr="005F7CBF">
        <w:rPr>
          <w:rFonts w:ascii="標楷體" w:eastAsia="標楷體" w:hAnsi="標楷體" w:cs="Times New Roman" w:hint="eastAsia"/>
          <w:sz w:val="22"/>
          <w:lang w:eastAsia="ja-JP"/>
        </w:rPr>
        <w:t>，</w:t>
      </w:r>
      <w:r w:rsidRPr="005F7CBF">
        <w:rPr>
          <w:rFonts w:ascii="標楷體" w:eastAsia="標楷體" w:hAnsi="標楷體" w:cs="Times New Roman"/>
          <w:sz w:val="22"/>
          <w:lang w:eastAsia="ja-JP"/>
        </w:rPr>
        <w:t>ない。</w:t>
      </w:r>
      <w:r w:rsidRPr="005F7CBF">
        <w:rPr>
          <w:rFonts w:ascii="Times New Roman" w:eastAsia="標楷體" w:hAnsi="Times New Roman" w:cs="Times New Roman"/>
          <w:sz w:val="22"/>
          <w:lang w:eastAsia="ja-JP"/>
        </w:rPr>
        <w:t>また，まだ実在していない行為者が，まだ実在していない行為を試みるということも，ない。</w:t>
      </w:r>
    </w:p>
  </w:footnote>
  <w:footnote w:id="9">
    <w:p w:rsidR="00806960" w:rsidRPr="005F7CBF" w:rsidRDefault="00806960" w:rsidP="00261B32">
      <w:pPr>
        <w:pStyle w:val="a3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12b18-19</w:t>
      </w:r>
      <w:r w:rsidRPr="005F7CBF">
        <w:rPr>
          <w:sz w:val="22"/>
          <w:szCs w:val="22"/>
        </w:rPr>
        <w:t>）。</w:t>
      </w:r>
    </w:p>
    <w:p w:rsidR="00806960" w:rsidRPr="005F7CBF" w:rsidRDefault="00806960" w:rsidP="00B04D46">
      <w:pPr>
        <w:pStyle w:val="a3"/>
        <w:ind w:leftChars="30" w:left="72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）《般若燈論釋》卷</w:t>
      </w:r>
      <w:r w:rsidRPr="005F7CBF">
        <w:rPr>
          <w:sz w:val="22"/>
          <w:szCs w:val="22"/>
        </w:rPr>
        <w:t>6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觀作者業品〉：</w:t>
      </w:r>
    </w:p>
    <w:p w:rsidR="00806960" w:rsidRPr="005F7CBF" w:rsidRDefault="00806960" w:rsidP="00070393">
      <w:pPr>
        <w:pStyle w:val="a3"/>
        <w:ind w:leftChars="270" w:left="648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有實者無作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a"/>
        </w:smartTagPr>
        <w:r w:rsidRPr="005F7CBF">
          <w:rPr>
            <w:sz w:val="22"/>
            <w:szCs w:val="22"/>
          </w:rPr>
          <w:t>80a</w:t>
        </w:r>
      </w:smartTag>
      <w:r w:rsidRPr="005F7CBF">
        <w:rPr>
          <w:sz w:val="22"/>
          <w:szCs w:val="22"/>
        </w:rPr>
        <w:t>12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070393">
      <w:pPr>
        <w:pStyle w:val="a3"/>
        <w:ind w:leftChars="270" w:left="648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業是無作者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80b3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B04D46">
      <w:pPr>
        <w:pStyle w:val="a3"/>
        <w:ind w:leftChars="30" w:left="72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3</w:t>
      </w:r>
      <w:r w:rsidRPr="005F7CBF">
        <w:rPr>
          <w:sz w:val="22"/>
          <w:szCs w:val="22"/>
        </w:rPr>
        <w:t>）《大乘中觀釋論》卷</w:t>
      </w:r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觀作者作業品〉：</w:t>
      </w:r>
    </w:p>
    <w:p w:rsidR="00806960" w:rsidRPr="005F7CBF" w:rsidRDefault="00806960" w:rsidP="00070393">
      <w:pPr>
        <w:pStyle w:val="a3"/>
        <w:ind w:leftChars="270" w:left="648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有業無作者</w:t>
      </w:r>
      <w:r w:rsidRPr="005F7CBF">
        <w:rPr>
          <w:rFonts w:eastAsia="標楷體" w:hint="eastAsia"/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2"/>
          <w:attr w:name="UnitName" w:val="a"/>
        </w:smartTagPr>
        <w:r w:rsidRPr="005F7CBF">
          <w:rPr>
            <w:sz w:val="22"/>
            <w:szCs w:val="22"/>
          </w:rPr>
          <w:t>152a</w:t>
        </w:r>
      </w:smartTag>
      <w:r w:rsidRPr="005F7CBF">
        <w:rPr>
          <w:sz w:val="22"/>
          <w:szCs w:val="22"/>
        </w:rPr>
        <w:t>12</w:t>
      </w:r>
      <w:r w:rsidRPr="005F7CBF">
        <w:rPr>
          <w:sz w:val="22"/>
          <w:szCs w:val="22"/>
        </w:rPr>
        <w:t>）</w:t>
      </w:r>
    </w:p>
    <w:p w:rsidR="00806960" w:rsidRPr="005F7CBF" w:rsidRDefault="00806960" w:rsidP="00070393">
      <w:pPr>
        <w:pStyle w:val="a3"/>
        <w:ind w:leftChars="270" w:left="648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無實所作故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2"/>
          <w:attr w:name="UnitName" w:val="a"/>
        </w:smartTagPr>
        <w:r w:rsidRPr="005F7CBF">
          <w:rPr>
            <w:sz w:val="22"/>
            <w:szCs w:val="22"/>
          </w:rPr>
          <w:t>152a</w:t>
        </w:r>
      </w:smartTag>
      <w:r w:rsidRPr="005F7CBF">
        <w:rPr>
          <w:sz w:val="22"/>
          <w:szCs w:val="22"/>
        </w:rPr>
        <w:t>15</w:t>
      </w:r>
      <w:r w:rsidRPr="005F7CBF">
        <w:rPr>
          <w:sz w:val="22"/>
          <w:szCs w:val="22"/>
        </w:rPr>
        <w:t>）</w:t>
      </w:r>
    </w:p>
    <w:p w:rsidR="00806960" w:rsidRPr="005F7CBF" w:rsidRDefault="00806960" w:rsidP="00070393">
      <w:pPr>
        <w:pStyle w:val="a3"/>
        <w:ind w:leftChars="270" w:left="648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有作者無業</w:t>
      </w:r>
      <w:r w:rsidRPr="005F7CBF">
        <w:rPr>
          <w:rFonts w:eastAsia="標楷體" w:hint="eastAsia"/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152a19</w:t>
      </w:r>
      <w:r w:rsidRPr="005F7CBF">
        <w:rPr>
          <w:sz w:val="22"/>
          <w:szCs w:val="22"/>
        </w:rPr>
        <w:t>）</w:t>
      </w:r>
    </w:p>
    <w:p w:rsidR="00806960" w:rsidRPr="005F7CBF" w:rsidRDefault="00806960" w:rsidP="00070393">
      <w:pPr>
        <w:pStyle w:val="a3"/>
        <w:ind w:leftChars="270" w:left="648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作者亦無實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152b4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B04D46">
      <w:pPr>
        <w:pStyle w:val="a3"/>
        <w:ind w:leftChars="30" w:left="72"/>
        <w:rPr>
          <w:rStyle w:val="a4"/>
          <w:sz w:val="22"/>
          <w:szCs w:val="22"/>
        </w:rPr>
      </w:pPr>
      <w:r w:rsidRPr="005F7CBF">
        <w:rPr>
          <w:sz w:val="22"/>
        </w:rPr>
        <w:t>（</w:t>
      </w:r>
      <w:r w:rsidRPr="005F7CBF">
        <w:rPr>
          <w:sz w:val="22"/>
        </w:rPr>
        <w:t>4</w:t>
      </w:r>
      <w:r w:rsidRPr="005F7CBF">
        <w:rPr>
          <w:sz w:val="22"/>
        </w:rPr>
        <w:t>）</w:t>
      </w:r>
      <w:r w:rsidRPr="005F7CBF">
        <w:rPr>
          <w:rStyle w:val="a4"/>
          <w:sz w:val="22"/>
          <w:szCs w:val="22"/>
        </w:rPr>
        <w:t>月稱，梵本《淨明句論》；參見三枝充惪，《中論偈頌總覽》，</w:t>
      </w:r>
      <w:r w:rsidRPr="005F7CBF">
        <w:rPr>
          <w:rStyle w:val="a4"/>
          <w:sz w:val="22"/>
          <w:szCs w:val="22"/>
        </w:rPr>
        <w:t>p.242</w:t>
      </w:r>
      <w:r w:rsidRPr="005F7CBF">
        <w:rPr>
          <w:rStyle w:val="a4"/>
          <w:sz w:val="22"/>
          <w:szCs w:val="22"/>
        </w:rPr>
        <w:t>：</w:t>
      </w:r>
    </w:p>
    <w:p w:rsidR="00806960" w:rsidRPr="005F7CBF" w:rsidRDefault="00806960" w:rsidP="00B04D46">
      <w:pPr>
        <w:pStyle w:val="a3"/>
        <w:ind w:leftChars="270" w:left="648"/>
        <w:rPr>
          <w:sz w:val="22"/>
        </w:rPr>
      </w:pPr>
      <w:r w:rsidRPr="005F7CBF">
        <w:rPr>
          <w:rFonts w:eastAsia="Roman Unicode"/>
          <w:sz w:val="22"/>
        </w:rPr>
        <w:t>sadbhūtasya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kriyā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nāsti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karma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ca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syādakartṛkam</w:t>
      </w:r>
      <w:r w:rsidRPr="005F7CBF">
        <w:rPr>
          <w:sz w:val="22"/>
        </w:rPr>
        <w:t xml:space="preserve"> /</w:t>
      </w:r>
      <w:r w:rsidRPr="005F7CBF">
        <w:rPr>
          <w:sz w:val="22"/>
        </w:rPr>
        <w:br/>
      </w:r>
      <w:r w:rsidRPr="005F7CBF">
        <w:rPr>
          <w:rFonts w:eastAsia="Roman Unicode"/>
          <w:sz w:val="22"/>
        </w:rPr>
        <w:t>sadbhūtasya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kriyā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nāsti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kartā</w:t>
      </w:r>
      <w:r w:rsidRPr="005F7CBF">
        <w:rPr>
          <w:sz w:val="22"/>
        </w:rPr>
        <w:t xml:space="preserve"> </w:t>
      </w:r>
      <w:r w:rsidRPr="005F7CBF">
        <w:rPr>
          <w:rFonts w:hint="eastAsia"/>
          <w:sz w:val="22"/>
        </w:rPr>
        <w:t xml:space="preserve">ca </w:t>
      </w:r>
      <w:r w:rsidRPr="005F7CBF">
        <w:rPr>
          <w:rFonts w:eastAsia="Roman Unicode"/>
          <w:sz w:val="22"/>
        </w:rPr>
        <w:t>syādakarmakaḥ</w:t>
      </w:r>
      <w:r w:rsidRPr="005F7CBF">
        <w:rPr>
          <w:sz w:val="22"/>
        </w:rPr>
        <w:t xml:space="preserve"> //</w:t>
      </w:r>
    </w:p>
    <w:p w:rsidR="00806960" w:rsidRPr="005F7CBF" w:rsidRDefault="00806960" w:rsidP="00B04D46">
      <w:pPr>
        <w:snapToGrid w:val="0"/>
        <w:ind w:leftChars="270" w:left="648"/>
        <w:rPr>
          <w:rFonts w:ascii="Times New Roman" w:hAnsi="Times New Roman" w:cs="Times New Roman"/>
          <w:sz w:val="22"/>
          <w:lang w:eastAsia="ja-JP"/>
        </w:rPr>
      </w:pPr>
      <w:r w:rsidRPr="005F7CBF">
        <w:rPr>
          <w:rFonts w:ascii="Times New Roman" w:eastAsia="標楷體" w:hAnsi="Times New Roman" w:cs="Times New Roman"/>
          <w:sz w:val="22"/>
          <w:lang w:eastAsia="ja-JP"/>
        </w:rPr>
        <w:t>すでに実在しているもの（行為）には，作用は存在しない。すなわち〔すでに実在している〕行為は，行為主体の無いものとなるであろう。すでに実在しているもの（行為者）には，作用は存在しない。すなわち〔すでに実在している〕行為主体は，行為の無いものとなるであろう。</w:t>
      </w:r>
    </w:p>
    <w:p w:rsidR="00806960" w:rsidRPr="005F7CBF" w:rsidRDefault="00806960" w:rsidP="00B04D46">
      <w:pPr>
        <w:pStyle w:val="a3"/>
        <w:ind w:leftChars="30" w:left="72"/>
        <w:jc w:val="both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5</w:t>
      </w:r>
      <w:r w:rsidRPr="005F7CBF">
        <w:rPr>
          <w:sz w:val="22"/>
          <w:szCs w:val="22"/>
        </w:rPr>
        <w:t>）歐陽竟無編，《中論》卷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觀作作者品〉（《藏要》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a"/>
        </w:smartTagPr>
        <w:r w:rsidRPr="005F7CBF">
          <w:rPr>
            <w:sz w:val="22"/>
            <w:szCs w:val="22"/>
          </w:rPr>
          <w:t>21a</w:t>
        </w:r>
      </w:smartTag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n.5</w:t>
      </w:r>
      <w:r w:rsidRPr="005F7CBF">
        <w:rPr>
          <w:sz w:val="22"/>
          <w:szCs w:val="22"/>
        </w:rPr>
        <w:t>）：</w:t>
      </w:r>
    </w:p>
    <w:p w:rsidR="00806960" w:rsidRPr="005F7CBF" w:rsidRDefault="00806960" w:rsidP="00070393">
      <w:pPr>
        <w:snapToGrid w:val="0"/>
        <w:ind w:leftChars="250" w:left="600"/>
        <w:rPr>
          <w:rFonts w:eastAsia="標楷體"/>
          <w:sz w:val="22"/>
        </w:rPr>
      </w:pPr>
      <w:r w:rsidRPr="005F7CBF">
        <w:rPr>
          <w:rFonts w:eastAsia="標楷體"/>
          <w:sz w:val="22"/>
        </w:rPr>
        <w:t>番、梵頌云：</w:t>
      </w:r>
      <w:r w:rsidRPr="005F7CBF">
        <w:rPr>
          <w:rFonts w:eastAsia="標楷體" w:hint="eastAsia"/>
          <w:sz w:val="22"/>
        </w:rPr>
        <w:t>「</w:t>
      </w:r>
      <w:r w:rsidRPr="005F7CBF">
        <w:rPr>
          <w:rFonts w:eastAsia="標楷體"/>
          <w:sz w:val="22"/>
        </w:rPr>
        <w:t>定是則無作，成無作者業；定是則無作，成無業作者</w:t>
      </w:r>
      <w:r w:rsidRPr="005F7CBF">
        <w:rPr>
          <w:rFonts w:eastAsia="標楷體" w:hint="eastAsia"/>
          <w:sz w:val="22"/>
        </w:rPr>
        <w:t>。」</w:t>
      </w:r>
    </w:p>
    <w:p w:rsidR="00806960" w:rsidRPr="005F7CBF" w:rsidRDefault="00806960" w:rsidP="00070393">
      <w:pPr>
        <w:snapToGrid w:val="0"/>
        <w:ind w:leftChars="250" w:left="600"/>
        <w:rPr>
          <w:rFonts w:eastAsia="標楷體"/>
          <w:sz w:val="22"/>
        </w:rPr>
      </w:pPr>
      <w:r w:rsidRPr="005F7CBF">
        <w:rPr>
          <w:rFonts w:eastAsia="標楷體"/>
          <w:sz w:val="22"/>
        </w:rPr>
        <w:t>無畏牒頌二四句同今譯。</w:t>
      </w:r>
    </w:p>
    <w:p w:rsidR="00806960" w:rsidRPr="005F7CBF" w:rsidRDefault="00806960" w:rsidP="00070393">
      <w:pPr>
        <w:snapToGrid w:val="0"/>
        <w:ind w:leftChars="250" w:left="600"/>
        <w:rPr>
          <w:sz w:val="22"/>
        </w:rPr>
      </w:pPr>
      <w:r w:rsidRPr="005F7CBF">
        <w:rPr>
          <w:rFonts w:eastAsia="標楷體"/>
          <w:sz w:val="22"/>
        </w:rPr>
        <w:t>佛護釋云：此順前頌先解</w:t>
      </w:r>
      <w:r w:rsidRPr="005F7CBF">
        <w:rPr>
          <w:rFonts w:eastAsia="標楷體"/>
          <w:b/>
          <w:sz w:val="22"/>
        </w:rPr>
        <w:t>決定作者作定業</w:t>
      </w:r>
      <w:r w:rsidRPr="005F7CBF">
        <w:rPr>
          <w:rFonts w:eastAsia="標楷體"/>
          <w:sz w:val="22"/>
        </w:rPr>
        <w:t>也。此頌首句三句之決定是本爲屬聲而下略名字，故佛護解作</w:t>
      </w:r>
      <w:r w:rsidRPr="005F7CBF">
        <w:rPr>
          <w:rFonts w:eastAsia="標楷體"/>
          <w:b/>
          <w:sz w:val="22"/>
        </w:rPr>
        <w:t>決定作者</w:t>
      </w:r>
      <w:r w:rsidRPr="005F7CBF">
        <w:rPr>
          <w:rFonts w:eastAsia="標楷體"/>
          <w:sz w:val="22"/>
        </w:rPr>
        <w:t>，月稱又解作</w:t>
      </w:r>
      <w:r w:rsidRPr="005F7CBF">
        <w:rPr>
          <w:rFonts w:eastAsia="標楷體"/>
          <w:b/>
          <w:sz w:val="22"/>
        </w:rPr>
        <w:t>決定業</w:t>
      </w:r>
      <w:r w:rsidRPr="005F7CBF">
        <w:rPr>
          <w:rFonts w:eastAsia="標楷體"/>
          <w:sz w:val="22"/>
        </w:rPr>
        <w:t>，無確論也。</w:t>
      </w:r>
    </w:p>
  </w:footnote>
  <w:footnote w:id="10">
    <w:p w:rsidR="00806960" w:rsidRPr="005F7CBF" w:rsidRDefault="00806960" w:rsidP="00261B32">
      <w:pPr>
        <w:pStyle w:val="a3"/>
        <w:ind w:left="550" w:hangingChars="250" w:hanging="550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12b27-28</w:t>
      </w:r>
      <w:r w:rsidRPr="005F7CBF">
        <w:rPr>
          <w:sz w:val="22"/>
          <w:szCs w:val="22"/>
        </w:rPr>
        <w:t>）。</w:t>
      </w:r>
    </w:p>
    <w:p w:rsidR="00806960" w:rsidRPr="005F7CBF" w:rsidRDefault="00806960" w:rsidP="00261B3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）《般若燈論釋》卷</w:t>
      </w:r>
      <w:r w:rsidRPr="005F7CBF">
        <w:rPr>
          <w:sz w:val="22"/>
          <w:szCs w:val="22"/>
        </w:rPr>
        <w:t>6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觀作者業品〉：</w:t>
      </w:r>
    </w:p>
    <w:p w:rsidR="00806960" w:rsidRPr="005F7CBF" w:rsidRDefault="00806960" w:rsidP="00B04D46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業及彼作者，則墮於無因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80b13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261B3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3</w:t>
      </w:r>
      <w:r w:rsidRPr="005F7CBF">
        <w:rPr>
          <w:sz w:val="22"/>
          <w:szCs w:val="22"/>
        </w:rPr>
        <w:t>）《大乘中觀釋論》卷</w:t>
      </w:r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觀作者作業品〉：</w:t>
      </w:r>
    </w:p>
    <w:p w:rsidR="00806960" w:rsidRPr="005F7CBF" w:rsidRDefault="00806960" w:rsidP="00B04D46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若實有作者，亦實有作業</w:t>
      </w:r>
      <w:r w:rsidR="00372525" w:rsidRPr="005F7CBF">
        <w:rPr>
          <w:rFonts w:eastAsia="標楷體" w:hint="eastAsia"/>
          <w:sz w:val="22"/>
          <w:szCs w:val="22"/>
        </w:rPr>
        <w:t>；</w:t>
      </w:r>
      <w:r w:rsidR="00372525" w:rsidRPr="005F7CBF">
        <w:rPr>
          <w:rFonts w:eastAsia="標楷體"/>
          <w:sz w:val="22"/>
          <w:szCs w:val="22"/>
        </w:rPr>
        <w:t>作者及作業，二俱墮無因</w:t>
      </w:r>
      <w:r w:rsidR="00372525" w:rsidRPr="005F7CBF">
        <w:rPr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152b7</w:t>
      </w:r>
      <w:r w:rsidR="00372525" w:rsidRPr="005F7CBF">
        <w:rPr>
          <w:rFonts w:hint="eastAsia"/>
          <w:sz w:val="22"/>
          <w:szCs w:val="22"/>
        </w:rPr>
        <w:t>-8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2B5483">
      <w:pPr>
        <w:pStyle w:val="a3"/>
        <w:ind w:leftChars="60" w:left="144"/>
        <w:rPr>
          <w:bCs/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）</w:t>
      </w:r>
      <w:r w:rsidRPr="005F7CBF">
        <w:rPr>
          <w:bCs/>
          <w:sz w:val="22"/>
          <w:szCs w:val="22"/>
        </w:rPr>
        <w:t>月稱，梵本《淨明句論》；參見三枝充惪，《中論偈頌總覽》，</w:t>
      </w:r>
      <w:r w:rsidRPr="005F7CBF">
        <w:rPr>
          <w:bCs/>
          <w:sz w:val="22"/>
          <w:szCs w:val="22"/>
        </w:rPr>
        <w:t>p.244</w:t>
      </w:r>
      <w:r w:rsidRPr="005F7CBF">
        <w:rPr>
          <w:bCs/>
          <w:sz w:val="22"/>
          <w:szCs w:val="22"/>
        </w:rPr>
        <w:t>：</w:t>
      </w:r>
    </w:p>
    <w:p w:rsidR="00806960" w:rsidRPr="005F7CBF" w:rsidRDefault="00806960" w:rsidP="00B04D46">
      <w:pPr>
        <w:pStyle w:val="a3"/>
        <w:ind w:leftChars="310" w:left="744"/>
        <w:rPr>
          <w:bCs/>
          <w:sz w:val="22"/>
          <w:szCs w:val="22"/>
        </w:rPr>
      </w:pPr>
      <w:r w:rsidRPr="005F7CBF">
        <w:rPr>
          <w:sz w:val="22"/>
          <w:szCs w:val="22"/>
        </w:rPr>
        <w:t>karoti yadyasadbhūto `sadbhūtaṃ karma kārakaḥ /</w:t>
      </w:r>
      <w:r w:rsidRPr="005F7CBF">
        <w:rPr>
          <w:sz w:val="22"/>
          <w:szCs w:val="22"/>
        </w:rPr>
        <w:br/>
      </w:r>
      <w:r w:rsidRPr="005F7CBF">
        <w:rPr>
          <w:rFonts w:eastAsia="Roman Unicode"/>
          <w:sz w:val="22"/>
          <w:szCs w:val="22"/>
        </w:rPr>
        <w:t>ahetukaṃ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bhavetkarma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kartā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cāhetuko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bhavet</w:t>
      </w:r>
      <w:r w:rsidRPr="005F7CBF">
        <w:rPr>
          <w:sz w:val="22"/>
          <w:szCs w:val="22"/>
        </w:rPr>
        <w:t xml:space="preserve"> //</w:t>
      </w:r>
    </w:p>
    <w:p w:rsidR="00806960" w:rsidRPr="005F7CBF" w:rsidRDefault="00806960" w:rsidP="00B04D46">
      <w:pPr>
        <w:snapToGrid w:val="0"/>
        <w:ind w:leftChars="310" w:left="744"/>
        <w:rPr>
          <w:rFonts w:ascii="Times New Roman" w:hAnsi="Times New Roman" w:cs="Times New Roman"/>
          <w:sz w:val="22"/>
          <w:lang w:eastAsia="ja-JP"/>
        </w:rPr>
      </w:pPr>
      <w:r w:rsidRPr="005F7CBF">
        <w:rPr>
          <w:rFonts w:ascii="Times New Roman" w:eastAsia="標楷體" w:hAnsi="Times New Roman" w:cs="Times New Roman"/>
          <w:sz w:val="22"/>
          <w:lang w:eastAsia="ja-JP"/>
        </w:rPr>
        <w:t>もしもまだ実在していない行為者が，まだ実在していない行為をなすのであるならば，行為は原因の無いものとなるであろう。また行為主体も原因の無いものとなるであろう。</w:t>
      </w:r>
    </w:p>
    <w:p w:rsidR="00806960" w:rsidRPr="005F7CBF" w:rsidRDefault="00806960" w:rsidP="00261B32">
      <w:pPr>
        <w:pStyle w:val="a3"/>
        <w:ind w:leftChars="60" w:left="694" w:hangingChars="250" w:hanging="550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5</w:t>
      </w:r>
      <w:r w:rsidRPr="005F7CBF">
        <w:rPr>
          <w:sz w:val="22"/>
          <w:szCs w:val="22"/>
        </w:rPr>
        <w:t>）歐陽竟無編，《中論》卷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觀作作者品〉（《藏要》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21b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n.3</w:t>
      </w:r>
      <w:r w:rsidRPr="005F7CBF">
        <w:rPr>
          <w:sz w:val="22"/>
          <w:szCs w:val="22"/>
        </w:rPr>
        <w:t>）：</w:t>
      </w:r>
    </w:p>
    <w:p w:rsidR="00806960" w:rsidRPr="005F7CBF" w:rsidRDefault="00806960" w:rsidP="00B04D46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番、梵云：</w:t>
      </w:r>
      <w:r w:rsidRPr="005F7CBF">
        <w:rPr>
          <w:rFonts w:eastAsia="標楷體" w:hint="eastAsia"/>
          <w:sz w:val="22"/>
          <w:szCs w:val="22"/>
        </w:rPr>
        <w:t>「</w:t>
      </w:r>
      <w:r w:rsidRPr="005F7CBF">
        <w:rPr>
          <w:rFonts w:eastAsia="標楷體"/>
          <w:sz w:val="22"/>
          <w:szCs w:val="22"/>
        </w:rPr>
        <w:t>若定非作者作定非業者</w:t>
      </w:r>
      <w:r w:rsidRPr="005F7CBF">
        <w:rPr>
          <w:rFonts w:eastAsia="標楷體" w:hint="eastAsia"/>
          <w:sz w:val="22"/>
          <w:szCs w:val="22"/>
        </w:rPr>
        <w:t>。」</w:t>
      </w:r>
      <w:r w:rsidRPr="005F7CBF">
        <w:rPr>
          <w:rFonts w:eastAsia="標楷體"/>
          <w:sz w:val="22"/>
          <w:szCs w:val="22"/>
        </w:rPr>
        <w:t>今譯改錯，釋亦錯。</w:t>
      </w:r>
    </w:p>
  </w:footnote>
  <w:footnote w:id="11">
    <w:p w:rsidR="00806960" w:rsidRPr="005F7CBF" w:rsidRDefault="00806960" w:rsidP="00261B32">
      <w:pPr>
        <w:pStyle w:val="a3"/>
        <w:ind w:left="550" w:hangingChars="250" w:hanging="550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C"/>
        </w:smartTagPr>
        <w:r w:rsidRPr="005F7CBF">
          <w:rPr>
            <w:sz w:val="22"/>
            <w:szCs w:val="22"/>
          </w:rPr>
          <w:t>12c</w:t>
        </w:r>
      </w:smartTag>
      <w:r w:rsidRPr="005F7CBF">
        <w:rPr>
          <w:sz w:val="22"/>
          <w:szCs w:val="22"/>
        </w:rPr>
        <w:t>4-5</w:t>
      </w:r>
      <w:r w:rsidRPr="005F7CBF">
        <w:rPr>
          <w:sz w:val="22"/>
          <w:szCs w:val="22"/>
        </w:rPr>
        <w:t>）。</w:t>
      </w:r>
    </w:p>
    <w:p w:rsidR="00806960" w:rsidRPr="005F7CBF" w:rsidRDefault="00806960" w:rsidP="00261B3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）《般若燈論釋》卷</w:t>
      </w:r>
      <w:r w:rsidRPr="005F7CBF">
        <w:rPr>
          <w:sz w:val="22"/>
          <w:szCs w:val="22"/>
        </w:rPr>
        <w:t>6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觀作者業品〉：</w:t>
      </w:r>
    </w:p>
    <w:p w:rsidR="00806960" w:rsidRPr="005F7CBF" w:rsidRDefault="00806960" w:rsidP="00070393">
      <w:pPr>
        <w:pStyle w:val="a3"/>
        <w:ind w:leftChars="290" w:left="696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無因義不然，無因無果故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80b22</w:t>
      </w:r>
      <w:r w:rsidRPr="005F7CBF">
        <w:rPr>
          <w:sz w:val="22"/>
          <w:szCs w:val="22"/>
        </w:rPr>
        <w:t>）</w:t>
      </w:r>
      <w:r w:rsidRPr="005F7CBF">
        <w:rPr>
          <w:rFonts w:eastAsia="標楷體"/>
          <w:sz w:val="22"/>
          <w:szCs w:val="22"/>
        </w:rPr>
        <w:t xml:space="preserve"> </w:t>
      </w:r>
    </w:p>
    <w:p w:rsidR="00806960" w:rsidRPr="005F7CBF" w:rsidRDefault="00806960" w:rsidP="00070393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作及彼作者，作用具皆無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80b29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261B3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3</w:t>
      </w:r>
      <w:r w:rsidRPr="005F7CBF">
        <w:rPr>
          <w:sz w:val="22"/>
          <w:szCs w:val="22"/>
        </w:rPr>
        <w:t>）《大乘中觀釋論》卷</w:t>
      </w:r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觀作者作業品〉：</w:t>
      </w:r>
    </w:p>
    <w:p w:rsidR="00806960" w:rsidRPr="005F7CBF" w:rsidRDefault="00806960" w:rsidP="00070393">
      <w:pPr>
        <w:pStyle w:val="a3"/>
        <w:ind w:leftChars="290" w:left="696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若有果無因，因即非道理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152b14</w:t>
      </w:r>
      <w:r w:rsidRPr="005F7CBF">
        <w:rPr>
          <w:sz w:val="22"/>
          <w:szCs w:val="22"/>
        </w:rPr>
        <w:t>）</w:t>
      </w:r>
      <w:r w:rsidRPr="005F7CBF">
        <w:rPr>
          <w:rFonts w:eastAsia="標楷體"/>
          <w:sz w:val="22"/>
          <w:szCs w:val="22"/>
        </w:rPr>
        <w:t xml:space="preserve"> </w:t>
      </w:r>
    </w:p>
    <w:p w:rsidR="00806960" w:rsidRPr="005F7CBF" w:rsidRDefault="00806960" w:rsidP="00070393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作作者無體，作用不和合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152b18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2B5483">
      <w:pPr>
        <w:pStyle w:val="a3"/>
        <w:ind w:leftChars="60" w:left="144"/>
        <w:rPr>
          <w:rFonts w:eastAsia="標楷體"/>
          <w:bCs/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）</w:t>
      </w:r>
      <w:r w:rsidRPr="005F7CBF">
        <w:rPr>
          <w:rFonts w:asciiTheme="minorEastAsia" w:eastAsiaTheme="minorEastAsia" w:hAnsiTheme="minorEastAsia"/>
          <w:bCs/>
          <w:sz w:val="22"/>
          <w:szCs w:val="22"/>
        </w:rPr>
        <w:t>月稱，梵本《淨明句論》；參見三枝充惪，《中論偈頌總覽》，</w:t>
      </w:r>
      <w:r w:rsidRPr="005F7CBF">
        <w:rPr>
          <w:bCs/>
          <w:sz w:val="22"/>
          <w:szCs w:val="22"/>
        </w:rPr>
        <w:t>p</w:t>
      </w:r>
      <w:r w:rsidR="00832819" w:rsidRPr="005F7CBF">
        <w:rPr>
          <w:rFonts w:eastAsia="標楷體"/>
          <w:bCs/>
          <w:sz w:val="22"/>
          <w:szCs w:val="22"/>
        </w:rPr>
        <w:t>.</w:t>
      </w:r>
      <w:r w:rsidRPr="005F7CBF">
        <w:rPr>
          <w:rFonts w:eastAsia="標楷體"/>
          <w:bCs/>
          <w:sz w:val="22"/>
          <w:szCs w:val="22"/>
        </w:rPr>
        <w:t>246</w:t>
      </w:r>
      <w:r w:rsidRPr="005F7CBF">
        <w:rPr>
          <w:rFonts w:eastAsia="標楷體"/>
          <w:bCs/>
          <w:sz w:val="22"/>
          <w:szCs w:val="22"/>
        </w:rPr>
        <w:t>：</w:t>
      </w:r>
    </w:p>
    <w:p w:rsidR="00806960" w:rsidRPr="005F7CBF" w:rsidRDefault="00806960" w:rsidP="00070393">
      <w:pPr>
        <w:pStyle w:val="a3"/>
        <w:ind w:leftChars="300" w:left="720"/>
        <w:rPr>
          <w:rFonts w:eastAsia="標楷體"/>
          <w:bCs/>
          <w:sz w:val="22"/>
          <w:szCs w:val="22"/>
        </w:rPr>
      </w:pPr>
      <w:r w:rsidRPr="005F7CBF">
        <w:rPr>
          <w:sz w:val="22"/>
          <w:szCs w:val="22"/>
        </w:rPr>
        <w:t>hetāvasati kāryaṃ ca kāraṇaṃ ca na vidyate /</w:t>
      </w:r>
      <w:r w:rsidRPr="005F7CBF">
        <w:rPr>
          <w:sz w:val="22"/>
          <w:szCs w:val="22"/>
        </w:rPr>
        <w:br/>
        <w:t>tadabhāve kriy</w:t>
      </w:r>
      <w:r w:rsidR="00D121E9" w:rsidRPr="005F7CBF">
        <w:rPr>
          <w:sz w:val="22"/>
          <w:szCs w:val="22"/>
        </w:rPr>
        <w:t>ā</w:t>
      </w:r>
      <w:r w:rsidRPr="005F7CBF">
        <w:rPr>
          <w:sz w:val="22"/>
          <w:szCs w:val="22"/>
        </w:rPr>
        <w:t xml:space="preserve"> kartā karaṇaṃ ca na vidyate //</w:t>
      </w:r>
    </w:p>
    <w:p w:rsidR="00806960" w:rsidRPr="005F7CBF" w:rsidRDefault="00806960" w:rsidP="00070393">
      <w:pPr>
        <w:pStyle w:val="Web"/>
        <w:widowControl w:val="0"/>
        <w:snapToGrid w:val="0"/>
        <w:spacing w:before="0" w:beforeAutospacing="0" w:after="0" w:afterAutospacing="0"/>
        <w:ind w:leftChars="290" w:left="696"/>
        <w:rPr>
          <w:rFonts w:ascii="Times New Roman" w:hAnsi="Times New Roman" w:cs="Times New Roman"/>
          <w:sz w:val="22"/>
          <w:szCs w:val="22"/>
          <w:lang w:eastAsia="ja-JP"/>
        </w:rPr>
      </w:pPr>
      <w:r w:rsidRPr="005F7CBF">
        <w:rPr>
          <w:rFonts w:ascii="Times New Roman" w:eastAsia="標楷體" w:hAnsi="Times New Roman" w:cs="Times New Roman"/>
          <w:sz w:val="22"/>
          <w:szCs w:val="22"/>
          <w:lang w:eastAsia="ja-JP"/>
        </w:rPr>
        <w:t>原因が存在しないならば，行為の結果も，行為の原因も，存在しない。それ（行為の結果）が存在しないならば，作用も，行為主体も，手段も，存在しないことになる。</w:t>
      </w:r>
      <w:r w:rsidRPr="005F7CBF">
        <w:rPr>
          <w:rFonts w:ascii="Times New Roman" w:hAnsi="Times New Roman" w:cs="Times New Roman"/>
          <w:kern w:val="2"/>
          <w:sz w:val="22"/>
          <w:szCs w:val="22"/>
          <w:lang w:eastAsia="ja-JP"/>
        </w:rPr>
        <w:t xml:space="preserve"> </w:t>
      </w:r>
    </w:p>
  </w:footnote>
  <w:footnote w:id="12">
    <w:p w:rsidR="00806960" w:rsidRPr="005F7CBF" w:rsidRDefault="00806960" w:rsidP="00261B32">
      <w:pPr>
        <w:pStyle w:val="a3"/>
        <w:rPr>
          <w:rFonts w:eastAsia="標楷體"/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 xml:space="preserve"> </w:t>
      </w:r>
      <w:r w:rsidRPr="005F7CBF">
        <w:rPr>
          <w:sz w:val="22"/>
          <w:szCs w:val="22"/>
        </w:rPr>
        <w:t>歐陽竟無編，《中論》卷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觀作作者品〉（《藏要》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21b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n.4</w:t>
      </w:r>
      <w:r w:rsidRPr="005F7CBF">
        <w:rPr>
          <w:sz w:val="22"/>
          <w:szCs w:val="22"/>
        </w:rPr>
        <w:t>）：</w:t>
      </w:r>
    </w:p>
    <w:p w:rsidR="00806960" w:rsidRPr="005F7CBF" w:rsidRDefault="00806960" w:rsidP="00693F02">
      <w:pPr>
        <w:pStyle w:val="a3"/>
        <w:ind w:leftChars="100" w:left="240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番、梵原作「法、非法。</w:t>
      </w:r>
      <w:r w:rsidRPr="005F7CBF">
        <w:rPr>
          <w:sz w:val="22"/>
          <w:szCs w:val="22"/>
        </w:rPr>
        <w:t>」</w:t>
      </w:r>
    </w:p>
  </w:footnote>
  <w:footnote w:id="13">
    <w:p w:rsidR="00806960" w:rsidRPr="005F7CBF" w:rsidRDefault="00806960" w:rsidP="00261B32">
      <w:pPr>
        <w:pStyle w:val="a3"/>
        <w:ind w:left="550" w:hangingChars="250" w:hanging="550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C"/>
        </w:smartTagPr>
        <w:r w:rsidRPr="005F7CBF">
          <w:rPr>
            <w:sz w:val="22"/>
            <w:szCs w:val="22"/>
          </w:rPr>
          <w:t>12c</w:t>
        </w:r>
      </w:smartTag>
      <w:r w:rsidRPr="005F7CBF">
        <w:rPr>
          <w:sz w:val="22"/>
          <w:szCs w:val="22"/>
        </w:rPr>
        <w:t>6-7</w:t>
      </w:r>
      <w:r w:rsidRPr="005F7CBF">
        <w:rPr>
          <w:sz w:val="22"/>
          <w:szCs w:val="22"/>
        </w:rPr>
        <w:t>）。</w:t>
      </w:r>
    </w:p>
    <w:p w:rsidR="00806960" w:rsidRPr="005F7CBF" w:rsidRDefault="00806960" w:rsidP="00261B3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）《般若燈論釋》卷</w:t>
      </w:r>
      <w:r w:rsidRPr="005F7CBF">
        <w:rPr>
          <w:sz w:val="22"/>
          <w:szCs w:val="22"/>
        </w:rPr>
        <w:t>6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觀作者業品〉：</w:t>
      </w:r>
    </w:p>
    <w:p w:rsidR="00806960" w:rsidRPr="005F7CBF" w:rsidRDefault="00806960" w:rsidP="00070393">
      <w:pPr>
        <w:pStyle w:val="a3"/>
        <w:ind w:leftChars="290" w:left="696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法非法亦無，作等無體故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C"/>
        </w:smartTagPr>
        <w:r w:rsidRPr="005F7CBF">
          <w:rPr>
            <w:sz w:val="22"/>
            <w:szCs w:val="22"/>
          </w:rPr>
          <w:t>80c</w:t>
        </w:r>
      </w:smartTag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）</w:t>
      </w:r>
      <w:r w:rsidRPr="005F7CBF">
        <w:rPr>
          <w:rFonts w:eastAsia="標楷體"/>
          <w:sz w:val="22"/>
          <w:szCs w:val="22"/>
        </w:rPr>
        <w:t xml:space="preserve"> </w:t>
      </w:r>
    </w:p>
    <w:p w:rsidR="00806960" w:rsidRPr="005F7CBF" w:rsidRDefault="00806960" w:rsidP="00070393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若無法非法，從生果亦無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C"/>
        </w:smartTagPr>
        <w:r w:rsidRPr="005F7CBF">
          <w:rPr>
            <w:sz w:val="22"/>
            <w:szCs w:val="22"/>
          </w:rPr>
          <w:t>80c</w:t>
        </w:r>
      </w:smartTag>
      <w:r w:rsidRPr="005F7CBF">
        <w:rPr>
          <w:sz w:val="22"/>
          <w:szCs w:val="22"/>
        </w:rPr>
        <w:t>17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261B32">
      <w:pPr>
        <w:pStyle w:val="a3"/>
        <w:ind w:leftChars="60" w:left="694" w:hangingChars="250" w:hanging="550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3</w:t>
      </w:r>
      <w:r w:rsidRPr="005F7CBF">
        <w:rPr>
          <w:sz w:val="22"/>
          <w:szCs w:val="22"/>
        </w:rPr>
        <w:t>）《大乘中觀釋論》卷</w:t>
      </w:r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觀作者作業品〉：</w:t>
      </w:r>
    </w:p>
    <w:p w:rsidR="00806960" w:rsidRPr="005F7CBF" w:rsidRDefault="00806960" w:rsidP="00070393">
      <w:pPr>
        <w:pStyle w:val="a3"/>
        <w:ind w:leftChars="290" w:left="696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若無法非法，所作等無體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152b23</w:t>
      </w:r>
      <w:r w:rsidRPr="005F7CBF">
        <w:rPr>
          <w:sz w:val="22"/>
          <w:szCs w:val="22"/>
        </w:rPr>
        <w:t>）</w:t>
      </w:r>
      <w:r w:rsidRPr="005F7CBF">
        <w:rPr>
          <w:rFonts w:eastAsia="標楷體"/>
          <w:sz w:val="22"/>
          <w:szCs w:val="22"/>
        </w:rPr>
        <w:t xml:space="preserve"> </w:t>
      </w:r>
    </w:p>
    <w:p w:rsidR="00806960" w:rsidRPr="005F7CBF" w:rsidRDefault="00806960" w:rsidP="00070393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法非法無故，從生果亦無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152b26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2B5483">
      <w:pPr>
        <w:pStyle w:val="a3"/>
        <w:ind w:leftChars="60" w:left="144"/>
        <w:rPr>
          <w:rFonts w:eastAsia="標楷體"/>
          <w:bCs/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）</w:t>
      </w:r>
      <w:r w:rsidRPr="005F7CBF">
        <w:rPr>
          <w:bCs/>
          <w:sz w:val="22"/>
          <w:szCs w:val="22"/>
        </w:rPr>
        <w:t>月稱，梵本《淨明句論》；參見三枝充惪，《中論偈頌總覽》，</w:t>
      </w:r>
      <w:r w:rsidRPr="005F7CBF">
        <w:rPr>
          <w:rFonts w:eastAsia="Roman Unicode"/>
          <w:bCs/>
          <w:sz w:val="22"/>
          <w:szCs w:val="22"/>
        </w:rPr>
        <w:t>p</w:t>
      </w:r>
      <w:r w:rsidR="00832819" w:rsidRPr="005F7CBF">
        <w:rPr>
          <w:rFonts w:eastAsia="標楷體"/>
          <w:bCs/>
          <w:sz w:val="22"/>
          <w:szCs w:val="22"/>
        </w:rPr>
        <w:t>.</w:t>
      </w:r>
      <w:r w:rsidRPr="005F7CBF">
        <w:rPr>
          <w:rFonts w:eastAsia="標楷體"/>
          <w:bCs/>
          <w:sz w:val="22"/>
          <w:szCs w:val="22"/>
        </w:rPr>
        <w:t>248</w:t>
      </w:r>
      <w:r w:rsidRPr="005F7CBF">
        <w:rPr>
          <w:rFonts w:eastAsia="標楷體"/>
          <w:bCs/>
          <w:sz w:val="22"/>
          <w:szCs w:val="22"/>
        </w:rPr>
        <w:t>：</w:t>
      </w:r>
    </w:p>
    <w:p w:rsidR="00806960" w:rsidRPr="005F7CBF" w:rsidRDefault="00806960" w:rsidP="00693F02">
      <w:pPr>
        <w:pStyle w:val="a3"/>
        <w:ind w:leftChars="300" w:left="720"/>
        <w:rPr>
          <w:rFonts w:eastAsia="標楷體"/>
          <w:bCs/>
          <w:sz w:val="22"/>
          <w:szCs w:val="22"/>
        </w:rPr>
      </w:pPr>
      <w:r w:rsidRPr="005F7CBF">
        <w:rPr>
          <w:sz w:val="22"/>
          <w:szCs w:val="22"/>
        </w:rPr>
        <w:t xml:space="preserve">dharmādharmau </w:t>
      </w:r>
      <w:r w:rsidRPr="005F7CBF">
        <w:rPr>
          <w:rFonts w:eastAsia="Roman Unicode"/>
          <w:sz w:val="22"/>
          <w:szCs w:val="22"/>
        </w:rPr>
        <w:t>na</w:t>
      </w:r>
      <w:r w:rsidRPr="005F7CBF">
        <w:rPr>
          <w:sz w:val="22"/>
          <w:szCs w:val="22"/>
        </w:rPr>
        <w:t xml:space="preserve"> </w:t>
      </w:r>
      <w:r w:rsidR="00D121E9" w:rsidRPr="005F7CBF">
        <w:rPr>
          <w:rFonts w:eastAsia="Roman Unicode"/>
          <w:sz w:val="22"/>
          <w:szCs w:val="22"/>
        </w:rPr>
        <w:t>vidy</w:t>
      </w:r>
      <w:r w:rsidR="00D121E9" w:rsidRPr="005F7CBF">
        <w:rPr>
          <w:rFonts w:eastAsia="Roman Unicode" w:hint="eastAsia"/>
          <w:sz w:val="22"/>
          <w:szCs w:val="22"/>
        </w:rPr>
        <w:t>e</w:t>
      </w:r>
      <w:r w:rsidRPr="005F7CBF">
        <w:rPr>
          <w:rFonts w:eastAsia="Roman Unicode"/>
          <w:sz w:val="22"/>
          <w:szCs w:val="22"/>
        </w:rPr>
        <w:t>te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kriyādīnā</w:t>
      </w:r>
      <w:r w:rsidR="00C10620" w:rsidRPr="005F7CBF">
        <w:rPr>
          <w:rFonts w:eastAsia="Roman Unicode" w:hint="eastAsia"/>
          <w:sz w:val="22"/>
          <w:szCs w:val="22"/>
        </w:rPr>
        <w:t>m</w:t>
      </w:r>
      <w:r w:rsidRPr="005F7CBF">
        <w:rPr>
          <w:rFonts w:eastAsia="Roman Unicode"/>
          <w:sz w:val="22"/>
          <w:szCs w:val="22"/>
        </w:rPr>
        <w:t>asaṃbhave</w:t>
      </w:r>
      <w:r w:rsidRPr="005F7CBF">
        <w:rPr>
          <w:sz w:val="22"/>
          <w:szCs w:val="22"/>
        </w:rPr>
        <w:t xml:space="preserve"> /</w:t>
      </w:r>
      <w:r w:rsidRPr="005F7CBF">
        <w:rPr>
          <w:sz w:val="22"/>
          <w:szCs w:val="22"/>
        </w:rPr>
        <w:br/>
        <w:t>dharme cāsatyadharme ca phalaṃ tajjaṃ na vidyate //</w:t>
      </w:r>
    </w:p>
    <w:p w:rsidR="00806960" w:rsidRPr="005F7CBF" w:rsidRDefault="00806960" w:rsidP="00693F02">
      <w:pPr>
        <w:snapToGrid w:val="0"/>
        <w:ind w:leftChars="300" w:left="720"/>
        <w:rPr>
          <w:rFonts w:ascii="Times New Roman" w:hAnsi="Times New Roman" w:cs="Times New Roman"/>
          <w:sz w:val="22"/>
          <w:lang w:eastAsia="ja-JP"/>
        </w:rPr>
      </w:pPr>
      <w:r w:rsidRPr="005F7CBF">
        <w:rPr>
          <w:rFonts w:ascii="Times New Roman" w:eastAsia="標楷體" w:hAnsi="Times New Roman" w:cs="Times New Roman"/>
          <w:sz w:val="22"/>
          <w:lang w:eastAsia="ja-JP"/>
        </w:rPr>
        <w:t>作用などが存在しないならば，法</w:t>
      </w:r>
      <w:r w:rsidR="00A45FE7">
        <w:rPr>
          <w:rFonts w:ascii="Times New Roman" w:eastAsia="標楷體" w:hAnsi="Times New Roman" w:cs="Times New Roman"/>
          <w:sz w:val="22"/>
          <w:lang w:eastAsia="ja-JP"/>
        </w:rPr>
        <w:t>〔</w:t>
      </w:r>
      <w:r w:rsidRPr="005F7CBF">
        <w:rPr>
          <w:rFonts w:ascii="Times New Roman" w:eastAsia="標楷體" w:hAnsi="Times New Roman" w:cs="Times New Roman"/>
          <w:sz w:val="22"/>
          <w:lang w:eastAsia="ja-JP"/>
        </w:rPr>
        <w:t>にかなった行ない</w:t>
      </w:r>
      <w:r w:rsidR="00A45FE7">
        <w:rPr>
          <w:rFonts w:ascii="Times New Roman" w:eastAsia="標楷體" w:hAnsi="Times New Roman" w:cs="Times New Roman"/>
          <w:sz w:val="22"/>
          <w:lang w:eastAsia="ja-JP"/>
        </w:rPr>
        <w:t>〕</w:t>
      </w:r>
      <w:r w:rsidRPr="005F7CBF">
        <w:rPr>
          <w:rFonts w:ascii="Times New Roman" w:eastAsia="標楷體" w:hAnsi="Times New Roman" w:cs="Times New Roman"/>
          <w:sz w:val="22"/>
          <w:lang w:eastAsia="ja-JP"/>
        </w:rPr>
        <w:t>と非法</w:t>
      </w:r>
      <w:r w:rsidR="00A45FE7">
        <w:rPr>
          <w:rFonts w:ascii="Times New Roman" w:eastAsia="標楷體" w:hAnsi="Times New Roman" w:cs="Times New Roman"/>
          <w:sz w:val="22"/>
          <w:lang w:eastAsia="ja-JP"/>
        </w:rPr>
        <w:t>〔</w:t>
      </w:r>
      <w:r w:rsidRPr="005F7CBF">
        <w:rPr>
          <w:rFonts w:ascii="Times New Roman" w:eastAsia="標楷體" w:hAnsi="Times New Roman" w:cs="Times New Roman"/>
          <w:sz w:val="22"/>
          <w:lang w:eastAsia="ja-JP"/>
        </w:rPr>
        <w:t>の行ない</w:t>
      </w:r>
      <w:r w:rsidR="00A45FE7">
        <w:rPr>
          <w:rFonts w:ascii="Times New Roman" w:eastAsia="標楷體" w:hAnsi="Times New Roman" w:cs="Times New Roman"/>
          <w:sz w:val="22"/>
          <w:lang w:eastAsia="ja-JP"/>
        </w:rPr>
        <w:t>〕</w:t>
      </w:r>
      <w:r w:rsidRPr="005F7CBF">
        <w:rPr>
          <w:rFonts w:ascii="Times New Roman" w:eastAsia="標楷體" w:hAnsi="Times New Roman" w:cs="Times New Roman"/>
          <w:sz w:val="22"/>
          <w:lang w:eastAsia="ja-JP"/>
        </w:rPr>
        <w:t>との両者は，ともに存在しない。法</w:t>
      </w:r>
      <w:r w:rsidR="00A45FE7">
        <w:rPr>
          <w:rFonts w:ascii="Times New Roman" w:eastAsia="標楷體" w:hAnsi="Times New Roman" w:cs="Times New Roman"/>
          <w:sz w:val="22"/>
          <w:lang w:eastAsia="ja-JP"/>
        </w:rPr>
        <w:t>〔</w:t>
      </w:r>
      <w:r w:rsidRPr="005F7CBF">
        <w:rPr>
          <w:rFonts w:ascii="Times New Roman" w:eastAsia="標楷體" w:hAnsi="Times New Roman" w:cs="Times New Roman"/>
          <w:sz w:val="22"/>
          <w:lang w:eastAsia="ja-JP"/>
        </w:rPr>
        <w:t>にかなった行ない</w:t>
      </w:r>
      <w:r w:rsidR="00A45FE7">
        <w:rPr>
          <w:rFonts w:ascii="Times New Roman" w:eastAsia="標楷體" w:hAnsi="Times New Roman" w:cs="Times New Roman"/>
          <w:sz w:val="22"/>
          <w:lang w:eastAsia="ja-JP"/>
        </w:rPr>
        <w:t>〕</w:t>
      </w:r>
      <w:r w:rsidRPr="005F7CBF">
        <w:rPr>
          <w:rFonts w:ascii="Times New Roman" w:eastAsia="標楷體" w:hAnsi="Times New Roman" w:cs="Times New Roman"/>
          <w:sz w:val="22"/>
          <w:lang w:eastAsia="ja-JP"/>
        </w:rPr>
        <w:t>も，また非法</w:t>
      </w:r>
      <w:r w:rsidR="00A45FE7">
        <w:rPr>
          <w:rFonts w:ascii="Times New Roman" w:eastAsia="標楷體" w:hAnsi="Times New Roman" w:cs="Times New Roman"/>
          <w:sz w:val="22"/>
          <w:lang w:eastAsia="ja-JP"/>
        </w:rPr>
        <w:t>〔</w:t>
      </w:r>
      <w:r w:rsidRPr="005F7CBF">
        <w:rPr>
          <w:rFonts w:ascii="Times New Roman" w:eastAsia="標楷體" w:hAnsi="Times New Roman" w:cs="Times New Roman"/>
          <w:sz w:val="22"/>
          <w:lang w:eastAsia="ja-JP"/>
        </w:rPr>
        <w:t>の行ない</w:t>
      </w:r>
      <w:r w:rsidR="00A45FE7">
        <w:rPr>
          <w:rFonts w:ascii="Times New Roman" w:eastAsia="標楷體" w:hAnsi="Times New Roman" w:cs="Times New Roman"/>
          <w:sz w:val="22"/>
          <w:lang w:eastAsia="ja-JP"/>
        </w:rPr>
        <w:t>〕</w:t>
      </w:r>
      <w:r w:rsidRPr="005F7CBF">
        <w:rPr>
          <w:rFonts w:ascii="Times New Roman" w:eastAsia="標楷體" w:hAnsi="Times New Roman" w:cs="Times New Roman"/>
          <w:sz w:val="22"/>
          <w:lang w:eastAsia="ja-JP"/>
        </w:rPr>
        <w:t>も存在しないならば，それから生ずる果報も，存在しないことになる。</w:t>
      </w:r>
    </w:p>
  </w:footnote>
  <w:footnote w:id="14">
    <w:p w:rsidR="00806960" w:rsidRPr="005F7CBF" w:rsidRDefault="00806960" w:rsidP="00080904">
      <w:pPr>
        <w:pStyle w:val="a3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</w:t>
      </w:r>
      <w:r w:rsidRPr="005F7CBF">
        <w:rPr>
          <w:rFonts w:hint="eastAsia"/>
          <w:sz w:val="22"/>
          <w:szCs w:val="22"/>
        </w:rPr>
        <w:t>：</w:t>
      </w:r>
    </w:p>
    <w:p w:rsidR="00806960" w:rsidRPr="005F7CBF" w:rsidRDefault="00806960" w:rsidP="00070393">
      <w:pPr>
        <w:pStyle w:val="a3"/>
        <w:ind w:leftChars="290" w:left="696"/>
        <w:rPr>
          <w:sz w:val="22"/>
          <w:szCs w:val="22"/>
        </w:rPr>
      </w:pPr>
      <w:r w:rsidRPr="005F7CBF">
        <w:rPr>
          <w:rFonts w:ascii="標楷體" w:eastAsia="標楷體" w:hAnsi="標楷體" w:hint="eastAsia"/>
          <w:sz w:val="22"/>
          <w:szCs w:val="22"/>
        </w:rPr>
        <w:t>若無罪福報，亦無</w:t>
      </w:r>
      <w:r w:rsidRPr="005F7CBF">
        <w:rPr>
          <w:rFonts w:ascii="標楷體" w:eastAsia="標楷體" w:hAnsi="標楷體" w:hint="eastAsia"/>
          <w:b/>
          <w:sz w:val="22"/>
          <w:szCs w:val="22"/>
        </w:rPr>
        <w:t>有</w:t>
      </w:r>
      <w:r w:rsidRPr="005F7CBF">
        <w:rPr>
          <w:rFonts w:ascii="標楷體" w:eastAsia="標楷體" w:hAnsi="標楷體" w:hint="eastAsia"/>
          <w:sz w:val="22"/>
          <w:szCs w:val="22"/>
          <w:vertAlign w:val="superscript"/>
        </w:rPr>
        <w:t>※</w:t>
      </w:r>
      <w:r w:rsidRPr="005F7CBF">
        <w:rPr>
          <w:rFonts w:ascii="標楷體" w:eastAsia="標楷體" w:hAnsi="標楷體" w:hint="eastAsia"/>
          <w:sz w:val="22"/>
          <w:szCs w:val="22"/>
        </w:rPr>
        <w:t>涅槃，諸可有所作，皆空無有果。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C"/>
        </w:smartTagPr>
        <w:r w:rsidRPr="005F7CBF">
          <w:rPr>
            <w:sz w:val="22"/>
            <w:szCs w:val="22"/>
          </w:rPr>
          <w:t>12c</w:t>
        </w:r>
      </w:smartTag>
      <w:r w:rsidRPr="005F7CBF">
        <w:rPr>
          <w:sz w:val="22"/>
          <w:szCs w:val="22"/>
        </w:rPr>
        <w:t>8-9</w:t>
      </w:r>
      <w:r w:rsidRPr="005F7CBF">
        <w:rPr>
          <w:sz w:val="22"/>
          <w:szCs w:val="22"/>
        </w:rPr>
        <w:t>）</w:t>
      </w:r>
    </w:p>
    <w:p w:rsidR="00806960" w:rsidRPr="005F7CBF" w:rsidRDefault="00806960" w:rsidP="00070393">
      <w:pPr>
        <w:pStyle w:val="a3"/>
        <w:ind w:leftChars="290" w:left="696"/>
        <w:rPr>
          <w:sz w:val="22"/>
          <w:szCs w:val="22"/>
        </w:rPr>
      </w:pPr>
      <w:r w:rsidRPr="005F7CBF">
        <w:rPr>
          <w:rFonts w:hint="eastAsia"/>
          <w:sz w:val="22"/>
          <w:szCs w:val="22"/>
        </w:rPr>
        <w:t>※</w:t>
      </w:r>
      <w:r w:rsidRPr="005F7CBF">
        <w:rPr>
          <w:rFonts w:hint="eastAsia"/>
          <w:sz w:val="22"/>
          <w:szCs w:val="22"/>
        </w:rPr>
        <w:t xml:space="preserve"> </w:t>
      </w:r>
      <w:r w:rsidRPr="005F7CBF">
        <w:rPr>
          <w:rFonts w:ascii="Gandhari Unicode" w:hAnsi="Gandhari Unicode"/>
        </w:rPr>
        <w:t>有＝大【宋】【元】【明】</w:t>
      </w:r>
      <w:r w:rsidRPr="005F7CBF">
        <w:rPr>
          <w:rFonts w:ascii="Gandhari Unicode" w:hAnsi="Gandhari Unicode" w:hint="eastAsia"/>
        </w:rPr>
        <w:t>。（</w:t>
      </w:r>
      <w:r w:rsidRPr="005F7CBF">
        <w:rPr>
          <w:sz w:val="22"/>
          <w:szCs w:val="22"/>
        </w:rPr>
        <w:t>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12</w:t>
      </w:r>
      <w:r w:rsidRPr="005F7CBF">
        <w:rPr>
          <w:rFonts w:hint="eastAsia"/>
          <w:sz w:val="22"/>
          <w:szCs w:val="22"/>
        </w:rPr>
        <w:t>d</w:t>
      </w:r>
      <w:r w:rsidRPr="005F7CBF">
        <w:rPr>
          <w:rFonts w:hint="eastAsia"/>
          <w:sz w:val="22"/>
          <w:szCs w:val="22"/>
        </w:rPr>
        <w:t>，</w:t>
      </w:r>
      <w:r w:rsidRPr="005F7CBF">
        <w:rPr>
          <w:rFonts w:hint="eastAsia"/>
          <w:sz w:val="22"/>
          <w:szCs w:val="22"/>
        </w:rPr>
        <w:t>n.16</w:t>
      </w:r>
      <w:r w:rsidRPr="005F7CBF">
        <w:rPr>
          <w:rFonts w:ascii="Gandhari Unicode" w:hAnsi="Gandhari Unicode" w:hint="eastAsia"/>
        </w:rPr>
        <w:t>）</w:t>
      </w:r>
    </w:p>
    <w:p w:rsidR="00806960" w:rsidRPr="005F7CBF" w:rsidRDefault="00806960" w:rsidP="00261B3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）《般若燈論釋》：無對應偈頌。</w:t>
      </w:r>
    </w:p>
    <w:p w:rsidR="00806960" w:rsidRPr="005F7CBF" w:rsidRDefault="00806960" w:rsidP="00261B3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3</w:t>
      </w:r>
      <w:r w:rsidRPr="005F7CBF">
        <w:rPr>
          <w:sz w:val="22"/>
          <w:szCs w:val="22"/>
        </w:rPr>
        <w:t>）《大乘中觀釋論》卷</w:t>
      </w:r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觀作者作業品〉：</w:t>
      </w:r>
    </w:p>
    <w:p w:rsidR="00806960" w:rsidRPr="005F7CBF" w:rsidRDefault="00806960" w:rsidP="00070393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無果無解脫，亦無生天道</w:t>
      </w:r>
      <w:r w:rsidR="00372525" w:rsidRPr="005F7CBF">
        <w:rPr>
          <w:rFonts w:eastAsia="標楷體" w:hint="eastAsia"/>
          <w:sz w:val="22"/>
          <w:szCs w:val="22"/>
        </w:rPr>
        <w:t>；</w:t>
      </w:r>
      <w:r w:rsidR="00372525" w:rsidRPr="005F7CBF">
        <w:rPr>
          <w:rFonts w:eastAsia="標楷體"/>
          <w:sz w:val="22"/>
          <w:szCs w:val="22"/>
        </w:rPr>
        <w:t>非唯生天道，解脫道亦無</w:t>
      </w:r>
      <w:r w:rsidR="00372525" w:rsidRPr="005F7CBF">
        <w:rPr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152b29</w:t>
      </w:r>
      <w:r w:rsidR="00372525" w:rsidRPr="005F7CBF">
        <w:rPr>
          <w:rFonts w:hint="eastAsia"/>
          <w:sz w:val="22"/>
          <w:szCs w:val="22"/>
        </w:rPr>
        <w:t>-c1</w:t>
      </w:r>
      <w:r w:rsidRPr="005F7CBF">
        <w:rPr>
          <w:sz w:val="22"/>
          <w:szCs w:val="22"/>
        </w:rPr>
        <w:t>）</w:t>
      </w:r>
    </w:p>
    <w:p w:rsidR="00806960" w:rsidRPr="005F7CBF" w:rsidRDefault="00806960" w:rsidP="00693F02">
      <w:pPr>
        <w:pStyle w:val="a3"/>
        <w:ind w:leftChars="60" w:left="738" w:hangingChars="270" w:hanging="594"/>
        <w:rPr>
          <w:rFonts w:eastAsia="標楷體"/>
          <w:bCs/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）</w:t>
      </w:r>
      <w:r w:rsidRPr="005F7CBF">
        <w:rPr>
          <w:bCs/>
          <w:sz w:val="22"/>
          <w:szCs w:val="22"/>
        </w:rPr>
        <w:t>月稱，梵本《淨明句論》；參見三枝充惪，《中論偈頌總覽》，</w:t>
      </w:r>
      <w:r w:rsidRPr="005F7CBF">
        <w:rPr>
          <w:rFonts w:eastAsia="Roman Unicode"/>
          <w:bCs/>
          <w:sz w:val="22"/>
          <w:szCs w:val="22"/>
        </w:rPr>
        <w:t>p</w:t>
      </w:r>
      <w:r w:rsidR="00832819" w:rsidRPr="005F7CBF">
        <w:rPr>
          <w:rFonts w:eastAsia="標楷體"/>
          <w:bCs/>
          <w:sz w:val="22"/>
          <w:szCs w:val="22"/>
        </w:rPr>
        <w:t>.</w:t>
      </w:r>
      <w:r w:rsidRPr="005F7CBF">
        <w:rPr>
          <w:rFonts w:eastAsia="標楷體"/>
          <w:bCs/>
          <w:sz w:val="22"/>
          <w:szCs w:val="22"/>
        </w:rPr>
        <w:t>250</w:t>
      </w:r>
      <w:r w:rsidRPr="005F7CBF">
        <w:rPr>
          <w:rFonts w:eastAsia="標楷體"/>
          <w:bCs/>
          <w:sz w:val="22"/>
          <w:szCs w:val="22"/>
        </w:rPr>
        <w:t>：</w:t>
      </w:r>
      <w:r w:rsidRPr="005F7CBF">
        <w:rPr>
          <w:rFonts w:eastAsia="標楷體"/>
          <w:bCs/>
          <w:sz w:val="22"/>
          <w:szCs w:val="22"/>
        </w:rPr>
        <w:br/>
      </w:r>
      <w:r w:rsidRPr="005F7CBF">
        <w:rPr>
          <w:rFonts w:eastAsia="Roman Unicode"/>
          <w:sz w:val="22"/>
          <w:szCs w:val="22"/>
        </w:rPr>
        <w:t>phale</w:t>
      </w:r>
      <w:r w:rsidRPr="005F7CBF">
        <w:rPr>
          <w:sz w:val="22"/>
          <w:szCs w:val="22"/>
        </w:rPr>
        <w:t xml:space="preserve"> `</w:t>
      </w:r>
      <w:r w:rsidRPr="005F7CBF">
        <w:rPr>
          <w:rFonts w:eastAsia="Roman Unicode"/>
          <w:sz w:val="22"/>
          <w:szCs w:val="22"/>
        </w:rPr>
        <w:t>sati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na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mokṣāya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na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svargāyopapadyate</w:t>
      </w:r>
      <w:r w:rsidRPr="005F7CBF">
        <w:rPr>
          <w:sz w:val="22"/>
          <w:szCs w:val="22"/>
        </w:rPr>
        <w:t xml:space="preserve"> /</w:t>
      </w:r>
      <w:r w:rsidRPr="005F7CBF">
        <w:rPr>
          <w:sz w:val="22"/>
          <w:szCs w:val="22"/>
        </w:rPr>
        <w:br/>
      </w:r>
      <w:r w:rsidRPr="005F7CBF">
        <w:rPr>
          <w:rFonts w:eastAsia="Roman Unicode"/>
          <w:sz w:val="22"/>
          <w:szCs w:val="22"/>
        </w:rPr>
        <w:t>mārgaḥ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sarvakriyāṇā</w:t>
      </w:r>
      <w:r w:rsidRPr="005F7CBF">
        <w:rPr>
          <w:sz w:val="22"/>
          <w:szCs w:val="22"/>
        </w:rPr>
        <w:t xml:space="preserve">ṃ </w:t>
      </w:r>
      <w:r w:rsidRPr="005F7CBF">
        <w:rPr>
          <w:rFonts w:eastAsia="Roman Unicode"/>
          <w:sz w:val="22"/>
          <w:szCs w:val="22"/>
        </w:rPr>
        <w:t>ca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nairarthakyaṃ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prasajyate</w:t>
      </w:r>
      <w:r w:rsidRPr="005F7CBF">
        <w:rPr>
          <w:sz w:val="22"/>
          <w:szCs w:val="22"/>
        </w:rPr>
        <w:t xml:space="preserve"> //</w:t>
      </w:r>
    </w:p>
    <w:p w:rsidR="00806960" w:rsidRPr="005F7CBF" w:rsidRDefault="00806960" w:rsidP="00693F02">
      <w:pPr>
        <w:snapToGrid w:val="0"/>
        <w:ind w:leftChars="290" w:left="696"/>
        <w:rPr>
          <w:rFonts w:ascii="Times New Roman" w:hAnsi="Times New Roman" w:cs="Times New Roman"/>
          <w:sz w:val="22"/>
          <w:lang w:eastAsia="ja-JP"/>
        </w:rPr>
      </w:pPr>
      <w:r w:rsidRPr="005F7CBF">
        <w:rPr>
          <w:rFonts w:ascii="Times New Roman" w:eastAsia="標楷體" w:hAnsi="Times New Roman" w:cs="Times New Roman"/>
          <w:sz w:val="22"/>
          <w:lang w:eastAsia="ja-JP"/>
        </w:rPr>
        <w:t>果報が存在しないならば，解脫にいたる〔道〕も，また天界にいたる道も，成り立たないことになる。〔こうして〕また，一切の作用が無意味である，という誤りが付随する。</w:t>
      </w:r>
    </w:p>
  </w:footnote>
  <w:footnote w:id="15">
    <w:p w:rsidR="00806960" w:rsidRPr="005F7CBF" w:rsidRDefault="00806960" w:rsidP="00261B32">
      <w:pPr>
        <w:pStyle w:val="a3"/>
        <w:ind w:left="264" w:hangingChars="120" w:hanging="264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觀作作者品〉（青目釋）：</w:t>
      </w:r>
    </w:p>
    <w:p w:rsidR="00806960" w:rsidRPr="005F7CBF" w:rsidRDefault="00806960" w:rsidP="00261B32">
      <w:pPr>
        <w:pStyle w:val="a3"/>
        <w:ind w:leftChars="100" w:left="284" w:hangingChars="20" w:hanging="44"/>
        <w:rPr>
          <w:rFonts w:eastAsia="標楷體"/>
          <w:b/>
          <w:sz w:val="22"/>
          <w:szCs w:val="22"/>
        </w:rPr>
      </w:pPr>
      <w:r w:rsidRPr="005F7CBF">
        <w:rPr>
          <w:rFonts w:eastAsia="標楷體"/>
          <w:b/>
          <w:sz w:val="22"/>
          <w:szCs w:val="22"/>
        </w:rPr>
        <w:t>決定業無作，是業無作者；定作者無作，作者亦無業。</w:t>
      </w:r>
    </w:p>
    <w:p w:rsidR="00806960" w:rsidRPr="005F7CBF" w:rsidRDefault="00806960" w:rsidP="00261B32">
      <w:pPr>
        <w:pStyle w:val="a3"/>
        <w:ind w:leftChars="109" w:left="262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若先決定有作業，不應更有作者，又離作者應有作業，但是事不然。</w:t>
      </w:r>
    </w:p>
    <w:p w:rsidR="00806960" w:rsidRPr="005F7CBF" w:rsidRDefault="00806960" w:rsidP="00261B32">
      <w:pPr>
        <w:pStyle w:val="a3"/>
        <w:ind w:leftChars="109" w:left="262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若先決定有作者，不應更有作業，又離作業應有作者，但是事不然</w:t>
      </w:r>
      <w:r w:rsidRPr="005F7CBF">
        <w:rPr>
          <w:rFonts w:eastAsia="標楷體" w:hint="eastAsia"/>
          <w:sz w:val="22"/>
          <w:szCs w:val="22"/>
        </w:rPr>
        <w:t>。</w:t>
      </w:r>
    </w:p>
    <w:p w:rsidR="00CE47B2" w:rsidRPr="005F7CBF" w:rsidRDefault="00806960" w:rsidP="00261B32">
      <w:pPr>
        <w:pStyle w:val="a3"/>
        <w:ind w:leftChars="109" w:left="262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是故決定作者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決定作業，不應有作</w:t>
      </w:r>
      <w:r w:rsidR="00CE47B2" w:rsidRPr="005F7CBF">
        <w:rPr>
          <w:rFonts w:eastAsia="標楷體" w:hint="eastAsia"/>
          <w:sz w:val="22"/>
          <w:szCs w:val="22"/>
        </w:rPr>
        <w:t>。</w:t>
      </w:r>
    </w:p>
    <w:p w:rsidR="00806960" w:rsidRPr="005F7CBF" w:rsidRDefault="00806960" w:rsidP="00261B32">
      <w:pPr>
        <w:pStyle w:val="a3"/>
        <w:ind w:leftChars="109" w:left="262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不決定作者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不決定作業，亦不應有作。何以故？本來無故。有作者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有作業尚不能作，何況無作者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無作業</w:t>
      </w:r>
      <w:r w:rsidRPr="005F7CBF">
        <w:rPr>
          <w:rFonts w:eastAsia="標楷體" w:hint="eastAsia"/>
          <w:sz w:val="22"/>
          <w:szCs w:val="22"/>
        </w:rPr>
        <w:t>！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12b18-26</w:t>
      </w:r>
      <w:r w:rsidRPr="005F7CBF">
        <w:rPr>
          <w:sz w:val="22"/>
          <w:szCs w:val="22"/>
        </w:rPr>
        <w:t>）</w:t>
      </w:r>
    </w:p>
  </w:footnote>
  <w:footnote w:id="16">
    <w:p w:rsidR="00806960" w:rsidRPr="005F7CBF" w:rsidRDefault="00806960" w:rsidP="00261B32">
      <w:pPr>
        <w:pStyle w:val="a3"/>
        <w:ind w:left="264" w:hangingChars="120" w:hanging="264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觀作作者品〉（青目釋）：</w:t>
      </w:r>
    </w:p>
    <w:p w:rsidR="00806960" w:rsidRPr="005F7CBF" w:rsidRDefault="00806960" w:rsidP="00261B32">
      <w:pPr>
        <w:pStyle w:val="a3"/>
        <w:ind w:leftChars="100" w:left="284" w:hangingChars="20" w:hanging="44"/>
        <w:rPr>
          <w:rFonts w:eastAsia="標楷體"/>
          <w:b/>
          <w:sz w:val="22"/>
          <w:szCs w:val="22"/>
        </w:rPr>
      </w:pPr>
      <w:r w:rsidRPr="005F7CBF">
        <w:rPr>
          <w:rFonts w:eastAsia="標楷體"/>
          <w:b/>
          <w:sz w:val="22"/>
          <w:szCs w:val="22"/>
        </w:rPr>
        <w:t>若定有作者，亦定有作業，作者及作業，即墮於無因。</w:t>
      </w:r>
    </w:p>
    <w:p w:rsidR="00806960" w:rsidRPr="005F7CBF" w:rsidRDefault="00806960" w:rsidP="00261B32">
      <w:pPr>
        <w:pStyle w:val="a3"/>
        <w:ind w:leftChars="100" w:left="284" w:hangingChars="20" w:hanging="44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若先定有作者</w:t>
      </w:r>
      <w:r w:rsidR="00BB671C"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定有作業，汝謂作者有作，即為無因</w:t>
      </w:r>
      <w:r w:rsidRPr="005F7CBF">
        <w:rPr>
          <w:rFonts w:eastAsia="標楷體" w:hint="eastAsia"/>
          <w:sz w:val="22"/>
          <w:szCs w:val="22"/>
        </w:rPr>
        <w:t>。</w:t>
      </w:r>
      <w:r w:rsidRPr="005F7CBF">
        <w:rPr>
          <w:rFonts w:eastAsia="標楷體"/>
          <w:sz w:val="22"/>
          <w:szCs w:val="22"/>
        </w:rPr>
        <w:t>離作業有作者，離作者有作業，則不從因緣有。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12b27-c2</w:t>
      </w:r>
      <w:r w:rsidRPr="005F7CBF">
        <w:rPr>
          <w:sz w:val="22"/>
          <w:szCs w:val="22"/>
        </w:rPr>
        <w:t>）</w:t>
      </w:r>
    </w:p>
  </w:footnote>
  <w:footnote w:id="17">
    <w:p w:rsidR="00806960" w:rsidRPr="005F7CBF" w:rsidRDefault="00806960" w:rsidP="00261B32">
      <w:pPr>
        <w:pStyle w:val="a3"/>
        <w:ind w:left="264" w:hangingChars="120" w:hanging="264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觀作作者品〉（青目釋）：</w:t>
      </w:r>
    </w:p>
    <w:p w:rsidR="00806960" w:rsidRPr="005F7CBF" w:rsidRDefault="00806960" w:rsidP="00261B32">
      <w:pPr>
        <w:pStyle w:val="a3"/>
        <w:ind w:leftChars="100" w:left="284" w:hangingChars="20" w:hanging="44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問曰：若不從因緣有作者</w:t>
      </w:r>
      <w:r w:rsidR="00A649AD"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有作業，有何咎？</w:t>
      </w:r>
      <w:r w:rsidRPr="005F7CBF">
        <w:rPr>
          <w:rFonts w:eastAsia="標楷體"/>
          <w:sz w:val="22"/>
          <w:szCs w:val="22"/>
        </w:rPr>
        <w:t xml:space="preserve"> </w:t>
      </w:r>
    </w:p>
    <w:p w:rsidR="00806960" w:rsidRPr="005F7CBF" w:rsidRDefault="00806960" w:rsidP="00261B32">
      <w:pPr>
        <w:pStyle w:val="a3"/>
        <w:ind w:leftChars="100" w:left="284" w:hangingChars="20" w:hanging="44"/>
        <w:rPr>
          <w:rFonts w:eastAsia="標楷體"/>
          <w:b/>
          <w:sz w:val="22"/>
          <w:szCs w:val="22"/>
        </w:rPr>
      </w:pPr>
      <w:r w:rsidRPr="005F7CBF">
        <w:rPr>
          <w:rFonts w:eastAsia="標楷體"/>
          <w:sz w:val="22"/>
          <w:szCs w:val="22"/>
        </w:rPr>
        <w:t>答曰：</w:t>
      </w:r>
      <w:r w:rsidRPr="005F7CBF">
        <w:rPr>
          <w:rFonts w:eastAsia="標楷體"/>
          <w:b/>
          <w:sz w:val="22"/>
          <w:szCs w:val="22"/>
        </w:rPr>
        <w:t>若墮於無因，則無因無果，無作無作者，無所用作法。</w:t>
      </w:r>
      <w:r w:rsidRPr="005F7CBF">
        <w:rPr>
          <w:rFonts w:eastAsia="標楷體"/>
          <w:sz w:val="22"/>
          <w:szCs w:val="22"/>
        </w:rPr>
        <w:t>（第</w:t>
      </w:r>
      <w:r w:rsidRPr="005F7CBF">
        <w:rPr>
          <w:rFonts w:eastAsia="標楷體"/>
          <w:sz w:val="22"/>
          <w:szCs w:val="22"/>
        </w:rPr>
        <w:t>4</w:t>
      </w:r>
      <w:r w:rsidRPr="005F7CBF">
        <w:rPr>
          <w:rFonts w:eastAsia="標楷體"/>
          <w:sz w:val="22"/>
          <w:szCs w:val="22"/>
        </w:rPr>
        <w:t>頌）</w:t>
      </w:r>
    </w:p>
    <w:p w:rsidR="00806960" w:rsidRPr="005F7CBF" w:rsidRDefault="00806960" w:rsidP="00070393">
      <w:pPr>
        <w:pStyle w:val="a3"/>
        <w:ind w:leftChars="390" w:left="936"/>
        <w:rPr>
          <w:sz w:val="22"/>
          <w:szCs w:val="22"/>
        </w:rPr>
      </w:pPr>
      <w:r w:rsidRPr="005F7CBF">
        <w:rPr>
          <w:rFonts w:eastAsia="標楷體"/>
          <w:b/>
          <w:sz w:val="22"/>
          <w:szCs w:val="22"/>
        </w:rPr>
        <w:t>若無作等法，則無有罪福</w:t>
      </w:r>
      <w:r w:rsidR="00A649AD" w:rsidRPr="005F7CBF">
        <w:rPr>
          <w:rFonts w:eastAsia="標楷體" w:hint="eastAsia"/>
          <w:b/>
          <w:sz w:val="22"/>
          <w:szCs w:val="22"/>
        </w:rPr>
        <w:t>；</w:t>
      </w:r>
      <w:r w:rsidRPr="005F7CBF">
        <w:rPr>
          <w:rFonts w:eastAsia="標楷體"/>
          <w:b/>
          <w:sz w:val="22"/>
          <w:szCs w:val="22"/>
        </w:rPr>
        <w:t>罪福等無故，罪福報亦無</w:t>
      </w:r>
      <w:r w:rsidRPr="005F7CBF">
        <w:rPr>
          <w:b/>
          <w:sz w:val="22"/>
          <w:szCs w:val="22"/>
        </w:rPr>
        <w:t>。</w:t>
      </w:r>
      <w:r w:rsidRPr="005F7CBF">
        <w:rPr>
          <w:rFonts w:eastAsia="標楷體"/>
          <w:sz w:val="22"/>
          <w:szCs w:val="22"/>
        </w:rPr>
        <w:t>（第</w:t>
      </w:r>
      <w:r w:rsidRPr="005F7CBF">
        <w:rPr>
          <w:rFonts w:eastAsia="標楷體"/>
          <w:sz w:val="22"/>
          <w:szCs w:val="22"/>
        </w:rPr>
        <w:t>5</w:t>
      </w:r>
      <w:r w:rsidRPr="005F7CBF">
        <w:rPr>
          <w:rFonts w:eastAsia="標楷體"/>
          <w:sz w:val="22"/>
          <w:szCs w:val="22"/>
        </w:rPr>
        <w:t>頌）</w:t>
      </w:r>
    </w:p>
    <w:p w:rsidR="00806960" w:rsidRPr="005F7CBF" w:rsidRDefault="00806960" w:rsidP="00070393">
      <w:pPr>
        <w:pStyle w:val="a3"/>
        <w:ind w:leftChars="390" w:left="936"/>
        <w:rPr>
          <w:sz w:val="22"/>
          <w:szCs w:val="22"/>
        </w:rPr>
      </w:pPr>
      <w:r w:rsidRPr="005F7CBF">
        <w:rPr>
          <w:rFonts w:eastAsia="標楷體"/>
          <w:b/>
          <w:sz w:val="22"/>
          <w:szCs w:val="22"/>
        </w:rPr>
        <w:t>若無罪福報，亦無</w:t>
      </w:r>
      <w:r w:rsidR="00A649AD" w:rsidRPr="005F7CBF">
        <w:rPr>
          <w:rFonts w:eastAsia="標楷體" w:hint="eastAsia"/>
          <w:b/>
          <w:sz w:val="22"/>
          <w:szCs w:val="22"/>
        </w:rPr>
        <w:t>有</w:t>
      </w:r>
      <w:r w:rsidRPr="005F7CBF">
        <w:rPr>
          <w:rFonts w:eastAsia="標楷體"/>
          <w:b/>
          <w:sz w:val="22"/>
          <w:szCs w:val="22"/>
        </w:rPr>
        <w:t>涅槃，諸可有所作，皆空無有果</w:t>
      </w:r>
      <w:r w:rsidRPr="005F7CBF">
        <w:rPr>
          <w:b/>
          <w:sz w:val="22"/>
          <w:szCs w:val="22"/>
        </w:rPr>
        <w:t>。</w:t>
      </w:r>
      <w:r w:rsidRPr="005F7CBF">
        <w:rPr>
          <w:rFonts w:eastAsia="標楷體"/>
          <w:sz w:val="22"/>
          <w:szCs w:val="22"/>
        </w:rPr>
        <w:t>（第</w:t>
      </w:r>
      <w:r w:rsidRPr="005F7CBF">
        <w:rPr>
          <w:rFonts w:eastAsia="標楷體"/>
          <w:sz w:val="22"/>
          <w:szCs w:val="22"/>
        </w:rPr>
        <w:t>6</w:t>
      </w:r>
      <w:r w:rsidRPr="005F7CBF">
        <w:rPr>
          <w:rFonts w:eastAsia="標楷體"/>
          <w:sz w:val="22"/>
          <w:szCs w:val="22"/>
        </w:rPr>
        <w:t>頌）</w:t>
      </w:r>
    </w:p>
    <w:p w:rsidR="00806960" w:rsidRPr="005F7CBF" w:rsidRDefault="00806960" w:rsidP="00070393">
      <w:pPr>
        <w:pStyle w:val="a3"/>
        <w:ind w:leftChars="390" w:left="93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若墮於無因，一切法則無因無果。能生法名為因，所生法名為果，是二即無</w:t>
      </w:r>
      <w:r w:rsidRPr="005F7CBF">
        <w:rPr>
          <w:rFonts w:eastAsia="標楷體" w:hint="eastAsia"/>
          <w:sz w:val="22"/>
          <w:szCs w:val="22"/>
        </w:rPr>
        <w:t>；</w:t>
      </w:r>
      <w:r w:rsidRPr="005F7CBF">
        <w:rPr>
          <w:rFonts w:eastAsia="標楷體"/>
          <w:sz w:val="22"/>
          <w:szCs w:val="22"/>
        </w:rPr>
        <w:t>是二無故無作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無作者，亦無所用作法，亦無罪福</w:t>
      </w:r>
      <w:r w:rsidRPr="005F7CBF">
        <w:rPr>
          <w:rFonts w:eastAsia="標楷體" w:hint="eastAsia"/>
          <w:sz w:val="22"/>
          <w:szCs w:val="22"/>
        </w:rPr>
        <w:t>。</w:t>
      </w:r>
      <w:r w:rsidRPr="005F7CBF">
        <w:rPr>
          <w:rFonts w:eastAsia="標楷體"/>
          <w:sz w:val="22"/>
          <w:szCs w:val="22"/>
        </w:rPr>
        <w:t>罪福無故</w:t>
      </w:r>
      <w:r w:rsidRPr="005F7CBF">
        <w:rPr>
          <w:rFonts w:eastAsia="標楷體" w:hint="eastAsia"/>
          <w:sz w:val="22"/>
          <w:szCs w:val="22"/>
        </w:rPr>
        <w:t>，</w:t>
      </w:r>
      <w:r w:rsidRPr="005F7CBF">
        <w:rPr>
          <w:rFonts w:eastAsia="標楷體"/>
          <w:sz w:val="22"/>
          <w:szCs w:val="22"/>
        </w:rPr>
        <w:t>亦無罪福果報及涅槃道，是故不得從無因生。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12c2-14</w:t>
      </w:r>
      <w:r w:rsidRPr="005F7CBF">
        <w:rPr>
          <w:sz w:val="22"/>
          <w:szCs w:val="22"/>
        </w:rPr>
        <w:t>）</w:t>
      </w:r>
    </w:p>
  </w:footnote>
  <w:footnote w:id="18">
    <w:p w:rsidR="00806960" w:rsidRPr="005F7CBF" w:rsidRDefault="00806960" w:rsidP="00261B32">
      <w:pPr>
        <w:pStyle w:val="a3"/>
        <w:ind w:left="359" w:hangingChars="163" w:hanging="359"/>
        <w:rPr>
          <w:sz w:val="22"/>
          <w:szCs w:val="22"/>
          <w:shd w:val="pct15" w:color="auto" w:fill="FFFFFF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 xml:space="preserve"> </w:t>
      </w:r>
      <w:r w:rsidRPr="005F7CBF">
        <w:rPr>
          <w:sz w:val="22"/>
          <w:szCs w:val="22"/>
        </w:rPr>
        <w:t>撥：</w:t>
      </w:r>
      <w:r w:rsidRPr="005F7CBF">
        <w:rPr>
          <w:rFonts w:hint="eastAsia"/>
          <w:sz w:val="22"/>
          <w:szCs w:val="22"/>
        </w:rPr>
        <w:t>14.</w:t>
      </w:r>
      <w:r w:rsidRPr="005F7CBF">
        <w:rPr>
          <w:sz w:val="22"/>
          <w:szCs w:val="22"/>
        </w:rPr>
        <w:t>廢棄，除去</w:t>
      </w:r>
      <w:r w:rsidRPr="005F7CBF">
        <w:rPr>
          <w:rFonts w:hint="eastAsia"/>
          <w:sz w:val="22"/>
          <w:szCs w:val="22"/>
        </w:rPr>
        <w:t>。</w:t>
      </w:r>
      <w:r w:rsidRPr="005F7CBF">
        <w:rPr>
          <w:rFonts w:hint="eastAsia"/>
          <w:sz w:val="22"/>
          <w:szCs w:val="22"/>
        </w:rPr>
        <w:t>15.</w:t>
      </w:r>
      <w:r w:rsidRPr="005F7CBF">
        <w:rPr>
          <w:sz w:val="22"/>
          <w:szCs w:val="22"/>
        </w:rPr>
        <w:t>滅絕，斷絕。（《漢語大詞典》（六），</w:t>
      </w:r>
      <w:r w:rsidRPr="005F7CBF">
        <w:rPr>
          <w:sz w:val="22"/>
          <w:szCs w:val="22"/>
        </w:rPr>
        <w:t>p.894</w:t>
      </w:r>
      <w:r w:rsidRPr="005F7CBF">
        <w:rPr>
          <w:sz w:val="22"/>
          <w:szCs w:val="22"/>
        </w:rPr>
        <w:t>）</w:t>
      </w:r>
    </w:p>
  </w:footnote>
  <w:footnote w:id="19">
    <w:p w:rsidR="00806960" w:rsidRPr="005F7CBF" w:rsidRDefault="00806960" w:rsidP="00261B32">
      <w:pPr>
        <w:pStyle w:val="a3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 xml:space="preserve"> </w:t>
      </w:r>
      <w:r w:rsidRPr="005F7CBF">
        <w:rPr>
          <w:sz w:val="22"/>
          <w:szCs w:val="22"/>
        </w:rPr>
        <w:t>參見《雜阿含經》卷</w:t>
      </w:r>
      <w:r w:rsidRPr="005F7CBF">
        <w:rPr>
          <w:sz w:val="22"/>
          <w:szCs w:val="22"/>
        </w:rPr>
        <w:t>2</w:t>
      </w:r>
      <w:r w:rsidR="00BB671C" w:rsidRPr="005F7CBF">
        <w:rPr>
          <w:rFonts w:hint="eastAsia"/>
          <w:sz w:val="22"/>
          <w:szCs w:val="22"/>
        </w:rPr>
        <w:t>（</w:t>
      </w:r>
      <w:r w:rsidRPr="005F7CBF">
        <w:rPr>
          <w:sz w:val="22"/>
          <w:szCs w:val="22"/>
        </w:rPr>
        <w:t>53</w:t>
      </w:r>
      <w:r w:rsidR="00BB671C" w:rsidRPr="005F7CBF">
        <w:rPr>
          <w:sz w:val="22"/>
          <w:szCs w:val="22"/>
        </w:rPr>
        <w:t>經</w:t>
      </w:r>
      <w:r w:rsidR="00BB671C" w:rsidRPr="005F7CBF">
        <w:rPr>
          <w:rFonts w:hint="eastAsia"/>
          <w:sz w:val="22"/>
          <w:szCs w:val="22"/>
        </w:rPr>
        <w:t>）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C"/>
        </w:smartTagPr>
        <w:r w:rsidRPr="005F7CBF">
          <w:rPr>
            <w:sz w:val="22"/>
            <w:szCs w:val="22"/>
          </w:rPr>
          <w:t>12c</w:t>
        </w:r>
      </w:smartTag>
      <w:r w:rsidRPr="005F7CBF">
        <w:rPr>
          <w:sz w:val="22"/>
          <w:szCs w:val="22"/>
        </w:rPr>
        <w:t>23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True"/>
          <w:attr w:name="SourceValue" w:val="13"/>
          <w:attr w:name="UnitName" w:val="a"/>
        </w:smartTagPr>
        <w:r w:rsidRPr="005F7CBF">
          <w:rPr>
            <w:sz w:val="22"/>
            <w:szCs w:val="22"/>
          </w:rPr>
          <w:t>-13 a</w:t>
        </w:r>
      </w:smartTag>
      <w:r w:rsidRPr="005F7CBF">
        <w:rPr>
          <w:sz w:val="22"/>
          <w:szCs w:val="22"/>
        </w:rPr>
        <w:t>12</w:t>
      </w:r>
      <w:r w:rsidRPr="005F7CBF">
        <w:rPr>
          <w:sz w:val="22"/>
          <w:szCs w:val="22"/>
        </w:rPr>
        <w:t>）。</w:t>
      </w:r>
    </w:p>
  </w:footnote>
  <w:footnote w:id="20">
    <w:p w:rsidR="00806960" w:rsidRPr="005F7CBF" w:rsidRDefault="00806960" w:rsidP="00261B32">
      <w:pPr>
        <w:pStyle w:val="a3"/>
        <w:ind w:left="264" w:hangingChars="120" w:hanging="264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觀作作者品〉（青目釋）：</w:t>
      </w:r>
    </w:p>
    <w:p w:rsidR="00806960" w:rsidRPr="005F7CBF" w:rsidRDefault="00806960" w:rsidP="00261B32">
      <w:pPr>
        <w:pStyle w:val="a3"/>
        <w:ind w:leftChars="100" w:left="284" w:hangingChars="20" w:hanging="44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問曰：若作者不定</w:t>
      </w:r>
      <w:r w:rsidRPr="005F7CBF">
        <w:rPr>
          <w:rFonts w:eastAsia="標楷體" w:hint="eastAsia"/>
          <w:sz w:val="22"/>
          <w:szCs w:val="22"/>
        </w:rPr>
        <w:t>，</w:t>
      </w:r>
      <w:r w:rsidRPr="005F7CBF">
        <w:rPr>
          <w:rFonts w:eastAsia="標楷體"/>
          <w:sz w:val="22"/>
          <w:szCs w:val="22"/>
        </w:rPr>
        <w:t>而作不定業有何咎？</w:t>
      </w:r>
    </w:p>
    <w:p w:rsidR="00DC04CA" w:rsidRPr="005F7CBF" w:rsidRDefault="00806960" w:rsidP="00DC04CA">
      <w:pPr>
        <w:pStyle w:val="a3"/>
        <w:ind w:leftChars="102" w:left="905" w:hangingChars="300" w:hanging="660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答曰：一事無尚不能起作業，何況二事都無</w:t>
      </w:r>
      <w:r w:rsidRPr="005F7CBF">
        <w:rPr>
          <w:rFonts w:eastAsia="標楷體" w:hint="eastAsia"/>
          <w:sz w:val="22"/>
          <w:szCs w:val="22"/>
        </w:rPr>
        <w:t>！</w:t>
      </w:r>
      <w:r w:rsidRPr="005F7CBF">
        <w:rPr>
          <w:rFonts w:eastAsia="標楷體"/>
          <w:sz w:val="22"/>
          <w:szCs w:val="22"/>
        </w:rPr>
        <w:t>譬如化人以虛空為舍，但有言說而無作者</w:t>
      </w:r>
      <w:r w:rsidR="00DC04CA"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作業。</w:t>
      </w:r>
    </w:p>
    <w:p w:rsidR="00806960" w:rsidRPr="005F7CBF" w:rsidRDefault="00806960" w:rsidP="000D52FB">
      <w:pPr>
        <w:pStyle w:val="a3"/>
        <w:ind w:leftChars="102" w:left="245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問曰：若無作者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無作業，不能有所作</w:t>
      </w:r>
      <w:r w:rsidRPr="005F7CBF">
        <w:rPr>
          <w:rFonts w:eastAsia="標楷體" w:hint="eastAsia"/>
          <w:sz w:val="22"/>
          <w:szCs w:val="22"/>
        </w:rPr>
        <w:t>；</w:t>
      </w:r>
      <w:r w:rsidRPr="005F7CBF">
        <w:rPr>
          <w:rFonts w:eastAsia="標楷體"/>
          <w:sz w:val="22"/>
          <w:szCs w:val="22"/>
        </w:rPr>
        <w:t>今有作者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有作業應有作。</w:t>
      </w:r>
    </w:p>
    <w:p w:rsidR="00806960" w:rsidRPr="005F7CBF" w:rsidRDefault="00806960" w:rsidP="00261B32">
      <w:pPr>
        <w:pStyle w:val="a3"/>
        <w:ind w:leftChars="100" w:left="284" w:hangingChars="20" w:hanging="44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答曰：</w:t>
      </w:r>
      <w:r w:rsidRPr="005F7CBF">
        <w:rPr>
          <w:rFonts w:eastAsia="標楷體"/>
          <w:b/>
          <w:sz w:val="22"/>
          <w:szCs w:val="22"/>
        </w:rPr>
        <w:t>作者定不定，不能作二業，有無相違故，一處則無二。</w:t>
      </w:r>
    </w:p>
    <w:p w:rsidR="00806960" w:rsidRPr="005F7CBF" w:rsidRDefault="00DC04CA" w:rsidP="00693F02">
      <w:pPr>
        <w:pStyle w:val="a3"/>
        <w:ind w:leftChars="400" w:left="960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作者定不定，不能作定不定業。何以故？有無相違故。一處不應有二</w:t>
      </w:r>
      <w:r w:rsidRPr="005F7CBF">
        <w:rPr>
          <w:rFonts w:eastAsia="標楷體" w:hint="eastAsia"/>
          <w:sz w:val="22"/>
          <w:szCs w:val="22"/>
        </w:rPr>
        <w:t>。</w:t>
      </w:r>
      <w:r w:rsidR="00806960" w:rsidRPr="005F7CBF">
        <w:rPr>
          <w:rFonts w:eastAsia="標楷體"/>
          <w:sz w:val="22"/>
          <w:szCs w:val="22"/>
        </w:rPr>
        <w:t>有是決定，無是不決定，一人一事云何有</w:t>
      </w:r>
      <w:r w:rsidR="00806960" w:rsidRPr="005F7CBF">
        <w:rPr>
          <w:rFonts w:eastAsia="標楷體"/>
          <w:b/>
          <w:sz w:val="22"/>
          <w:szCs w:val="22"/>
        </w:rPr>
        <w:t>有</w:t>
      </w:r>
      <w:r w:rsidR="00471271" w:rsidRPr="005F7CBF">
        <w:rPr>
          <w:rFonts w:eastAsia="標楷體" w:hint="eastAsia"/>
          <w:b/>
          <w:sz w:val="22"/>
          <w:szCs w:val="22"/>
        </w:rPr>
        <w:t>、</w:t>
      </w:r>
      <w:r w:rsidR="00806960" w:rsidRPr="005F7CBF">
        <w:rPr>
          <w:rFonts w:eastAsia="標楷體"/>
          <w:b/>
          <w:sz w:val="22"/>
          <w:szCs w:val="22"/>
        </w:rPr>
        <w:t>無</w:t>
      </w:r>
      <w:r w:rsidR="00806960" w:rsidRPr="005F7CBF">
        <w:rPr>
          <w:rFonts w:eastAsia="標楷體" w:hint="eastAsia"/>
          <w:sz w:val="22"/>
          <w:szCs w:val="22"/>
        </w:rPr>
        <w:t>？</w:t>
      </w:r>
      <w:r w:rsidR="00806960" w:rsidRPr="005F7CBF">
        <w:rPr>
          <w:sz w:val="22"/>
          <w:szCs w:val="22"/>
        </w:rPr>
        <w:t>（大正</w:t>
      </w:r>
      <w:r w:rsidR="00806960" w:rsidRPr="005F7CBF">
        <w:rPr>
          <w:sz w:val="22"/>
          <w:szCs w:val="22"/>
        </w:rPr>
        <w:t>30</w:t>
      </w:r>
      <w:r w:rsidR="00806960" w:rsidRPr="005F7CBF">
        <w:rPr>
          <w:sz w:val="22"/>
          <w:szCs w:val="22"/>
        </w:rPr>
        <w:t>，</w:t>
      </w:r>
      <w:r w:rsidR="00806960" w:rsidRPr="005F7CBF">
        <w:rPr>
          <w:sz w:val="22"/>
          <w:szCs w:val="22"/>
        </w:rPr>
        <w:t>12c14-24</w:t>
      </w:r>
      <w:r w:rsidR="00806960" w:rsidRPr="005F7CBF">
        <w:rPr>
          <w:sz w:val="22"/>
          <w:szCs w:val="22"/>
        </w:rPr>
        <w:t>）</w:t>
      </w:r>
    </w:p>
  </w:footnote>
  <w:footnote w:id="21">
    <w:p w:rsidR="00806960" w:rsidRPr="005F7CBF" w:rsidRDefault="00806960" w:rsidP="00261B32">
      <w:pPr>
        <w:pStyle w:val="a3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C"/>
        </w:smartTagPr>
        <w:r w:rsidRPr="005F7CBF">
          <w:rPr>
            <w:sz w:val="22"/>
            <w:szCs w:val="22"/>
          </w:rPr>
          <w:t>12c</w:t>
        </w:r>
      </w:smartTag>
      <w:r w:rsidRPr="005F7CBF">
        <w:rPr>
          <w:sz w:val="22"/>
          <w:szCs w:val="22"/>
        </w:rPr>
        <w:t>20-21</w:t>
      </w:r>
      <w:r w:rsidRPr="005F7CBF">
        <w:rPr>
          <w:sz w:val="22"/>
          <w:szCs w:val="22"/>
        </w:rPr>
        <w:t>）。</w:t>
      </w:r>
    </w:p>
    <w:p w:rsidR="00806960" w:rsidRPr="005F7CBF" w:rsidRDefault="00806960" w:rsidP="00693F0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）《般若燈論釋》卷</w:t>
      </w:r>
      <w:r w:rsidRPr="005F7CBF">
        <w:rPr>
          <w:sz w:val="22"/>
          <w:szCs w:val="22"/>
        </w:rPr>
        <w:t>6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觀作者業品〉：</w:t>
      </w:r>
    </w:p>
    <w:p w:rsidR="00806960" w:rsidRPr="005F7CBF" w:rsidRDefault="00806960" w:rsidP="00693F02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有無互相違，一法處無二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C"/>
        </w:smartTagPr>
        <w:r w:rsidRPr="005F7CBF">
          <w:rPr>
            <w:sz w:val="22"/>
            <w:szCs w:val="22"/>
          </w:rPr>
          <w:t>80c</w:t>
        </w:r>
      </w:smartTag>
      <w:r w:rsidRPr="005F7CBF">
        <w:rPr>
          <w:sz w:val="22"/>
          <w:szCs w:val="22"/>
        </w:rPr>
        <w:t>29</w:t>
      </w:r>
      <w:r w:rsidRPr="005F7CBF">
        <w:rPr>
          <w:sz w:val="22"/>
          <w:szCs w:val="22"/>
        </w:rPr>
        <w:t>）</w:t>
      </w:r>
    </w:p>
    <w:p w:rsidR="00806960" w:rsidRPr="005F7CBF" w:rsidRDefault="00806960" w:rsidP="00693F0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3</w:t>
      </w:r>
      <w:r w:rsidRPr="005F7CBF">
        <w:rPr>
          <w:sz w:val="22"/>
          <w:szCs w:val="22"/>
        </w:rPr>
        <w:t>）《大乘中觀釋論》卷</w:t>
      </w:r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觀作者作業品〉：</w:t>
      </w:r>
    </w:p>
    <w:p w:rsidR="00806960" w:rsidRPr="005F7CBF" w:rsidRDefault="00806960" w:rsidP="00693F02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作者實不實，亦不作二業</w:t>
      </w:r>
      <w:r w:rsidR="00BB671C" w:rsidRPr="005F7CBF">
        <w:rPr>
          <w:rFonts w:hint="eastAsia"/>
          <w:sz w:val="22"/>
          <w:szCs w:val="22"/>
        </w:rPr>
        <w:t>；</w:t>
      </w:r>
      <w:r w:rsidR="00BB671C" w:rsidRPr="005F7CBF">
        <w:rPr>
          <w:rFonts w:eastAsia="標楷體"/>
          <w:sz w:val="22"/>
          <w:szCs w:val="22"/>
        </w:rPr>
        <w:t>有無互相違，一處即無二</w:t>
      </w:r>
      <w:r w:rsidR="00BB671C" w:rsidRPr="005F7CBF">
        <w:rPr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2"/>
          <w:attr w:name="UnitName" w:val="C"/>
        </w:smartTagPr>
        <w:r w:rsidRPr="005F7CBF">
          <w:rPr>
            <w:sz w:val="22"/>
            <w:szCs w:val="22"/>
          </w:rPr>
          <w:t>152c</w:t>
        </w:r>
      </w:smartTag>
      <w:r w:rsidRPr="005F7CBF">
        <w:rPr>
          <w:sz w:val="22"/>
          <w:szCs w:val="22"/>
        </w:rPr>
        <w:t>16</w:t>
      </w:r>
      <w:r w:rsidR="00BB671C" w:rsidRPr="005F7CBF">
        <w:rPr>
          <w:rFonts w:hint="eastAsia"/>
          <w:sz w:val="22"/>
          <w:szCs w:val="22"/>
        </w:rPr>
        <w:t>-17</w:t>
      </w:r>
      <w:r w:rsidRPr="005F7CBF">
        <w:rPr>
          <w:sz w:val="22"/>
          <w:szCs w:val="22"/>
        </w:rPr>
        <w:t>）</w:t>
      </w:r>
    </w:p>
    <w:p w:rsidR="00806960" w:rsidRPr="005F7CBF" w:rsidRDefault="00806960" w:rsidP="00693F02">
      <w:pPr>
        <w:pStyle w:val="a3"/>
        <w:ind w:leftChars="60" w:left="738" w:hangingChars="270" w:hanging="59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）</w:t>
      </w:r>
      <w:r w:rsidRPr="005F7CBF">
        <w:rPr>
          <w:bCs/>
          <w:sz w:val="22"/>
          <w:szCs w:val="22"/>
        </w:rPr>
        <w:t>月稱，梵本《淨明句論》；參見三枝充惪，《中論偈頌總覽》</w:t>
      </w:r>
      <w:r w:rsidRPr="005F7CBF">
        <w:rPr>
          <w:rFonts w:eastAsia="標楷體"/>
          <w:bCs/>
          <w:sz w:val="22"/>
          <w:szCs w:val="22"/>
        </w:rPr>
        <w:t>，</w:t>
      </w:r>
      <w:r w:rsidRPr="005F7CBF">
        <w:rPr>
          <w:rFonts w:eastAsia="Roman Unicode"/>
          <w:bCs/>
          <w:sz w:val="22"/>
          <w:szCs w:val="22"/>
        </w:rPr>
        <w:t>p</w:t>
      </w:r>
      <w:r w:rsidRPr="005F7CBF">
        <w:rPr>
          <w:rFonts w:eastAsia="標楷體"/>
          <w:bCs/>
          <w:sz w:val="22"/>
          <w:szCs w:val="22"/>
        </w:rPr>
        <w:t>.252</w:t>
      </w:r>
      <w:r w:rsidRPr="005F7CBF">
        <w:rPr>
          <w:rFonts w:eastAsia="標楷體"/>
          <w:bCs/>
          <w:sz w:val="22"/>
          <w:szCs w:val="22"/>
        </w:rPr>
        <w:t>：</w:t>
      </w:r>
      <w:r w:rsidRPr="005F7CBF">
        <w:rPr>
          <w:rFonts w:eastAsia="標楷體"/>
          <w:bCs/>
          <w:sz w:val="22"/>
          <w:szCs w:val="22"/>
        </w:rPr>
        <w:br/>
      </w:r>
      <w:r w:rsidRPr="005F7CBF">
        <w:rPr>
          <w:rFonts w:eastAsia="Roman Unicode"/>
          <w:sz w:val="22"/>
          <w:szCs w:val="22"/>
        </w:rPr>
        <w:t>kārakaḥ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sadasadbhūtaḥ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sadasatkurute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na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tat</w:t>
      </w:r>
      <w:r w:rsidRPr="005F7CBF">
        <w:rPr>
          <w:sz w:val="22"/>
          <w:szCs w:val="22"/>
        </w:rPr>
        <w:t xml:space="preserve"> /</w:t>
      </w:r>
      <w:r w:rsidRPr="005F7CBF">
        <w:rPr>
          <w:sz w:val="22"/>
          <w:szCs w:val="22"/>
        </w:rPr>
        <w:br/>
      </w:r>
      <w:r w:rsidRPr="005F7CBF">
        <w:rPr>
          <w:rFonts w:eastAsia="Roman Unicode"/>
          <w:sz w:val="22"/>
          <w:szCs w:val="22"/>
        </w:rPr>
        <w:t>parasparaviruddha</w:t>
      </w:r>
      <w:r w:rsidRPr="005F7CBF">
        <w:rPr>
          <w:sz w:val="22"/>
          <w:szCs w:val="22"/>
        </w:rPr>
        <w:t xml:space="preserve">ṃ </w:t>
      </w:r>
      <w:r w:rsidRPr="005F7CBF">
        <w:rPr>
          <w:rFonts w:eastAsia="Roman Unicode"/>
          <w:sz w:val="22"/>
          <w:szCs w:val="22"/>
        </w:rPr>
        <w:t>hi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saccāsacca</w:t>
      </w:r>
      <w:r w:rsidRPr="005F7CBF">
        <w:rPr>
          <w:rFonts w:eastAsia="Roman Unicode" w:hint="eastAsia"/>
          <w:sz w:val="22"/>
          <w:szCs w:val="22"/>
        </w:rPr>
        <w:t>i</w:t>
      </w:r>
      <w:r w:rsidRPr="005F7CBF">
        <w:rPr>
          <w:rFonts w:eastAsia="Roman Unicode"/>
          <w:sz w:val="22"/>
          <w:szCs w:val="22"/>
        </w:rPr>
        <w:t>kataḥ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kutaḥ</w:t>
      </w:r>
      <w:r w:rsidRPr="005F7CBF">
        <w:rPr>
          <w:sz w:val="22"/>
          <w:szCs w:val="22"/>
        </w:rPr>
        <w:t xml:space="preserve"> //</w:t>
      </w:r>
    </w:p>
    <w:p w:rsidR="00806960" w:rsidRPr="005F7CBF" w:rsidRDefault="00806960" w:rsidP="00693F02">
      <w:pPr>
        <w:pStyle w:val="a3"/>
        <w:ind w:leftChars="290" w:left="696"/>
        <w:rPr>
          <w:sz w:val="22"/>
          <w:szCs w:val="22"/>
          <w:lang w:eastAsia="ja-JP"/>
        </w:rPr>
      </w:pPr>
      <w:r w:rsidRPr="005F7CBF">
        <w:rPr>
          <w:rFonts w:eastAsia="標楷體"/>
          <w:sz w:val="22"/>
          <w:szCs w:val="22"/>
          <w:lang w:eastAsia="ja-JP"/>
        </w:rPr>
        <w:t>実在であり且つ非実在である行為者が，実在であり且つ非実在であるそれ（行為）をなす，ということは，ない。なぜならば，相互に矛盾している実在と非実在とが，どうして，一つのものとして〔あり得るであろう〕か。</w:t>
      </w:r>
    </w:p>
  </w:footnote>
  <w:footnote w:id="22">
    <w:p w:rsidR="00806960" w:rsidRPr="005F7CBF" w:rsidRDefault="00806960" w:rsidP="009F110C">
      <w:pPr>
        <w:pStyle w:val="a3"/>
        <w:ind w:left="638" w:hangingChars="290" w:hanging="638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</w:t>
      </w:r>
      <w:r w:rsidRPr="005F7CBF">
        <w:rPr>
          <w:rFonts w:hint="eastAsia"/>
          <w:sz w:val="22"/>
          <w:szCs w:val="22"/>
        </w:rPr>
        <w:t>《大毘婆沙論》卷</w:t>
      </w:r>
      <w:r w:rsidRPr="005F7CBF">
        <w:rPr>
          <w:rFonts w:hint="eastAsia"/>
          <w:sz w:val="22"/>
          <w:szCs w:val="22"/>
        </w:rPr>
        <w:t>19</w:t>
      </w:r>
      <w:r w:rsidRPr="005F7CBF">
        <w:rPr>
          <w:rFonts w:hint="eastAsia"/>
          <w:sz w:val="22"/>
          <w:szCs w:val="22"/>
        </w:rPr>
        <w:t>：</w:t>
      </w:r>
    </w:p>
    <w:p w:rsidR="00806960" w:rsidRPr="005F7CBF" w:rsidRDefault="00806960" w:rsidP="00693F02">
      <w:pPr>
        <w:pStyle w:val="a3"/>
        <w:ind w:leftChars="290" w:left="696"/>
        <w:rPr>
          <w:sz w:val="22"/>
          <w:szCs w:val="22"/>
        </w:rPr>
      </w:pPr>
      <w:r w:rsidRPr="005F7CBF">
        <w:rPr>
          <w:rFonts w:ascii="標楷體" w:eastAsia="標楷體" w:hAnsi="標楷體" w:hint="eastAsia"/>
          <w:sz w:val="22"/>
          <w:szCs w:val="22"/>
        </w:rPr>
        <w:t>或復</w:t>
      </w:r>
      <w:r w:rsidRPr="005F7CBF">
        <w:rPr>
          <w:rFonts w:ascii="標楷體" w:eastAsia="標楷體" w:hAnsi="標楷體"/>
          <w:sz w:val="22"/>
          <w:szCs w:val="22"/>
        </w:rPr>
        <w:t>有執：諸異熟因，果若未熟其體</w:t>
      </w:r>
      <w:r w:rsidRPr="005F7CBF">
        <w:rPr>
          <w:rFonts w:ascii="標楷體" w:eastAsia="標楷體" w:hAnsi="標楷體" w:hint="eastAsia"/>
          <w:sz w:val="22"/>
          <w:szCs w:val="22"/>
        </w:rPr>
        <w:t>恒</w:t>
      </w:r>
      <w:r w:rsidR="00BB671C" w:rsidRPr="005F7CBF">
        <w:rPr>
          <w:rFonts w:ascii="標楷體" w:eastAsia="標楷體" w:hAnsi="標楷體"/>
          <w:sz w:val="22"/>
          <w:szCs w:val="22"/>
        </w:rPr>
        <w:t>有；彼果熟已，其體便壞</w:t>
      </w:r>
      <w:r w:rsidR="00BB671C" w:rsidRPr="005F7CBF">
        <w:rPr>
          <w:rFonts w:ascii="標楷體" w:eastAsia="標楷體" w:hAnsi="標楷體" w:hint="eastAsia"/>
          <w:sz w:val="22"/>
          <w:szCs w:val="22"/>
        </w:rPr>
        <w:t>，</w:t>
      </w:r>
      <w:r w:rsidRPr="005F7CBF">
        <w:rPr>
          <w:rFonts w:ascii="標楷體" w:eastAsia="標楷體" w:hAnsi="標楷體"/>
          <w:sz w:val="22"/>
          <w:szCs w:val="22"/>
        </w:rPr>
        <w:t>如</w:t>
      </w:r>
      <w:r w:rsidRPr="005F7CBF">
        <w:rPr>
          <w:rFonts w:ascii="標楷體" w:eastAsia="標楷體" w:hAnsi="標楷體"/>
          <w:b/>
          <w:sz w:val="22"/>
          <w:szCs w:val="22"/>
        </w:rPr>
        <w:t>飲光部</w:t>
      </w:r>
      <w:r w:rsidRPr="005F7CBF">
        <w:rPr>
          <w:rFonts w:ascii="標楷體" w:eastAsia="標楷體" w:hAnsi="標楷體"/>
          <w:sz w:val="22"/>
          <w:szCs w:val="22"/>
        </w:rPr>
        <w:t>。彼作是說：猶如種子，芽若未生，其體恆有；芽生便壞。</w:t>
      </w:r>
      <w:r w:rsidRPr="005F7CBF">
        <w:rPr>
          <w:rFonts w:ascii="標楷體" w:eastAsia="標楷體" w:hAnsi="標楷體" w:hint="eastAsia"/>
          <w:sz w:val="22"/>
          <w:szCs w:val="22"/>
        </w:rPr>
        <w:t>諸異熟因亦復如是。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27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96 b6-9</w:t>
      </w:r>
      <w:r w:rsidRPr="005F7CBF">
        <w:rPr>
          <w:sz w:val="22"/>
          <w:szCs w:val="22"/>
        </w:rPr>
        <w:t>）</w:t>
      </w:r>
    </w:p>
    <w:p w:rsidR="00806960" w:rsidRPr="005F7CBF" w:rsidRDefault="00806960" w:rsidP="00693F02">
      <w:pPr>
        <w:pStyle w:val="a3"/>
        <w:ind w:leftChars="50" w:left="120"/>
        <w:rPr>
          <w:rFonts w:eastAsia="標楷體"/>
          <w:sz w:val="22"/>
          <w:szCs w:val="22"/>
        </w:rPr>
      </w:pPr>
      <w:r w:rsidRPr="005F7CBF">
        <w:rPr>
          <w:rFonts w:hint="eastAsia"/>
          <w:sz w:val="22"/>
          <w:szCs w:val="22"/>
        </w:rPr>
        <w:t>（</w:t>
      </w:r>
      <w:r w:rsidRPr="005F7CBF">
        <w:rPr>
          <w:rFonts w:hint="eastAsia"/>
          <w:sz w:val="22"/>
          <w:szCs w:val="22"/>
        </w:rPr>
        <w:t>2</w:t>
      </w:r>
      <w:r w:rsidRPr="005F7CBF">
        <w:rPr>
          <w:rFonts w:hint="eastAsia"/>
          <w:sz w:val="22"/>
          <w:szCs w:val="22"/>
        </w:rPr>
        <w:t>）</w:t>
      </w:r>
      <w:r w:rsidRPr="005F7CBF">
        <w:rPr>
          <w:sz w:val="22"/>
          <w:szCs w:val="22"/>
        </w:rPr>
        <w:t>印順法師，《中觀論頌講記》，</w:t>
      </w:r>
      <w:r w:rsidRPr="005F7CBF">
        <w:rPr>
          <w:sz w:val="22"/>
          <w:szCs w:val="22"/>
        </w:rPr>
        <w:t>p.300</w:t>
      </w:r>
      <w:r w:rsidRPr="005F7CBF">
        <w:rPr>
          <w:sz w:val="22"/>
          <w:szCs w:val="22"/>
        </w:rPr>
        <w:t>：</w:t>
      </w:r>
    </w:p>
    <w:p w:rsidR="003A2C34" w:rsidRPr="005F7CBF" w:rsidRDefault="00806960" w:rsidP="003A2C34">
      <w:pPr>
        <w:pStyle w:val="a3"/>
        <w:ind w:leftChars="290" w:left="696"/>
        <w:rPr>
          <w:rFonts w:ascii="標楷體" w:eastAsia="標楷體" w:hAnsi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假定說：業決定是自有性的，這不但本來存在而不成造作，也應該永遠存在而不再滅失，那就應該這生受了果報，此業不失，來生更受果報，再來生還是受果報，一直受果無窮。如這樣，也就失去</w:t>
      </w:r>
      <w:r w:rsidRPr="005F7CBF">
        <w:rPr>
          <w:rFonts w:eastAsia="標楷體"/>
          <w:b/>
          <w:sz w:val="22"/>
          <w:szCs w:val="22"/>
        </w:rPr>
        <w:t>隨業受果</w:t>
      </w:r>
      <w:r w:rsidR="003A2C34" w:rsidRPr="005F7CBF">
        <w:rPr>
          <w:rFonts w:eastAsia="標楷體"/>
          <w:sz w:val="22"/>
          <w:szCs w:val="22"/>
        </w:rPr>
        <w:t>的意義</w:t>
      </w:r>
      <w:r w:rsidR="003A2C34" w:rsidRPr="005F7CBF">
        <w:rPr>
          <w:rFonts w:eastAsia="標楷體" w:hint="eastAsia"/>
          <w:sz w:val="22"/>
          <w:szCs w:val="22"/>
        </w:rPr>
        <w:t>，人類不能再以新作的善業，改善自己了！</w:t>
      </w:r>
      <w:r w:rsidRPr="005F7CBF">
        <w:rPr>
          <w:rFonts w:ascii="標楷體" w:eastAsia="標楷體" w:hAnsi="標楷體"/>
          <w:sz w:val="22"/>
          <w:szCs w:val="22"/>
        </w:rPr>
        <w:t>……</w:t>
      </w:r>
    </w:p>
    <w:p w:rsidR="00806960" w:rsidRPr="005F7CBF" w:rsidRDefault="00806960" w:rsidP="003A2C34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b/>
          <w:sz w:val="22"/>
          <w:szCs w:val="22"/>
        </w:rPr>
        <w:t>飲光部</w:t>
      </w:r>
      <w:r w:rsidRPr="005F7CBF">
        <w:rPr>
          <w:rFonts w:eastAsia="標楷體"/>
          <w:sz w:val="22"/>
          <w:szCs w:val="22"/>
        </w:rPr>
        <w:t>見到了這點，所以他</w:t>
      </w:r>
      <w:r w:rsidRPr="005F7CBF">
        <w:rPr>
          <w:rFonts w:eastAsia="標楷體"/>
          <w:b/>
          <w:sz w:val="22"/>
          <w:szCs w:val="22"/>
        </w:rPr>
        <w:t>主張業力沒有受報是存在的，受了報就不存在的了。</w:t>
      </w:r>
    </w:p>
  </w:footnote>
  <w:footnote w:id="23">
    <w:p w:rsidR="00806960" w:rsidRPr="005F7CBF" w:rsidRDefault="00806960" w:rsidP="00261B32">
      <w:pPr>
        <w:pStyle w:val="a3"/>
        <w:ind w:left="264" w:hangingChars="120" w:hanging="264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觀作作者品〉（青目釋）：</w:t>
      </w:r>
    </w:p>
    <w:p w:rsidR="00806960" w:rsidRPr="005F7CBF" w:rsidRDefault="00806960" w:rsidP="00693F02">
      <w:pPr>
        <w:pStyle w:val="a3"/>
        <w:ind w:leftChars="110" w:left="264"/>
        <w:rPr>
          <w:rFonts w:eastAsia="標楷體"/>
          <w:b/>
          <w:sz w:val="22"/>
          <w:szCs w:val="22"/>
        </w:rPr>
      </w:pPr>
      <w:r w:rsidRPr="005F7CBF">
        <w:rPr>
          <w:rFonts w:eastAsia="標楷體"/>
          <w:b/>
          <w:sz w:val="22"/>
          <w:szCs w:val="22"/>
        </w:rPr>
        <w:t>有不能作無，無不能作有；若有作作者，其過如先說。</w:t>
      </w:r>
    </w:p>
    <w:p w:rsidR="00BB671C" w:rsidRPr="005F7CBF" w:rsidRDefault="00806960" w:rsidP="00693F02">
      <w:pPr>
        <w:pStyle w:val="a3"/>
        <w:ind w:leftChars="110" w:left="264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若有作者而無業，何能有所作</w:t>
      </w:r>
      <w:r w:rsidRPr="005F7CBF">
        <w:rPr>
          <w:rFonts w:eastAsia="標楷體" w:hint="eastAsia"/>
          <w:sz w:val="22"/>
          <w:szCs w:val="22"/>
        </w:rPr>
        <w:t>？</w:t>
      </w:r>
      <w:r w:rsidRPr="005F7CBF">
        <w:rPr>
          <w:rFonts w:eastAsia="標楷體"/>
          <w:sz w:val="22"/>
          <w:szCs w:val="22"/>
        </w:rPr>
        <w:t>若無作者而有業，亦不能有所作。何以故？如先說。</w:t>
      </w:r>
    </w:p>
    <w:p w:rsidR="00BB671C" w:rsidRPr="005F7CBF" w:rsidRDefault="00806960" w:rsidP="00693F02">
      <w:pPr>
        <w:pStyle w:val="a3"/>
        <w:ind w:leftChars="110" w:left="264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有中若先有業，作者復何所作</w:t>
      </w:r>
      <w:r w:rsidRPr="005F7CBF">
        <w:rPr>
          <w:rFonts w:eastAsia="標楷體" w:hint="eastAsia"/>
          <w:sz w:val="22"/>
          <w:szCs w:val="22"/>
        </w:rPr>
        <w:t>？</w:t>
      </w:r>
    </w:p>
    <w:p w:rsidR="00BB671C" w:rsidRPr="005F7CBF" w:rsidRDefault="00806960" w:rsidP="00693F02">
      <w:pPr>
        <w:pStyle w:val="a3"/>
        <w:ind w:leftChars="110" w:left="264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若先無業</w:t>
      </w:r>
      <w:r w:rsidRPr="005F7CBF">
        <w:rPr>
          <w:rFonts w:eastAsia="標楷體" w:hint="eastAsia"/>
          <w:sz w:val="22"/>
          <w:szCs w:val="22"/>
        </w:rPr>
        <w:t>，</w:t>
      </w:r>
      <w:r w:rsidRPr="005F7CBF">
        <w:rPr>
          <w:rFonts w:eastAsia="標楷體"/>
          <w:sz w:val="22"/>
          <w:szCs w:val="22"/>
        </w:rPr>
        <w:t>云何可得作</w:t>
      </w:r>
      <w:r w:rsidRPr="005F7CBF">
        <w:rPr>
          <w:rFonts w:eastAsia="標楷體" w:hint="eastAsia"/>
          <w:sz w:val="22"/>
          <w:szCs w:val="22"/>
        </w:rPr>
        <w:t>？</w:t>
      </w:r>
    </w:p>
    <w:p w:rsidR="00806960" w:rsidRPr="005F7CBF" w:rsidRDefault="00806960" w:rsidP="00693F02">
      <w:pPr>
        <w:pStyle w:val="a3"/>
        <w:ind w:leftChars="110" w:left="264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如是則破罪福等因緣果報，是故偈中說</w:t>
      </w:r>
      <w:r w:rsidRPr="005F7CBF">
        <w:rPr>
          <w:rFonts w:eastAsia="標楷體" w:hint="eastAsia"/>
          <w:sz w:val="22"/>
          <w:szCs w:val="22"/>
        </w:rPr>
        <w:t>：「</w:t>
      </w:r>
      <w:r w:rsidRPr="005F7CBF">
        <w:rPr>
          <w:rFonts w:eastAsia="標楷體"/>
          <w:sz w:val="22"/>
          <w:szCs w:val="22"/>
        </w:rPr>
        <w:t>有不能作無</w:t>
      </w:r>
      <w:r w:rsidRPr="005F7CBF">
        <w:rPr>
          <w:rFonts w:eastAsia="標楷體" w:hint="eastAsia"/>
          <w:sz w:val="22"/>
          <w:szCs w:val="22"/>
        </w:rPr>
        <w:t>，</w:t>
      </w:r>
      <w:r w:rsidRPr="005F7CBF">
        <w:rPr>
          <w:rFonts w:eastAsia="標楷體"/>
          <w:sz w:val="22"/>
          <w:szCs w:val="22"/>
        </w:rPr>
        <w:t>無不能作有</w:t>
      </w:r>
      <w:r w:rsidRPr="005F7CBF">
        <w:rPr>
          <w:rFonts w:eastAsia="標楷體" w:hint="eastAsia"/>
          <w:sz w:val="22"/>
          <w:szCs w:val="22"/>
        </w:rPr>
        <w:t>；</w:t>
      </w:r>
      <w:r w:rsidRPr="005F7CBF">
        <w:rPr>
          <w:rFonts w:eastAsia="標楷體"/>
          <w:sz w:val="22"/>
          <w:szCs w:val="22"/>
        </w:rPr>
        <w:t>若有作作者，其過如先說。</w:t>
      </w:r>
      <w:r w:rsidRPr="005F7CBF">
        <w:rPr>
          <w:rFonts w:eastAsia="標楷體" w:hint="eastAsia"/>
          <w:sz w:val="22"/>
          <w:szCs w:val="22"/>
        </w:rPr>
        <w:t>」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12c25-13a3</w:t>
      </w:r>
      <w:r w:rsidRPr="005F7CBF">
        <w:rPr>
          <w:sz w:val="22"/>
          <w:szCs w:val="22"/>
        </w:rPr>
        <w:t>）</w:t>
      </w:r>
    </w:p>
  </w:footnote>
  <w:footnote w:id="24">
    <w:p w:rsidR="00806960" w:rsidRPr="005F7CBF" w:rsidRDefault="00806960" w:rsidP="00261B32">
      <w:pPr>
        <w:pStyle w:val="a3"/>
        <w:ind w:left="550" w:hangingChars="250" w:hanging="550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C"/>
        </w:smartTagPr>
        <w:r w:rsidRPr="005F7CBF">
          <w:rPr>
            <w:sz w:val="22"/>
            <w:szCs w:val="22"/>
          </w:rPr>
          <w:t>12c</w:t>
        </w:r>
      </w:smartTag>
      <w:r w:rsidRPr="005F7CBF">
        <w:rPr>
          <w:sz w:val="22"/>
          <w:szCs w:val="22"/>
        </w:rPr>
        <w:t>25-26</w:t>
      </w:r>
      <w:r w:rsidRPr="005F7CBF">
        <w:rPr>
          <w:sz w:val="22"/>
          <w:szCs w:val="22"/>
        </w:rPr>
        <w:t>）。</w:t>
      </w:r>
    </w:p>
    <w:p w:rsidR="00806960" w:rsidRPr="005F7CBF" w:rsidRDefault="00806960" w:rsidP="00693F0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）《般若燈論釋》卷</w:t>
      </w:r>
      <w:r w:rsidRPr="005F7CBF">
        <w:rPr>
          <w:sz w:val="22"/>
          <w:szCs w:val="22"/>
        </w:rPr>
        <w:t>6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觀作者業品〉：</w:t>
      </w:r>
    </w:p>
    <w:p w:rsidR="00806960" w:rsidRPr="005F7CBF" w:rsidRDefault="00806960" w:rsidP="00693F02">
      <w:pPr>
        <w:pStyle w:val="a3"/>
        <w:ind w:leftChars="290" w:left="696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有者不作無，無者不作有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1"/>
          <w:attr w:name="UnitName" w:val="a"/>
        </w:smartTagPr>
        <w:r w:rsidRPr="005F7CBF">
          <w:rPr>
            <w:sz w:val="22"/>
            <w:szCs w:val="22"/>
          </w:rPr>
          <w:t>81a</w:t>
        </w:r>
      </w:smartTag>
      <w:r w:rsidRPr="005F7CBF">
        <w:rPr>
          <w:sz w:val="22"/>
          <w:szCs w:val="22"/>
        </w:rPr>
        <w:t>15</w:t>
      </w:r>
      <w:r w:rsidRPr="005F7CBF">
        <w:rPr>
          <w:sz w:val="22"/>
          <w:szCs w:val="22"/>
        </w:rPr>
        <w:t>）</w:t>
      </w:r>
      <w:r w:rsidRPr="005F7CBF">
        <w:rPr>
          <w:rFonts w:eastAsia="標楷體"/>
          <w:sz w:val="22"/>
          <w:szCs w:val="22"/>
        </w:rPr>
        <w:t xml:space="preserve"> </w:t>
      </w:r>
    </w:p>
    <w:p w:rsidR="00806960" w:rsidRPr="005F7CBF" w:rsidRDefault="00806960" w:rsidP="00693F02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此由著有過，彼過如先說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1"/>
          <w:attr w:name="UnitName" w:val="a"/>
        </w:smartTagPr>
        <w:r w:rsidRPr="005F7CBF">
          <w:rPr>
            <w:sz w:val="22"/>
            <w:szCs w:val="22"/>
          </w:rPr>
          <w:t>81a</w:t>
        </w:r>
      </w:smartTag>
      <w:r w:rsidRPr="005F7CBF">
        <w:rPr>
          <w:sz w:val="22"/>
          <w:szCs w:val="22"/>
        </w:rPr>
        <w:t>17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693F0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3</w:t>
      </w:r>
      <w:r w:rsidRPr="005F7CBF">
        <w:rPr>
          <w:sz w:val="22"/>
          <w:szCs w:val="22"/>
        </w:rPr>
        <w:t>）《大乘中觀釋論》卷</w:t>
      </w:r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觀作者作業品〉：</w:t>
      </w:r>
    </w:p>
    <w:p w:rsidR="00806960" w:rsidRPr="005F7CBF" w:rsidRDefault="00806960" w:rsidP="00693F02">
      <w:pPr>
        <w:pStyle w:val="a3"/>
        <w:ind w:leftChars="300" w:left="720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作作者作用，所作實非實</w:t>
      </w:r>
      <w:r w:rsidR="00BB671C" w:rsidRPr="005F7CBF">
        <w:rPr>
          <w:rFonts w:hint="eastAsia"/>
          <w:sz w:val="22"/>
          <w:szCs w:val="22"/>
        </w:rPr>
        <w:t>；</w:t>
      </w:r>
      <w:r w:rsidR="00BB671C" w:rsidRPr="005F7CBF">
        <w:rPr>
          <w:rFonts w:eastAsia="標楷體"/>
          <w:sz w:val="22"/>
          <w:szCs w:val="22"/>
        </w:rPr>
        <w:t>著即生過失，此因如先說</w:t>
      </w:r>
      <w:r w:rsidR="00BB671C" w:rsidRPr="005F7CBF">
        <w:rPr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2"/>
          <w:attr w:name="UnitName" w:val="C"/>
        </w:smartTagPr>
        <w:r w:rsidRPr="005F7CBF">
          <w:rPr>
            <w:sz w:val="22"/>
            <w:szCs w:val="22"/>
          </w:rPr>
          <w:t>152c</w:t>
        </w:r>
      </w:smartTag>
      <w:r w:rsidRPr="005F7CBF">
        <w:rPr>
          <w:sz w:val="22"/>
          <w:szCs w:val="22"/>
        </w:rPr>
        <w:t>21</w:t>
      </w:r>
      <w:r w:rsidR="00BB671C" w:rsidRPr="005F7CBF">
        <w:rPr>
          <w:rFonts w:hint="eastAsia"/>
          <w:sz w:val="22"/>
          <w:szCs w:val="22"/>
        </w:rPr>
        <w:t>-22</w:t>
      </w:r>
      <w:r w:rsidRPr="005F7CBF">
        <w:rPr>
          <w:sz w:val="22"/>
          <w:szCs w:val="22"/>
        </w:rPr>
        <w:t>）</w:t>
      </w:r>
    </w:p>
    <w:p w:rsidR="00806960" w:rsidRPr="005F7CBF" w:rsidRDefault="00806960" w:rsidP="00693F02">
      <w:pPr>
        <w:pStyle w:val="a3"/>
        <w:ind w:leftChars="60" w:left="738" w:hangingChars="270" w:hanging="594"/>
        <w:rPr>
          <w:rFonts w:eastAsia="標楷體"/>
          <w:bCs/>
          <w:sz w:val="22"/>
        </w:rPr>
      </w:pPr>
      <w:r w:rsidRPr="005F7CBF">
        <w:rPr>
          <w:sz w:val="22"/>
        </w:rPr>
        <w:t>（</w:t>
      </w:r>
      <w:r w:rsidRPr="005F7CBF">
        <w:rPr>
          <w:sz w:val="22"/>
        </w:rPr>
        <w:t>4</w:t>
      </w:r>
      <w:r w:rsidRPr="005F7CBF">
        <w:rPr>
          <w:sz w:val="22"/>
        </w:rPr>
        <w:t>）</w:t>
      </w:r>
      <w:r w:rsidRPr="005F7CBF">
        <w:rPr>
          <w:bCs/>
          <w:sz w:val="22"/>
        </w:rPr>
        <w:t>月稱，梵本《淨明句論》；參見三枝充惪，《中論偈頌總覽》，</w:t>
      </w:r>
      <w:r w:rsidRPr="005F7CBF">
        <w:rPr>
          <w:rFonts w:eastAsia="Roman Unicode"/>
          <w:bCs/>
          <w:sz w:val="22"/>
        </w:rPr>
        <w:t>p</w:t>
      </w:r>
      <w:r w:rsidRPr="005F7CBF">
        <w:rPr>
          <w:rFonts w:eastAsia="標楷體"/>
          <w:bCs/>
          <w:sz w:val="22"/>
        </w:rPr>
        <w:t>.254</w:t>
      </w:r>
      <w:r w:rsidRPr="005F7CBF">
        <w:rPr>
          <w:rFonts w:eastAsia="標楷體"/>
          <w:bCs/>
          <w:sz w:val="22"/>
        </w:rPr>
        <w:t>：</w:t>
      </w:r>
      <w:r w:rsidRPr="005F7CBF">
        <w:rPr>
          <w:rFonts w:eastAsia="標楷體"/>
          <w:bCs/>
          <w:sz w:val="22"/>
        </w:rPr>
        <w:br/>
      </w:r>
      <w:r w:rsidRPr="005F7CBF">
        <w:rPr>
          <w:rFonts w:eastAsia="Roman Unicode"/>
          <w:sz w:val="22"/>
        </w:rPr>
        <w:t>satā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ca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kriyate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nāsannāsatā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kriyate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ca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sat</w:t>
      </w:r>
      <w:r w:rsidRPr="005F7CBF">
        <w:rPr>
          <w:sz w:val="22"/>
        </w:rPr>
        <w:t xml:space="preserve"> /</w:t>
      </w:r>
      <w:r w:rsidRPr="005F7CBF">
        <w:rPr>
          <w:sz w:val="22"/>
        </w:rPr>
        <w:br/>
        <w:t>kartrā sarve prasajyante doṣāstatra ta eva hi //</w:t>
      </w:r>
    </w:p>
    <w:p w:rsidR="00806960" w:rsidRPr="005F7CBF" w:rsidRDefault="00806960" w:rsidP="00261B32">
      <w:pPr>
        <w:snapToGrid w:val="0"/>
        <w:ind w:leftChars="290" w:left="696"/>
        <w:rPr>
          <w:rFonts w:ascii="Times New Roman" w:hAnsi="Times New Roman" w:cs="Times New Roman"/>
          <w:sz w:val="22"/>
          <w:lang w:eastAsia="ja-JP"/>
        </w:rPr>
      </w:pPr>
      <w:r w:rsidRPr="005F7CBF">
        <w:rPr>
          <w:rFonts w:ascii="Times New Roman" w:eastAsia="標楷體" w:hAnsi="Times New Roman" w:cs="Times New Roman"/>
          <w:sz w:val="22"/>
          <w:lang w:eastAsia="ja-JP"/>
        </w:rPr>
        <w:t>実在している行為主体によって実在していない〔もの〕がなされる，ということはないし，実在していない〔行為主体〕によって実在している〔もの〕がなされる，ということもない。なぜならば，そこにはまさしく，それら一切の誤りが付随するからである。</w:t>
      </w:r>
    </w:p>
    <w:p w:rsidR="00806960" w:rsidRPr="005F7CBF" w:rsidRDefault="00806960" w:rsidP="00693F02">
      <w:pPr>
        <w:pStyle w:val="a3"/>
        <w:ind w:leftChars="60" w:left="650" w:hangingChars="230" w:hanging="506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5</w:t>
      </w:r>
      <w:r w:rsidRPr="005F7CBF">
        <w:rPr>
          <w:sz w:val="22"/>
          <w:szCs w:val="22"/>
        </w:rPr>
        <w:t>）歐陽竟無編，《中論》卷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觀作作者品〉（《藏要》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"/>
          <w:attr w:name="UnitName" w:val="a"/>
        </w:smartTagPr>
        <w:r w:rsidRPr="005F7CBF">
          <w:rPr>
            <w:sz w:val="22"/>
            <w:szCs w:val="22"/>
          </w:rPr>
          <w:t>22a</w:t>
        </w:r>
      </w:smartTag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n.1</w:t>
      </w:r>
      <w:r w:rsidRPr="005F7CBF">
        <w:rPr>
          <w:sz w:val="22"/>
          <w:szCs w:val="22"/>
        </w:rPr>
        <w:t>）：</w:t>
      </w:r>
    </w:p>
    <w:p w:rsidR="00806960" w:rsidRPr="005F7CBF" w:rsidRDefault="00806960" w:rsidP="00693F02">
      <w:pPr>
        <w:pStyle w:val="a3"/>
        <w:ind w:leftChars="290" w:left="696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番、梵頌云：「作者若決定，不作不定業，不定不作定，此亦成先過。」</w:t>
      </w:r>
    </w:p>
    <w:p w:rsidR="00806960" w:rsidRPr="005F7CBF" w:rsidRDefault="00806960" w:rsidP="00693F02">
      <w:pPr>
        <w:pStyle w:val="a3"/>
        <w:ind w:leftChars="290" w:left="696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無畏牒頌云：「作者及作業，定不作不定」云云。</w:t>
      </w:r>
    </w:p>
    <w:p w:rsidR="00806960" w:rsidRPr="005F7CBF" w:rsidRDefault="00806960" w:rsidP="00693F02">
      <w:pPr>
        <w:pStyle w:val="a3"/>
        <w:ind w:leftChars="290" w:left="696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釋云：「決定者不作不定業，不定者不作定業。」</w:t>
      </w:r>
    </w:p>
    <w:p w:rsidR="00806960" w:rsidRPr="005F7CBF" w:rsidRDefault="00806960" w:rsidP="00693F02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佛護云：「前依定不定俱三種同類說，今依異類說。</w:t>
      </w:r>
      <w:r w:rsidRPr="005F7CBF">
        <w:rPr>
          <w:sz w:val="22"/>
          <w:szCs w:val="22"/>
        </w:rPr>
        <w:t>」</w:t>
      </w:r>
    </w:p>
  </w:footnote>
  <w:footnote w:id="25">
    <w:p w:rsidR="00806960" w:rsidRPr="005F7CBF" w:rsidRDefault="00806960" w:rsidP="00261B32">
      <w:pPr>
        <w:pStyle w:val="a3"/>
        <w:ind w:left="660" w:hangingChars="300" w:hanging="660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a"/>
        </w:smartTagPr>
        <w:r w:rsidRPr="005F7CBF">
          <w:rPr>
            <w:sz w:val="22"/>
            <w:szCs w:val="22"/>
          </w:rPr>
          <w:t>13a</w:t>
        </w:r>
      </w:smartTag>
      <w:r w:rsidRPr="005F7CBF">
        <w:rPr>
          <w:sz w:val="22"/>
          <w:szCs w:val="22"/>
        </w:rPr>
        <w:t>4-5</w:t>
      </w:r>
      <w:r w:rsidRPr="005F7CBF">
        <w:rPr>
          <w:sz w:val="22"/>
          <w:szCs w:val="22"/>
        </w:rPr>
        <w:t>）</w:t>
      </w:r>
      <w:r w:rsidRPr="005F7CBF">
        <w:rPr>
          <w:rFonts w:hint="eastAsia"/>
          <w:sz w:val="22"/>
          <w:szCs w:val="22"/>
        </w:rPr>
        <w:t>:</w:t>
      </w:r>
    </w:p>
    <w:p w:rsidR="00806960" w:rsidRPr="005F7CBF" w:rsidRDefault="00806960" w:rsidP="00693F02">
      <w:pPr>
        <w:pStyle w:val="a3"/>
        <w:ind w:leftChars="290" w:left="696"/>
        <w:rPr>
          <w:sz w:val="22"/>
          <w:szCs w:val="22"/>
        </w:rPr>
      </w:pPr>
      <w:r w:rsidRPr="005F7CBF">
        <w:rPr>
          <w:rFonts w:ascii="標楷體" w:eastAsia="標楷體" w:hAnsi="標楷體" w:hint="eastAsia"/>
          <w:sz w:val="22"/>
          <w:szCs w:val="22"/>
        </w:rPr>
        <w:t>作者不作定，亦不作不定，及定不定業，其過</w:t>
      </w:r>
      <w:r w:rsidRPr="005F7CBF">
        <w:rPr>
          <w:rFonts w:ascii="標楷體" w:eastAsia="標楷體" w:hAnsi="標楷體" w:hint="eastAsia"/>
          <w:b/>
          <w:sz w:val="22"/>
          <w:szCs w:val="22"/>
        </w:rPr>
        <w:t>如先</w:t>
      </w:r>
      <w:r w:rsidRPr="005F7CBF">
        <w:rPr>
          <w:rFonts w:ascii="標楷體" w:eastAsia="標楷體" w:hAnsi="標楷體" w:hint="eastAsia"/>
          <w:b/>
          <w:sz w:val="22"/>
          <w:szCs w:val="22"/>
          <w:vertAlign w:val="superscript"/>
        </w:rPr>
        <w:t>※</w:t>
      </w:r>
      <w:r w:rsidRPr="005F7CBF">
        <w:rPr>
          <w:rFonts w:eastAsia="標楷體" w:hAnsi="標楷體"/>
          <w:sz w:val="22"/>
          <w:szCs w:val="22"/>
        </w:rPr>
        <w:t>說</w:t>
      </w:r>
      <w:r w:rsidRPr="005F7CBF">
        <w:rPr>
          <w:sz w:val="22"/>
          <w:szCs w:val="22"/>
        </w:rPr>
        <w:t>。</w:t>
      </w:r>
    </w:p>
    <w:p w:rsidR="00806960" w:rsidRPr="005F7CBF" w:rsidRDefault="00806960" w:rsidP="00693F02">
      <w:pPr>
        <w:pStyle w:val="a3"/>
        <w:ind w:leftChars="290" w:left="696"/>
        <w:rPr>
          <w:sz w:val="22"/>
          <w:szCs w:val="22"/>
        </w:rPr>
      </w:pPr>
      <w:r w:rsidRPr="005F7CBF">
        <w:rPr>
          <w:rFonts w:hint="eastAsia"/>
          <w:sz w:val="22"/>
          <w:szCs w:val="22"/>
        </w:rPr>
        <w:t>※</w:t>
      </w:r>
      <w:r w:rsidRPr="005F7CBF">
        <w:rPr>
          <w:sz w:val="22"/>
          <w:szCs w:val="22"/>
        </w:rPr>
        <w:t>如先＝先已【宋】＊【元】＊【明】＊</w:t>
      </w:r>
      <w:r w:rsidRPr="005F7CBF">
        <w:rPr>
          <w:rFonts w:hint="eastAsia"/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13d</w:t>
      </w:r>
      <w:r w:rsidRPr="005F7CBF">
        <w:rPr>
          <w:rFonts w:hint="eastAsia"/>
          <w:sz w:val="22"/>
          <w:szCs w:val="22"/>
        </w:rPr>
        <w:t>，</w:t>
      </w:r>
      <w:r w:rsidRPr="005F7CBF">
        <w:rPr>
          <w:sz w:val="22"/>
          <w:szCs w:val="22"/>
        </w:rPr>
        <w:t>n.1</w:t>
      </w:r>
      <w:r w:rsidRPr="005F7CBF">
        <w:rPr>
          <w:sz w:val="22"/>
          <w:szCs w:val="22"/>
        </w:rPr>
        <w:t>）</w:t>
      </w:r>
    </w:p>
    <w:p w:rsidR="00806960" w:rsidRPr="005F7CBF" w:rsidRDefault="00806960" w:rsidP="00693F0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）《般若燈論釋》卷</w:t>
      </w:r>
      <w:r w:rsidRPr="005F7CBF">
        <w:rPr>
          <w:sz w:val="22"/>
          <w:szCs w:val="22"/>
        </w:rPr>
        <w:t>6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觀作者業品〉：</w:t>
      </w:r>
    </w:p>
    <w:p w:rsidR="00806960" w:rsidRPr="005F7CBF" w:rsidRDefault="00806960" w:rsidP="00693F02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作者實不實，亦實亦不實</w:t>
      </w:r>
      <w:r w:rsidR="00722C03" w:rsidRPr="005F7CBF">
        <w:rPr>
          <w:rFonts w:eastAsia="標楷體" w:hint="eastAsia"/>
          <w:sz w:val="22"/>
          <w:szCs w:val="22"/>
        </w:rPr>
        <w:t>；</w:t>
      </w:r>
      <w:r w:rsidR="00722C03" w:rsidRPr="005F7CBF">
        <w:rPr>
          <w:rFonts w:eastAsia="標楷體"/>
          <w:sz w:val="22"/>
          <w:szCs w:val="22"/>
        </w:rPr>
        <w:t>不作三種業，是過先已說</w:t>
      </w:r>
      <w:r w:rsidR="00722C03" w:rsidRPr="005F7CBF">
        <w:rPr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1"/>
          <w:attr w:name="UnitName" w:val="a"/>
        </w:smartTagPr>
        <w:r w:rsidRPr="005F7CBF">
          <w:rPr>
            <w:sz w:val="22"/>
            <w:szCs w:val="22"/>
          </w:rPr>
          <w:t>81a</w:t>
        </w:r>
      </w:smartTag>
      <w:r w:rsidRPr="005F7CBF">
        <w:rPr>
          <w:sz w:val="22"/>
          <w:szCs w:val="22"/>
        </w:rPr>
        <w:t>21</w:t>
      </w:r>
      <w:r w:rsidR="00722C03" w:rsidRPr="005F7CBF">
        <w:rPr>
          <w:rFonts w:hint="eastAsia"/>
          <w:sz w:val="22"/>
          <w:szCs w:val="22"/>
        </w:rPr>
        <w:t>-22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693F0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3</w:t>
      </w:r>
      <w:r w:rsidRPr="005F7CBF">
        <w:rPr>
          <w:sz w:val="22"/>
          <w:szCs w:val="22"/>
        </w:rPr>
        <w:t>）《大乘中觀釋論》卷</w:t>
      </w:r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觀作者作業品〉：</w:t>
      </w:r>
    </w:p>
    <w:p w:rsidR="00806960" w:rsidRPr="005F7CBF" w:rsidRDefault="00806960" w:rsidP="00693F02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所作實不實，亦實亦不實</w:t>
      </w:r>
      <w:r w:rsidR="00722C03" w:rsidRPr="005F7CBF">
        <w:rPr>
          <w:rFonts w:eastAsia="標楷體" w:hint="eastAsia"/>
          <w:sz w:val="22"/>
          <w:szCs w:val="22"/>
        </w:rPr>
        <w:t>；</w:t>
      </w:r>
      <w:r w:rsidR="00722C03" w:rsidRPr="005F7CBF">
        <w:rPr>
          <w:rFonts w:eastAsia="標楷體"/>
          <w:sz w:val="22"/>
          <w:szCs w:val="22"/>
        </w:rPr>
        <w:t>作者及作業，此因如先說</w:t>
      </w:r>
      <w:r w:rsidR="00722C03" w:rsidRPr="005F7CBF">
        <w:rPr>
          <w:sz w:val="22"/>
          <w:szCs w:val="22"/>
        </w:rPr>
        <w:t>。</w:t>
      </w:r>
      <w:r w:rsidRPr="005F7CBF">
        <w:rPr>
          <w:rFonts w:hint="eastAsia"/>
          <w:sz w:val="22"/>
          <w:szCs w:val="22"/>
        </w:rPr>
        <w:t>（</w:t>
      </w:r>
      <w:r w:rsidRPr="005F7CBF">
        <w:rPr>
          <w:sz w:val="22"/>
          <w:szCs w:val="22"/>
        </w:rPr>
        <w:t>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2"/>
          <w:attr w:name="UnitName" w:val="C"/>
        </w:smartTagPr>
        <w:r w:rsidRPr="005F7CBF">
          <w:rPr>
            <w:sz w:val="22"/>
            <w:szCs w:val="22"/>
          </w:rPr>
          <w:t>152c</w:t>
        </w:r>
      </w:smartTag>
      <w:r w:rsidRPr="005F7CBF">
        <w:rPr>
          <w:sz w:val="22"/>
          <w:szCs w:val="22"/>
        </w:rPr>
        <w:t>25</w:t>
      </w:r>
      <w:r w:rsidR="00722C03" w:rsidRPr="005F7CBF">
        <w:rPr>
          <w:rFonts w:hint="eastAsia"/>
          <w:sz w:val="22"/>
          <w:szCs w:val="22"/>
        </w:rPr>
        <w:t>-26</w:t>
      </w:r>
      <w:r w:rsidRPr="005F7CBF">
        <w:rPr>
          <w:sz w:val="22"/>
          <w:szCs w:val="22"/>
        </w:rPr>
        <w:t>）</w:t>
      </w:r>
    </w:p>
    <w:p w:rsidR="00806960" w:rsidRPr="005F7CBF" w:rsidRDefault="00806960" w:rsidP="00693F02">
      <w:pPr>
        <w:pStyle w:val="a3"/>
        <w:ind w:leftChars="60" w:left="760" w:hangingChars="280" w:hanging="616"/>
        <w:rPr>
          <w:rFonts w:eastAsia="Roman Unicode"/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）</w:t>
      </w:r>
      <w:r w:rsidRPr="005F7CBF">
        <w:rPr>
          <w:bCs/>
          <w:sz w:val="22"/>
          <w:szCs w:val="22"/>
        </w:rPr>
        <w:t>月稱，梵本《淨明句論》；參見三枝充惪，《中論偈頌總覽》，</w:t>
      </w:r>
      <w:r w:rsidRPr="005F7CBF">
        <w:rPr>
          <w:rFonts w:eastAsia="Roman Unicode"/>
          <w:bCs/>
          <w:sz w:val="22"/>
          <w:szCs w:val="22"/>
        </w:rPr>
        <w:t>p</w:t>
      </w:r>
      <w:r w:rsidR="00832819" w:rsidRPr="005F7CBF">
        <w:rPr>
          <w:rFonts w:eastAsia="標楷體"/>
          <w:bCs/>
          <w:sz w:val="22"/>
          <w:szCs w:val="22"/>
        </w:rPr>
        <w:t>.</w:t>
      </w:r>
      <w:r w:rsidRPr="005F7CBF">
        <w:rPr>
          <w:rFonts w:eastAsia="標楷體"/>
          <w:bCs/>
          <w:sz w:val="22"/>
          <w:szCs w:val="22"/>
        </w:rPr>
        <w:t>256</w:t>
      </w:r>
      <w:r w:rsidRPr="005F7CBF">
        <w:rPr>
          <w:rFonts w:eastAsia="標楷體"/>
          <w:bCs/>
          <w:sz w:val="22"/>
          <w:szCs w:val="22"/>
        </w:rPr>
        <w:t>：</w:t>
      </w:r>
      <w:r w:rsidRPr="005F7CBF">
        <w:rPr>
          <w:rFonts w:eastAsia="標楷體"/>
          <w:bCs/>
          <w:sz w:val="22"/>
          <w:szCs w:val="22"/>
        </w:rPr>
        <w:br/>
      </w:r>
      <w:r w:rsidRPr="005F7CBF">
        <w:rPr>
          <w:rFonts w:eastAsia="Roman Unicode"/>
          <w:sz w:val="22"/>
          <w:szCs w:val="22"/>
        </w:rPr>
        <w:t>nāsadbhūtaṃ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na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sadbhūtaḥ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sadasadbhūtameva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vā</w:t>
      </w:r>
      <w:r w:rsidRPr="005F7CBF">
        <w:rPr>
          <w:sz w:val="22"/>
          <w:szCs w:val="22"/>
        </w:rPr>
        <w:t xml:space="preserve"> /</w:t>
      </w:r>
      <w:r w:rsidRPr="005F7CBF">
        <w:rPr>
          <w:sz w:val="22"/>
          <w:szCs w:val="22"/>
        </w:rPr>
        <w:br/>
      </w:r>
      <w:r w:rsidRPr="005F7CBF">
        <w:rPr>
          <w:rFonts w:eastAsia="Roman Unicode"/>
          <w:sz w:val="22"/>
          <w:szCs w:val="22"/>
        </w:rPr>
        <w:t>karoti kārakaḥ karma pūrvoktaireva hetubhiḥ //</w:t>
      </w:r>
    </w:p>
    <w:p w:rsidR="00806960" w:rsidRPr="005F7CBF" w:rsidRDefault="00806960" w:rsidP="00693F02">
      <w:pPr>
        <w:snapToGrid w:val="0"/>
        <w:ind w:leftChars="300" w:left="720"/>
        <w:rPr>
          <w:rFonts w:eastAsia="標楷體"/>
          <w:sz w:val="22"/>
          <w:lang w:eastAsia="ja-JP"/>
        </w:rPr>
      </w:pPr>
      <w:r w:rsidRPr="005F7CBF">
        <w:rPr>
          <w:rFonts w:eastAsia="標楷體"/>
          <w:sz w:val="22"/>
          <w:lang w:eastAsia="ja-JP"/>
        </w:rPr>
        <w:t>すでに実在している行為者が，まだ実在していない行為をなすことはないし，また実在しており且つ実在していない〔行為をなすこと〕もない。それは，先に述べたもろもろの理由（第二偈など）による。</w:t>
      </w:r>
    </w:p>
    <w:p w:rsidR="00806960" w:rsidRPr="005F7CBF" w:rsidRDefault="00806960" w:rsidP="00693F02">
      <w:pPr>
        <w:pStyle w:val="a3"/>
        <w:ind w:leftChars="60" w:left="694" w:hangingChars="250" w:hanging="550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（</w:t>
      </w:r>
      <w:r w:rsidRPr="005F7CBF">
        <w:rPr>
          <w:rFonts w:eastAsia="標楷體"/>
          <w:sz w:val="22"/>
          <w:szCs w:val="22"/>
        </w:rPr>
        <w:t>5</w:t>
      </w:r>
      <w:r w:rsidRPr="005F7CBF">
        <w:rPr>
          <w:rFonts w:eastAsia="標楷體"/>
          <w:sz w:val="22"/>
          <w:szCs w:val="22"/>
        </w:rPr>
        <w:t>）</w:t>
      </w:r>
      <w:r w:rsidRPr="005F7CBF">
        <w:rPr>
          <w:sz w:val="22"/>
          <w:szCs w:val="22"/>
        </w:rPr>
        <w:t>歐陽竟無編，《中論》卷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觀作作者品〉（《藏要》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"/>
          <w:attr w:name="UnitName" w:val="a"/>
        </w:smartTagPr>
        <w:r w:rsidRPr="005F7CBF">
          <w:rPr>
            <w:sz w:val="22"/>
            <w:szCs w:val="22"/>
          </w:rPr>
          <w:t>22a</w:t>
        </w:r>
      </w:smartTag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n.2</w:t>
      </w:r>
      <w:r w:rsidRPr="005F7CBF">
        <w:rPr>
          <w:sz w:val="22"/>
          <w:szCs w:val="22"/>
        </w:rPr>
        <w:t>）：</w:t>
      </w:r>
    </w:p>
    <w:p w:rsidR="00806960" w:rsidRPr="005F7CBF" w:rsidRDefault="00806960" w:rsidP="00693F02">
      <w:pPr>
        <w:pStyle w:val="a3"/>
        <w:ind w:leftChars="290" w:left="696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番、梵下有三頌。</w:t>
      </w:r>
    </w:p>
    <w:p w:rsidR="00806960" w:rsidRPr="005F7CBF" w:rsidRDefault="00806960" w:rsidP="00BC6BF6">
      <w:pPr>
        <w:pStyle w:val="a3"/>
        <w:ind w:leftChars="400" w:left="960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一云：</w:t>
      </w:r>
      <w:r w:rsidRPr="005F7CBF">
        <w:rPr>
          <w:rFonts w:eastAsia="標楷體" w:hint="eastAsia"/>
          <w:sz w:val="22"/>
          <w:szCs w:val="22"/>
        </w:rPr>
        <w:t>「</w:t>
      </w:r>
      <w:r w:rsidRPr="005F7CBF">
        <w:rPr>
          <w:rFonts w:eastAsia="標楷體"/>
          <w:sz w:val="22"/>
          <w:szCs w:val="22"/>
        </w:rPr>
        <w:t>作者若是定，不作不決定，俱定不定業，因如上說故。</w:t>
      </w:r>
      <w:r w:rsidRPr="005F7CBF">
        <w:rPr>
          <w:rFonts w:eastAsia="標楷體" w:hint="eastAsia"/>
          <w:sz w:val="22"/>
          <w:szCs w:val="22"/>
        </w:rPr>
        <w:t>」</w:t>
      </w:r>
    </w:p>
    <w:p w:rsidR="00806960" w:rsidRPr="005F7CBF" w:rsidRDefault="00806960" w:rsidP="00BC6BF6">
      <w:pPr>
        <w:pStyle w:val="a3"/>
        <w:ind w:leftChars="400" w:left="960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二云：</w:t>
      </w:r>
      <w:r w:rsidRPr="005F7CBF">
        <w:rPr>
          <w:rFonts w:eastAsia="標楷體" w:hint="eastAsia"/>
          <w:sz w:val="22"/>
          <w:szCs w:val="22"/>
        </w:rPr>
        <w:t>「</w:t>
      </w:r>
      <w:r w:rsidRPr="005F7CBF">
        <w:rPr>
          <w:rFonts w:eastAsia="標楷體"/>
          <w:sz w:val="22"/>
          <w:szCs w:val="22"/>
        </w:rPr>
        <w:t>作者若不定，亦不作決定、俱定不定業，因如上說故。</w:t>
      </w:r>
      <w:r w:rsidRPr="005F7CBF">
        <w:rPr>
          <w:rFonts w:eastAsia="標楷體" w:hint="eastAsia"/>
          <w:sz w:val="22"/>
          <w:szCs w:val="22"/>
        </w:rPr>
        <w:t>」</w:t>
      </w:r>
    </w:p>
    <w:p w:rsidR="00806960" w:rsidRPr="005F7CBF" w:rsidRDefault="00806960" w:rsidP="00BC6BF6">
      <w:pPr>
        <w:pStyle w:val="a3"/>
        <w:ind w:leftChars="400" w:left="960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三云：</w:t>
      </w:r>
      <w:r w:rsidRPr="005F7CBF">
        <w:rPr>
          <w:rFonts w:eastAsia="標楷體" w:hint="eastAsia"/>
          <w:sz w:val="22"/>
          <w:szCs w:val="22"/>
        </w:rPr>
        <w:t>「</w:t>
      </w:r>
      <w:r w:rsidRPr="005F7CBF">
        <w:rPr>
          <w:rFonts w:eastAsia="標楷體"/>
          <w:sz w:val="22"/>
          <w:szCs w:val="22"/>
        </w:rPr>
        <w:t>作者定不定，亦不作決定，或不決定業，因如前當知。</w:t>
      </w:r>
      <w:r w:rsidRPr="005F7CBF">
        <w:rPr>
          <w:rFonts w:eastAsia="標楷體" w:hint="eastAsia"/>
          <w:sz w:val="22"/>
          <w:szCs w:val="22"/>
        </w:rPr>
        <w:t>」</w:t>
      </w:r>
    </w:p>
    <w:p w:rsidR="00806960" w:rsidRPr="005F7CBF" w:rsidRDefault="00806960" w:rsidP="00693F02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無畏牒前二頌</w:t>
      </w:r>
      <w:r w:rsidRPr="005F7CBF">
        <w:rPr>
          <w:rFonts w:eastAsia="標楷體" w:hint="eastAsia"/>
          <w:sz w:val="22"/>
          <w:szCs w:val="22"/>
        </w:rPr>
        <w:t>，</w:t>
      </w:r>
      <w:r w:rsidRPr="005F7CBF">
        <w:rPr>
          <w:rFonts w:eastAsia="標楷體"/>
          <w:sz w:val="22"/>
          <w:szCs w:val="22"/>
        </w:rPr>
        <w:t>首句皆云</w:t>
      </w:r>
      <w:r w:rsidRPr="005F7CBF">
        <w:rPr>
          <w:rFonts w:eastAsia="標楷體" w:hint="eastAsia"/>
          <w:sz w:val="22"/>
          <w:szCs w:val="22"/>
        </w:rPr>
        <w:t>「</w:t>
      </w:r>
      <w:r w:rsidRPr="005F7CBF">
        <w:rPr>
          <w:rFonts w:eastAsia="標楷體"/>
          <w:sz w:val="22"/>
          <w:szCs w:val="22"/>
        </w:rPr>
        <w:t>作者及與業</w:t>
      </w:r>
      <w:r w:rsidRPr="005F7CBF">
        <w:rPr>
          <w:sz w:val="22"/>
          <w:szCs w:val="22"/>
        </w:rPr>
        <w:t>」</w:t>
      </w:r>
      <w:r w:rsidRPr="005F7CBF">
        <w:rPr>
          <w:rFonts w:hint="eastAsia"/>
          <w:sz w:val="22"/>
          <w:szCs w:val="22"/>
        </w:rPr>
        <w:t>。</w:t>
      </w:r>
    </w:p>
  </w:footnote>
  <w:footnote w:id="26">
    <w:p w:rsidR="00806960" w:rsidRPr="005F7CBF" w:rsidRDefault="00806960" w:rsidP="00261B32">
      <w:pPr>
        <w:pStyle w:val="a3"/>
        <w:ind w:left="550" w:hangingChars="250" w:hanging="550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a"/>
        </w:smartTagPr>
        <w:r w:rsidRPr="005F7CBF">
          <w:rPr>
            <w:sz w:val="22"/>
            <w:szCs w:val="22"/>
          </w:rPr>
          <w:t>13a</w:t>
        </w:r>
      </w:smartTag>
      <w:r w:rsidRPr="005F7CBF">
        <w:rPr>
          <w:sz w:val="22"/>
          <w:szCs w:val="22"/>
        </w:rPr>
        <w:t>9-10</w:t>
      </w:r>
      <w:r w:rsidRPr="005F7CBF">
        <w:rPr>
          <w:sz w:val="22"/>
          <w:szCs w:val="22"/>
        </w:rPr>
        <w:t>）。</w:t>
      </w:r>
    </w:p>
    <w:p w:rsidR="00806960" w:rsidRPr="005F7CBF" w:rsidRDefault="00806960" w:rsidP="00693F0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）《般若燈論釋》卷</w:t>
      </w:r>
      <w:r w:rsidRPr="005F7CBF">
        <w:rPr>
          <w:sz w:val="22"/>
          <w:szCs w:val="22"/>
        </w:rPr>
        <w:t>6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觀作者業品〉：</w:t>
      </w:r>
    </w:p>
    <w:p w:rsidR="00806960" w:rsidRPr="005F7CBF" w:rsidRDefault="00806960" w:rsidP="00693F02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作業實不實，亦實亦不實</w:t>
      </w:r>
      <w:r w:rsidR="00722C03" w:rsidRPr="005F7CBF">
        <w:rPr>
          <w:rFonts w:hint="eastAsia"/>
          <w:sz w:val="22"/>
          <w:szCs w:val="22"/>
        </w:rPr>
        <w:t>；</w:t>
      </w:r>
      <w:r w:rsidR="00722C03" w:rsidRPr="005F7CBF">
        <w:rPr>
          <w:rFonts w:eastAsia="標楷體"/>
          <w:sz w:val="22"/>
          <w:szCs w:val="22"/>
        </w:rPr>
        <w:t>非俱作者作，過亦如先說</w:t>
      </w:r>
      <w:r w:rsidR="00722C03" w:rsidRPr="005F7CBF">
        <w:rPr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1"/>
          <w:attr w:name="UnitName" w:val="a"/>
        </w:smartTagPr>
        <w:r w:rsidRPr="005F7CBF">
          <w:rPr>
            <w:sz w:val="22"/>
            <w:szCs w:val="22"/>
          </w:rPr>
          <w:t>81a</w:t>
        </w:r>
      </w:smartTag>
      <w:r w:rsidRPr="005F7CBF">
        <w:rPr>
          <w:sz w:val="22"/>
          <w:szCs w:val="22"/>
        </w:rPr>
        <w:t>23</w:t>
      </w:r>
      <w:r w:rsidR="00722C03" w:rsidRPr="005F7CBF">
        <w:rPr>
          <w:rFonts w:hint="eastAsia"/>
          <w:sz w:val="22"/>
          <w:szCs w:val="22"/>
        </w:rPr>
        <w:t>-24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693F0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3</w:t>
      </w:r>
      <w:r w:rsidRPr="005F7CBF">
        <w:rPr>
          <w:sz w:val="22"/>
          <w:szCs w:val="22"/>
        </w:rPr>
        <w:t>）《大乘中觀釋論》卷</w:t>
      </w:r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觀作者作業品〉：</w:t>
      </w:r>
    </w:p>
    <w:p w:rsidR="00806960" w:rsidRPr="005F7CBF" w:rsidRDefault="00806960" w:rsidP="00693F02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作者諸所作，非實非不實</w:t>
      </w:r>
      <w:r w:rsidR="00722C03" w:rsidRPr="005F7CBF">
        <w:rPr>
          <w:rFonts w:eastAsia="標楷體" w:hint="eastAsia"/>
          <w:sz w:val="22"/>
          <w:szCs w:val="22"/>
        </w:rPr>
        <w:t>；</w:t>
      </w:r>
      <w:r w:rsidR="00722C03" w:rsidRPr="005F7CBF">
        <w:rPr>
          <w:rFonts w:eastAsia="標楷體"/>
          <w:sz w:val="22"/>
          <w:szCs w:val="22"/>
        </w:rPr>
        <w:t>應知業亦然，此因如先說</w:t>
      </w:r>
      <w:r w:rsidR="00722C03" w:rsidRPr="005F7CBF">
        <w:rPr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52"/>
          <w:attr w:name="UnitName" w:val="C"/>
        </w:smartTagPr>
        <w:r w:rsidRPr="005F7CBF">
          <w:rPr>
            <w:sz w:val="22"/>
            <w:szCs w:val="22"/>
          </w:rPr>
          <w:t>152 c</w:t>
        </w:r>
      </w:smartTag>
      <w:r w:rsidRPr="005F7CBF">
        <w:rPr>
          <w:sz w:val="22"/>
          <w:szCs w:val="22"/>
        </w:rPr>
        <w:t>27</w:t>
      </w:r>
      <w:r w:rsidR="00722C03" w:rsidRPr="005F7CBF">
        <w:rPr>
          <w:rFonts w:hint="eastAsia"/>
          <w:sz w:val="22"/>
          <w:szCs w:val="22"/>
        </w:rPr>
        <w:t>-28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DC2061" w:rsidRPr="005F7CBF" w:rsidRDefault="00806960" w:rsidP="00693F02">
      <w:pPr>
        <w:pStyle w:val="a3"/>
        <w:ind w:leftChars="60" w:left="738" w:hangingChars="270" w:hanging="594"/>
        <w:rPr>
          <w:sz w:val="22"/>
        </w:rPr>
      </w:pPr>
      <w:r w:rsidRPr="005F7CBF">
        <w:rPr>
          <w:sz w:val="22"/>
        </w:rPr>
        <w:t>（</w:t>
      </w:r>
      <w:r w:rsidRPr="005F7CBF">
        <w:rPr>
          <w:sz w:val="22"/>
        </w:rPr>
        <w:t>4</w:t>
      </w:r>
      <w:r w:rsidRPr="005F7CBF">
        <w:rPr>
          <w:sz w:val="22"/>
        </w:rPr>
        <w:t>）</w:t>
      </w:r>
      <w:r w:rsidR="00ED22C1" w:rsidRPr="005F7CBF">
        <w:rPr>
          <w:bCs/>
          <w:sz w:val="22"/>
        </w:rPr>
        <w:t>月稱，梵本《淨明句論》；參見三枝充惪，《中論偈頌總覽》，</w:t>
      </w:r>
      <w:r w:rsidR="00ED22C1" w:rsidRPr="005F7CBF">
        <w:rPr>
          <w:rFonts w:eastAsia="Roman Unicode"/>
          <w:bCs/>
          <w:sz w:val="22"/>
        </w:rPr>
        <w:t>p</w:t>
      </w:r>
      <w:r w:rsidR="00ED22C1" w:rsidRPr="005F7CBF">
        <w:rPr>
          <w:rFonts w:eastAsia="標楷體"/>
          <w:bCs/>
          <w:sz w:val="22"/>
        </w:rPr>
        <w:t>.</w:t>
      </w:r>
      <w:r w:rsidR="00ED22C1" w:rsidRPr="005F7CBF">
        <w:rPr>
          <w:rFonts w:eastAsia="標楷體" w:hint="eastAsia"/>
          <w:bCs/>
          <w:sz w:val="22"/>
        </w:rPr>
        <w:t>258</w:t>
      </w:r>
      <w:r w:rsidR="00ED22C1" w:rsidRPr="005F7CBF">
        <w:rPr>
          <w:rFonts w:eastAsia="標楷體" w:hint="eastAsia"/>
          <w:bCs/>
          <w:sz w:val="22"/>
        </w:rPr>
        <w:t>、</w:t>
      </w:r>
      <w:r w:rsidR="00ED22C1" w:rsidRPr="005F7CBF">
        <w:rPr>
          <w:rFonts w:eastAsia="標楷體" w:hint="eastAsia"/>
          <w:bCs/>
          <w:sz w:val="22"/>
        </w:rPr>
        <w:t>p.</w:t>
      </w:r>
      <w:r w:rsidR="00ED22C1" w:rsidRPr="005F7CBF">
        <w:rPr>
          <w:rFonts w:eastAsia="標楷體"/>
          <w:bCs/>
          <w:sz w:val="22"/>
        </w:rPr>
        <w:t>260</w:t>
      </w:r>
      <w:r w:rsidR="00ED22C1" w:rsidRPr="005F7CBF">
        <w:rPr>
          <w:rFonts w:eastAsia="標楷體"/>
          <w:bCs/>
          <w:sz w:val="22"/>
        </w:rPr>
        <w:t>：</w:t>
      </w:r>
      <w:r w:rsidR="00ED22C1" w:rsidRPr="005F7CBF">
        <w:rPr>
          <w:rFonts w:eastAsia="標楷體"/>
          <w:bCs/>
          <w:sz w:val="22"/>
        </w:rPr>
        <w:br/>
      </w:r>
      <w:r w:rsidR="00DC2061" w:rsidRPr="005F7CBF">
        <w:rPr>
          <w:sz w:val="22"/>
        </w:rPr>
        <w:t>nāsadbhūto `pi sadbhūtaṃ sadasadbhūtameva vā /</w:t>
      </w:r>
    </w:p>
    <w:p w:rsidR="00DC2061" w:rsidRPr="005F7CBF" w:rsidRDefault="00DC2061" w:rsidP="00693F02">
      <w:pPr>
        <w:pStyle w:val="a3"/>
        <w:ind w:leftChars="310" w:left="1294" w:hangingChars="250" w:hanging="550"/>
        <w:rPr>
          <w:sz w:val="22"/>
        </w:rPr>
      </w:pPr>
      <w:r w:rsidRPr="005F7CBF">
        <w:rPr>
          <w:sz w:val="22"/>
        </w:rPr>
        <w:t>karoti kārakaḥ karma pūrvoktaireva hetubhiḥ //</w:t>
      </w:r>
    </w:p>
    <w:p w:rsidR="00ED22C1" w:rsidRPr="005F7CBF" w:rsidRDefault="00DC2061" w:rsidP="00693F02">
      <w:pPr>
        <w:snapToGrid w:val="0"/>
        <w:ind w:leftChars="290" w:left="696"/>
        <w:rPr>
          <w:rFonts w:ascii="Times New Roman" w:eastAsia="標楷體" w:hAnsi="Times New Roman" w:cs="Times New Roman"/>
          <w:sz w:val="22"/>
          <w:lang w:eastAsia="ja-JP"/>
        </w:rPr>
      </w:pPr>
      <w:r w:rsidRPr="005F7CBF">
        <w:rPr>
          <w:rFonts w:ascii="Times New Roman" w:eastAsia="標楷體" w:hAnsi="Times New Roman" w:cs="Times New Roman" w:hint="eastAsia"/>
          <w:sz w:val="22"/>
          <w:lang w:eastAsia="ja-JP"/>
        </w:rPr>
        <w:t>まだ実在していない行為者もまた，すでに実在している行為をなすことはないし，また実在しており且つ実在していない〔行為をなすこと〕もない。それは，先に述べたもろもろの理由（第三偈など）による。</w:t>
      </w:r>
    </w:p>
    <w:p w:rsidR="00DC2061" w:rsidRPr="005F7CBF" w:rsidRDefault="00806960" w:rsidP="00693F02">
      <w:pPr>
        <w:pStyle w:val="a3"/>
        <w:spacing w:beforeLines="20" w:before="72"/>
        <w:ind w:leftChars="310" w:left="744"/>
        <w:rPr>
          <w:sz w:val="22"/>
        </w:rPr>
      </w:pPr>
      <w:r w:rsidRPr="005F7CBF">
        <w:rPr>
          <w:rFonts w:eastAsia="Roman Unicode"/>
          <w:sz w:val="22"/>
        </w:rPr>
        <w:t>karoti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sadasadbhūto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na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sannāsacca</w:t>
      </w:r>
      <w:r w:rsidRPr="005F7CBF">
        <w:rPr>
          <w:sz w:val="22"/>
        </w:rPr>
        <w:t xml:space="preserve"> </w:t>
      </w:r>
      <w:r w:rsidRPr="005F7CBF">
        <w:rPr>
          <w:rFonts w:eastAsia="Roman Unicode"/>
          <w:sz w:val="22"/>
        </w:rPr>
        <w:t>kārakaḥ</w:t>
      </w:r>
      <w:r w:rsidR="00DC2061" w:rsidRPr="005F7CBF">
        <w:rPr>
          <w:sz w:val="22"/>
        </w:rPr>
        <w:t xml:space="preserve"> /</w:t>
      </w:r>
    </w:p>
    <w:p w:rsidR="00806960" w:rsidRPr="005F7CBF" w:rsidRDefault="00806960" w:rsidP="00693F02">
      <w:pPr>
        <w:pStyle w:val="a3"/>
        <w:ind w:leftChars="310" w:left="1294" w:hangingChars="250" w:hanging="550"/>
        <w:rPr>
          <w:rFonts w:eastAsia="標楷體"/>
          <w:bCs/>
          <w:sz w:val="22"/>
          <w:lang w:eastAsia="ja-JP"/>
        </w:rPr>
      </w:pPr>
      <w:r w:rsidRPr="005F7CBF">
        <w:rPr>
          <w:sz w:val="22"/>
          <w:lang w:eastAsia="ja-JP"/>
        </w:rPr>
        <w:t>karma tattu vijānīyā</w:t>
      </w:r>
      <w:r w:rsidR="00ED22C1" w:rsidRPr="005F7CBF">
        <w:rPr>
          <w:rFonts w:hint="eastAsia"/>
          <w:sz w:val="22"/>
          <w:lang w:eastAsia="ja-JP"/>
        </w:rPr>
        <w:t>t</w:t>
      </w:r>
      <w:r w:rsidRPr="005F7CBF">
        <w:rPr>
          <w:sz w:val="22"/>
          <w:lang w:eastAsia="ja-JP"/>
        </w:rPr>
        <w:t>pūrvoktaireva hetubhiḥ //</w:t>
      </w:r>
    </w:p>
    <w:p w:rsidR="00806960" w:rsidRPr="005F7CBF" w:rsidRDefault="00806960" w:rsidP="00693F02">
      <w:pPr>
        <w:snapToGrid w:val="0"/>
        <w:ind w:leftChars="290" w:left="696"/>
        <w:rPr>
          <w:rFonts w:ascii="Times New Roman" w:hAnsi="Times New Roman" w:cs="Times New Roman"/>
          <w:sz w:val="22"/>
          <w:lang w:eastAsia="ja-JP"/>
        </w:rPr>
      </w:pPr>
      <w:r w:rsidRPr="005F7CBF">
        <w:rPr>
          <w:rFonts w:ascii="Times New Roman" w:eastAsia="標楷體" w:hAnsi="Times New Roman" w:cs="Times New Roman"/>
          <w:sz w:val="22"/>
          <w:lang w:eastAsia="ja-JP"/>
        </w:rPr>
        <w:t>すでに実在しており且つまだ実在していない行為者が，すでに実在している行為をなすことはないし，まだ実在していない〔行為をなすこと〕もない。そして，それは，先に述べたもろもろの理由（第七偈など）によって知られるべきである。</w:t>
      </w:r>
    </w:p>
  </w:footnote>
  <w:footnote w:id="27">
    <w:p w:rsidR="00806960" w:rsidRPr="005F7CBF" w:rsidRDefault="00806960" w:rsidP="00A816FA">
      <w:pPr>
        <w:pStyle w:val="a3"/>
        <w:ind w:left="264" w:hangingChars="120" w:hanging="264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觀作作者品〉（青目釋）：</w:t>
      </w:r>
    </w:p>
    <w:p w:rsidR="00806960" w:rsidRPr="005F7CBF" w:rsidRDefault="00806960" w:rsidP="00261B32">
      <w:pPr>
        <w:pStyle w:val="a3"/>
        <w:ind w:leftChars="100" w:left="284" w:hangingChars="20" w:hanging="44"/>
        <w:rPr>
          <w:rFonts w:eastAsia="標楷體"/>
          <w:b/>
          <w:sz w:val="22"/>
          <w:szCs w:val="22"/>
        </w:rPr>
      </w:pPr>
      <w:r w:rsidRPr="005F7CBF">
        <w:rPr>
          <w:rFonts w:eastAsia="標楷體"/>
          <w:b/>
          <w:sz w:val="22"/>
          <w:szCs w:val="22"/>
        </w:rPr>
        <w:t>作者不作定，亦不作不定，及定不定業，其過先已說。</w:t>
      </w:r>
    </w:p>
    <w:p w:rsidR="00806960" w:rsidRPr="005F7CBF" w:rsidRDefault="00806960" w:rsidP="00261B32">
      <w:pPr>
        <w:pStyle w:val="a3"/>
        <w:ind w:leftChars="102" w:left="245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定業已破，不定業亦破，定不定業亦破，今欲一時總破，故說是偈。是故作者不能作三種業</w:t>
      </w:r>
      <w:r w:rsidR="0041516E" w:rsidRPr="005F7CBF">
        <w:rPr>
          <w:rFonts w:eastAsia="標楷體" w:hint="eastAsia"/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13a4-8</w:t>
      </w:r>
      <w:r w:rsidRPr="005F7CBF">
        <w:rPr>
          <w:sz w:val="22"/>
          <w:szCs w:val="22"/>
        </w:rPr>
        <w:t>）</w:t>
      </w:r>
    </w:p>
  </w:footnote>
  <w:footnote w:id="28">
    <w:p w:rsidR="00806960" w:rsidRPr="005F7CBF" w:rsidRDefault="00806960" w:rsidP="00261B32">
      <w:pPr>
        <w:pStyle w:val="a3"/>
        <w:ind w:left="264" w:hangingChars="120" w:hanging="264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觀作作者品〉（青目釋）：</w:t>
      </w:r>
    </w:p>
    <w:p w:rsidR="00806960" w:rsidRPr="005F7CBF" w:rsidRDefault="0041516E" w:rsidP="00261B32">
      <w:pPr>
        <w:pStyle w:val="a3"/>
        <w:ind w:leftChars="100" w:left="284" w:hangingChars="20" w:hanging="44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今三種作者亦不能作業。</w:t>
      </w:r>
      <w:r w:rsidR="00806960" w:rsidRPr="005F7CBF">
        <w:rPr>
          <w:rFonts w:eastAsia="標楷體"/>
          <w:sz w:val="22"/>
          <w:szCs w:val="22"/>
        </w:rPr>
        <w:t>何以故？</w:t>
      </w:r>
    </w:p>
    <w:p w:rsidR="00806960" w:rsidRPr="005F7CBF" w:rsidRDefault="00806960" w:rsidP="00261B32">
      <w:pPr>
        <w:pStyle w:val="a3"/>
        <w:ind w:leftChars="100" w:left="284" w:hangingChars="20" w:hanging="44"/>
        <w:rPr>
          <w:rFonts w:eastAsia="標楷體"/>
          <w:b/>
          <w:sz w:val="22"/>
          <w:szCs w:val="22"/>
        </w:rPr>
      </w:pPr>
      <w:r w:rsidRPr="005F7CBF">
        <w:rPr>
          <w:rFonts w:eastAsia="標楷體"/>
          <w:b/>
          <w:sz w:val="22"/>
          <w:szCs w:val="22"/>
        </w:rPr>
        <w:t>作者定不定，亦定亦不定，不能作於業，其過先已說。</w:t>
      </w:r>
    </w:p>
    <w:p w:rsidR="00806960" w:rsidRPr="005F7CBF" w:rsidRDefault="00806960" w:rsidP="00261B32">
      <w:pPr>
        <w:pStyle w:val="a3"/>
        <w:ind w:leftChars="100" w:left="284" w:hangingChars="20" w:hanging="44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作者定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不定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亦定亦不定，不能作於業。何以故？如先三種過因緣，此中應廣說。如是一切處求作者</w:t>
      </w:r>
      <w:r w:rsidR="0041516E"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作業，皆不可得。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13a8-13</w:t>
      </w:r>
      <w:r w:rsidRPr="005F7CBF">
        <w:rPr>
          <w:sz w:val="22"/>
          <w:szCs w:val="22"/>
        </w:rPr>
        <w:t>）</w:t>
      </w:r>
    </w:p>
  </w:footnote>
  <w:footnote w:id="29">
    <w:p w:rsidR="00806960" w:rsidRPr="005F7CBF" w:rsidRDefault="00806960" w:rsidP="00261B32">
      <w:pPr>
        <w:pStyle w:val="a3"/>
        <w:ind w:left="550" w:hangingChars="250" w:hanging="550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a"/>
        </w:smartTagPr>
        <w:r w:rsidRPr="005F7CBF">
          <w:rPr>
            <w:sz w:val="22"/>
            <w:szCs w:val="22"/>
          </w:rPr>
          <w:t>13a</w:t>
        </w:r>
      </w:smartTag>
      <w:r w:rsidRPr="005F7CBF">
        <w:rPr>
          <w:sz w:val="22"/>
          <w:szCs w:val="22"/>
        </w:rPr>
        <w:t>17-18</w:t>
      </w:r>
      <w:r w:rsidRPr="005F7CBF">
        <w:rPr>
          <w:sz w:val="22"/>
          <w:szCs w:val="22"/>
        </w:rPr>
        <w:t>）。</w:t>
      </w:r>
    </w:p>
    <w:p w:rsidR="00806960" w:rsidRPr="005F7CBF" w:rsidRDefault="00806960" w:rsidP="00A816FA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）《般若燈論釋》卷</w:t>
      </w:r>
      <w:r w:rsidRPr="005F7CBF">
        <w:rPr>
          <w:sz w:val="22"/>
          <w:szCs w:val="22"/>
        </w:rPr>
        <w:t>6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觀作者業品〉：</w:t>
      </w:r>
    </w:p>
    <w:p w:rsidR="00806960" w:rsidRPr="005F7CBF" w:rsidRDefault="00806960" w:rsidP="00A816FA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緣作者有業，緣業有作者</w:t>
      </w:r>
      <w:r w:rsidR="00722C03" w:rsidRPr="005F7CBF">
        <w:rPr>
          <w:rFonts w:hint="eastAsia"/>
          <w:sz w:val="22"/>
          <w:szCs w:val="22"/>
        </w:rPr>
        <w:t>；</w:t>
      </w:r>
      <w:r w:rsidR="00722C03" w:rsidRPr="005F7CBF">
        <w:rPr>
          <w:rFonts w:eastAsia="標楷體"/>
          <w:sz w:val="22"/>
          <w:szCs w:val="22"/>
        </w:rPr>
        <w:t>由此業義成，不見異因故</w:t>
      </w:r>
      <w:r w:rsidR="00722C03" w:rsidRPr="005F7CBF">
        <w:rPr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1"/>
          <w:attr w:name="UnitName" w:val="a"/>
        </w:smartTagPr>
        <w:r w:rsidRPr="005F7CBF">
          <w:rPr>
            <w:sz w:val="22"/>
            <w:szCs w:val="22"/>
          </w:rPr>
          <w:t>81a</w:t>
        </w:r>
      </w:smartTag>
      <w:r w:rsidRPr="005F7CBF">
        <w:rPr>
          <w:sz w:val="22"/>
          <w:szCs w:val="22"/>
        </w:rPr>
        <w:t>27</w:t>
      </w:r>
      <w:r w:rsidR="00722C03" w:rsidRPr="005F7CBF">
        <w:rPr>
          <w:rFonts w:hint="eastAsia"/>
          <w:sz w:val="22"/>
          <w:szCs w:val="22"/>
        </w:rPr>
        <w:t>-28</w:t>
      </w:r>
      <w:r w:rsidRPr="005F7CBF">
        <w:rPr>
          <w:sz w:val="22"/>
          <w:szCs w:val="22"/>
        </w:rPr>
        <w:t>）</w:t>
      </w:r>
    </w:p>
    <w:p w:rsidR="00806960" w:rsidRPr="005F7CBF" w:rsidRDefault="00806960" w:rsidP="00A816FA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3</w:t>
      </w:r>
      <w:r w:rsidRPr="005F7CBF">
        <w:rPr>
          <w:sz w:val="22"/>
          <w:szCs w:val="22"/>
        </w:rPr>
        <w:t>）《大乘中觀釋論》卷</w:t>
      </w:r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觀作者作業品〉：</w:t>
      </w:r>
    </w:p>
    <w:p w:rsidR="00806960" w:rsidRPr="005F7CBF" w:rsidRDefault="00806960" w:rsidP="00A816FA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因作者有業，因業有作者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3"/>
          <w:attr w:name="UnitName" w:val="a"/>
        </w:smartTagPr>
        <w:r w:rsidRPr="005F7CBF">
          <w:rPr>
            <w:sz w:val="22"/>
            <w:szCs w:val="22"/>
          </w:rPr>
          <w:t>153a</w:t>
        </w:r>
      </w:smartTag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A816FA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世俗遣異性，我見成就相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3"/>
          <w:attr w:name="UnitName" w:val="a"/>
        </w:smartTagPr>
        <w:r w:rsidRPr="005F7CBF">
          <w:rPr>
            <w:sz w:val="22"/>
            <w:szCs w:val="22"/>
          </w:rPr>
          <w:t>153a</w:t>
        </w:r>
      </w:smartTag>
      <w:r w:rsidRPr="005F7CBF">
        <w:rPr>
          <w:sz w:val="22"/>
          <w:szCs w:val="22"/>
        </w:rPr>
        <w:t>12</w:t>
      </w:r>
      <w:r w:rsidRPr="005F7CBF">
        <w:rPr>
          <w:sz w:val="22"/>
          <w:szCs w:val="22"/>
        </w:rPr>
        <w:t>）</w:t>
      </w:r>
    </w:p>
    <w:p w:rsidR="00806960" w:rsidRPr="005F7CBF" w:rsidRDefault="00806960" w:rsidP="00A816FA">
      <w:pPr>
        <w:pStyle w:val="a3"/>
        <w:ind w:leftChars="60" w:left="738" w:hangingChars="270" w:hanging="594"/>
        <w:rPr>
          <w:rFonts w:eastAsia="標楷體"/>
          <w:bCs/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）</w:t>
      </w:r>
      <w:r w:rsidRPr="005F7CBF">
        <w:rPr>
          <w:bCs/>
          <w:sz w:val="22"/>
          <w:szCs w:val="22"/>
          <w:lang w:eastAsia="ja-JP"/>
        </w:rPr>
        <w:t>月稱，梵本《淨明句論》；參見三枝充惪，《中論偈頌總覽》，</w:t>
      </w:r>
      <w:r w:rsidRPr="005F7CBF">
        <w:rPr>
          <w:rFonts w:eastAsia="Roman Unicode"/>
          <w:bCs/>
          <w:sz w:val="22"/>
          <w:szCs w:val="22"/>
          <w:lang w:eastAsia="ja-JP"/>
        </w:rPr>
        <w:t>p</w:t>
      </w:r>
      <w:r w:rsidRPr="005F7CBF">
        <w:rPr>
          <w:rFonts w:eastAsia="標楷體"/>
          <w:bCs/>
          <w:sz w:val="22"/>
          <w:szCs w:val="22"/>
          <w:lang w:eastAsia="ja-JP"/>
        </w:rPr>
        <w:t>.</w:t>
      </w:r>
      <w:r w:rsidRPr="005F7CBF">
        <w:rPr>
          <w:rFonts w:eastAsia="標楷體"/>
          <w:bCs/>
          <w:sz w:val="22"/>
          <w:szCs w:val="22"/>
        </w:rPr>
        <w:t>262</w:t>
      </w:r>
      <w:r w:rsidRPr="005F7CBF">
        <w:rPr>
          <w:rFonts w:eastAsia="標楷體"/>
          <w:bCs/>
          <w:sz w:val="22"/>
          <w:szCs w:val="22"/>
          <w:lang w:eastAsia="ja-JP"/>
        </w:rPr>
        <w:t>：</w:t>
      </w:r>
      <w:r w:rsidRPr="005F7CBF">
        <w:rPr>
          <w:rFonts w:eastAsia="標楷體"/>
          <w:bCs/>
          <w:sz w:val="22"/>
          <w:szCs w:val="22"/>
        </w:rPr>
        <w:br/>
      </w:r>
      <w:r w:rsidRPr="005F7CBF">
        <w:rPr>
          <w:rFonts w:eastAsia="Roman Unicode"/>
          <w:sz w:val="22"/>
          <w:szCs w:val="22"/>
        </w:rPr>
        <w:t>pratītya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kārakaḥ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karma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taṃ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pratītya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ca</w:t>
      </w:r>
      <w:r w:rsidRPr="005F7CBF">
        <w:rPr>
          <w:sz w:val="22"/>
          <w:szCs w:val="22"/>
        </w:rPr>
        <w:t xml:space="preserve"> </w:t>
      </w:r>
      <w:r w:rsidRPr="005F7CBF">
        <w:rPr>
          <w:rFonts w:eastAsia="Roman Unicode"/>
          <w:sz w:val="22"/>
          <w:szCs w:val="22"/>
        </w:rPr>
        <w:t>kārakam</w:t>
      </w:r>
      <w:r w:rsidRPr="005F7CBF">
        <w:rPr>
          <w:sz w:val="22"/>
          <w:szCs w:val="22"/>
        </w:rPr>
        <w:t xml:space="preserve"> /</w:t>
      </w:r>
      <w:r w:rsidRPr="005F7CBF">
        <w:rPr>
          <w:sz w:val="22"/>
          <w:szCs w:val="22"/>
        </w:rPr>
        <w:br/>
      </w:r>
      <w:r w:rsidRPr="005F7CBF">
        <w:rPr>
          <w:rFonts w:eastAsia="Roman Unicode"/>
          <w:sz w:val="22"/>
          <w:szCs w:val="22"/>
          <w:lang w:eastAsia="ja-JP"/>
        </w:rPr>
        <w:t>karma</w:t>
      </w:r>
      <w:r w:rsidRPr="005F7CBF">
        <w:rPr>
          <w:sz w:val="22"/>
          <w:szCs w:val="22"/>
          <w:lang w:eastAsia="ja-JP"/>
        </w:rPr>
        <w:t xml:space="preserve"> </w:t>
      </w:r>
      <w:r w:rsidRPr="005F7CBF">
        <w:rPr>
          <w:rFonts w:eastAsia="Roman Unicode"/>
          <w:sz w:val="22"/>
          <w:szCs w:val="22"/>
          <w:lang w:eastAsia="ja-JP"/>
        </w:rPr>
        <w:t>pravartate</w:t>
      </w:r>
      <w:r w:rsidRPr="005F7CBF">
        <w:rPr>
          <w:sz w:val="22"/>
          <w:szCs w:val="22"/>
          <w:lang w:eastAsia="ja-JP"/>
        </w:rPr>
        <w:t xml:space="preserve"> </w:t>
      </w:r>
      <w:r w:rsidRPr="005F7CBF">
        <w:rPr>
          <w:rFonts w:eastAsia="Roman Unicode"/>
          <w:sz w:val="22"/>
          <w:szCs w:val="22"/>
          <w:lang w:eastAsia="ja-JP"/>
        </w:rPr>
        <w:t>nānyatpaśyāmaḥ</w:t>
      </w:r>
      <w:r w:rsidRPr="005F7CBF">
        <w:rPr>
          <w:sz w:val="22"/>
          <w:szCs w:val="22"/>
          <w:lang w:eastAsia="ja-JP"/>
        </w:rPr>
        <w:t xml:space="preserve"> </w:t>
      </w:r>
      <w:r w:rsidRPr="005F7CBF">
        <w:rPr>
          <w:rFonts w:eastAsia="Roman Unicode"/>
          <w:sz w:val="22"/>
          <w:szCs w:val="22"/>
          <w:lang w:eastAsia="ja-JP"/>
        </w:rPr>
        <w:t>siddhikāraṇam</w:t>
      </w:r>
      <w:r w:rsidRPr="005F7CBF">
        <w:rPr>
          <w:sz w:val="22"/>
          <w:szCs w:val="22"/>
          <w:lang w:eastAsia="ja-JP"/>
        </w:rPr>
        <w:t xml:space="preserve"> //</w:t>
      </w:r>
    </w:p>
    <w:p w:rsidR="00806960" w:rsidRPr="005F7CBF" w:rsidRDefault="00806960" w:rsidP="00261B32">
      <w:pPr>
        <w:snapToGrid w:val="0"/>
        <w:ind w:leftChars="290" w:left="696"/>
        <w:rPr>
          <w:rFonts w:ascii="Times New Roman" w:hAnsi="Times New Roman" w:cs="Times New Roman"/>
          <w:sz w:val="22"/>
          <w:lang w:eastAsia="ja-JP"/>
        </w:rPr>
      </w:pPr>
      <w:r w:rsidRPr="005F7CBF">
        <w:rPr>
          <w:rFonts w:ascii="Times New Roman" w:eastAsia="標楷體" w:hAnsi="Times New Roman" w:cs="Times New Roman"/>
          <w:sz w:val="22"/>
          <w:lang w:eastAsia="ja-JP"/>
        </w:rPr>
        <w:t>行為者は行為に縁って〔起こり〕，また行為はその行為者に縁って起こる。それ以外の成立の原因を，われわれは見ない。</w:t>
      </w:r>
    </w:p>
    <w:p w:rsidR="00806960" w:rsidRPr="005F7CBF" w:rsidRDefault="00806960" w:rsidP="00A816FA">
      <w:pPr>
        <w:pStyle w:val="a3"/>
        <w:tabs>
          <w:tab w:val="left" w:pos="240"/>
        </w:tabs>
        <w:ind w:leftChars="60" w:left="694" w:hangingChars="250" w:hanging="550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5</w:t>
      </w:r>
      <w:r w:rsidRPr="005F7CBF">
        <w:rPr>
          <w:sz w:val="22"/>
          <w:szCs w:val="22"/>
        </w:rPr>
        <w:t>）歐陽竟無編，《中論》卷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觀作作者品〉（《藏要》</w:t>
      </w:r>
      <w:r w:rsidRPr="005F7CBF">
        <w:rPr>
          <w:sz w:val="22"/>
          <w:szCs w:val="22"/>
        </w:rPr>
        <w:t>4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22b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n.3</w:t>
      </w:r>
      <w:r w:rsidRPr="005F7CBF">
        <w:rPr>
          <w:sz w:val="22"/>
          <w:szCs w:val="22"/>
        </w:rPr>
        <w:t>）：</w:t>
      </w:r>
    </w:p>
    <w:p w:rsidR="00806960" w:rsidRPr="005F7CBF" w:rsidRDefault="00806960" w:rsidP="00A816FA">
      <w:pPr>
        <w:pStyle w:val="a3"/>
        <w:tabs>
          <w:tab w:val="left" w:pos="240"/>
        </w:tabs>
        <w:ind w:leftChars="290" w:left="806" w:hangingChars="50" w:hanging="110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番、梵頌云：「作者緣業成，業復緣作者，除此得生起，不見能成因。」</w:t>
      </w:r>
    </w:p>
    <w:p w:rsidR="00806960" w:rsidRPr="005F7CBF" w:rsidRDefault="00806960" w:rsidP="00A816FA">
      <w:pPr>
        <w:pStyle w:val="a3"/>
        <w:tabs>
          <w:tab w:val="left" w:pos="240"/>
        </w:tabs>
        <w:ind w:leftChars="290" w:left="806" w:hangingChars="50" w:hanging="110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無畏釋云：「作者依業而起，業依作者而起。」</w:t>
      </w:r>
    </w:p>
  </w:footnote>
  <w:footnote w:id="30">
    <w:p w:rsidR="00806960" w:rsidRPr="005F7CBF" w:rsidRDefault="00806960" w:rsidP="00261B32">
      <w:pPr>
        <w:pStyle w:val="a3"/>
        <w:ind w:left="264" w:hangingChars="120" w:hanging="264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觀作作者品〉（青目釋）：</w:t>
      </w:r>
    </w:p>
    <w:p w:rsidR="00806960" w:rsidRPr="005F7CBF" w:rsidRDefault="00806960" w:rsidP="00261B32">
      <w:pPr>
        <w:pStyle w:val="a3"/>
        <w:ind w:leftChars="100" w:left="284" w:hangingChars="20" w:hanging="44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問曰：若言無作</w:t>
      </w:r>
      <w:r w:rsidR="0016581D"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無作者，則復墮無因。</w:t>
      </w:r>
    </w:p>
    <w:p w:rsidR="00806960" w:rsidRPr="005F7CBF" w:rsidRDefault="00806960" w:rsidP="00261B32">
      <w:pPr>
        <w:pStyle w:val="a3"/>
        <w:ind w:leftChars="100" w:left="284" w:hangingChars="20" w:hanging="44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答曰：是業從眾緣生</w:t>
      </w:r>
      <w:r w:rsidR="0016581D" w:rsidRPr="005F7CBF">
        <w:rPr>
          <w:rFonts w:eastAsia="標楷體" w:hint="eastAsia"/>
          <w:sz w:val="22"/>
          <w:szCs w:val="22"/>
        </w:rPr>
        <w:t>，</w:t>
      </w:r>
      <w:r w:rsidRPr="005F7CBF">
        <w:rPr>
          <w:rFonts w:eastAsia="標楷體"/>
          <w:sz w:val="22"/>
          <w:szCs w:val="22"/>
        </w:rPr>
        <w:t>假名為有，無有決定，不如汝所說。何以故？</w:t>
      </w:r>
    </w:p>
    <w:p w:rsidR="00806960" w:rsidRPr="005F7CBF" w:rsidRDefault="00806960" w:rsidP="00070393">
      <w:pPr>
        <w:pStyle w:val="a3"/>
        <w:ind w:leftChars="390" w:left="936"/>
        <w:rPr>
          <w:rFonts w:eastAsia="標楷體"/>
          <w:b/>
          <w:sz w:val="22"/>
          <w:szCs w:val="22"/>
        </w:rPr>
      </w:pPr>
      <w:r w:rsidRPr="005F7CBF">
        <w:rPr>
          <w:rFonts w:eastAsia="標楷體"/>
          <w:b/>
          <w:sz w:val="22"/>
          <w:szCs w:val="22"/>
        </w:rPr>
        <w:t>因業有作者，因作者有業，成業義如是，更無有餘事。</w:t>
      </w:r>
    </w:p>
    <w:p w:rsidR="00806960" w:rsidRPr="005F7CBF" w:rsidRDefault="00806960" w:rsidP="00070393">
      <w:pPr>
        <w:pStyle w:val="a3"/>
        <w:ind w:leftChars="390" w:left="93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業先無決定，因人起業，因業有作者</w:t>
      </w:r>
      <w:r w:rsidRPr="005F7CBF">
        <w:rPr>
          <w:rFonts w:eastAsia="標楷體" w:hint="eastAsia"/>
          <w:sz w:val="22"/>
          <w:szCs w:val="22"/>
        </w:rPr>
        <w:t>。</w:t>
      </w:r>
      <w:r w:rsidRPr="005F7CBF">
        <w:rPr>
          <w:rFonts w:eastAsia="標楷體"/>
          <w:sz w:val="22"/>
          <w:szCs w:val="22"/>
        </w:rPr>
        <w:t>作者亦無決定，因有作業名為作者，二事和合故得成作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作者。若從和合生則無自性，無自性故空，空則無所生，但隨凡夫憶想分別故說有作業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有作者</w:t>
      </w:r>
      <w:r w:rsidR="00BB671C" w:rsidRPr="005F7CBF">
        <w:rPr>
          <w:rFonts w:eastAsia="標楷體" w:hint="eastAsia"/>
          <w:sz w:val="22"/>
          <w:szCs w:val="22"/>
        </w:rPr>
        <w:t>；</w:t>
      </w:r>
      <w:r w:rsidRPr="005F7CBF">
        <w:rPr>
          <w:rFonts w:eastAsia="標楷體"/>
          <w:sz w:val="22"/>
          <w:szCs w:val="22"/>
        </w:rPr>
        <w:t>第一義中無作業</w:t>
      </w:r>
      <w:r w:rsidRPr="005F7CBF">
        <w:rPr>
          <w:rFonts w:eastAsia="標楷體" w:hint="eastAsia"/>
          <w:sz w:val="22"/>
          <w:szCs w:val="22"/>
        </w:rPr>
        <w:t>、</w:t>
      </w:r>
      <w:r w:rsidRPr="005F7CBF">
        <w:rPr>
          <w:rFonts w:eastAsia="標楷體"/>
          <w:sz w:val="22"/>
          <w:szCs w:val="22"/>
        </w:rPr>
        <w:t>無作者。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13a13-24</w:t>
      </w:r>
      <w:r w:rsidRPr="005F7CBF">
        <w:rPr>
          <w:sz w:val="22"/>
          <w:szCs w:val="22"/>
        </w:rPr>
        <w:t>）</w:t>
      </w:r>
    </w:p>
  </w:footnote>
  <w:footnote w:id="31">
    <w:p w:rsidR="00806960" w:rsidRPr="005F7CBF" w:rsidRDefault="00806960" w:rsidP="00261B32">
      <w:pPr>
        <w:pStyle w:val="a3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 xml:space="preserve"> </w:t>
      </w:r>
      <w:r w:rsidRPr="005F7CBF">
        <w:rPr>
          <w:sz w:val="22"/>
          <w:szCs w:val="22"/>
        </w:rPr>
        <w:t>案：指第二頌：「</w:t>
      </w:r>
      <w:r w:rsidRPr="005F7CBF">
        <w:rPr>
          <w:rFonts w:eastAsia="標楷體"/>
          <w:b/>
          <w:sz w:val="22"/>
          <w:szCs w:val="22"/>
        </w:rPr>
        <w:t>決定業無作</w:t>
      </w:r>
      <w:r w:rsidR="000E3984" w:rsidRPr="005F7CBF">
        <w:rPr>
          <w:rFonts w:eastAsia="標楷體"/>
          <w:sz w:val="22"/>
          <w:szCs w:val="22"/>
        </w:rPr>
        <w:t>，是業無作者</w:t>
      </w:r>
      <w:r w:rsidR="000E3984" w:rsidRPr="005F7CBF">
        <w:rPr>
          <w:rFonts w:eastAsia="標楷體" w:hint="eastAsia"/>
          <w:sz w:val="22"/>
          <w:szCs w:val="22"/>
        </w:rPr>
        <w:t>；</w:t>
      </w:r>
      <w:r w:rsidRPr="005F7CBF">
        <w:rPr>
          <w:rFonts w:eastAsia="標楷體"/>
          <w:sz w:val="22"/>
          <w:szCs w:val="22"/>
        </w:rPr>
        <w:t>定作者無作，作者亦無業。</w:t>
      </w:r>
      <w:r w:rsidRPr="005F7CBF">
        <w:rPr>
          <w:sz w:val="22"/>
          <w:szCs w:val="22"/>
        </w:rPr>
        <w:t>」</w:t>
      </w:r>
    </w:p>
  </w:footnote>
  <w:footnote w:id="32">
    <w:p w:rsidR="00806960" w:rsidRPr="005F7CBF" w:rsidRDefault="00806960" w:rsidP="00261B32">
      <w:pPr>
        <w:pStyle w:val="a3"/>
        <w:ind w:left="264" w:hangingChars="120" w:hanging="264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 xml:space="preserve"> </w:t>
      </w:r>
      <w:r w:rsidRPr="005F7CBF">
        <w:rPr>
          <w:sz w:val="22"/>
          <w:szCs w:val="22"/>
        </w:rPr>
        <w:t>印順法師，《中觀今論》，</w:t>
      </w:r>
      <w:r w:rsidRPr="005F7CBF">
        <w:rPr>
          <w:sz w:val="22"/>
          <w:szCs w:val="22"/>
        </w:rPr>
        <w:t>p.45</w:t>
      </w:r>
      <w:r w:rsidRPr="005F7CBF">
        <w:rPr>
          <w:sz w:val="22"/>
          <w:szCs w:val="22"/>
        </w:rPr>
        <w:t>：</w:t>
      </w:r>
    </w:p>
    <w:p w:rsidR="00806960" w:rsidRPr="005F7CBF" w:rsidRDefault="00806960" w:rsidP="00A816FA">
      <w:pPr>
        <w:pStyle w:val="a3"/>
        <w:ind w:leftChars="100" w:left="240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中國古三論師教導學人，有入門的「初章義」與「中假義」。初章，譬如讀書的先學字母，就是第一課的意思。要學中觀，第一步必須明解初章，即破斥外人的立義；然後進一步修學中觀家的正義</w:t>
      </w:r>
      <w:r w:rsidRPr="005F7CBF">
        <w:rPr>
          <w:rFonts w:ascii="標楷體" w:eastAsia="標楷體" w:hAnsi="標楷體"/>
          <w:sz w:val="22"/>
          <w:szCs w:val="22"/>
        </w:rPr>
        <w:t>──</w:t>
      </w:r>
      <w:r w:rsidRPr="005F7CBF">
        <w:rPr>
          <w:rFonts w:eastAsia="標楷體"/>
          <w:sz w:val="22"/>
          <w:szCs w:val="22"/>
        </w:rPr>
        <w:t>「中假」。</w:t>
      </w:r>
    </w:p>
  </w:footnote>
  <w:footnote w:id="33">
    <w:p w:rsidR="00806960" w:rsidRPr="005F7CBF" w:rsidRDefault="00806960" w:rsidP="00B261C7">
      <w:pPr>
        <w:pStyle w:val="a3"/>
        <w:tabs>
          <w:tab w:val="left" w:pos="6960"/>
        </w:tabs>
        <w:ind w:left="264" w:hangingChars="120" w:hanging="264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="00A816FA" w:rsidRPr="005F7CBF">
        <w:rPr>
          <w:rFonts w:hint="eastAsia"/>
          <w:sz w:val="22"/>
          <w:szCs w:val="22"/>
        </w:rPr>
        <w:t xml:space="preserve"> </w:t>
      </w:r>
      <w:r w:rsidRPr="005F7CBF">
        <w:rPr>
          <w:sz w:val="22"/>
          <w:szCs w:val="22"/>
        </w:rPr>
        <w:t>〔隋〕吉藏撰，《中觀論疏》卷</w:t>
      </w:r>
      <w:r w:rsidRPr="005F7CBF">
        <w:rPr>
          <w:sz w:val="22"/>
          <w:szCs w:val="22"/>
        </w:rPr>
        <w:t>6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作者品〉：</w:t>
      </w:r>
    </w:p>
    <w:p w:rsidR="00BB671C" w:rsidRPr="005F7CBF" w:rsidRDefault="00806960" w:rsidP="00BB671C">
      <w:pPr>
        <w:pStyle w:val="a3"/>
        <w:tabs>
          <w:tab w:val="left" w:pos="6960"/>
        </w:tabs>
        <w:ind w:leftChars="100" w:left="240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「</w:t>
      </w:r>
      <w:r w:rsidRPr="005F7CBF">
        <w:rPr>
          <w:rFonts w:eastAsia="標楷體"/>
          <w:b/>
          <w:sz w:val="22"/>
          <w:szCs w:val="22"/>
        </w:rPr>
        <w:t>因業有作者，</w:t>
      </w:r>
      <w:r w:rsidRPr="005F7CBF">
        <w:rPr>
          <w:rFonts w:eastAsia="標楷體"/>
          <w:sz w:val="22"/>
          <w:szCs w:val="22"/>
        </w:rPr>
        <w:t>因作者有業，成業義如是，更無有餘事</w:t>
      </w:r>
      <w:r w:rsidRPr="005F7CBF">
        <w:rPr>
          <w:sz w:val="22"/>
          <w:szCs w:val="22"/>
        </w:rPr>
        <w:t>。」</w:t>
      </w:r>
    </w:p>
    <w:p w:rsidR="00BB671C" w:rsidRPr="005F7CBF" w:rsidRDefault="00BB671C" w:rsidP="00BB671C">
      <w:pPr>
        <w:pStyle w:val="a3"/>
        <w:tabs>
          <w:tab w:val="left" w:pos="6960"/>
        </w:tabs>
        <w:ind w:leftChars="100" w:left="240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偈分為二：初有三句，明有因緣人法</w:t>
      </w:r>
      <w:r w:rsidRPr="005F7CBF">
        <w:rPr>
          <w:rFonts w:eastAsia="標楷體" w:hint="eastAsia"/>
          <w:sz w:val="22"/>
          <w:szCs w:val="22"/>
        </w:rPr>
        <w:t>；</w:t>
      </w:r>
      <w:r w:rsidR="00806960" w:rsidRPr="005F7CBF">
        <w:rPr>
          <w:rFonts w:eastAsia="標楷體"/>
          <w:b/>
          <w:sz w:val="22"/>
          <w:szCs w:val="22"/>
        </w:rPr>
        <w:t>更無有餘事</w:t>
      </w:r>
      <w:r w:rsidR="00806960" w:rsidRPr="005F7CBF">
        <w:rPr>
          <w:rFonts w:eastAsia="標楷體"/>
          <w:sz w:val="22"/>
          <w:szCs w:val="22"/>
        </w:rPr>
        <w:t>一句，此辨更無外人五種人法。</w:t>
      </w:r>
    </w:p>
    <w:p w:rsidR="00BB671C" w:rsidRPr="005F7CBF" w:rsidRDefault="00806960" w:rsidP="00BB671C">
      <w:pPr>
        <w:pStyle w:val="a3"/>
        <w:tabs>
          <w:tab w:val="left" w:pos="6960"/>
        </w:tabs>
        <w:ind w:leftChars="100" w:left="240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一師</w:t>
      </w:r>
      <w:r w:rsidRPr="005F7CBF">
        <w:rPr>
          <w:rFonts w:eastAsia="標楷體"/>
          <w:b/>
          <w:sz w:val="22"/>
          <w:szCs w:val="22"/>
        </w:rPr>
        <w:t>初章</w:t>
      </w:r>
      <w:r w:rsidRPr="005F7CBF">
        <w:rPr>
          <w:rFonts w:eastAsia="標楷體"/>
          <w:sz w:val="22"/>
          <w:szCs w:val="22"/>
        </w:rPr>
        <w:t>、</w:t>
      </w:r>
      <w:r w:rsidRPr="005F7CBF">
        <w:rPr>
          <w:rFonts w:eastAsia="標楷體"/>
          <w:b/>
          <w:sz w:val="22"/>
          <w:szCs w:val="22"/>
        </w:rPr>
        <w:t>中假</w:t>
      </w:r>
      <w:r w:rsidRPr="005F7CBF">
        <w:rPr>
          <w:rFonts w:eastAsia="標楷體"/>
          <w:sz w:val="22"/>
          <w:szCs w:val="22"/>
        </w:rPr>
        <w:t>語並是依〈作者品〉此文作之。</w:t>
      </w:r>
    </w:p>
    <w:p w:rsidR="00BB671C" w:rsidRPr="005F7CBF" w:rsidRDefault="00806960" w:rsidP="00BB671C">
      <w:pPr>
        <w:pStyle w:val="a3"/>
        <w:tabs>
          <w:tab w:val="left" w:pos="6960"/>
        </w:tabs>
        <w:ind w:leftChars="100" w:left="240"/>
        <w:rPr>
          <w:rFonts w:eastAsia="標楷體"/>
          <w:sz w:val="22"/>
          <w:szCs w:val="22"/>
        </w:rPr>
      </w:pPr>
      <w:r w:rsidRPr="005F7CBF">
        <w:rPr>
          <w:rFonts w:eastAsia="標楷體"/>
          <w:b/>
          <w:sz w:val="22"/>
          <w:szCs w:val="22"/>
        </w:rPr>
        <w:t>初章</w:t>
      </w:r>
      <w:r w:rsidR="0016581D" w:rsidRPr="005F7CBF">
        <w:rPr>
          <w:rFonts w:eastAsia="標楷體" w:hint="eastAsia"/>
          <w:b/>
          <w:sz w:val="22"/>
          <w:szCs w:val="22"/>
        </w:rPr>
        <w:t>，</w:t>
      </w:r>
      <w:r w:rsidRPr="005F7CBF">
        <w:rPr>
          <w:rFonts w:eastAsia="標楷體"/>
          <w:sz w:val="22"/>
          <w:szCs w:val="22"/>
        </w:rPr>
        <w:t>四對之失，即是前過外人人法不相因義。四對之得，即是此文</w:t>
      </w:r>
      <w:r w:rsidRPr="005F7CBF">
        <w:rPr>
          <w:rFonts w:eastAsia="標楷體"/>
          <w:b/>
          <w:sz w:val="22"/>
          <w:szCs w:val="22"/>
        </w:rPr>
        <w:t>人法相因</w:t>
      </w:r>
      <w:r w:rsidRPr="005F7CBF">
        <w:rPr>
          <w:rFonts w:eastAsia="標楷體"/>
          <w:sz w:val="22"/>
          <w:szCs w:val="22"/>
        </w:rPr>
        <w:t>義，故</w:t>
      </w:r>
      <w:r w:rsidRPr="005F7CBF">
        <w:rPr>
          <w:rFonts w:eastAsia="標楷體"/>
          <w:b/>
          <w:sz w:val="22"/>
          <w:szCs w:val="22"/>
        </w:rPr>
        <w:t>初章</w:t>
      </w:r>
      <w:r w:rsidRPr="005F7CBF">
        <w:rPr>
          <w:rFonts w:eastAsia="標楷體"/>
          <w:sz w:val="22"/>
          <w:szCs w:val="22"/>
        </w:rPr>
        <w:t>語起自此文也。</w:t>
      </w:r>
    </w:p>
    <w:p w:rsidR="00BB671C" w:rsidRPr="005F7CBF" w:rsidRDefault="00806960" w:rsidP="00BB671C">
      <w:pPr>
        <w:pStyle w:val="a3"/>
        <w:tabs>
          <w:tab w:val="left" w:pos="6960"/>
        </w:tabs>
        <w:ind w:leftChars="100" w:left="240"/>
        <w:rPr>
          <w:rFonts w:eastAsia="標楷體"/>
          <w:sz w:val="22"/>
          <w:szCs w:val="22"/>
        </w:rPr>
      </w:pPr>
      <w:r w:rsidRPr="005F7CBF">
        <w:rPr>
          <w:rFonts w:eastAsia="標楷體"/>
          <w:b/>
          <w:sz w:val="22"/>
          <w:szCs w:val="22"/>
        </w:rPr>
        <w:t>中假</w:t>
      </w:r>
      <w:r w:rsidR="00BB671C" w:rsidRPr="005F7CBF">
        <w:rPr>
          <w:rFonts w:eastAsia="標楷體"/>
          <w:sz w:val="22"/>
          <w:szCs w:val="22"/>
        </w:rPr>
        <w:t>起此品者，明外人性人法不可得</w:t>
      </w:r>
      <w:r w:rsidR="00BB671C" w:rsidRPr="005F7CBF">
        <w:rPr>
          <w:rFonts w:eastAsia="標楷體" w:hint="eastAsia"/>
          <w:sz w:val="22"/>
          <w:szCs w:val="22"/>
        </w:rPr>
        <w:t>。</w:t>
      </w:r>
    </w:p>
    <w:p w:rsidR="00BB671C" w:rsidRPr="005F7CBF" w:rsidRDefault="00806960" w:rsidP="00BB671C">
      <w:pPr>
        <w:pStyle w:val="a3"/>
        <w:tabs>
          <w:tab w:val="left" w:pos="6960"/>
        </w:tabs>
        <w:ind w:leftChars="100" w:left="240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非人非法，即是</w:t>
      </w:r>
      <w:r w:rsidRPr="005F7CBF">
        <w:rPr>
          <w:rFonts w:eastAsia="標楷體"/>
          <w:b/>
          <w:sz w:val="22"/>
          <w:szCs w:val="22"/>
        </w:rPr>
        <w:t>假前中</w:t>
      </w:r>
      <w:r w:rsidRPr="005F7CBF">
        <w:rPr>
          <w:rFonts w:eastAsia="標楷體"/>
          <w:sz w:val="22"/>
          <w:szCs w:val="22"/>
        </w:rPr>
        <w:t>義。</w:t>
      </w:r>
    </w:p>
    <w:p w:rsidR="00BB671C" w:rsidRPr="005F7CBF" w:rsidRDefault="00806960" w:rsidP="00BB671C">
      <w:pPr>
        <w:pStyle w:val="a3"/>
        <w:tabs>
          <w:tab w:val="left" w:pos="6960"/>
        </w:tabs>
        <w:ind w:leftChars="100" w:left="240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因緣人法，即</w:t>
      </w:r>
      <w:r w:rsidRPr="005F7CBF">
        <w:rPr>
          <w:rFonts w:eastAsia="標楷體"/>
          <w:b/>
          <w:sz w:val="22"/>
          <w:szCs w:val="22"/>
        </w:rPr>
        <w:t>中前假</w:t>
      </w:r>
      <w:r w:rsidRPr="005F7CBF">
        <w:rPr>
          <w:rFonts w:eastAsia="標楷體"/>
          <w:sz w:val="22"/>
          <w:szCs w:val="22"/>
        </w:rPr>
        <w:t>義。</w:t>
      </w:r>
    </w:p>
    <w:p w:rsidR="00BB671C" w:rsidRPr="005F7CBF" w:rsidRDefault="00806960" w:rsidP="00BB671C">
      <w:pPr>
        <w:pStyle w:val="a3"/>
        <w:tabs>
          <w:tab w:val="left" w:pos="6960"/>
        </w:tabs>
        <w:ind w:leftChars="100" w:left="240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因緣人法，即是非人非法，名</w:t>
      </w:r>
      <w:r w:rsidRPr="005F7CBF">
        <w:rPr>
          <w:rFonts w:eastAsia="標楷體"/>
          <w:b/>
          <w:sz w:val="22"/>
          <w:szCs w:val="22"/>
        </w:rPr>
        <w:t>假後中</w:t>
      </w:r>
      <w:r w:rsidRPr="005F7CBF">
        <w:rPr>
          <w:rFonts w:eastAsia="標楷體"/>
          <w:sz w:val="22"/>
          <w:szCs w:val="22"/>
        </w:rPr>
        <w:t>義。</w:t>
      </w:r>
    </w:p>
    <w:p w:rsidR="00BB671C" w:rsidRPr="005F7CBF" w:rsidRDefault="00806960" w:rsidP="00BB671C">
      <w:pPr>
        <w:pStyle w:val="a3"/>
        <w:tabs>
          <w:tab w:val="left" w:pos="6960"/>
        </w:tabs>
        <w:ind w:leftChars="100" w:left="240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非人非法</w:t>
      </w:r>
      <w:r w:rsidR="00BB671C" w:rsidRPr="005F7CBF">
        <w:rPr>
          <w:rFonts w:eastAsia="標楷體" w:hint="eastAsia"/>
          <w:sz w:val="22"/>
          <w:szCs w:val="22"/>
        </w:rPr>
        <w:t>，</w:t>
      </w:r>
      <w:r w:rsidRPr="005F7CBF">
        <w:rPr>
          <w:rFonts w:eastAsia="標楷體"/>
          <w:sz w:val="22"/>
          <w:szCs w:val="22"/>
        </w:rPr>
        <w:t>假名人法，即</w:t>
      </w:r>
      <w:r w:rsidRPr="005F7CBF">
        <w:rPr>
          <w:rFonts w:eastAsia="標楷體"/>
          <w:b/>
          <w:sz w:val="22"/>
          <w:szCs w:val="22"/>
        </w:rPr>
        <w:t>中後假</w:t>
      </w:r>
      <w:r w:rsidRPr="005F7CBF">
        <w:rPr>
          <w:rFonts w:eastAsia="標楷體"/>
          <w:sz w:val="22"/>
          <w:szCs w:val="22"/>
        </w:rPr>
        <w:t>義。</w:t>
      </w:r>
    </w:p>
    <w:p w:rsidR="00806960" w:rsidRPr="005F7CBF" w:rsidRDefault="00806960" w:rsidP="00BB671C">
      <w:pPr>
        <w:pStyle w:val="a3"/>
        <w:tabs>
          <w:tab w:val="left" w:pos="6960"/>
        </w:tabs>
        <w:ind w:leftChars="100" w:left="240"/>
        <w:rPr>
          <w:sz w:val="22"/>
          <w:szCs w:val="22"/>
          <w:shd w:val="pct15" w:color="auto" w:fill="FFFFFF"/>
        </w:rPr>
      </w:pPr>
      <w:r w:rsidRPr="005F7CBF">
        <w:rPr>
          <w:rFonts w:eastAsia="標楷體"/>
          <w:sz w:val="22"/>
          <w:szCs w:val="22"/>
        </w:rPr>
        <w:t>而三論師雖誦</w:t>
      </w:r>
      <w:r w:rsidRPr="005F7CBF">
        <w:rPr>
          <w:rFonts w:eastAsia="標楷體"/>
          <w:b/>
          <w:sz w:val="22"/>
          <w:szCs w:val="22"/>
        </w:rPr>
        <w:t>初章、中假</w:t>
      </w:r>
      <w:r w:rsidRPr="005F7CBF">
        <w:rPr>
          <w:rFonts w:eastAsia="標楷體"/>
          <w:sz w:val="22"/>
          <w:szCs w:val="22"/>
        </w:rPr>
        <w:t>之言，而不知文處，故今略示之。</w:t>
      </w:r>
      <w:r w:rsidRPr="005F7CBF">
        <w:rPr>
          <w:rFonts w:eastAsiaTheme="minorEastAsia"/>
          <w:sz w:val="22"/>
          <w:szCs w:val="22"/>
        </w:rPr>
        <w:t>（大正</w:t>
      </w:r>
      <w:r w:rsidRPr="005F7CBF">
        <w:rPr>
          <w:sz w:val="22"/>
          <w:szCs w:val="22"/>
        </w:rPr>
        <w:t>42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1"/>
          <w:attr w:name="UnitName" w:val="C"/>
        </w:smartTagPr>
        <w:r w:rsidRPr="005F7CBF">
          <w:rPr>
            <w:sz w:val="22"/>
            <w:szCs w:val="22"/>
          </w:rPr>
          <w:t>91c</w:t>
        </w:r>
      </w:smartTag>
      <w:r w:rsidRPr="005F7CBF">
        <w:rPr>
          <w:sz w:val="22"/>
          <w:szCs w:val="22"/>
        </w:rPr>
        <w:t>6-16</w:t>
      </w:r>
      <w:r w:rsidRPr="005F7CBF">
        <w:rPr>
          <w:sz w:val="22"/>
          <w:szCs w:val="22"/>
        </w:rPr>
        <w:t>）</w:t>
      </w:r>
    </w:p>
  </w:footnote>
  <w:footnote w:id="34">
    <w:p w:rsidR="00806960" w:rsidRPr="005F7CBF" w:rsidRDefault="00806960" w:rsidP="00261B32">
      <w:pPr>
        <w:pStyle w:val="a3"/>
        <w:ind w:left="264" w:hangingChars="120" w:hanging="264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觀作作者品〉（青目釋）：</w:t>
      </w:r>
    </w:p>
    <w:p w:rsidR="00806960" w:rsidRPr="005F7CBF" w:rsidRDefault="00806960" w:rsidP="00261B32">
      <w:pPr>
        <w:pStyle w:val="a3"/>
        <w:ind w:leftChars="100" w:left="284" w:hangingChars="20" w:hanging="44"/>
        <w:rPr>
          <w:rFonts w:eastAsia="標楷體"/>
          <w:b/>
          <w:sz w:val="22"/>
          <w:szCs w:val="22"/>
        </w:rPr>
      </w:pPr>
      <w:r w:rsidRPr="005F7CBF">
        <w:rPr>
          <w:rFonts w:eastAsia="標楷體"/>
          <w:b/>
          <w:sz w:val="22"/>
          <w:szCs w:val="22"/>
        </w:rPr>
        <w:t>如破作作者，受受者亦爾，及一切諸法，亦應如是破。</w:t>
      </w:r>
    </w:p>
    <w:p w:rsidR="00806960" w:rsidRPr="005F7CBF" w:rsidRDefault="00806960" w:rsidP="00261B32">
      <w:pPr>
        <w:pStyle w:val="a3"/>
        <w:ind w:leftChars="102" w:left="245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如</w:t>
      </w:r>
      <w:r w:rsidRPr="005F7CBF">
        <w:rPr>
          <w:rFonts w:ascii="標楷體" w:eastAsia="標楷體" w:hAnsi="標楷體"/>
          <w:sz w:val="22"/>
          <w:szCs w:val="22"/>
        </w:rPr>
        <w:t>作、作者不得相離，不相離故不決定，無決定故無自性</w:t>
      </w:r>
      <w:r w:rsidR="0016581D" w:rsidRPr="005F7CBF">
        <w:rPr>
          <w:rFonts w:ascii="標楷體" w:eastAsia="標楷體" w:hAnsi="標楷體" w:hint="eastAsia"/>
          <w:sz w:val="22"/>
          <w:szCs w:val="22"/>
        </w:rPr>
        <w:t>。</w:t>
      </w:r>
      <w:r w:rsidRPr="005F7CBF">
        <w:rPr>
          <w:rFonts w:ascii="標楷體" w:eastAsia="標楷體" w:hAnsi="標楷體"/>
          <w:sz w:val="22"/>
          <w:szCs w:val="22"/>
        </w:rPr>
        <w:t>受、受者亦如是──受名五陰身，受者是人，</w:t>
      </w:r>
      <w:r w:rsidRPr="005F7CBF">
        <w:rPr>
          <w:rFonts w:eastAsia="標楷體"/>
          <w:sz w:val="22"/>
          <w:szCs w:val="22"/>
        </w:rPr>
        <w:t>如是離人無五陰，離五陰無人，但從眾緣生</w:t>
      </w:r>
      <w:r w:rsidR="0016581D" w:rsidRPr="005F7CBF">
        <w:rPr>
          <w:rFonts w:eastAsia="標楷體" w:hint="eastAsia"/>
          <w:sz w:val="22"/>
          <w:szCs w:val="22"/>
        </w:rPr>
        <w:t>。</w:t>
      </w:r>
      <w:r w:rsidRPr="005F7CBF">
        <w:rPr>
          <w:rFonts w:eastAsia="標楷體"/>
          <w:sz w:val="22"/>
          <w:szCs w:val="22"/>
        </w:rPr>
        <w:t>如受、受者</w:t>
      </w:r>
      <w:r w:rsidR="0016581D" w:rsidRPr="005F7CBF">
        <w:rPr>
          <w:rFonts w:eastAsia="標楷體" w:hint="eastAsia"/>
          <w:sz w:val="22"/>
          <w:szCs w:val="22"/>
        </w:rPr>
        <w:t>，</w:t>
      </w:r>
      <w:r w:rsidRPr="005F7CBF">
        <w:rPr>
          <w:rFonts w:eastAsia="標楷體"/>
          <w:sz w:val="22"/>
          <w:szCs w:val="22"/>
        </w:rPr>
        <w:t>餘一切法亦應如是破。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13a25-b2</w:t>
      </w:r>
      <w:r w:rsidRPr="005F7CBF">
        <w:rPr>
          <w:sz w:val="22"/>
          <w:szCs w:val="22"/>
        </w:rPr>
        <w:t>）</w:t>
      </w:r>
    </w:p>
  </w:footnote>
  <w:footnote w:id="35">
    <w:p w:rsidR="00806960" w:rsidRPr="005F7CBF" w:rsidRDefault="00806960" w:rsidP="00261B32">
      <w:pPr>
        <w:pStyle w:val="a3"/>
        <w:rPr>
          <w:sz w:val="22"/>
          <w:szCs w:val="22"/>
        </w:rPr>
      </w:pPr>
      <w:r w:rsidRPr="005F7CBF">
        <w:rPr>
          <w:rStyle w:val="a5"/>
          <w:sz w:val="22"/>
          <w:szCs w:val="22"/>
        </w:rPr>
        <w:footnoteRef/>
      </w: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1</w:t>
      </w:r>
      <w:r w:rsidRPr="005F7CBF">
        <w:rPr>
          <w:sz w:val="22"/>
          <w:szCs w:val="22"/>
        </w:rPr>
        <w:t>）《中論》卷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觀作作者品〉（大正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a"/>
        </w:smartTagPr>
        <w:r w:rsidRPr="005F7CBF">
          <w:rPr>
            <w:sz w:val="22"/>
            <w:szCs w:val="22"/>
          </w:rPr>
          <w:t>13a</w:t>
        </w:r>
      </w:smartTag>
      <w:r w:rsidRPr="005F7CBF">
        <w:rPr>
          <w:sz w:val="22"/>
          <w:szCs w:val="22"/>
        </w:rPr>
        <w:t>25-26</w:t>
      </w:r>
      <w:r w:rsidRPr="005F7CBF">
        <w:rPr>
          <w:sz w:val="22"/>
          <w:szCs w:val="22"/>
        </w:rPr>
        <w:t>）。</w:t>
      </w:r>
    </w:p>
    <w:p w:rsidR="00806960" w:rsidRPr="005F7CBF" w:rsidRDefault="00806960" w:rsidP="00261B3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2</w:t>
      </w:r>
      <w:r w:rsidRPr="005F7CBF">
        <w:rPr>
          <w:sz w:val="22"/>
          <w:szCs w:val="22"/>
        </w:rPr>
        <w:t>）《般若燈論釋》卷</w:t>
      </w:r>
      <w:r w:rsidRPr="005F7CBF">
        <w:rPr>
          <w:sz w:val="22"/>
          <w:szCs w:val="22"/>
        </w:rPr>
        <w:t>6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觀作者業品〉：</w:t>
      </w:r>
    </w:p>
    <w:p w:rsidR="00806960" w:rsidRPr="005F7CBF" w:rsidRDefault="00806960" w:rsidP="00A816FA">
      <w:pPr>
        <w:pStyle w:val="a3"/>
        <w:ind w:leftChars="290" w:left="696"/>
        <w:rPr>
          <w:rFonts w:eastAsia="標楷體"/>
          <w:sz w:val="22"/>
          <w:szCs w:val="22"/>
        </w:rPr>
      </w:pPr>
      <w:r w:rsidRPr="005F7CBF">
        <w:rPr>
          <w:rFonts w:eastAsia="標楷體"/>
          <w:sz w:val="22"/>
          <w:szCs w:val="22"/>
        </w:rPr>
        <w:t>如業作者離，應知取亦爾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81b5</w:t>
      </w:r>
      <w:r w:rsidRPr="005F7CBF">
        <w:rPr>
          <w:sz w:val="22"/>
          <w:szCs w:val="22"/>
        </w:rPr>
        <w:t>）</w:t>
      </w:r>
      <w:r w:rsidRPr="005F7CBF">
        <w:rPr>
          <w:rFonts w:eastAsia="標楷體"/>
          <w:sz w:val="22"/>
          <w:szCs w:val="22"/>
        </w:rPr>
        <w:t xml:space="preserve"> </w:t>
      </w:r>
    </w:p>
    <w:p w:rsidR="00806960" w:rsidRPr="005F7CBF" w:rsidRDefault="00806960" w:rsidP="00A816FA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及餘一切法，亦應如是觀</w:t>
      </w:r>
      <w:r w:rsidRPr="005F7CBF">
        <w:rPr>
          <w:sz w:val="22"/>
          <w:szCs w:val="22"/>
        </w:rPr>
        <w:t>。（大正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r w:rsidRPr="005F7CBF">
        <w:rPr>
          <w:sz w:val="22"/>
          <w:szCs w:val="22"/>
        </w:rPr>
        <w:t>81b19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261B32">
      <w:pPr>
        <w:pStyle w:val="a3"/>
        <w:ind w:leftChars="60" w:left="144"/>
        <w:rPr>
          <w:sz w:val="22"/>
          <w:szCs w:val="22"/>
        </w:rPr>
      </w:pPr>
      <w:r w:rsidRPr="005F7CBF">
        <w:rPr>
          <w:sz w:val="22"/>
          <w:szCs w:val="22"/>
        </w:rPr>
        <w:t>（</w:t>
      </w:r>
      <w:r w:rsidRPr="005F7CBF">
        <w:rPr>
          <w:sz w:val="22"/>
          <w:szCs w:val="22"/>
        </w:rPr>
        <w:t>3</w:t>
      </w:r>
      <w:r w:rsidRPr="005F7CBF">
        <w:rPr>
          <w:sz w:val="22"/>
          <w:szCs w:val="22"/>
        </w:rPr>
        <w:t>）《大乘中觀釋論》卷</w:t>
      </w:r>
      <w:r w:rsidRPr="005F7CBF">
        <w:rPr>
          <w:sz w:val="22"/>
          <w:szCs w:val="22"/>
        </w:rPr>
        <w:t>7</w:t>
      </w:r>
      <w:r w:rsidRPr="005F7CBF">
        <w:rPr>
          <w:sz w:val="22"/>
          <w:szCs w:val="22"/>
        </w:rPr>
        <w:t>〈</w:t>
      </w:r>
      <w:r w:rsidRPr="005F7CBF">
        <w:rPr>
          <w:sz w:val="22"/>
          <w:szCs w:val="22"/>
        </w:rPr>
        <w:t>8</w:t>
      </w:r>
      <w:r w:rsidRPr="005F7CBF">
        <w:rPr>
          <w:sz w:val="22"/>
          <w:szCs w:val="22"/>
        </w:rPr>
        <w:t>觀作者作業品〉：</w:t>
      </w:r>
    </w:p>
    <w:p w:rsidR="00806960" w:rsidRPr="005F7CBF" w:rsidRDefault="00806960" w:rsidP="00A816FA">
      <w:pPr>
        <w:pStyle w:val="a3"/>
        <w:ind w:leftChars="290" w:left="696"/>
        <w:rPr>
          <w:sz w:val="22"/>
          <w:szCs w:val="22"/>
        </w:rPr>
      </w:pPr>
      <w:r w:rsidRPr="005F7CBF">
        <w:rPr>
          <w:rFonts w:eastAsia="標楷體"/>
          <w:sz w:val="22"/>
          <w:szCs w:val="22"/>
        </w:rPr>
        <w:t>作者作業等，此義如是故</w:t>
      </w:r>
      <w:r w:rsidR="00BB671C" w:rsidRPr="005F7CBF">
        <w:rPr>
          <w:rFonts w:hint="eastAsia"/>
          <w:sz w:val="22"/>
          <w:szCs w:val="22"/>
        </w:rPr>
        <w:t>，</w:t>
      </w:r>
      <w:r w:rsidR="00BB671C" w:rsidRPr="005F7CBF">
        <w:rPr>
          <w:rFonts w:eastAsia="標楷體"/>
          <w:sz w:val="22"/>
          <w:szCs w:val="22"/>
        </w:rPr>
        <w:t>餘法自及他，相因義應觀</w:t>
      </w:r>
      <w:r w:rsidR="00BB671C" w:rsidRPr="005F7CBF">
        <w:rPr>
          <w:sz w:val="22"/>
          <w:szCs w:val="22"/>
        </w:rPr>
        <w:t>。</w:t>
      </w:r>
      <w:r w:rsidRPr="005F7CBF">
        <w:rPr>
          <w:sz w:val="22"/>
          <w:szCs w:val="22"/>
        </w:rPr>
        <w:t>（大正</w:t>
      </w:r>
      <w:r w:rsidRPr="005F7CBF">
        <w:rPr>
          <w:sz w:val="22"/>
          <w:szCs w:val="22"/>
        </w:rPr>
        <w:t>30</w:t>
      </w:r>
      <w:r w:rsidRPr="005F7CB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3"/>
          <w:attr w:name="UnitName" w:val="a"/>
        </w:smartTagPr>
        <w:r w:rsidRPr="005F7CBF">
          <w:rPr>
            <w:sz w:val="22"/>
            <w:szCs w:val="22"/>
          </w:rPr>
          <w:t>153a</w:t>
        </w:r>
      </w:smartTag>
      <w:r w:rsidRPr="005F7CBF">
        <w:rPr>
          <w:sz w:val="22"/>
          <w:szCs w:val="22"/>
        </w:rPr>
        <w:t>28</w:t>
      </w:r>
      <w:r w:rsidR="00BB671C" w:rsidRPr="005F7CBF">
        <w:rPr>
          <w:rFonts w:hint="eastAsia"/>
          <w:sz w:val="22"/>
          <w:szCs w:val="22"/>
        </w:rPr>
        <w:t>-29</w:t>
      </w:r>
      <w:r w:rsidRPr="005F7CBF">
        <w:rPr>
          <w:sz w:val="22"/>
          <w:szCs w:val="22"/>
        </w:rPr>
        <w:t>）</w:t>
      </w:r>
      <w:r w:rsidRPr="005F7CBF">
        <w:rPr>
          <w:sz w:val="22"/>
          <w:szCs w:val="22"/>
        </w:rPr>
        <w:t xml:space="preserve"> </w:t>
      </w:r>
    </w:p>
    <w:p w:rsidR="00806960" w:rsidRPr="005F7CBF" w:rsidRDefault="00806960" w:rsidP="00261B32">
      <w:pPr>
        <w:snapToGrid w:val="0"/>
        <w:ind w:leftChars="50" w:left="780" w:hangingChars="300" w:hanging="660"/>
        <w:rPr>
          <w:rFonts w:ascii="Times New Roman" w:eastAsia="標楷體" w:hAnsi="Times New Roman" w:cs="Times New Roman"/>
          <w:bCs/>
          <w:sz w:val="22"/>
        </w:rPr>
      </w:pPr>
      <w:r w:rsidRPr="005F7CBF">
        <w:rPr>
          <w:rFonts w:ascii="Times New Roman" w:hAnsi="Times New Roman" w:cs="Times New Roman"/>
          <w:sz w:val="22"/>
        </w:rPr>
        <w:t>（</w:t>
      </w:r>
      <w:r w:rsidRPr="005F7CBF">
        <w:rPr>
          <w:rFonts w:ascii="Times New Roman" w:hAnsi="Times New Roman" w:cs="Times New Roman"/>
          <w:sz w:val="22"/>
        </w:rPr>
        <w:t>4</w:t>
      </w:r>
      <w:r w:rsidRPr="005F7CBF">
        <w:rPr>
          <w:rFonts w:ascii="Times New Roman" w:hAnsi="Times New Roman" w:cs="Times New Roman"/>
          <w:sz w:val="22"/>
        </w:rPr>
        <w:t>）</w:t>
      </w:r>
      <w:r w:rsidRPr="005F7CBF">
        <w:rPr>
          <w:rFonts w:ascii="Times New Roman" w:hAnsi="Times New Roman" w:cs="Times New Roman"/>
          <w:bCs/>
          <w:sz w:val="22"/>
        </w:rPr>
        <w:t>月稱，梵本《淨明句論》；參見三枝充惪，《中論偈頌總覽》，</w:t>
      </w:r>
      <w:r w:rsidRPr="005F7CBF">
        <w:rPr>
          <w:rFonts w:ascii="Times New Roman" w:eastAsia="Roman Unicode" w:hAnsi="Times New Roman" w:cs="Times New Roman"/>
          <w:bCs/>
          <w:sz w:val="22"/>
        </w:rPr>
        <w:t>p</w:t>
      </w:r>
      <w:r w:rsidR="00832819" w:rsidRPr="005F7CBF">
        <w:rPr>
          <w:rFonts w:ascii="Times New Roman" w:eastAsia="標楷體" w:hAnsi="Times New Roman" w:cs="Times New Roman"/>
          <w:bCs/>
          <w:sz w:val="22"/>
        </w:rPr>
        <w:t>.</w:t>
      </w:r>
      <w:r w:rsidRPr="005F7CBF">
        <w:rPr>
          <w:rFonts w:ascii="Times New Roman" w:eastAsia="標楷體" w:hAnsi="Times New Roman" w:cs="Times New Roman"/>
          <w:bCs/>
          <w:sz w:val="22"/>
        </w:rPr>
        <w:t>264</w:t>
      </w:r>
      <w:r w:rsidRPr="005F7CBF">
        <w:rPr>
          <w:rFonts w:ascii="Times New Roman" w:eastAsia="標楷體" w:hAnsi="Times New Roman" w:cs="Times New Roman"/>
          <w:bCs/>
          <w:sz w:val="22"/>
        </w:rPr>
        <w:t>：</w:t>
      </w:r>
    </w:p>
    <w:p w:rsidR="00806960" w:rsidRPr="005F7CBF" w:rsidRDefault="00806960" w:rsidP="00507490">
      <w:pPr>
        <w:snapToGrid w:val="0"/>
        <w:ind w:leftChars="300" w:left="720"/>
        <w:rPr>
          <w:rFonts w:ascii="Times New Roman" w:hAnsi="Times New Roman" w:cs="Times New Roman"/>
          <w:sz w:val="22"/>
        </w:rPr>
      </w:pPr>
      <w:r w:rsidRPr="005F7CBF">
        <w:rPr>
          <w:rFonts w:ascii="Times New Roman" w:eastAsia="Roman Unicode" w:hAnsi="Times New Roman" w:cs="Times New Roman"/>
          <w:sz w:val="22"/>
        </w:rPr>
        <w:t>evaṃ</w:t>
      </w:r>
      <w:r w:rsidRPr="005F7CBF">
        <w:rPr>
          <w:rFonts w:ascii="Times New Roman" w:hAnsi="Times New Roman" w:cs="Times New Roman"/>
          <w:sz w:val="22"/>
        </w:rPr>
        <w:t xml:space="preserve"> </w:t>
      </w:r>
      <w:r w:rsidRPr="005F7CBF">
        <w:rPr>
          <w:rFonts w:ascii="Times New Roman" w:eastAsia="Roman Unicode" w:hAnsi="Times New Roman" w:cs="Times New Roman"/>
          <w:sz w:val="22"/>
        </w:rPr>
        <w:t>vidyādupādānaṃ</w:t>
      </w:r>
      <w:r w:rsidRPr="005F7CBF">
        <w:rPr>
          <w:rFonts w:ascii="Times New Roman" w:hAnsi="Times New Roman" w:cs="Times New Roman"/>
          <w:sz w:val="22"/>
        </w:rPr>
        <w:t xml:space="preserve"> </w:t>
      </w:r>
      <w:r w:rsidRPr="005F7CBF">
        <w:rPr>
          <w:rFonts w:ascii="Times New Roman" w:eastAsia="Roman Unicode" w:hAnsi="Times New Roman" w:cs="Times New Roman"/>
          <w:sz w:val="22"/>
        </w:rPr>
        <w:t>vyutsargāditi</w:t>
      </w:r>
      <w:r w:rsidRPr="005F7CBF">
        <w:rPr>
          <w:rFonts w:ascii="Times New Roman" w:hAnsi="Times New Roman" w:cs="Times New Roman"/>
          <w:sz w:val="22"/>
        </w:rPr>
        <w:t xml:space="preserve"> </w:t>
      </w:r>
      <w:r w:rsidRPr="005F7CBF">
        <w:rPr>
          <w:rFonts w:ascii="Times New Roman" w:eastAsia="Roman Unicode" w:hAnsi="Times New Roman" w:cs="Times New Roman"/>
          <w:sz w:val="22"/>
        </w:rPr>
        <w:t>karmaṇaḥ</w:t>
      </w:r>
      <w:r w:rsidRPr="005F7CBF">
        <w:rPr>
          <w:rFonts w:ascii="Times New Roman" w:hAnsi="Times New Roman" w:cs="Times New Roman"/>
          <w:sz w:val="22"/>
        </w:rPr>
        <w:t xml:space="preserve"> /</w:t>
      </w:r>
    </w:p>
    <w:p w:rsidR="00806960" w:rsidRPr="005F7CBF" w:rsidRDefault="00806960" w:rsidP="00507490">
      <w:pPr>
        <w:snapToGrid w:val="0"/>
        <w:ind w:leftChars="300" w:left="720"/>
        <w:rPr>
          <w:rFonts w:ascii="Times New Roman" w:eastAsia="標楷體" w:hAnsi="Times New Roman" w:cs="Times New Roman"/>
          <w:bCs/>
          <w:sz w:val="22"/>
        </w:rPr>
      </w:pPr>
      <w:r w:rsidRPr="005F7CBF">
        <w:rPr>
          <w:rFonts w:ascii="Times New Roman" w:hAnsi="Times New Roman" w:cs="Times New Roman"/>
          <w:sz w:val="22"/>
        </w:rPr>
        <w:t>kartuśca karmakartṛbhyām śeṣān bhāvān vibhāvayet //</w:t>
      </w:r>
    </w:p>
    <w:p w:rsidR="00806960" w:rsidRPr="00845335" w:rsidRDefault="00806960" w:rsidP="00507490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Times New Roman" w:hAnsi="Times New Roman" w:cs="Times New Roman"/>
          <w:sz w:val="22"/>
          <w:szCs w:val="22"/>
          <w:lang w:eastAsia="ja-JP"/>
        </w:rPr>
      </w:pPr>
      <w:r w:rsidRPr="005F7CBF">
        <w:rPr>
          <w:rFonts w:ascii="Times New Roman" w:eastAsia="標楷體" w:hAnsi="Times New Roman" w:cs="Times New Roman"/>
          <w:sz w:val="22"/>
          <w:szCs w:val="22"/>
          <w:lang w:eastAsia="ja-JP"/>
        </w:rPr>
        <w:t>以上のように</w:t>
      </w:r>
      <w:r w:rsidRPr="005F7CBF">
        <w:rPr>
          <w:rFonts w:ascii="Times New Roman" w:hAnsi="Times New Roman" w:cs="Times New Roman"/>
          <w:sz w:val="22"/>
          <w:szCs w:val="22"/>
          <w:lang w:eastAsia="ja-JP"/>
        </w:rPr>
        <w:t>，</w:t>
      </w:r>
      <w:r w:rsidRPr="005F7CBF">
        <w:rPr>
          <w:rFonts w:ascii="Times New Roman" w:eastAsia="標楷體" w:hAnsi="Times New Roman" w:cs="Times New Roman"/>
          <w:sz w:val="22"/>
          <w:szCs w:val="22"/>
          <w:lang w:eastAsia="ja-JP"/>
        </w:rPr>
        <w:t>行為と行為主体とを破斥したところから，同樣に執着（取）</w:t>
      </w:r>
      <w:r w:rsidR="00A45FE7">
        <w:rPr>
          <w:rFonts w:ascii="Times New Roman" w:eastAsia="標楷體" w:hAnsi="Times New Roman" w:cs="Times New Roman"/>
          <w:sz w:val="22"/>
          <w:szCs w:val="22"/>
          <w:lang w:eastAsia="ja-JP"/>
        </w:rPr>
        <w:t>〔</w:t>
      </w:r>
      <w:r w:rsidRPr="005F7CBF">
        <w:rPr>
          <w:rFonts w:ascii="Times New Roman" w:eastAsia="標楷體" w:hAnsi="Times New Roman" w:cs="Times New Roman"/>
          <w:sz w:val="22"/>
          <w:szCs w:val="22"/>
          <w:lang w:eastAsia="ja-JP"/>
        </w:rPr>
        <w:t>の破斥</w:t>
      </w:r>
      <w:r w:rsidR="00A45FE7">
        <w:rPr>
          <w:rFonts w:ascii="Times New Roman" w:eastAsia="標楷體" w:hAnsi="Times New Roman" w:cs="Times New Roman"/>
          <w:sz w:val="22"/>
          <w:szCs w:val="22"/>
          <w:lang w:eastAsia="ja-JP"/>
        </w:rPr>
        <w:t>〕</w:t>
      </w:r>
      <w:r w:rsidRPr="005F7CBF">
        <w:rPr>
          <w:rFonts w:ascii="Times New Roman" w:eastAsia="標楷體" w:hAnsi="Times New Roman" w:cs="Times New Roman"/>
          <w:sz w:val="22"/>
          <w:szCs w:val="22"/>
          <w:lang w:eastAsia="ja-JP"/>
        </w:rPr>
        <w:t>も知られるべきである。行為と行為主体と</w:t>
      </w:r>
      <w:r w:rsidR="00A45FE7">
        <w:rPr>
          <w:rFonts w:ascii="Times New Roman" w:eastAsia="標楷體" w:hAnsi="Times New Roman" w:cs="Times New Roman"/>
          <w:sz w:val="22"/>
          <w:szCs w:val="22"/>
          <w:lang w:eastAsia="ja-JP"/>
        </w:rPr>
        <w:t>〔</w:t>
      </w:r>
      <w:r w:rsidRPr="005F7CBF">
        <w:rPr>
          <w:rFonts w:ascii="Times New Roman" w:eastAsia="標楷體" w:hAnsi="Times New Roman" w:cs="Times New Roman"/>
          <w:sz w:val="22"/>
          <w:szCs w:val="22"/>
          <w:lang w:eastAsia="ja-JP"/>
        </w:rPr>
        <w:t>の以上の考察</w:t>
      </w:r>
      <w:r w:rsidR="00A45FE7">
        <w:rPr>
          <w:rFonts w:ascii="Times New Roman" w:eastAsia="標楷體" w:hAnsi="Times New Roman" w:cs="Times New Roman"/>
          <w:sz w:val="22"/>
          <w:szCs w:val="22"/>
          <w:lang w:eastAsia="ja-JP"/>
        </w:rPr>
        <w:t>〕</w:t>
      </w:r>
      <w:r w:rsidRPr="005F7CBF">
        <w:rPr>
          <w:rFonts w:ascii="Times New Roman" w:eastAsia="標楷體" w:hAnsi="Times New Roman" w:cs="Times New Roman"/>
          <w:sz w:val="22"/>
          <w:szCs w:val="22"/>
          <w:lang w:eastAsia="ja-JP"/>
        </w:rPr>
        <w:t>にもとづいて，そのほかのもろもろの「存在（もの</w:t>
      </w:r>
      <w:r w:rsidRPr="005F7CBF">
        <w:rPr>
          <w:rFonts w:hint="eastAsia"/>
          <w:sz w:val="22"/>
          <w:szCs w:val="22"/>
          <w:lang w:eastAsia="ja-JP"/>
        </w:rPr>
        <w:t>‧</w:t>
      </w:r>
      <w:r w:rsidRPr="005F7CBF">
        <w:rPr>
          <w:rFonts w:ascii="Times New Roman" w:eastAsia="標楷體" w:hAnsi="Times New Roman" w:cs="Times New Roman"/>
          <w:sz w:val="22"/>
          <w:szCs w:val="22"/>
          <w:lang w:eastAsia="ja-JP"/>
        </w:rPr>
        <w:t>こと）」を考察すべきである。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60" w:rsidRPr="00B75E8F" w:rsidRDefault="00806960" w:rsidP="008D4D97">
    <w:pPr>
      <w:spacing w:line="360" w:lineRule="exact"/>
      <w:jc w:val="right"/>
      <w:rPr>
        <w:rFonts w:ascii="新細明體" w:hAnsi="新細明體"/>
        <w:sz w:val="20"/>
        <w:szCs w:val="20"/>
      </w:rPr>
    </w:pPr>
    <w:r w:rsidRPr="00B75E8F">
      <w:rPr>
        <w:rFonts w:ascii="新細明體" w:hAnsi="新細明體" w:hint="eastAsia"/>
        <w:sz w:val="20"/>
        <w:szCs w:val="20"/>
      </w:rPr>
      <w:t>《中觀論頌講記》</w:t>
    </w:r>
  </w:p>
  <w:p w:rsidR="00806960" w:rsidRPr="00435CA5" w:rsidRDefault="00806960" w:rsidP="00B04D46">
    <w:pPr>
      <w:pStyle w:val="ac"/>
      <w:spacing w:afterLines="10" w:after="24"/>
      <w:jc w:val="right"/>
    </w:pPr>
    <w:r w:rsidRPr="00B75E8F">
      <w:rPr>
        <w:rFonts w:ascii="新細明體" w:hAnsi="新細明體" w:hint="eastAsia"/>
      </w:rPr>
      <w:t xml:space="preserve">                 </w:t>
    </w:r>
    <w:r w:rsidRPr="00435CA5">
      <w:t xml:space="preserve"> </w:t>
    </w:r>
    <w:r w:rsidRPr="00435CA5">
      <w:t>〈</w:t>
    </w:r>
    <w:r w:rsidRPr="00435CA5">
      <w:t>08</w:t>
    </w:r>
    <w:r w:rsidRPr="00435CA5">
      <w:t>觀作作者品〉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BFB"/>
    <w:multiLevelType w:val="multilevel"/>
    <w:tmpl w:val="2F2C26A8"/>
    <w:lvl w:ilvl="0">
      <w:start w:val="1"/>
      <w:numFmt w:val="taiwaneseCountingThousand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7F321E"/>
    <w:multiLevelType w:val="hybridMultilevel"/>
    <w:tmpl w:val="47CE2F3E"/>
    <w:lvl w:ilvl="0" w:tplc="6C1838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266E11E3"/>
    <w:multiLevelType w:val="hybridMultilevel"/>
    <w:tmpl w:val="0626443C"/>
    <w:lvl w:ilvl="0" w:tplc="2C3681D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67D5375"/>
    <w:multiLevelType w:val="hybridMultilevel"/>
    <w:tmpl w:val="2F2C26A8"/>
    <w:lvl w:ilvl="0" w:tplc="6C08DCC0">
      <w:start w:val="1"/>
      <w:numFmt w:val="taiwaneseCountingThousand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177720"/>
    <w:multiLevelType w:val="hybridMultilevel"/>
    <w:tmpl w:val="061EF23A"/>
    <w:lvl w:ilvl="0" w:tplc="BF7A1CA4"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5">
    <w:nsid w:val="419B296C"/>
    <w:multiLevelType w:val="hybridMultilevel"/>
    <w:tmpl w:val="3F0E49FC"/>
    <w:lvl w:ilvl="0" w:tplc="1ACC4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3C1E39"/>
    <w:multiLevelType w:val="hybridMultilevel"/>
    <w:tmpl w:val="A98A7D2E"/>
    <w:lvl w:ilvl="0" w:tplc="DED2AE5A">
      <w:start w:val="1"/>
      <w:numFmt w:val="taiwaneseCountingThousand"/>
      <w:lvlText w:val="（%1）"/>
      <w:lvlJc w:val="left"/>
      <w:pPr>
        <w:tabs>
          <w:tab w:val="num" w:pos="735"/>
        </w:tabs>
        <w:ind w:left="735" w:hanging="735"/>
      </w:pPr>
      <w:rPr>
        <w:rFonts w:ascii="標楷體" w:eastAsia="標楷體" w:hAnsi="標楷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6194B76"/>
    <w:multiLevelType w:val="hybridMultilevel"/>
    <w:tmpl w:val="14289C84"/>
    <w:lvl w:ilvl="0" w:tplc="F1E44DD8">
      <w:start w:val="1"/>
      <w:numFmt w:val="ideographLegalTraditional"/>
      <w:lvlText w:val="%1、"/>
      <w:lvlJc w:val="left"/>
      <w:pPr>
        <w:tabs>
          <w:tab w:val="num" w:pos="465"/>
        </w:tabs>
        <w:ind w:left="465" w:hanging="465"/>
      </w:pPr>
      <w:rPr>
        <w:rFonts w:hint="default"/>
        <w:bdr w:val="single" w:sz="4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98F7EF1"/>
    <w:multiLevelType w:val="hybridMultilevel"/>
    <w:tmpl w:val="9C481AD2"/>
    <w:lvl w:ilvl="0" w:tplc="AB0A3EF4">
      <w:start w:val="1"/>
      <w:numFmt w:val="bullet"/>
      <w:lvlText w:val="◎"/>
      <w:lvlJc w:val="left"/>
      <w:pPr>
        <w:tabs>
          <w:tab w:val="num" w:pos="1200"/>
        </w:tabs>
        <w:ind w:left="12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9">
    <w:nsid w:val="5D640EB9"/>
    <w:multiLevelType w:val="hybridMultilevel"/>
    <w:tmpl w:val="C60AE202"/>
    <w:lvl w:ilvl="0" w:tplc="F9B2BFB2">
      <w:start w:val="2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0">
    <w:nsid w:val="65AA7126"/>
    <w:multiLevelType w:val="hybridMultilevel"/>
    <w:tmpl w:val="A0D81C68"/>
    <w:lvl w:ilvl="0" w:tplc="A0AED6F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B117CD6"/>
    <w:multiLevelType w:val="hybridMultilevel"/>
    <w:tmpl w:val="BB66BBA0"/>
    <w:lvl w:ilvl="0" w:tplc="E65CEEEE">
      <w:start w:val="1"/>
      <w:numFmt w:val="ideographLegalTraditional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53"/>
    <w:rsid w:val="000032D9"/>
    <w:rsid w:val="00012805"/>
    <w:rsid w:val="000212ED"/>
    <w:rsid w:val="00024DA3"/>
    <w:rsid w:val="000253C9"/>
    <w:rsid w:val="00026518"/>
    <w:rsid w:val="00032021"/>
    <w:rsid w:val="000518BD"/>
    <w:rsid w:val="00070393"/>
    <w:rsid w:val="00075E62"/>
    <w:rsid w:val="00080904"/>
    <w:rsid w:val="00082746"/>
    <w:rsid w:val="0009118E"/>
    <w:rsid w:val="000A03BF"/>
    <w:rsid w:val="000D52FB"/>
    <w:rsid w:val="000D6D1F"/>
    <w:rsid w:val="000E031D"/>
    <w:rsid w:val="000E3984"/>
    <w:rsid w:val="001030B2"/>
    <w:rsid w:val="001273F5"/>
    <w:rsid w:val="00150FC4"/>
    <w:rsid w:val="00155086"/>
    <w:rsid w:val="0016581D"/>
    <w:rsid w:val="00181CB5"/>
    <w:rsid w:val="0019229C"/>
    <w:rsid w:val="00195047"/>
    <w:rsid w:val="001B0650"/>
    <w:rsid w:val="00216DED"/>
    <w:rsid w:val="00221376"/>
    <w:rsid w:val="002215BF"/>
    <w:rsid w:val="00261B32"/>
    <w:rsid w:val="002740D5"/>
    <w:rsid w:val="002B5483"/>
    <w:rsid w:val="002E0940"/>
    <w:rsid w:val="002F0FDE"/>
    <w:rsid w:val="00311F63"/>
    <w:rsid w:val="00372525"/>
    <w:rsid w:val="003A2C34"/>
    <w:rsid w:val="003B6A6E"/>
    <w:rsid w:val="003D2353"/>
    <w:rsid w:val="003D5D03"/>
    <w:rsid w:val="003E572B"/>
    <w:rsid w:val="004005C0"/>
    <w:rsid w:val="004063BD"/>
    <w:rsid w:val="00414CBC"/>
    <w:rsid w:val="0041516E"/>
    <w:rsid w:val="004630E7"/>
    <w:rsid w:val="00471271"/>
    <w:rsid w:val="004A3709"/>
    <w:rsid w:val="004C0545"/>
    <w:rsid w:val="004D237D"/>
    <w:rsid w:val="004E3BE1"/>
    <w:rsid w:val="004F3031"/>
    <w:rsid w:val="00507490"/>
    <w:rsid w:val="005226AD"/>
    <w:rsid w:val="005227DF"/>
    <w:rsid w:val="00532841"/>
    <w:rsid w:val="0053476C"/>
    <w:rsid w:val="005456FE"/>
    <w:rsid w:val="00584573"/>
    <w:rsid w:val="005A652A"/>
    <w:rsid w:val="005F7CBF"/>
    <w:rsid w:val="00603553"/>
    <w:rsid w:val="00631038"/>
    <w:rsid w:val="006461D6"/>
    <w:rsid w:val="006537DD"/>
    <w:rsid w:val="0067711C"/>
    <w:rsid w:val="00693F02"/>
    <w:rsid w:val="006B47D8"/>
    <w:rsid w:val="006F3390"/>
    <w:rsid w:val="006F6F6A"/>
    <w:rsid w:val="00722C03"/>
    <w:rsid w:val="007340BA"/>
    <w:rsid w:val="00767BB0"/>
    <w:rsid w:val="00806960"/>
    <w:rsid w:val="00832819"/>
    <w:rsid w:val="008331E7"/>
    <w:rsid w:val="00845335"/>
    <w:rsid w:val="008460E6"/>
    <w:rsid w:val="00860C5B"/>
    <w:rsid w:val="00885D36"/>
    <w:rsid w:val="008A085E"/>
    <w:rsid w:val="008B48DD"/>
    <w:rsid w:val="008D4D97"/>
    <w:rsid w:val="008E4623"/>
    <w:rsid w:val="008F6B73"/>
    <w:rsid w:val="00914D15"/>
    <w:rsid w:val="00923821"/>
    <w:rsid w:val="00925EBF"/>
    <w:rsid w:val="009565D8"/>
    <w:rsid w:val="00987912"/>
    <w:rsid w:val="00991B74"/>
    <w:rsid w:val="00997462"/>
    <w:rsid w:val="009E6BF6"/>
    <w:rsid w:val="009F110C"/>
    <w:rsid w:val="009F3C02"/>
    <w:rsid w:val="009F4F2D"/>
    <w:rsid w:val="00A20ABB"/>
    <w:rsid w:val="00A302AC"/>
    <w:rsid w:val="00A3307D"/>
    <w:rsid w:val="00A45FE7"/>
    <w:rsid w:val="00A564ED"/>
    <w:rsid w:val="00A649AD"/>
    <w:rsid w:val="00A70713"/>
    <w:rsid w:val="00A816FA"/>
    <w:rsid w:val="00A82D9E"/>
    <w:rsid w:val="00A831CF"/>
    <w:rsid w:val="00AC0CF5"/>
    <w:rsid w:val="00AC2613"/>
    <w:rsid w:val="00AD7B89"/>
    <w:rsid w:val="00AE26F9"/>
    <w:rsid w:val="00B04D46"/>
    <w:rsid w:val="00B13414"/>
    <w:rsid w:val="00B261C7"/>
    <w:rsid w:val="00B26314"/>
    <w:rsid w:val="00B62756"/>
    <w:rsid w:val="00BB671C"/>
    <w:rsid w:val="00BC6BF6"/>
    <w:rsid w:val="00BD0E1A"/>
    <w:rsid w:val="00BE4313"/>
    <w:rsid w:val="00C10620"/>
    <w:rsid w:val="00C303B5"/>
    <w:rsid w:val="00C84D04"/>
    <w:rsid w:val="00CE47B2"/>
    <w:rsid w:val="00CF0536"/>
    <w:rsid w:val="00D106AC"/>
    <w:rsid w:val="00D121E9"/>
    <w:rsid w:val="00D445F9"/>
    <w:rsid w:val="00D67678"/>
    <w:rsid w:val="00D77EB9"/>
    <w:rsid w:val="00D82FD6"/>
    <w:rsid w:val="00D926DA"/>
    <w:rsid w:val="00D94E7F"/>
    <w:rsid w:val="00DB5008"/>
    <w:rsid w:val="00DC04CA"/>
    <w:rsid w:val="00DC2061"/>
    <w:rsid w:val="00DD29CD"/>
    <w:rsid w:val="00E264E5"/>
    <w:rsid w:val="00E3228C"/>
    <w:rsid w:val="00E32818"/>
    <w:rsid w:val="00E50520"/>
    <w:rsid w:val="00E7681D"/>
    <w:rsid w:val="00ED22C1"/>
    <w:rsid w:val="00EF0CF6"/>
    <w:rsid w:val="00EF0E18"/>
    <w:rsid w:val="00F02BF2"/>
    <w:rsid w:val="00F02D3C"/>
    <w:rsid w:val="00F04794"/>
    <w:rsid w:val="00F064D3"/>
    <w:rsid w:val="00F23EAC"/>
    <w:rsid w:val="00F31696"/>
    <w:rsid w:val="00F33541"/>
    <w:rsid w:val="00F71B8F"/>
    <w:rsid w:val="00F93990"/>
    <w:rsid w:val="00FA3A86"/>
    <w:rsid w:val="00FA3FC0"/>
    <w:rsid w:val="00FB4D64"/>
    <w:rsid w:val="00FB5976"/>
    <w:rsid w:val="00FF0FC7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3D2353"/>
  </w:style>
  <w:style w:type="paragraph" w:styleId="a3">
    <w:name w:val="footnote text"/>
    <w:basedOn w:val="a"/>
    <w:link w:val="a4"/>
    <w:semiHidden/>
    <w:rsid w:val="003D2353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註腳文字 字元"/>
    <w:basedOn w:val="a0"/>
    <w:link w:val="a3"/>
    <w:semiHidden/>
    <w:rsid w:val="003D2353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semiHidden/>
    <w:rsid w:val="003D2353"/>
    <w:rPr>
      <w:vertAlign w:val="superscript"/>
    </w:rPr>
  </w:style>
  <w:style w:type="character" w:customStyle="1" w:styleId="gaiji">
    <w:name w:val="gaiji"/>
    <w:basedOn w:val="a0"/>
    <w:rsid w:val="003D2353"/>
  </w:style>
  <w:style w:type="character" w:styleId="a6">
    <w:name w:val="Hyperlink"/>
    <w:rsid w:val="003D2353"/>
    <w:rPr>
      <w:color w:val="0000FF"/>
      <w:u w:val="single"/>
    </w:rPr>
  </w:style>
  <w:style w:type="character" w:customStyle="1" w:styleId="lg">
    <w:name w:val="lg"/>
    <w:rsid w:val="003D2353"/>
    <w:rPr>
      <w:b w:val="0"/>
      <w:bCs w:val="0"/>
      <w:color w:val="008040"/>
      <w:sz w:val="24"/>
      <w:szCs w:val="24"/>
    </w:rPr>
  </w:style>
  <w:style w:type="character" w:customStyle="1" w:styleId="searchword1">
    <w:name w:val="searchword1"/>
    <w:rsid w:val="003D2353"/>
    <w:rPr>
      <w:color w:val="0000FF"/>
      <w:shd w:val="clear" w:color="auto" w:fill="FFFF66"/>
    </w:rPr>
  </w:style>
  <w:style w:type="character" w:customStyle="1" w:styleId="linehead">
    <w:name w:val="linehead"/>
    <w:rsid w:val="003D2353"/>
    <w:rPr>
      <w:b w:val="0"/>
      <w:bCs w:val="0"/>
      <w:color w:val="0000A0"/>
      <w:sz w:val="24"/>
      <w:szCs w:val="24"/>
    </w:rPr>
  </w:style>
  <w:style w:type="paragraph" w:styleId="Web">
    <w:name w:val="Normal (Web)"/>
    <w:basedOn w:val="a"/>
    <w:rsid w:val="003D23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footer"/>
    <w:basedOn w:val="a"/>
    <w:link w:val="a8"/>
    <w:rsid w:val="003D235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rsid w:val="003D2353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3D2353"/>
  </w:style>
  <w:style w:type="paragraph" w:styleId="aa">
    <w:name w:val="Quote"/>
    <w:basedOn w:val="a"/>
    <w:link w:val="ab"/>
    <w:qFormat/>
    <w:rsid w:val="003D2353"/>
    <w:pPr>
      <w:tabs>
        <w:tab w:val="left" w:pos="720"/>
      </w:tabs>
      <w:ind w:leftChars="300" w:left="720"/>
    </w:pPr>
    <w:rPr>
      <w:rFonts w:ascii="Times New Roman" w:eastAsia="標楷體" w:hAnsi="Times New Roman" w:cs="Times New Roman"/>
      <w:szCs w:val="24"/>
    </w:rPr>
  </w:style>
  <w:style w:type="character" w:customStyle="1" w:styleId="ab">
    <w:name w:val="引文 字元"/>
    <w:basedOn w:val="a0"/>
    <w:link w:val="aa"/>
    <w:rsid w:val="003D2353"/>
    <w:rPr>
      <w:rFonts w:ascii="Times New Roman" w:eastAsia="標楷體" w:hAnsi="Times New Roman" w:cs="Times New Roman"/>
      <w:szCs w:val="24"/>
    </w:rPr>
  </w:style>
  <w:style w:type="character" w:customStyle="1" w:styleId="old">
    <w:name w:val="old"/>
    <w:basedOn w:val="a0"/>
    <w:rsid w:val="003D2353"/>
  </w:style>
  <w:style w:type="paragraph" w:styleId="ac">
    <w:name w:val="header"/>
    <w:basedOn w:val="a"/>
    <w:link w:val="ad"/>
    <w:rsid w:val="003D235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首 字元"/>
    <w:basedOn w:val="a0"/>
    <w:link w:val="ac"/>
    <w:rsid w:val="003D2353"/>
    <w:rPr>
      <w:rFonts w:ascii="Times New Roman" w:eastAsia="新細明體" w:hAnsi="Times New Roman" w:cs="Times New Roman"/>
      <w:sz w:val="20"/>
      <w:szCs w:val="20"/>
    </w:rPr>
  </w:style>
  <w:style w:type="character" w:customStyle="1" w:styleId="byline">
    <w:name w:val="byline"/>
    <w:rsid w:val="003D2353"/>
    <w:rPr>
      <w:b w:val="0"/>
      <w:bCs w:val="0"/>
      <w:color w:val="408080"/>
      <w:sz w:val="24"/>
      <w:szCs w:val="24"/>
    </w:rPr>
  </w:style>
  <w:style w:type="character" w:customStyle="1" w:styleId="foot">
    <w:name w:val="foot"/>
    <w:basedOn w:val="a0"/>
    <w:rsid w:val="003D2353"/>
  </w:style>
  <w:style w:type="character" w:styleId="ae">
    <w:name w:val="FollowedHyperlink"/>
    <w:rsid w:val="003D2353"/>
    <w:rPr>
      <w:color w:val="800080"/>
      <w:u w:val="single"/>
    </w:rPr>
  </w:style>
  <w:style w:type="paragraph" w:styleId="af">
    <w:name w:val="Balloon Text"/>
    <w:basedOn w:val="a"/>
    <w:link w:val="af0"/>
    <w:rsid w:val="003D2353"/>
    <w:rPr>
      <w:rFonts w:ascii="Cambria" w:eastAsia="新細明體" w:hAnsi="Cambria" w:cs="Times New Roman"/>
      <w:sz w:val="18"/>
      <w:szCs w:val="18"/>
    </w:rPr>
  </w:style>
  <w:style w:type="character" w:customStyle="1" w:styleId="af0">
    <w:name w:val="註解方塊文字 字元"/>
    <w:basedOn w:val="a0"/>
    <w:link w:val="af"/>
    <w:rsid w:val="003D2353"/>
    <w:rPr>
      <w:rFonts w:ascii="Cambria" w:eastAsia="新細明體" w:hAnsi="Cambria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8D4D97"/>
    <w:pPr>
      <w:ind w:leftChars="200" w:left="480"/>
    </w:pPr>
  </w:style>
  <w:style w:type="character" w:customStyle="1" w:styleId="byline1">
    <w:name w:val="byline1"/>
    <w:basedOn w:val="a0"/>
    <w:rsid w:val="008F6B73"/>
    <w:rPr>
      <w:b w:val="0"/>
      <w:bCs w:val="0"/>
      <w:color w:val="40808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3D2353"/>
  </w:style>
  <w:style w:type="paragraph" w:styleId="a3">
    <w:name w:val="footnote text"/>
    <w:basedOn w:val="a"/>
    <w:link w:val="a4"/>
    <w:semiHidden/>
    <w:rsid w:val="003D2353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註腳文字 字元"/>
    <w:basedOn w:val="a0"/>
    <w:link w:val="a3"/>
    <w:semiHidden/>
    <w:rsid w:val="003D2353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semiHidden/>
    <w:rsid w:val="003D2353"/>
    <w:rPr>
      <w:vertAlign w:val="superscript"/>
    </w:rPr>
  </w:style>
  <w:style w:type="character" w:customStyle="1" w:styleId="gaiji">
    <w:name w:val="gaiji"/>
    <w:basedOn w:val="a0"/>
    <w:rsid w:val="003D2353"/>
  </w:style>
  <w:style w:type="character" w:styleId="a6">
    <w:name w:val="Hyperlink"/>
    <w:rsid w:val="003D2353"/>
    <w:rPr>
      <w:color w:val="0000FF"/>
      <w:u w:val="single"/>
    </w:rPr>
  </w:style>
  <w:style w:type="character" w:customStyle="1" w:styleId="lg">
    <w:name w:val="lg"/>
    <w:rsid w:val="003D2353"/>
    <w:rPr>
      <w:b w:val="0"/>
      <w:bCs w:val="0"/>
      <w:color w:val="008040"/>
      <w:sz w:val="24"/>
      <w:szCs w:val="24"/>
    </w:rPr>
  </w:style>
  <w:style w:type="character" w:customStyle="1" w:styleId="searchword1">
    <w:name w:val="searchword1"/>
    <w:rsid w:val="003D2353"/>
    <w:rPr>
      <w:color w:val="0000FF"/>
      <w:shd w:val="clear" w:color="auto" w:fill="FFFF66"/>
    </w:rPr>
  </w:style>
  <w:style w:type="character" w:customStyle="1" w:styleId="linehead">
    <w:name w:val="linehead"/>
    <w:rsid w:val="003D2353"/>
    <w:rPr>
      <w:b w:val="0"/>
      <w:bCs w:val="0"/>
      <w:color w:val="0000A0"/>
      <w:sz w:val="24"/>
      <w:szCs w:val="24"/>
    </w:rPr>
  </w:style>
  <w:style w:type="paragraph" w:styleId="Web">
    <w:name w:val="Normal (Web)"/>
    <w:basedOn w:val="a"/>
    <w:rsid w:val="003D23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footer"/>
    <w:basedOn w:val="a"/>
    <w:link w:val="a8"/>
    <w:rsid w:val="003D235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rsid w:val="003D2353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3D2353"/>
  </w:style>
  <w:style w:type="paragraph" w:styleId="aa">
    <w:name w:val="Quote"/>
    <w:basedOn w:val="a"/>
    <w:link w:val="ab"/>
    <w:qFormat/>
    <w:rsid w:val="003D2353"/>
    <w:pPr>
      <w:tabs>
        <w:tab w:val="left" w:pos="720"/>
      </w:tabs>
      <w:ind w:leftChars="300" w:left="720"/>
    </w:pPr>
    <w:rPr>
      <w:rFonts w:ascii="Times New Roman" w:eastAsia="標楷體" w:hAnsi="Times New Roman" w:cs="Times New Roman"/>
      <w:szCs w:val="24"/>
    </w:rPr>
  </w:style>
  <w:style w:type="character" w:customStyle="1" w:styleId="ab">
    <w:name w:val="引文 字元"/>
    <w:basedOn w:val="a0"/>
    <w:link w:val="aa"/>
    <w:rsid w:val="003D2353"/>
    <w:rPr>
      <w:rFonts w:ascii="Times New Roman" w:eastAsia="標楷體" w:hAnsi="Times New Roman" w:cs="Times New Roman"/>
      <w:szCs w:val="24"/>
    </w:rPr>
  </w:style>
  <w:style w:type="character" w:customStyle="1" w:styleId="old">
    <w:name w:val="old"/>
    <w:basedOn w:val="a0"/>
    <w:rsid w:val="003D2353"/>
  </w:style>
  <w:style w:type="paragraph" w:styleId="ac">
    <w:name w:val="header"/>
    <w:basedOn w:val="a"/>
    <w:link w:val="ad"/>
    <w:rsid w:val="003D235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首 字元"/>
    <w:basedOn w:val="a0"/>
    <w:link w:val="ac"/>
    <w:rsid w:val="003D2353"/>
    <w:rPr>
      <w:rFonts w:ascii="Times New Roman" w:eastAsia="新細明體" w:hAnsi="Times New Roman" w:cs="Times New Roman"/>
      <w:sz w:val="20"/>
      <w:szCs w:val="20"/>
    </w:rPr>
  </w:style>
  <w:style w:type="character" w:customStyle="1" w:styleId="byline">
    <w:name w:val="byline"/>
    <w:rsid w:val="003D2353"/>
    <w:rPr>
      <w:b w:val="0"/>
      <w:bCs w:val="0"/>
      <w:color w:val="408080"/>
      <w:sz w:val="24"/>
      <w:szCs w:val="24"/>
    </w:rPr>
  </w:style>
  <w:style w:type="character" w:customStyle="1" w:styleId="foot">
    <w:name w:val="foot"/>
    <w:basedOn w:val="a0"/>
    <w:rsid w:val="003D2353"/>
  </w:style>
  <w:style w:type="character" w:styleId="ae">
    <w:name w:val="FollowedHyperlink"/>
    <w:rsid w:val="003D2353"/>
    <w:rPr>
      <w:color w:val="800080"/>
      <w:u w:val="single"/>
    </w:rPr>
  </w:style>
  <w:style w:type="paragraph" w:styleId="af">
    <w:name w:val="Balloon Text"/>
    <w:basedOn w:val="a"/>
    <w:link w:val="af0"/>
    <w:rsid w:val="003D2353"/>
    <w:rPr>
      <w:rFonts w:ascii="Cambria" w:eastAsia="新細明體" w:hAnsi="Cambria" w:cs="Times New Roman"/>
      <w:sz w:val="18"/>
      <w:szCs w:val="18"/>
    </w:rPr>
  </w:style>
  <w:style w:type="character" w:customStyle="1" w:styleId="af0">
    <w:name w:val="註解方塊文字 字元"/>
    <w:basedOn w:val="a0"/>
    <w:link w:val="af"/>
    <w:rsid w:val="003D2353"/>
    <w:rPr>
      <w:rFonts w:ascii="Cambria" w:eastAsia="新細明體" w:hAnsi="Cambria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8D4D97"/>
    <w:pPr>
      <w:ind w:leftChars="200" w:left="480"/>
    </w:pPr>
  </w:style>
  <w:style w:type="character" w:customStyle="1" w:styleId="byline1">
    <w:name w:val="byline1"/>
    <w:basedOn w:val="a0"/>
    <w:rsid w:val="008F6B73"/>
    <w:rPr>
      <w:b w:val="0"/>
      <w:bCs w:val="0"/>
      <w:color w:val="4080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7.0.0.1:8080/accelon/homepage.csp?db=yinshun&amp;rr=483&amp;t=89034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5</cp:revision>
  <cp:lastPrinted>2016-03-18T01:23:00Z</cp:lastPrinted>
  <dcterms:created xsi:type="dcterms:W3CDTF">2016-03-03T11:08:00Z</dcterms:created>
  <dcterms:modified xsi:type="dcterms:W3CDTF">2016-03-18T01:23:00Z</dcterms:modified>
</cp:coreProperties>
</file>