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F2" w:rsidRPr="00E93333" w:rsidRDefault="00791AF2" w:rsidP="00C9072A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E93333">
        <w:rPr>
          <w:rFonts w:ascii="Times New Roman" w:hAnsi="Times New Roman" w:hint="eastAsia"/>
          <w:szCs w:val="24"/>
        </w:rPr>
        <w:t>福嚴推廣教育班第</w:t>
      </w:r>
      <w:r w:rsidRPr="00E93333">
        <w:rPr>
          <w:rFonts w:ascii="Times New Roman" w:hAnsi="Times New Roman"/>
          <w:szCs w:val="24"/>
        </w:rPr>
        <w:t>26</w:t>
      </w:r>
      <w:r w:rsidRPr="00E93333">
        <w:rPr>
          <w:rFonts w:ascii="Times New Roman" w:hAnsi="Times New Roman" w:hint="eastAsia"/>
          <w:szCs w:val="24"/>
        </w:rPr>
        <w:t>期（《中觀今論》）</w:t>
      </w:r>
    </w:p>
    <w:p w:rsidR="00791AF2" w:rsidRPr="00E93333" w:rsidRDefault="00791AF2" w:rsidP="00C9072A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93333">
        <w:rPr>
          <w:rFonts w:ascii="Times New Roman" w:eastAsia="標楷體" w:hAnsi="Times New Roman" w:hint="eastAsia"/>
          <w:b/>
          <w:sz w:val="36"/>
          <w:szCs w:val="36"/>
        </w:rPr>
        <w:t>《中觀今論》</w:t>
      </w:r>
    </w:p>
    <w:p w:rsidR="00791AF2" w:rsidRPr="00E93333" w:rsidRDefault="00791AF2" w:rsidP="00C9072A">
      <w:pPr>
        <w:snapToGrid w:val="0"/>
        <w:jc w:val="center"/>
        <w:rPr>
          <w:rFonts w:ascii="Times New Roman" w:eastAsia="標楷體" w:hAnsi="Times New Roman"/>
          <w:b/>
          <w:sz w:val="28"/>
          <w:szCs w:val="32"/>
        </w:rPr>
      </w:pPr>
      <w:r w:rsidRPr="00E93333">
        <w:rPr>
          <w:rFonts w:ascii="Times New Roman" w:eastAsia="標楷體" w:hAnsi="Times New Roman" w:hint="eastAsia"/>
          <w:b/>
          <w:sz w:val="28"/>
          <w:szCs w:val="32"/>
        </w:rPr>
        <w:t>〈引言〉</w:t>
      </w:r>
    </w:p>
    <w:p w:rsidR="00791AF2" w:rsidRPr="00E93333" w:rsidRDefault="00791AF2" w:rsidP="00C9072A">
      <w:pPr>
        <w:snapToGrid w:val="0"/>
        <w:jc w:val="center"/>
        <w:rPr>
          <w:rFonts w:ascii="Times New Roman" w:eastAsia="標楷體" w:hAnsi="Times New Roman"/>
          <w:b/>
          <w:szCs w:val="24"/>
        </w:rPr>
      </w:pPr>
      <w:proofErr w:type="gramStart"/>
      <w:r w:rsidRPr="00E93333">
        <w:rPr>
          <w:rFonts w:ascii="Times New Roman" w:eastAsia="標楷體" w:hAnsi="Times New Roman" w:hint="eastAsia"/>
          <w:szCs w:val="24"/>
        </w:rPr>
        <w:t>（</w:t>
      </w:r>
      <w:proofErr w:type="gramEnd"/>
      <w:r w:rsidRPr="00E93333">
        <w:rPr>
          <w:rFonts w:ascii="Times New Roman" w:eastAsia="標楷體" w:hAnsi="Times New Roman"/>
          <w:szCs w:val="24"/>
        </w:rPr>
        <w:t>pp.1-4</w:t>
      </w:r>
      <w:proofErr w:type="gramStart"/>
      <w:r w:rsidRPr="00E93333">
        <w:rPr>
          <w:rFonts w:ascii="Times New Roman" w:eastAsia="標楷體" w:hAnsi="Times New Roman" w:hint="eastAsia"/>
          <w:szCs w:val="24"/>
        </w:rPr>
        <w:t>）</w:t>
      </w:r>
      <w:proofErr w:type="gramEnd"/>
    </w:p>
    <w:p w:rsidR="00791AF2" w:rsidRPr="00E93333" w:rsidRDefault="00791AF2" w:rsidP="007619E1">
      <w:pPr>
        <w:spacing w:beforeLines="50" w:before="180" w:afterLines="100" w:after="360" w:line="240" w:lineRule="atLeast"/>
        <w:jc w:val="right"/>
        <w:rPr>
          <w:rFonts w:ascii="Times New Roman" w:hAnsi="Times New Roman"/>
        </w:rPr>
      </w:pPr>
      <w:proofErr w:type="gramStart"/>
      <w:r w:rsidRPr="00E93333">
        <w:rPr>
          <w:rFonts w:ascii="Times New Roman" w:eastAsia="標楷體" w:hAnsi="Times New Roman" w:hint="eastAsia"/>
          <w:sz w:val="26"/>
        </w:rPr>
        <w:t>釋厚觀</w:t>
      </w:r>
      <w:r w:rsidRPr="00E93333">
        <w:rPr>
          <w:rFonts w:ascii="Times New Roman" w:hAnsi="Times New Roman" w:hint="eastAsia"/>
          <w:sz w:val="26"/>
        </w:rPr>
        <w:t>（</w:t>
      </w:r>
      <w:proofErr w:type="gramEnd"/>
      <w:r w:rsidRPr="00E93333">
        <w:rPr>
          <w:rFonts w:ascii="Times New Roman" w:hAnsi="Times New Roman"/>
          <w:sz w:val="26"/>
        </w:rPr>
        <w:t>2013. 9. 28</w:t>
      </w:r>
      <w:proofErr w:type="gramStart"/>
      <w:r w:rsidRPr="00E93333">
        <w:rPr>
          <w:rFonts w:ascii="Times New Roman" w:hAnsi="Times New Roman" w:hint="eastAsia"/>
          <w:sz w:val="26"/>
        </w:rPr>
        <w:t>）</w:t>
      </w:r>
      <w:proofErr w:type="gramEnd"/>
    </w:p>
    <w:p w:rsidR="00791AF2" w:rsidRPr="00E93333" w:rsidRDefault="00791AF2" w:rsidP="007619E1">
      <w:pPr>
        <w:spacing w:beforeLines="50" w:before="180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壹、「空、緣起、中道」名字雖異，內容相同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pp.1-3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50" w:left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（壹）舉《迴諍論》總標「空、緣起、中道」為一義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p.1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firstLineChars="50" w:firstLine="120"/>
        <w:rPr>
          <w:rFonts w:ascii="Times New Roman" w:hAnsi="Times New Roman"/>
          <w:szCs w:val="24"/>
        </w:rPr>
      </w:pPr>
      <w:r w:rsidRPr="00E93333">
        <w:rPr>
          <w:rFonts w:ascii="Times New Roman" w:hAnsi="Times New Roman" w:hint="eastAsia"/>
          <w:szCs w:val="24"/>
        </w:rPr>
        <w:t>「</w:t>
      </w:r>
      <w:proofErr w:type="gramStart"/>
      <w:r w:rsidRPr="00E93333">
        <w:rPr>
          <w:rFonts w:ascii="Times New Roman" w:eastAsia="標楷體" w:hAnsi="Times New Roman" w:hint="eastAsia"/>
          <w:szCs w:val="24"/>
        </w:rPr>
        <w:t>佛說空緣起</w:t>
      </w:r>
      <w:proofErr w:type="gramEnd"/>
      <w:r w:rsidRPr="00E93333">
        <w:rPr>
          <w:rFonts w:ascii="Times New Roman" w:eastAsia="標楷體" w:hAnsi="Times New Roman" w:hint="eastAsia"/>
          <w:szCs w:val="24"/>
        </w:rPr>
        <w:t>，中道為一義；敬禮佛</w:t>
      </w:r>
      <w:proofErr w:type="gramStart"/>
      <w:r w:rsidRPr="00E93333">
        <w:rPr>
          <w:rFonts w:ascii="Times New Roman" w:eastAsia="標楷體" w:hAnsi="Times New Roman" w:hint="eastAsia"/>
          <w:szCs w:val="24"/>
        </w:rPr>
        <w:t>世</w:t>
      </w:r>
      <w:proofErr w:type="gramEnd"/>
      <w:r w:rsidRPr="00E93333">
        <w:rPr>
          <w:rFonts w:ascii="Times New Roman" w:eastAsia="標楷體" w:hAnsi="Times New Roman" w:hint="eastAsia"/>
          <w:szCs w:val="24"/>
        </w:rPr>
        <w:t>尊，無比</w:t>
      </w:r>
      <w:proofErr w:type="gramStart"/>
      <w:r w:rsidRPr="00E93333">
        <w:rPr>
          <w:rFonts w:ascii="Times New Roman" w:eastAsia="標楷體" w:hAnsi="Times New Roman" w:hint="eastAsia"/>
          <w:szCs w:val="24"/>
        </w:rPr>
        <w:t>最勝說</w:t>
      </w:r>
      <w:proofErr w:type="gramEnd"/>
      <w:r w:rsidRPr="00E93333">
        <w:rPr>
          <w:rFonts w:ascii="Times New Roman" w:eastAsia="標楷體" w:hAnsi="Times New Roman" w:hint="eastAsia"/>
          <w:szCs w:val="24"/>
        </w:rPr>
        <w:t>！</w:t>
      </w:r>
      <w:r w:rsidRPr="00E93333">
        <w:rPr>
          <w:rFonts w:ascii="Times New Roman" w:hAnsi="Times New Roman" w:hint="eastAsia"/>
          <w:szCs w:val="24"/>
        </w:rPr>
        <w:t>」（《迴諍論》）</w:t>
      </w:r>
      <w:r w:rsidRPr="00E93333">
        <w:rPr>
          <w:rStyle w:val="a5"/>
          <w:rFonts w:ascii="Times New Roman" w:hAnsi="Times New Roman"/>
          <w:szCs w:val="24"/>
        </w:rPr>
        <w:footnoteReference w:id="1"/>
      </w:r>
    </w:p>
    <w:p w:rsidR="00791AF2" w:rsidRPr="00E93333" w:rsidRDefault="00791AF2" w:rsidP="007619E1">
      <w:pPr>
        <w:spacing w:beforeLines="50" w:before="180"/>
        <w:ind w:leftChars="50" w:left="12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（貳）</w:t>
      </w:r>
      <w:proofErr w:type="gramStart"/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別釋「</w:t>
      </w:r>
      <w:proofErr w:type="gramEnd"/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緣起、自性、空、假名、中道</w:t>
      </w:r>
      <w:r w:rsidRPr="00E93333">
        <w:rPr>
          <w:rStyle w:val="a5"/>
          <w:rFonts w:ascii="Times New Roman" w:hAnsi="Times New Roman"/>
          <w:szCs w:val="24"/>
        </w:rPr>
        <w:footnoteReference w:id="2"/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pp.1-3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一、緣起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p.1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/>
        <w:rPr>
          <w:rFonts w:ascii="Times New Roman" w:hAnsi="Times New Roman"/>
          <w:szCs w:val="24"/>
        </w:rPr>
      </w:pPr>
      <w:r w:rsidRPr="00E93333">
        <w:rPr>
          <w:rFonts w:ascii="Times New Roman" w:hAnsi="Times New Roman" w:hint="eastAsia"/>
          <w:szCs w:val="24"/>
        </w:rPr>
        <w:t>世間的一切事物，都是在</w:t>
      </w:r>
      <w:proofErr w:type="gramStart"/>
      <w:r w:rsidRPr="00E93333">
        <w:rPr>
          <w:rFonts w:ascii="Times New Roman" w:hAnsi="Times New Roman" w:hint="eastAsia"/>
          <w:szCs w:val="24"/>
        </w:rPr>
        <w:t>相依相緣的</w:t>
      </w:r>
      <w:proofErr w:type="gramEnd"/>
      <w:r w:rsidRPr="00E93333">
        <w:rPr>
          <w:rFonts w:ascii="Times New Roman" w:hAnsi="Times New Roman" w:hint="eastAsia"/>
          <w:szCs w:val="24"/>
        </w:rPr>
        <w:t>關係下存在的；</w:t>
      </w:r>
      <w:proofErr w:type="gramStart"/>
      <w:r w:rsidRPr="00E93333">
        <w:rPr>
          <w:rFonts w:ascii="Times New Roman" w:hAnsi="Times New Roman" w:hint="eastAsia"/>
          <w:szCs w:val="24"/>
        </w:rPr>
        <w:t>相依相緣的</w:t>
      </w:r>
      <w:proofErr w:type="gramEnd"/>
      <w:r w:rsidRPr="00E93333">
        <w:rPr>
          <w:rFonts w:ascii="Times New Roman" w:hAnsi="Times New Roman" w:hint="eastAsia"/>
          <w:szCs w:val="24"/>
        </w:rPr>
        <w:t>存在與生起，稱為「緣起」。</w:t>
      </w:r>
    </w:p>
    <w:p w:rsidR="00791AF2" w:rsidRPr="00E93333" w:rsidRDefault="00791AF2" w:rsidP="007619E1">
      <w:pPr>
        <w:spacing w:beforeLines="50" w:before="180"/>
        <w:ind w:leftChars="100" w:left="240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二、自性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p.1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（一）緣起即無自性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p.1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凡是緣起的，沒有不是受著種種關係的局限與決定；受種種關係條件而決定其形態與作用的緣起法，即不能不是無自性的。</w:t>
      </w:r>
    </w:p>
    <w:p w:rsidR="00791AF2" w:rsidRPr="00E93333" w:rsidRDefault="00791AF2" w:rsidP="007619E1">
      <w:pPr>
        <w:spacing w:beforeLines="30" w:before="108"/>
        <w:ind w:leftChars="100" w:left="24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（二）自性之意義：自有、自成、自體存在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p.1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「自性」，即</w:t>
      </w:r>
      <w:r w:rsidRPr="00E93333">
        <w:rPr>
          <w:rFonts w:ascii="Times New Roman" w:hAnsi="Times New Roman" w:hint="eastAsia"/>
          <w:b/>
        </w:rPr>
        <w:t>自有</w:t>
      </w:r>
      <w:r w:rsidRPr="00E93333">
        <w:rPr>
          <w:rFonts w:ascii="Times New Roman" w:hAnsi="Times New Roman" w:hint="eastAsia"/>
        </w:rPr>
        <w:t>或</w:t>
      </w:r>
      <w:r w:rsidRPr="00E93333">
        <w:rPr>
          <w:rFonts w:ascii="Times New Roman" w:hAnsi="Times New Roman" w:hint="eastAsia"/>
          <w:b/>
        </w:rPr>
        <w:t>自成</w:t>
      </w:r>
      <w:r w:rsidRPr="00E93333">
        <w:rPr>
          <w:rFonts w:ascii="Times New Roman" w:hAnsi="Times New Roman" w:hint="eastAsia"/>
        </w:rPr>
        <w:t>，有</w:t>
      </w:r>
      <w:r w:rsidRPr="00E93333">
        <w:rPr>
          <w:rFonts w:ascii="Times New Roman" w:hAnsi="Times New Roman" w:hint="eastAsia"/>
          <w:b/>
        </w:rPr>
        <w:t>自體存在</w:t>
      </w:r>
      <w:r w:rsidRPr="00E93333">
        <w:rPr>
          <w:rFonts w:ascii="Times New Roman" w:hAnsi="Times New Roman" w:hint="eastAsia"/>
        </w:rPr>
        <w:t>或</w:t>
      </w:r>
      <w:r w:rsidRPr="00E93333">
        <w:rPr>
          <w:rFonts w:ascii="Times New Roman" w:hAnsi="Times New Roman" w:hint="eastAsia"/>
          <w:b/>
        </w:rPr>
        <w:t>自己規定自己</w:t>
      </w:r>
      <w:r w:rsidRPr="00E93333">
        <w:rPr>
          <w:rFonts w:ascii="Times New Roman" w:hAnsi="Times New Roman" w:hint="eastAsia"/>
        </w:rPr>
        <w:t>的意思。現在說一切都是關係的存在，</w:t>
      </w:r>
      <w:proofErr w:type="gramStart"/>
      <w:r w:rsidRPr="00E93333">
        <w:rPr>
          <w:rFonts w:ascii="Times New Roman" w:hAnsi="Times New Roman" w:hint="eastAsia"/>
        </w:rPr>
        <w:t>是依緣所</w:t>
      </w:r>
      <w:proofErr w:type="gramEnd"/>
      <w:r w:rsidRPr="00E93333">
        <w:rPr>
          <w:rFonts w:ascii="Times New Roman" w:hAnsi="Times New Roman" w:hint="eastAsia"/>
        </w:rPr>
        <w:t>起法，這與</w:t>
      </w:r>
      <w:r w:rsidRPr="00E93333">
        <w:rPr>
          <w:rFonts w:ascii="Times New Roman" w:hAnsi="Times New Roman" w:hint="eastAsia"/>
          <w:b/>
        </w:rPr>
        <w:t>自性</w:t>
      </w:r>
      <w:proofErr w:type="gramStart"/>
      <w:r w:rsidRPr="00E93333">
        <w:rPr>
          <w:rFonts w:ascii="新細明體" w:hint="eastAsia"/>
        </w:rPr>
        <w:t>──</w:t>
      </w:r>
      <w:proofErr w:type="gramEnd"/>
      <w:r w:rsidRPr="00E93333">
        <w:rPr>
          <w:rFonts w:ascii="Times New Roman" w:hAnsi="Times New Roman" w:hint="eastAsia"/>
          <w:b/>
        </w:rPr>
        <w:t>自有</w:t>
      </w:r>
      <w:r w:rsidRPr="00E93333">
        <w:rPr>
          <w:rFonts w:ascii="Times New Roman" w:hAnsi="Times New Roman" w:hint="eastAsia"/>
        </w:rPr>
        <w:t>、</w:t>
      </w:r>
      <w:r w:rsidRPr="00E93333">
        <w:rPr>
          <w:rFonts w:ascii="Times New Roman" w:hAnsi="Times New Roman" w:hint="eastAsia"/>
          <w:b/>
        </w:rPr>
        <w:t>自成</w:t>
      </w:r>
      <w:r w:rsidRPr="00E93333">
        <w:rPr>
          <w:rFonts w:ascii="Times New Roman" w:hAnsi="Times New Roman" w:hint="eastAsia"/>
        </w:rPr>
        <w:t>、</w:t>
      </w:r>
      <w:r w:rsidRPr="00E93333">
        <w:rPr>
          <w:rFonts w:ascii="Times New Roman" w:hAnsi="Times New Roman" w:hint="eastAsia"/>
          <w:b/>
        </w:rPr>
        <w:t>自體存在</w:t>
      </w:r>
      <w:r w:rsidRPr="00E93333">
        <w:rPr>
          <w:rFonts w:ascii="Times New Roman" w:hAnsi="Times New Roman" w:hint="eastAsia"/>
        </w:rPr>
        <w:t>的含義，恰好相反。</w:t>
      </w:r>
      <w:r w:rsidRPr="00E93333">
        <w:rPr>
          <w:rStyle w:val="a5"/>
          <w:rFonts w:ascii="Times New Roman" w:hAnsi="Times New Roman"/>
        </w:rPr>
        <w:footnoteReference w:id="3"/>
      </w:r>
    </w:p>
    <w:p w:rsidR="00791AF2" w:rsidRPr="00E93333" w:rsidRDefault="00791AF2" w:rsidP="007619E1">
      <w:pPr>
        <w:spacing w:beforeLines="50" w:before="180"/>
        <w:ind w:leftChars="100" w:left="240"/>
        <w:rPr>
          <w:rFonts w:ascii="Times New Roman" w:hAnsi="Times New Roman"/>
          <w:sz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lastRenderedPageBreak/>
        <w:t>三、空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pp.1-2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（一）緣起即無自性，名之為「空」，故緣起即空</w:t>
      </w:r>
    </w:p>
    <w:p w:rsidR="00791AF2" w:rsidRPr="00E93333" w:rsidRDefault="00791AF2" w:rsidP="00C9072A">
      <w:pPr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所以凡是緣起的，即是無自性的；無自性的，即名之為「空」。</w:t>
      </w:r>
    </w:p>
    <w:p w:rsidR="00791AF2" w:rsidRPr="00E93333" w:rsidRDefault="00791AF2" w:rsidP="00C9072A">
      <w:pPr>
        <w:ind w:leftChars="100" w:left="240" w:firstLineChars="50" w:firstLine="120"/>
        <w:rPr>
          <w:rFonts w:ascii="Times New Roman" w:hAnsi="Times New Roman"/>
        </w:rPr>
      </w:pPr>
      <w:r w:rsidRPr="00E93333">
        <w:rPr>
          <w:rFonts w:ascii="Times New Roman" w:hAnsi="Times New Roman" w:hint="eastAsia"/>
          <w:b/>
        </w:rPr>
        <w:t>緣起即空</w:t>
      </w:r>
      <w:r w:rsidRPr="00E93333">
        <w:rPr>
          <w:rFonts w:ascii="Times New Roman" w:hAnsi="Times New Roman" w:hint="eastAsia"/>
        </w:rPr>
        <w:t>，</w:t>
      </w:r>
      <w:proofErr w:type="gramStart"/>
      <w:r w:rsidRPr="00E93333">
        <w:rPr>
          <w:rFonts w:ascii="Times New Roman" w:hAnsi="Times New Roman" w:hint="eastAsia"/>
        </w:rPr>
        <w:t>是中觀大乘</w:t>
      </w:r>
      <w:proofErr w:type="gramEnd"/>
      <w:r w:rsidRPr="00E93333">
        <w:rPr>
          <w:rFonts w:ascii="Times New Roman" w:hAnsi="Times New Roman" w:hint="eastAsia"/>
        </w:rPr>
        <w:t>最基本而最扼要的論題。</w:t>
      </w:r>
    </w:p>
    <w:p w:rsidR="00791AF2" w:rsidRPr="00E93333" w:rsidRDefault="00791AF2" w:rsidP="007619E1">
      <w:pPr>
        <w:spacing w:beforeLines="30" w:before="108"/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自性，為人類普遍成見的根本錯亂；空，即是超脫了這自性</w:t>
      </w:r>
      <w:proofErr w:type="gramStart"/>
      <w:r w:rsidRPr="00E93333">
        <w:rPr>
          <w:rFonts w:ascii="Times New Roman" w:hAnsi="Times New Roman" w:hint="eastAsia"/>
        </w:rPr>
        <w:t>的倒亂錯覺</w:t>
      </w:r>
      <w:proofErr w:type="gramEnd"/>
      <w:r w:rsidRPr="00E93333">
        <w:rPr>
          <w:rFonts w:ascii="Times New Roman" w:hAnsi="Times New Roman" w:hint="eastAsia"/>
        </w:rPr>
        <w:t>，</w:t>
      </w:r>
      <w:proofErr w:type="gramStart"/>
      <w:r w:rsidRPr="00E93333">
        <w:rPr>
          <w:rFonts w:ascii="Times New Roman" w:hAnsi="Times New Roman" w:hint="eastAsia"/>
        </w:rPr>
        <w:t>現覺到</w:t>
      </w:r>
      <w:proofErr w:type="gramEnd"/>
      <w:r w:rsidRPr="00E93333">
        <w:rPr>
          <w:rFonts w:ascii="Times New Roman" w:hAnsi="Times New Roman" w:hint="eastAsia"/>
        </w:rPr>
        <w:t>一切真相。</w:t>
      </w:r>
    </w:p>
    <w:p w:rsidR="00791AF2" w:rsidRPr="00E93333" w:rsidRDefault="00791AF2" w:rsidP="007619E1">
      <w:pPr>
        <w:spacing w:beforeLines="30" w:before="108"/>
        <w:ind w:leftChars="100" w:left="24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（二）空是畢竟空，</w:t>
      </w:r>
      <w:proofErr w:type="gramStart"/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連空相也</w:t>
      </w:r>
      <w:proofErr w:type="gramEnd"/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不復存在</w:t>
      </w:r>
    </w:p>
    <w:p w:rsidR="00791AF2" w:rsidRPr="00E93333" w:rsidRDefault="00791AF2" w:rsidP="00C9072A">
      <w:pPr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所以空是畢竟空，是超越</w:t>
      </w:r>
      <w:proofErr w:type="gramStart"/>
      <w:r w:rsidRPr="00E93333">
        <w:rPr>
          <w:rFonts w:ascii="Times New Roman" w:hAnsi="Times New Roman" w:hint="eastAsia"/>
        </w:rPr>
        <w:t>有無而離一切戲論的</w:t>
      </w:r>
      <w:proofErr w:type="gramEnd"/>
      <w:r w:rsidRPr="00E93333">
        <w:rPr>
          <w:rFonts w:ascii="Times New Roman" w:hAnsi="Times New Roman" w:hint="eastAsia"/>
        </w:rPr>
        <w:t>空寂，</w:t>
      </w:r>
      <w:proofErr w:type="gramStart"/>
      <w:r w:rsidRPr="00E93333">
        <w:rPr>
          <w:rFonts w:ascii="Times New Roman" w:hAnsi="Times New Roman" w:hint="eastAsia"/>
        </w:rPr>
        <w:t>即空相也</w:t>
      </w:r>
      <w:proofErr w:type="gramEnd"/>
      <w:r w:rsidRPr="00E93333">
        <w:rPr>
          <w:rFonts w:ascii="Times New Roman" w:hAnsi="Times New Roman" w:hint="eastAsia"/>
        </w:rPr>
        <w:t>不復存在，這不是常人所認為與不空相待的空。</w:t>
      </w:r>
    </w:p>
    <w:p w:rsidR="00791AF2" w:rsidRPr="00E93333" w:rsidRDefault="00791AF2" w:rsidP="007619E1">
      <w:pPr>
        <w:spacing w:beforeLines="50" w:before="180"/>
        <w:ind w:leftChars="100" w:left="240"/>
        <w:rPr>
          <w:rFonts w:ascii="Times New Roman" w:hAnsi="Times New Roman"/>
          <w:sz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四、假名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p.2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然而，既稱之為空，在</w:t>
      </w:r>
      <w:proofErr w:type="gramStart"/>
      <w:r w:rsidRPr="00E93333">
        <w:rPr>
          <w:rFonts w:ascii="Times New Roman" w:hAnsi="Times New Roman" w:hint="eastAsia"/>
        </w:rPr>
        <w:t>言說上即</w:t>
      </w:r>
      <w:proofErr w:type="gramEnd"/>
      <w:r w:rsidRPr="00E93333">
        <w:rPr>
          <w:rFonts w:ascii="Times New Roman" w:hAnsi="Times New Roman" w:hint="eastAsia"/>
        </w:rPr>
        <w:t>落於相待，也還是假名安立的。空的言外之意，在超越一切分別</w:t>
      </w:r>
      <w:proofErr w:type="gramStart"/>
      <w:r w:rsidRPr="00E93333">
        <w:rPr>
          <w:rFonts w:ascii="Times New Roman" w:hAnsi="Times New Roman" w:hint="eastAsia"/>
        </w:rPr>
        <w:t>戲論而內證於寂滅</w:t>
      </w:r>
      <w:proofErr w:type="gramEnd"/>
      <w:r w:rsidRPr="00E93333">
        <w:rPr>
          <w:rFonts w:ascii="Times New Roman" w:hAnsi="Times New Roman" w:hint="eastAsia"/>
        </w:rPr>
        <w:t>。</w:t>
      </w:r>
    </w:p>
    <w:p w:rsidR="00791AF2" w:rsidRPr="00E93333" w:rsidRDefault="00791AF2" w:rsidP="007619E1">
      <w:pPr>
        <w:spacing w:beforeLines="30" w:before="108"/>
        <w:ind w:leftChars="100" w:left="240"/>
        <w:rPr>
          <w:rFonts w:ascii="Times New Roman" w:hAnsi="Times New Roman"/>
        </w:rPr>
      </w:pPr>
      <w:proofErr w:type="gramStart"/>
      <w:r w:rsidRPr="00E93333">
        <w:rPr>
          <w:rFonts w:ascii="Times New Roman" w:hAnsi="Times New Roman" w:hint="eastAsia"/>
        </w:rPr>
        <w:t>這唯證</w:t>
      </w:r>
      <w:proofErr w:type="gramEnd"/>
      <w:r w:rsidRPr="00E93333">
        <w:rPr>
          <w:rFonts w:ascii="Times New Roman" w:hAnsi="Times New Roman" w:hint="eastAsia"/>
        </w:rPr>
        <w:t>相應的境地，如何可以言說？所以說之為空，乃</w:t>
      </w:r>
      <w:proofErr w:type="gramStart"/>
      <w:r w:rsidRPr="00E93333">
        <w:rPr>
          <w:rFonts w:ascii="Times New Roman" w:hAnsi="Times New Roman" w:hint="eastAsia"/>
        </w:rPr>
        <w:t>為了度脫眾生</w:t>
      </w:r>
      <w:proofErr w:type="gramEnd"/>
      <w:r w:rsidRPr="00E93333">
        <w:rPr>
          <w:rFonts w:ascii="Times New Roman" w:hAnsi="Times New Roman" w:hint="eastAsia"/>
        </w:rPr>
        <w:t>，不得已即眾生固有的名言而巧用之，用以洗</w:t>
      </w:r>
      <w:proofErr w:type="gramStart"/>
      <w:r w:rsidRPr="00E93333">
        <w:rPr>
          <w:rFonts w:ascii="Times New Roman" w:hAnsi="Times New Roman" w:hint="eastAsia"/>
        </w:rPr>
        <w:t>盪</w:t>
      </w:r>
      <w:proofErr w:type="gramEnd"/>
      <w:r w:rsidRPr="00E93333">
        <w:rPr>
          <w:rStyle w:val="a5"/>
          <w:rFonts w:ascii="Times New Roman" w:hAnsi="Times New Roman"/>
        </w:rPr>
        <w:footnoteReference w:id="4"/>
      </w:r>
      <w:r w:rsidRPr="00E93333">
        <w:rPr>
          <w:rFonts w:ascii="Times New Roman" w:hAnsi="Times New Roman" w:hint="eastAsia"/>
        </w:rPr>
        <w:t>一切，使達於「蕭</w:t>
      </w:r>
      <w:proofErr w:type="gramStart"/>
      <w:r w:rsidRPr="00E93333">
        <w:rPr>
          <w:rFonts w:ascii="Times New Roman" w:hAnsi="Times New Roman" w:hint="eastAsia"/>
        </w:rPr>
        <w:t>然無寄</w:t>
      </w:r>
      <w:proofErr w:type="gramEnd"/>
      <w:r w:rsidRPr="00E93333">
        <w:rPr>
          <w:rStyle w:val="a5"/>
          <w:rFonts w:ascii="Times New Roman" w:hAnsi="Times New Roman"/>
        </w:rPr>
        <w:footnoteReference w:id="5"/>
      </w:r>
      <w:r w:rsidRPr="00E93333">
        <w:rPr>
          <w:rFonts w:ascii="Times New Roman" w:hAnsi="Times New Roman" w:hint="eastAsia"/>
        </w:rPr>
        <w:t>」的正覺。</w:t>
      </w:r>
    </w:p>
    <w:p w:rsidR="00791AF2" w:rsidRPr="00E93333" w:rsidRDefault="00791AF2" w:rsidP="007619E1">
      <w:pPr>
        <w:spacing w:beforeLines="30" w:before="108"/>
        <w:ind w:leftChars="100" w:left="24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《大智度論》曾這樣說：「</w:t>
      </w:r>
      <w:r w:rsidRPr="00E93333">
        <w:rPr>
          <w:rFonts w:ascii="Times New Roman" w:eastAsia="標楷體" w:hAnsi="Times New Roman" w:hint="eastAsia"/>
        </w:rPr>
        <w:t>為可度眾生故，</w:t>
      </w:r>
      <w:proofErr w:type="gramStart"/>
      <w:r w:rsidRPr="00E93333">
        <w:rPr>
          <w:rFonts w:ascii="Times New Roman" w:eastAsia="標楷體" w:hAnsi="Times New Roman" w:hint="eastAsia"/>
        </w:rPr>
        <w:t>說是畢竟空相</w:t>
      </w:r>
      <w:proofErr w:type="gramEnd"/>
      <w:r w:rsidRPr="00E93333">
        <w:rPr>
          <w:rFonts w:ascii="Times New Roman" w:eastAsia="標楷體" w:hAnsi="Times New Roman" w:hint="eastAsia"/>
        </w:rPr>
        <w:t>。</w:t>
      </w:r>
      <w:r w:rsidRPr="00E93333">
        <w:rPr>
          <w:rFonts w:ascii="Times New Roman" w:hAnsi="Times New Roman" w:hint="eastAsia"/>
        </w:rPr>
        <w:t>」</w:t>
      </w:r>
      <w:r w:rsidRPr="00E93333">
        <w:rPr>
          <w:rStyle w:val="a5"/>
          <w:rFonts w:ascii="Times New Roman" w:hAnsi="Times New Roman"/>
        </w:rPr>
        <w:footnoteReference w:id="6"/>
      </w:r>
      <w:r w:rsidRPr="00E93333">
        <w:rPr>
          <w:rFonts w:ascii="Times New Roman" w:hAnsi="Times New Roman" w:hint="eastAsia"/>
        </w:rPr>
        <w:t>《中論》</w:t>
      </w:r>
      <w:proofErr w:type="gramStart"/>
      <w:r w:rsidRPr="00E93333">
        <w:rPr>
          <w:rFonts w:ascii="Times New Roman" w:hAnsi="Times New Roman" w:hint="eastAsia"/>
        </w:rPr>
        <w:t>青目釋也說</w:t>
      </w:r>
      <w:proofErr w:type="gramEnd"/>
      <w:r w:rsidRPr="00E93333">
        <w:rPr>
          <w:rFonts w:ascii="Times New Roman" w:hAnsi="Times New Roman" w:hint="eastAsia"/>
        </w:rPr>
        <w:t>：「</w:t>
      </w:r>
      <w:r w:rsidRPr="00E93333">
        <w:rPr>
          <w:rFonts w:ascii="Times New Roman" w:eastAsia="標楷體" w:hAnsi="Times New Roman" w:hint="eastAsia"/>
        </w:rPr>
        <w:t>空</w:t>
      </w:r>
      <w:proofErr w:type="gramStart"/>
      <w:r w:rsidRPr="00E93333">
        <w:rPr>
          <w:rFonts w:ascii="Times New Roman" w:eastAsia="標楷體" w:hAnsi="Times New Roman" w:hint="eastAsia"/>
        </w:rPr>
        <w:t>亦復空</w:t>
      </w:r>
      <w:proofErr w:type="gramEnd"/>
      <w:r w:rsidRPr="00E93333">
        <w:rPr>
          <w:rFonts w:ascii="Times New Roman" w:eastAsia="標楷體" w:hAnsi="Times New Roman" w:hint="eastAsia"/>
        </w:rPr>
        <w:t>，但為引導眾生故以假名說。</w:t>
      </w:r>
      <w:r w:rsidRPr="00E93333">
        <w:rPr>
          <w:rFonts w:ascii="Times New Roman" w:hAnsi="Times New Roman" w:hint="eastAsia"/>
        </w:rPr>
        <w:t>」</w:t>
      </w:r>
      <w:r w:rsidRPr="00E93333">
        <w:rPr>
          <w:rStyle w:val="a5"/>
          <w:rFonts w:ascii="Times New Roman" w:hAnsi="Times New Roman"/>
        </w:rPr>
        <w:footnoteReference w:id="7"/>
      </w:r>
    </w:p>
    <w:p w:rsidR="00791AF2" w:rsidRPr="00E93333" w:rsidRDefault="00791AF2" w:rsidP="007619E1">
      <w:pPr>
        <w:spacing w:beforeLines="30" w:before="108"/>
        <w:ind w:leftChars="100" w:left="240"/>
        <w:rPr>
          <w:rFonts w:ascii="Times New Roman" w:hAnsi="Times New Roman"/>
          <w:sz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五、中道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p.2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（一）空即是中道</w:t>
      </w:r>
    </w:p>
    <w:p w:rsidR="00791AF2" w:rsidRPr="00E93333" w:rsidRDefault="00791AF2" w:rsidP="00C9072A">
      <w:pPr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緣起無自性而即空，如</w:t>
      </w:r>
      <w:proofErr w:type="gramStart"/>
      <w:r w:rsidRPr="00E93333">
        <w:rPr>
          <w:rFonts w:ascii="Times New Roman" w:hAnsi="Times New Roman" w:hint="eastAsia"/>
        </w:rPr>
        <w:t>標月指</w:t>
      </w:r>
      <w:proofErr w:type="gramEnd"/>
      <w:r w:rsidRPr="00E93333">
        <w:rPr>
          <w:rFonts w:ascii="Times New Roman" w:hAnsi="Times New Roman" w:hint="eastAsia"/>
        </w:rPr>
        <w:t>，豁</w:t>
      </w:r>
      <w:r w:rsidRPr="00E93333">
        <w:rPr>
          <w:rStyle w:val="a5"/>
          <w:rFonts w:ascii="Times New Roman" w:hAnsi="Times New Roman"/>
        </w:rPr>
        <w:footnoteReference w:id="8"/>
      </w:r>
      <w:proofErr w:type="gramStart"/>
      <w:r w:rsidRPr="00E93333">
        <w:rPr>
          <w:rFonts w:ascii="Times New Roman" w:hAnsi="Times New Roman" w:hint="eastAsia"/>
        </w:rPr>
        <w:t>破有無</w:t>
      </w:r>
      <w:proofErr w:type="gramEnd"/>
      <w:r w:rsidRPr="00E93333">
        <w:rPr>
          <w:rFonts w:ascii="Times New Roman" w:hAnsi="Times New Roman" w:hint="eastAsia"/>
        </w:rPr>
        <w:t>二邊的</w:t>
      </w:r>
      <w:proofErr w:type="gramStart"/>
      <w:r w:rsidRPr="00E93333">
        <w:rPr>
          <w:rFonts w:ascii="Times New Roman" w:hAnsi="Times New Roman" w:hint="eastAsia"/>
        </w:rPr>
        <w:t>戲論分別而寂滅</w:t>
      </w:r>
      <w:proofErr w:type="gramEnd"/>
      <w:r w:rsidRPr="00E93333">
        <w:rPr>
          <w:rFonts w:ascii="Times New Roman" w:hAnsi="Times New Roman" w:hint="eastAsia"/>
        </w:rPr>
        <w:t>，所以空即是「中道」。</w:t>
      </w:r>
    </w:p>
    <w:p w:rsidR="00791AF2" w:rsidRPr="00E93333" w:rsidRDefault="00791AF2" w:rsidP="007619E1">
      <w:pPr>
        <w:spacing w:beforeLines="30" w:before="108"/>
        <w:ind w:leftChars="100" w:left="240"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（二）從空無自</w:t>
      </w:r>
      <w:proofErr w:type="gramStart"/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性中洞達</w:t>
      </w:r>
      <w:proofErr w:type="gramEnd"/>
      <w:r w:rsidRPr="00E93333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緣起，就是正見了中道</w:t>
      </w:r>
    </w:p>
    <w:p w:rsidR="00791AF2" w:rsidRPr="00E93333" w:rsidRDefault="00791AF2" w:rsidP="00C9072A">
      <w:pPr>
        <w:ind w:leftChars="150" w:left="36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中道依空而</w:t>
      </w:r>
      <w:proofErr w:type="gramStart"/>
      <w:r w:rsidRPr="00E93333">
        <w:rPr>
          <w:rFonts w:ascii="Times New Roman" w:hAnsi="Times New Roman" w:hint="eastAsia"/>
        </w:rPr>
        <w:t>開顯，空依</w:t>
      </w:r>
      <w:proofErr w:type="gramEnd"/>
      <w:r w:rsidRPr="00E93333">
        <w:rPr>
          <w:rFonts w:ascii="Times New Roman" w:hAnsi="Times New Roman" w:hint="eastAsia"/>
        </w:rPr>
        <w:t>緣起而成立。依緣起無自</w:t>
      </w:r>
      <w:proofErr w:type="gramStart"/>
      <w:r w:rsidRPr="00E93333">
        <w:rPr>
          <w:rFonts w:ascii="Times New Roman" w:hAnsi="Times New Roman" w:hint="eastAsia"/>
        </w:rPr>
        <w:t>性明空</w:t>
      </w:r>
      <w:proofErr w:type="gramEnd"/>
      <w:r w:rsidRPr="00E93333">
        <w:rPr>
          <w:rFonts w:ascii="Times New Roman" w:hAnsi="Times New Roman" w:hint="eastAsia"/>
        </w:rPr>
        <w:t>，無自性即是緣起；從空無自</w:t>
      </w:r>
      <w:proofErr w:type="gramStart"/>
      <w:r w:rsidRPr="00E93333">
        <w:rPr>
          <w:rFonts w:ascii="Times New Roman" w:hAnsi="Times New Roman" w:hint="eastAsia"/>
        </w:rPr>
        <w:t>性中洞達</w:t>
      </w:r>
      <w:proofErr w:type="gramEnd"/>
      <w:r w:rsidRPr="00E93333">
        <w:rPr>
          <w:rFonts w:ascii="Times New Roman" w:hAnsi="Times New Roman" w:hint="eastAsia"/>
        </w:rPr>
        <w:t>緣起，就是正見了緣起的中道。</w:t>
      </w:r>
    </w:p>
    <w:p w:rsidR="00791AF2" w:rsidRPr="00E93333" w:rsidRDefault="00791AF2" w:rsidP="007619E1">
      <w:pPr>
        <w:spacing w:beforeLines="50" w:before="180"/>
        <w:ind w:leftChars="50" w:left="120"/>
        <w:rPr>
          <w:rFonts w:ascii="Times New Roman" w:hAnsi="Times New Roman"/>
          <w:sz w:val="20"/>
          <w:bdr w:val="single" w:sz="4" w:space="0" w:color="auto"/>
        </w:rPr>
      </w:pPr>
      <w:proofErr w:type="gramStart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（</w:t>
      </w:r>
      <w:proofErr w:type="gramEnd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叁）小</w:t>
      </w:r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結</w:t>
      </w: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：緣起、空、中道異名同義，都是用以顯明事物的本性</w:t>
      </w:r>
      <w:proofErr w:type="gramStart"/>
      <w:r w:rsidRPr="00E93333">
        <w:rPr>
          <w:rFonts w:ascii="Times New Roman" w:hAnsi="Times New Roman" w:hint="eastAsia"/>
          <w:sz w:val="22"/>
        </w:rPr>
        <w:t>（</w:t>
      </w:r>
      <w:proofErr w:type="gramEnd"/>
      <w:r w:rsidRPr="00E93333">
        <w:rPr>
          <w:rFonts w:ascii="Times New Roman" w:hAnsi="Times New Roman"/>
          <w:sz w:val="22"/>
        </w:rPr>
        <w:t>pp.2-3</w:t>
      </w:r>
      <w:proofErr w:type="gramStart"/>
      <w:r w:rsidRPr="00E93333">
        <w:rPr>
          <w:rFonts w:ascii="Times New Roman" w:hAnsi="Times New Roman" w:hint="eastAsia"/>
          <w:sz w:val="22"/>
        </w:rPr>
        <w:t>）</w:t>
      </w:r>
      <w:proofErr w:type="gramEnd"/>
    </w:p>
    <w:p w:rsidR="00791AF2" w:rsidRPr="00E93333" w:rsidRDefault="00791AF2" w:rsidP="00C9072A">
      <w:pPr>
        <w:ind w:leftChars="50" w:left="12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lastRenderedPageBreak/>
        <w:t>所以，緣起、空、中道，在佛</w:t>
      </w:r>
      <w:proofErr w:type="gramStart"/>
      <w:r w:rsidRPr="00E93333">
        <w:rPr>
          <w:rFonts w:ascii="Times New Roman" w:hAnsi="Times New Roman" w:hint="eastAsia"/>
        </w:rPr>
        <w:t>的巧便說明</w:t>
      </w:r>
      <w:proofErr w:type="gramEnd"/>
      <w:r w:rsidRPr="00E93333">
        <w:rPr>
          <w:rFonts w:ascii="Times New Roman" w:hAnsi="Times New Roman" w:hint="eastAsia"/>
        </w:rPr>
        <w:t>上，雖有三語的不同，而三者的內容，都不外用以顯明事物的本性。</w:t>
      </w:r>
    </w:p>
    <w:p w:rsidR="00791AF2" w:rsidRPr="00E93333" w:rsidRDefault="00791AF2" w:rsidP="007619E1">
      <w:pPr>
        <w:spacing w:beforeLines="30" w:before="108"/>
        <w:ind w:leftChars="50" w:left="120"/>
        <w:rPr>
          <w:rFonts w:ascii="Times New Roman" w:hAnsi="Times New Roman"/>
        </w:rPr>
      </w:pPr>
      <w:proofErr w:type="gramStart"/>
      <w:r w:rsidRPr="00E93333">
        <w:rPr>
          <w:rFonts w:ascii="Times New Roman" w:hAnsi="Times New Roman" w:hint="eastAsia"/>
        </w:rPr>
        <w:t>聖龍樹</w:t>
      </w:r>
      <w:proofErr w:type="gramEnd"/>
      <w:r w:rsidRPr="00E93333">
        <w:rPr>
          <w:rFonts w:ascii="Times New Roman" w:hAnsi="Times New Roman" w:hint="eastAsia"/>
        </w:rPr>
        <w:t>在《迴諍論》中，既明白</w:t>
      </w:r>
      <w:proofErr w:type="gramStart"/>
      <w:r w:rsidRPr="00E93333">
        <w:rPr>
          <w:rFonts w:ascii="Times New Roman" w:hAnsi="Times New Roman" w:hint="eastAsia"/>
        </w:rPr>
        <w:t>地說到</w:t>
      </w:r>
      <w:proofErr w:type="gramEnd"/>
      <w:r w:rsidRPr="00E93333">
        <w:rPr>
          <w:rFonts w:ascii="Times New Roman" w:hAnsi="Times New Roman" w:hint="eastAsia"/>
        </w:rPr>
        <w:t>三者的同一；</w:t>
      </w:r>
    </w:p>
    <w:p w:rsidR="00791AF2" w:rsidRPr="00E93333" w:rsidRDefault="00791AF2" w:rsidP="001C67CA">
      <w:pPr>
        <w:ind w:leftChars="50" w:left="12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在《中論》也說：「</w:t>
      </w:r>
      <w:proofErr w:type="gramStart"/>
      <w:r w:rsidRPr="00E93333">
        <w:rPr>
          <w:rFonts w:ascii="Times New Roman" w:eastAsia="標楷體" w:hAnsi="Times New Roman" w:hint="eastAsia"/>
        </w:rPr>
        <w:t>眾緣所</w:t>
      </w:r>
      <w:proofErr w:type="gramEnd"/>
      <w:r w:rsidRPr="00E93333">
        <w:rPr>
          <w:rFonts w:ascii="Times New Roman" w:eastAsia="標楷體" w:hAnsi="Times New Roman" w:hint="eastAsia"/>
        </w:rPr>
        <w:t>生法，</w:t>
      </w:r>
      <w:proofErr w:type="gramStart"/>
      <w:r w:rsidRPr="00E93333">
        <w:rPr>
          <w:rFonts w:ascii="Times New Roman" w:eastAsia="標楷體" w:hAnsi="Times New Roman" w:hint="eastAsia"/>
        </w:rPr>
        <w:t>我說即是</w:t>
      </w:r>
      <w:proofErr w:type="gramEnd"/>
      <w:r w:rsidRPr="00E93333">
        <w:rPr>
          <w:rFonts w:ascii="Times New Roman" w:eastAsia="標楷體" w:hAnsi="Times New Roman" w:hint="eastAsia"/>
        </w:rPr>
        <w:t>空，亦為是假名，亦是中道義。</w:t>
      </w:r>
      <w:r w:rsidRPr="00E93333">
        <w:rPr>
          <w:rFonts w:ascii="Times New Roman" w:hAnsi="Times New Roman" w:hint="eastAsia"/>
        </w:rPr>
        <w:t>」</w:t>
      </w:r>
      <w:r w:rsidRPr="00E93333">
        <w:rPr>
          <w:rStyle w:val="a5"/>
          <w:rFonts w:ascii="Times New Roman" w:hAnsi="Times New Roman"/>
        </w:rPr>
        <w:footnoteReference w:id="9"/>
      </w:r>
      <w:r w:rsidRPr="00E93333">
        <w:rPr>
          <w:rFonts w:ascii="Times New Roman" w:hAnsi="Times New Roman" w:hint="eastAsia"/>
        </w:rPr>
        <w:t>（〈觀四諦品〉）</w:t>
      </w:r>
    </w:p>
    <w:p w:rsidR="00791AF2" w:rsidRPr="00E93333" w:rsidRDefault="00791AF2" w:rsidP="001C67CA">
      <w:pPr>
        <w:ind w:firstLineChars="50" w:firstLine="12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緣起、空、中道的同一，</w:t>
      </w:r>
      <w:proofErr w:type="gramStart"/>
      <w:r w:rsidRPr="00E93333">
        <w:rPr>
          <w:rFonts w:ascii="Times New Roman" w:hAnsi="Times New Roman" w:hint="eastAsia"/>
        </w:rPr>
        <w:t>為信解佛法</w:t>
      </w:r>
      <w:proofErr w:type="gramEnd"/>
      <w:r w:rsidRPr="00E93333">
        <w:rPr>
          <w:rFonts w:ascii="Times New Roman" w:hAnsi="Times New Roman" w:hint="eastAsia"/>
        </w:rPr>
        <w:t>所應當先有的正確認識。</w:t>
      </w:r>
    </w:p>
    <w:p w:rsidR="00791AF2" w:rsidRPr="00E93333" w:rsidRDefault="00791AF2" w:rsidP="007619E1">
      <w:pPr>
        <w:spacing w:beforeLines="30" w:before="108"/>
        <w:ind w:leftChars="50" w:left="120"/>
        <w:rPr>
          <w:rFonts w:ascii="Times New Roman" w:hAnsi="Times New Roman"/>
        </w:rPr>
      </w:pPr>
      <w:proofErr w:type="gramStart"/>
      <w:r w:rsidRPr="00E93333">
        <w:rPr>
          <w:rFonts w:ascii="Times New Roman" w:hAnsi="Times New Roman" w:hint="eastAsia"/>
        </w:rPr>
        <w:t>中觀學</w:t>
      </w:r>
      <w:proofErr w:type="gramEnd"/>
      <w:r w:rsidRPr="00E93333">
        <w:rPr>
          <w:rFonts w:ascii="Times New Roman" w:hAnsi="Times New Roman" w:hint="eastAsia"/>
        </w:rPr>
        <w:t>，就是對此佛陀根本教法，予以深入而嚴密的闡發者。龍樹深刻的把握了這個，窺見了佛陀自覺以及為眾生說法的根本</w:t>
      </w:r>
      <w:proofErr w:type="gramStart"/>
      <w:r w:rsidRPr="00E93333">
        <w:rPr>
          <w:rFonts w:ascii="Times New Roman" w:hAnsi="Times New Roman" w:hint="eastAsia"/>
        </w:rPr>
        <w:t>心髓；</w:t>
      </w:r>
      <w:proofErr w:type="gramEnd"/>
      <w:r w:rsidRPr="00E93333">
        <w:rPr>
          <w:rFonts w:ascii="Times New Roman" w:hAnsi="Times New Roman" w:hint="eastAsia"/>
        </w:rPr>
        <w:t>唯有這，才是佛法中究竟的教說。</w:t>
      </w:r>
    </w:p>
    <w:p w:rsidR="00791AF2" w:rsidRPr="00E93333" w:rsidRDefault="00791AF2" w:rsidP="007619E1">
      <w:pPr>
        <w:spacing w:beforeLines="50" w:before="180"/>
        <w:rPr>
          <w:rFonts w:ascii="Times New Roman" w:hAnsi="Times New Roman"/>
          <w:sz w:val="20"/>
          <w:szCs w:val="26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貳、《中論》八</w:t>
      </w:r>
      <w:proofErr w:type="gramStart"/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不</w:t>
      </w:r>
      <w:proofErr w:type="gramEnd"/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緣起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p.3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龍樹在《中論》（〈觀因緣品〉）中，</w:t>
      </w:r>
      <w:proofErr w:type="gramStart"/>
      <w:r w:rsidRPr="00E93333">
        <w:rPr>
          <w:rFonts w:ascii="Times New Roman" w:hAnsi="Times New Roman" w:hint="eastAsia"/>
        </w:rPr>
        <w:t>標揭八</w:t>
      </w:r>
      <w:r w:rsidRPr="00E93333">
        <w:rPr>
          <w:rFonts w:ascii="新細明體" w:hAnsi="新細明體" w:hint="eastAsia"/>
        </w:rPr>
        <w:t>不</w:t>
      </w:r>
      <w:r w:rsidRPr="00E93333">
        <w:rPr>
          <w:rFonts w:ascii="新細明體" w:hint="eastAsia"/>
        </w:rPr>
        <w:t>──</w:t>
      </w:r>
      <w:proofErr w:type="gramEnd"/>
      <w:r w:rsidRPr="00E93333">
        <w:rPr>
          <w:rFonts w:ascii="Times New Roman" w:hAnsi="Times New Roman" w:hint="eastAsia"/>
        </w:rPr>
        <w:t>即中即空的緣起說：「</w:t>
      </w:r>
      <w:r w:rsidRPr="00E93333">
        <w:rPr>
          <w:rFonts w:ascii="Times New Roman" w:eastAsia="標楷體" w:hAnsi="Times New Roman" w:hint="eastAsia"/>
        </w:rPr>
        <w:t>不生亦不滅，</w:t>
      </w:r>
      <w:proofErr w:type="gramStart"/>
      <w:r w:rsidRPr="00E93333">
        <w:rPr>
          <w:rFonts w:ascii="Times New Roman" w:eastAsia="標楷體" w:hAnsi="Times New Roman" w:hint="eastAsia"/>
        </w:rPr>
        <w:t>不常亦不斷</w:t>
      </w:r>
      <w:proofErr w:type="gramEnd"/>
      <w:r w:rsidRPr="00E93333">
        <w:rPr>
          <w:rFonts w:ascii="Times New Roman" w:eastAsia="標楷體" w:hAnsi="Times New Roman" w:hint="eastAsia"/>
        </w:rPr>
        <w:t>，不一亦</w:t>
      </w:r>
      <w:proofErr w:type="gramStart"/>
      <w:r w:rsidRPr="00E93333">
        <w:rPr>
          <w:rFonts w:ascii="Times New Roman" w:eastAsia="標楷體" w:hAnsi="Times New Roman" w:hint="eastAsia"/>
        </w:rPr>
        <w:t>不</w:t>
      </w:r>
      <w:proofErr w:type="gramEnd"/>
      <w:r w:rsidRPr="00E93333">
        <w:rPr>
          <w:rFonts w:ascii="Times New Roman" w:eastAsia="標楷體" w:hAnsi="Times New Roman" w:hint="eastAsia"/>
        </w:rPr>
        <w:t>異，不來亦不出。</w:t>
      </w:r>
      <w:proofErr w:type="gramStart"/>
      <w:r w:rsidRPr="00E93333">
        <w:rPr>
          <w:rFonts w:ascii="Times New Roman" w:eastAsia="標楷體" w:hAnsi="Times New Roman" w:hint="eastAsia"/>
        </w:rPr>
        <w:t>能說是因緣</w:t>
      </w:r>
      <w:proofErr w:type="gramEnd"/>
      <w:r w:rsidRPr="00E93333">
        <w:rPr>
          <w:rFonts w:ascii="Times New Roman" w:eastAsia="標楷體" w:hAnsi="Times New Roman" w:hint="eastAsia"/>
        </w:rPr>
        <w:t>，</w:t>
      </w:r>
      <w:proofErr w:type="gramStart"/>
      <w:r w:rsidRPr="00E93333">
        <w:rPr>
          <w:rFonts w:ascii="Times New Roman" w:eastAsia="標楷體" w:hAnsi="Times New Roman" w:hint="eastAsia"/>
        </w:rPr>
        <w:t>善滅諸戲論</w:t>
      </w:r>
      <w:proofErr w:type="gramEnd"/>
      <w:r w:rsidRPr="00E93333">
        <w:rPr>
          <w:rFonts w:ascii="Times New Roman" w:eastAsia="標楷體" w:hAnsi="Times New Roman" w:hint="eastAsia"/>
        </w:rPr>
        <w:t>。我稽首禮佛，</w:t>
      </w:r>
      <w:proofErr w:type="gramStart"/>
      <w:r w:rsidRPr="00E93333">
        <w:rPr>
          <w:rFonts w:ascii="Times New Roman" w:eastAsia="標楷體" w:hAnsi="Times New Roman" w:hint="eastAsia"/>
        </w:rPr>
        <w:t>諸說中第一</w:t>
      </w:r>
      <w:proofErr w:type="gramEnd"/>
      <w:r w:rsidRPr="00E93333">
        <w:rPr>
          <w:rFonts w:ascii="Times New Roman" w:eastAsia="標楷體" w:hAnsi="Times New Roman" w:hint="eastAsia"/>
        </w:rPr>
        <w:t>！</w:t>
      </w:r>
      <w:r w:rsidRPr="00E93333">
        <w:rPr>
          <w:rFonts w:ascii="Times New Roman" w:hAnsi="Times New Roman" w:hint="eastAsia"/>
        </w:rPr>
        <w:t>」</w:t>
      </w:r>
      <w:r w:rsidRPr="00E93333">
        <w:rPr>
          <w:rStyle w:val="a5"/>
          <w:rFonts w:ascii="Times New Roman" w:hAnsi="Times New Roman"/>
        </w:rPr>
        <w:footnoteReference w:id="10"/>
      </w:r>
    </w:p>
    <w:p w:rsidR="00791AF2" w:rsidRPr="00E93333" w:rsidRDefault="00791AF2" w:rsidP="007619E1">
      <w:pPr>
        <w:spacing w:beforeLines="30" w:before="108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依於八</w:t>
      </w:r>
      <w:proofErr w:type="gramStart"/>
      <w:r w:rsidRPr="00E93333">
        <w:rPr>
          <w:rFonts w:ascii="Times New Roman" w:hAnsi="Times New Roman" w:hint="eastAsia"/>
        </w:rPr>
        <w:t>不</w:t>
      </w:r>
      <w:proofErr w:type="gramEnd"/>
      <w:r w:rsidRPr="00E93333">
        <w:rPr>
          <w:rFonts w:ascii="Times New Roman" w:hAnsi="Times New Roman" w:hint="eastAsia"/>
        </w:rPr>
        <w:t>的緣起，即</w:t>
      </w:r>
      <w:proofErr w:type="gramStart"/>
      <w:r w:rsidRPr="00E93333">
        <w:rPr>
          <w:rFonts w:ascii="Times New Roman" w:hAnsi="Times New Roman" w:hint="eastAsia"/>
        </w:rPr>
        <w:t>能滅除</w:t>
      </w:r>
      <w:proofErr w:type="gramEnd"/>
      <w:r w:rsidRPr="00E93333">
        <w:rPr>
          <w:rFonts w:ascii="Times New Roman" w:hAnsi="Times New Roman" w:hint="eastAsia"/>
        </w:rPr>
        <w:t>世間的</w:t>
      </w:r>
      <w:proofErr w:type="gramStart"/>
      <w:r w:rsidRPr="00E93333">
        <w:rPr>
          <w:rFonts w:ascii="Times New Roman" w:hAnsi="Times New Roman" w:hint="eastAsia"/>
        </w:rPr>
        <w:t>一切戲論而歸於寂滅</w:t>
      </w:r>
      <w:proofErr w:type="gramEnd"/>
      <w:r w:rsidRPr="00E93333">
        <w:rPr>
          <w:rFonts w:ascii="Times New Roman" w:hAnsi="Times New Roman" w:hint="eastAsia"/>
        </w:rPr>
        <w:t>，這是佛法的究</w:t>
      </w:r>
      <w:proofErr w:type="gramStart"/>
      <w:r w:rsidRPr="00E93333">
        <w:rPr>
          <w:rFonts w:ascii="Times New Roman" w:hAnsi="Times New Roman" w:hint="eastAsia"/>
        </w:rPr>
        <w:t>極</w:t>
      </w:r>
      <w:proofErr w:type="gramEnd"/>
      <w:r w:rsidRPr="00E93333">
        <w:rPr>
          <w:rFonts w:ascii="Times New Roman" w:hAnsi="Times New Roman" w:hint="eastAsia"/>
        </w:rPr>
        <w:t>心要。所以說「</w:t>
      </w:r>
      <w:r w:rsidRPr="00E93333">
        <w:rPr>
          <w:rFonts w:ascii="Times New Roman" w:eastAsia="標楷體" w:hAnsi="Times New Roman" w:hint="eastAsia"/>
        </w:rPr>
        <w:t>我稽首禮佛，</w:t>
      </w:r>
      <w:proofErr w:type="gramStart"/>
      <w:r w:rsidRPr="00E93333">
        <w:rPr>
          <w:rFonts w:ascii="Times New Roman" w:eastAsia="標楷體" w:hAnsi="Times New Roman" w:hint="eastAsia"/>
        </w:rPr>
        <w:t>諸說中第一</w:t>
      </w:r>
      <w:proofErr w:type="gramEnd"/>
      <w:r w:rsidRPr="00E93333">
        <w:rPr>
          <w:rFonts w:ascii="Times New Roman" w:hAnsi="Times New Roman" w:hint="eastAsia"/>
        </w:rPr>
        <w:t>」；吐露他對於佛陀敬仰</w:t>
      </w:r>
      <w:proofErr w:type="gramStart"/>
      <w:r w:rsidRPr="00E93333">
        <w:rPr>
          <w:rFonts w:ascii="Times New Roman" w:hAnsi="Times New Roman" w:hint="eastAsia"/>
        </w:rPr>
        <w:t>讚歎</w:t>
      </w:r>
      <w:proofErr w:type="gramEnd"/>
      <w:r w:rsidRPr="00E93333">
        <w:rPr>
          <w:rFonts w:ascii="Times New Roman" w:hAnsi="Times New Roman" w:hint="eastAsia"/>
        </w:rPr>
        <w:t>的深意。</w:t>
      </w:r>
    </w:p>
    <w:p w:rsidR="00791AF2" w:rsidRPr="00E93333" w:rsidRDefault="00791AF2" w:rsidP="007619E1">
      <w:pPr>
        <w:spacing w:beforeLines="50" w:before="180"/>
        <w:rPr>
          <w:rFonts w:ascii="Times New Roman" w:hAnsi="Times New Roman"/>
          <w:sz w:val="20"/>
          <w:szCs w:val="26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叁、《中論》雖發揚一切皆空，但龍樹卻不稱此為「空論」而名之為「中論」</w:t>
      </w:r>
      <w:r w:rsidRPr="00E93333">
        <w:rPr>
          <w:rFonts w:ascii="Times New Roman" w:hAnsi="Times New Roman" w:hint="eastAsia"/>
          <w:sz w:val="20"/>
          <w:szCs w:val="20"/>
        </w:rPr>
        <w:t>（</w:t>
      </w:r>
      <w:r w:rsidRPr="00E93333">
        <w:rPr>
          <w:rFonts w:ascii="Times New Roman" w:hAnsi="Times New Roman"/>
          <w:sz w:val="20"/>
          <w:szCs w:val="20"/>
        </w:rPr>
        <w:t>p.3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rPr>
          <w:rFonts w:ascii="Times New Roman" w:hAnsi="Times New Roman"/>
        </w:rPr>
      </w:pPr>
      <w:proofErr w:type="gramStart"/>
      <w:r w:rsidRPr="00E93333">
        <w:rPr>
          <w:rFonts w:ascii="Times New Roman" w:hAnsi="Times New Roman" w:hint="eastAsia"/>
        </w:rPr>
        <w:t>龍樹學</w:t>
      </w:r>
      <w:proofErr w:type="gramEnd"/>
      <w:r w:rsidRPr="00E93333">
        <w:rPr>
          <w:rFonts w:ascii="Times New Roman" w:hAnsi="Times New Roman" w:hint="eastAsia"/>
        </w:rPr>
        <w:t>，當然是發揚一切皆空的，但他</w:t>
      </w:r>
      <w:proofErr w:type="gramStart"/>
      <w:r w:rsidRPr="00E93333">
        <w:rPr>
          <w:rFonts w:ascii="Times New Roman" w:hAnsi="Times New Roman" w:hint="eastAsia"/>
        </w:rPr>
        <w:t>的論典</w:t>
      </w:r>
      <w:proofErr w:type="gramEnd"/>
      <w:r w:rsidRPr="00E93333">
        <w:rPr>
          <w:rFonts w:ascii="Times New Roman" w:hAnsi="Times New Roman" w:hint="eastAsia"/>
        </w:rPr>
        <w:t>，即以他的代表作《中論》來說，</w:t>
      </w:r>
      <w:proofErr w:type="gramStart"/>
      <w:r w:rsidRPr="00E93333">
        <w:rPr>
          <w:rFonts w:ascii="Times New Roman" w:hAnsi="Times New Roman" w:hint="eastAsia"/>
        </w:rPr>
        <w:t>不名此</w:t>
      </w:r>
      <w:proofErr w:type="gramEnd"/>
      <w:r w:rsidRPr="00E93333">
        <w:rPr>
          <w:rFonts w:ascii="Times New Roman" w:hAnsi="Times New Roman" w:hint="eastAsia"/>
        </w:rPr>
        <w:t>為空而名之為中，可知龍樹揭示緣起、空、中道的同一，而更以不落兩邊的中道</w:t>
      </w:r>
      <w:proofErr w:type="gramStart"/>
      <w:r w:rsidRPr="00E93333">
        <w:rPr>
          <w:rFonts w:ascii="Times New Roman" w:hAnsi="Times New Roman" w:hint="eastAsia"/>
        </w:rPr>
        <w:t>為宗極</w:t>
      </w:r>
      <w:proofErr w:type="gramEnd"/>
      <w:r w:rsidRPr="00E93333">
        <w:rPr>
          <w:rStyle w:val="a5"/>
          <w:rFonts w:ascii="Times New Roman" w:hAnsi="Times New Roman"/>
        </w:rPr>
        <w:footnoteReference w:id="11"/>
      </w:r>
      <w:r w:rsidRPr="00E93333">
        <w:rPr>
          <w:rFonts w:ascii="Times New Roman" w:hAnsi="Times New Roman" w:hint="eastAsia"/>
        </w:rPr>
        <w:t>。</w:t>
      </w:r>
    </w:p>
    <w:p w:rsidR="00791AF2" w:rsidRPr="00E93333" w:rsidRDefault="00791AF2" w:rsidP="007619E1">
      <w:pPr>
        <w:spacing w:beforeLines="30" w:before="108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在《中論》</w:t>
      </w:r>
      <w:proofErr w:type="gramStart"/>
      <w:r w:rsidRPr="00E93333">
        <w:rPr>
          <w:rFonts w:ascii="Times New Roman" w:hAnsi="Times New Roman" w:hint="eastAsia"/>
        </w:rPr>
        <w:t>裏</w:t>
      </w:r>
      <w:proofErr w:type="gramEnd"/>
      <w:r w:rsidRPr="00E93333">
        <w:rPr>
          <w:rFonts w:ascii="Times New Roman" w:hAnsi="Times New Roman" w:hint="eastAsia"/>
        </w:rPr>
        <w:t>，</w:t>
      </w:r>
      <w:proofErr w:type="gramStart"/>
      <w:r w:rsidRPr="00E93333">
        <w:rPr>
          <w:rFonts w:ascii="Times New Roman" w:hAnsi="Times New Roman" w:hint="eastAsia"/>
        </w:rPr>
        <w:t>每品都</w:t>
      </w:r>
      <w:proofErr w:type="gramEnd"/>
      <w:r w:rsidRPr="00E93333">
        <w:rPr>
          <w:rFonts w:ascii="Times New Roman" w:hAnsi="Times New Roman" w:hint="eastAsia"/>
        </w:rPr>
        <w:t>稱之為觀，如〈觀因緣品〉</w:t>
      </w:r>
      <w:r w:rsidRPr="00E93333">
        <w:rPr>
          <w:rStyle w:val="a5"/>
          <w:rFonts w:ascii="Times New Roman" w:hAnsi="Times New Roman"/>
        </w:rPr>
        <w:footnoteReference w:id="12"/>
      </w:r>
      <w:r w:rsidRPr="00E93333">
        <w:rPr>
          <w:rFonts w:ascii="Times New Roman" w:hAnsi="Times New Roman" w:hint="eastAsia"/>
        </w:rPr>
        <w:t>乃至〈觀邪見品〉等。觀就是觀察，</w:t>
      </w:r>
      <w:r w:rsidRPr="00E93333">
        <w:rPr>
          <w:rFonts w:ascii="Times New Roman" w:hAnsi="Times New Roman" w:hint="eastAsia"/>
        </w:rPr>
        <w:lastRenderedPageBreak/>
        <w:t>正確的觀察緣起、空、中道，從論證的觀察</w:t>
      </w:r>
      <w:proofErr w:type="gramStart"/>
      <w:r w:rsidRPr="00E93333">
        <w:rPr>
          <w:rFonts w:ascii="Times New Roman" w:hAnsi="Times New Roman" w:hint="eastAsia"/>
        </w:rPr>
        <w:t>到體證的現觀</w:t>
      </w:r>
      <w:proofErr w:type="gramEnd"/>
      <w:r w:rsidRPr="00E93333">
        <w:rPr>
          <w:rStyle w:val="a5"/>
          <w:rFonts w:ascii="Times New Roman" w:hAnsi="Times New Roman"/>
        </w:rPr>
        <w:footnoteReference w:id="13"/>
      </w:r>
      <w:r w:rsidRPr="00E93333">
        <w:rPr>
          <w:rFonts w:ascii="Times New Roman" w:hAnsi="Times New Roman" w:hint="eastAsia"/>
        </w:rPr>
        <w:t>。所以後來都稱</w:t>
      </w:r>
      <w:proofErr w:type="gramStart"/>
      <w:r w:rsidRPr="00E93333">
        <w:rPr>
          <w:rFonts w:ascii="Times New Roman" w:hAnsi="Times New Roman" w:hint="eastAsia"/>
        </w:rPr>
        <w:t>龍樹學系</w:t>
      </w:r>
      <w:proofErr w:type="gramEnd"/>
      <w:r w:rsidRPr="00E93333">
        <w:rPr>
          <w:rFonts w:ascii="Times New Roman" w:hAnsi="Times New Roman" w:hint="eastAsia"/>
        </w:rPr>
        <w:t>為</w:t>
      </w:r>
      <w:proofErr w:type="gramStart"/>
      <w:r w:rsidRPr="00E93333">
        <w:rPr>
          <w:rFonts w:ascii="Times New Roman" w:hAnsi="Times New Roman" w:hint="eastAsia"/>
        </w:rPr>
        <w:t>中觀派或中觀宗</w:t>
      </w:r>
      <w:proofErr w:type="gramEnd"/>
      <w:r w:rsidRPr="00E93333">
        <w:rPr>
          <w:rFonts w:ascii="Times New Roman" w:hAnsi="Times New Roman" w:hint="eastAsia"/>
        </w:rPr>
        <w:t>，</w:t>
      </w:r>
      <w:proofErr w:type="gramStart"/>
      <w:r w:rsidRPr="00E93333">
        <w:rPr>
          <w:rFonts w:ascii="Times New Roman" w:hAnsi="Times New Roman" w:hint="eastAsia"/>
        </w:rPr>
        <w:t>稱中觀的</w:t>
      </w:r>
      <w:proofErr w:type="gramEnd"/>
      <w:r w:rsidRPr="00E93333">
        <w:rPr>
          <w:rFonts w:ascii="Times New Roman" w:hAnsi="Times New Roman" w:hint="eastAsia"/>
        </w:rPr>
        <w:t>學者為</w:t>
      </w:r>
      <w:proofErr w:type="gramStart"/>
      <w:r w:rsidRPr="00E93333">
        <w:rPr>
          <w:rFonts w:ascii="Times New Roman" w:hAnsi="Times New Roman" w:hint="eastAsia"/>
        </w:rPr>
        <w:t>中觀師</w:t>
      </w:r>
      <w:proofErr w:type="gramEnd"/>
      <w:r w:rsidRPr="00E93333">
        <w:rPr>
          <w:rFonts w:ascii="Times New Roman" w:hAnsi="Times New Roman" w:hint="eastAsia"/>
        </w:rPr>
        <w:t>。</w:t>
      </w:r>
    </w:p>
    <w:p w:rsidR="00791AF2" w:rsidRPr="00E93333" w:rsidRDefault="00791AF2" w:rsidP="007619E1">
      <w:pPr>
        <w:spacing w:beforeLines="50" w:before="180"/>
        <w:rPr>
          <w:rFonts w:ascii="Times New Roman" w:hAnsi="Times New Roman"/>
          <w:sz w:val="20"/>
          <w:szCs w:val="26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肆、</w:t>
      </w:r>
      <w:proofErr w:type="gramStart"/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中觀學</w:t>
      </w:r>
      <w:proofErr w:type="gramEnd"/>
      <w:r w:rsidRPr="00E93333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對中國、日本、西藏的影響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p.4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50" w:left="120"/>
        <w:rPr>
          <w:rFonts w:ascii="Times New Roman" w:hAnsi="Times New Roman"/>
          <w:b/>
          <w:sz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（壹）中國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p.4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龍樹的</w:t>
      </w:r>
      <w:proofErr w:type="gramStart"/>
      <w:r w:rsidRPr="00E93333">
        <w:rPr>
          <w:rFonts w:ascii="Times New Roman" w:hAnsi="Times New Roman" w:hint="eastAsia"/>
        </w:rPr>
        <w:t>中觀學</w:t>
      </w:r>
      <w:proofErr w:type="gramEnd"/>
      <w:r w:rsidRPr="00E93333">
        <w:rPr>
          <w:rFonts w:ascii="Times New Roman" w:hAnsi="Times New Roman" w:hint="eastAsia"/>
        </w:rPr>
        <w:t>，在西元五百年初，由</w:t>
      </w:r>
      <w:proofErr w:type="gramStart"/>
      <w:r w:rsidRPr="00E93333">
        <w:rPr>
          <w:rFonts w:ascii="Times New Roman" w:hAnsi="Times New Roman" w:hint="eastAsia"/>
        </w:rPr>
        <w:t>鳩摩羅什</w:t>
      </w:r>
      <w:proofErr w:type="gramEnd"/>
      <w:r w:rsidRPr="00E93333">
        <w:rPr>
          <w:rFonts w:ascii="Times New Roman" w:hAnsi="Times New Roman" w:hint="eastAsia"/>
        </w:rPr>
        <w:t>三藏傳來中國。在中國舊有佛教和適應時地思潮的發展中，在長江以南曾有過相當的弘揚。其中可</w:t>
      </w:r>
      <w:proofErr w:type="gramStart"/>
      <w:r w:rsidRPr="00E93333">
        <w:rPr>
          <w:rFonts w:ascii="Times New Roman" w:hAnsi="Times New Roman" w:hint="eastAsia"/>
        </w:rPr>
        <w:t>看作中觀的</w:t>
      </w:r>
      <w:proofErr w:type="gramEnd"/>
      <w:r w:rsidRPr="00E93333">
        <w:rPr>
          <w:rFonts w:ascii="Times New Roman" w:hAnsi="Times New Roman" w:hint="eastAsia"/>
        </w:rPr>
        <w:t>正統者，就是三</w:t>
      </w:r>
      <w:proofErr w:type="gramStart"/>
      <w:r w:rsidRPr="00E93333">
        <w:rPr>
          <w:rFonts w:ascii="Times New Roman" w:hAnsi="Times New Roman" w:hint="eastAsia"/>
        </w:rPr>
        <w:t>論宗</w:t>
      </w:r>
      <w:proofErr w:type="gramEnd"/>
      <w:r w:rsidRPr="00E93333">
        <w:rPr>
          <w:rFonts w:ascii="Times New Roman" w:hAnsi="Times New Roman" w:hint="eastAsia"/>
        </w:rPr>
        <w:t>。</w:t>
      </w:r>
    </w:p>
    <w:p w:rsidR="00791AF2" w:rsidRPr="00E93333" w:rsidRDefault="00791AF2" w:rsidP="007619E1">
      <w:pPr>
        <w:spacing w:beforeLines="30" w:before="108"/>
        <w:ind w:leftChars="100" w:left="240"/>
        <w:rPr>
          <w:rFonts w:ascii="Times New Roman" w:hAnsi="Times New Roman"/>
        </w:rPr>
      </w:pPr>
      <w:proofErr w:type="gramStart"/>
      <w:r w:rsidRPr="00E93333">
        <w:rPr>
          <w:rFonts w:ascii="Times New Roman" w:hAnsi="Times New Roman" w:hint="eastAsia"/>
        </w:rPr>
        <w:t>此外，</w:t>
      </w:r>
      <w:proofErr w:type="gramEnd"/>
      <w:r w:rsidRPr="00E93333">
        <w:rPr>
          <w:rFonts w:ascii="Times New Roman" w:hAnsi="Times New Roman" w:hint="eastAsia"/>
        </w:rPr>
        <w:t>天臺宗也是根據緣起即空、即假、即中的要義，發揮它獨到</w:t>
      </w:r>
      <w:proofErr w:type="gramStart"/>
      <w:r w:rsidRPr="00E93333">
        <w:rPr>
          <w:rFonts w:ascii="Times New Roman" w:hAnsi="Times New Roman" w:hint="eastAsia"/>
        </w:rPr>
        <w:t>的圓宗</w:t>
      </w:r>
      <w:proofErr w:type="gramEnd"/>
      <w:r w:rsidRPr="00E93333">
        <w:rPr>
          <w:rFonts w:ascii="Times New Roman" w:hAnsi="Times New Roman" w:hint="eastAsia"/>
        </w:rPr>
        <w:t>。龍</w:t>
      </w:r>
      <w:proofErr w:type="gramStart"/>
      <w:r w:rsidRPr="00E93333">
        <w:rPr>
          <w:rFonts w:ascii="Times New Roman" w:hAnsi="Times New Roman" w:hint="eastAsia"/>
        </w:rPr>
        <w:t>樹系的中觀學</w:t>
      </w:r>
      <w:proofErr w:type="gramEnd"/>
      <w:r w:rsidRPr="00E93333">
        <w:rPr>
          <w:rFonts w:ascii="Times New Roman" w:hAnsi="Times New Roman" w:hint="eastAsia"/>
        </w:rPr>
        <w:t>，給予中國佛法的影響，非常普遍深刻；即使不</w:t>
      </w:r>
      <w:proofErr w:type="gramStart"/>
      <w:r w:rsidRPr="00E93333">
        <w:rPr>
          <w:rFonts w:ascii="Times New Roman" w:hAnsi="Times New Roman" w:hint="eastAsia"/>
        </w:rPr>
        <w:t>屬於中觀的</w:t>
      </w:r>
      <w:proofErr w:type="gramEnd"/>
      <w:r w:rsidRPr="00E93333">
        <w:rPr>
          <w:rFonts w:ascii="Times New Roman" w:hAnsi="Times New Roman" w:hint="eastAsia"/>
        </w:rPr>
        <w:t>學者，也多表示崇敬，或依附於龍樹</w:t>
      </w:r>
      <w:proofErr w:type="gramStart"/>
      <w:r w:rsidRPr="00E93333">
        <w:rPr>
          <w:rFonts w:ascii="Times New Roman" w:hAnsi="Times New Roman" w:hint="eastAsia"/>
        </w:rPr>
        <w:t>的教門</w:t>
      </w:r>
      <w:proofErr w:type="gramEnd"/>
      <w:r w:rsidRPr="00E93333">
        <w:rPr>
          <w:rFonts w:ascii="Times New Roman" w:hAnsi="Times New Roman" w:hint="eastAsia"/>
        </w:rPr>
        <w:t>。</w:t>
      </w:r>
    </w:p>
    <w:p w:rsidR="00791AF2" w:rsidRPr="00E93333" w:rsidRDefault="00791AF2" w:rsidP="007619E1">
      <w:pPr>
        <w:spacing w:beforeLines="50" w:before="180"/>
        <w:ind w:leftChars="50" w:left="120"/>
        <w:rPr>
          <w:rFonts w:ascii="Times New Roman" w:hAnsi="Times New Roman"/>
          <w:sz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（貳）日本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p.4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因此，傳入日本，即有龍樹為「八宗</w:t>
      </w:r>
      <w:r w:rsidRPr="00E93333">
        <w:rPr>
          <w:rStyle w:val="a5"/>
          <w:rFonts w:ascii="Times New Roman" w:hAnsi="Times New Roman"/>
        </w:rPr>
        <w:footnoteReference w:id="14"/>
      </w:r>
      <w:proofErr w:type="gramStart"/>
      <w:r w:rsidRPr="00E93333">
        <w:rPr>
          <w:rFonts w:ascii="Times New Roman" w:hAnsi="Times New Roman" w:hint="eastAsia"/>
        </w:rPr>
        <w:t>共祖」</w:t>
      </w:r>
      <w:proofErr w:type="gramEnd"/>
      <w:r w:rsidRPr="00E93333">
        <w:rPr>
          <w:rFonts w:ascii="Times New Roman" w:hAnsi="Times New Roman" w:hint="eastAsia"/>
        </w:rPr>
        <w:t>的傳說。</w:t>
      </w:r>
    </w:p>
    <w:p w:rsidR="00791AF2" w:rsidRPr="00E93333" w:rsidRDefault="00791AF2" w:rsidP="007619E1">
      <w:pPr>
        <w:spacing w:beforeLines="50" w:before="180"/>
        <w:ind w:leftChars="50" w:left="120"/>
        <w:rPr>
          <w:rFonts w:ascii="Times New Roman" w:hAnsi="Times New Roman"/>
          <w:sz w:val="20"/>
          <w:bdr w:val="single" w:sz="4" w:space="0" w:color="auto"/>
        </w:rPr>
      </w:pPr>
      <w:proofErr w:type="gramStart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（</w:t>
      </w:r>
      <w:proofErr w:type="gramEnd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叁）西藏</w:t>
      </w:r>
      <w:r w:rsidRPr="00E93333">
        <w:rPr>
          <w:rFonts w:ascii="Times New Roman" w:hAnsi="Times New Roman" w:hint="eastAsia"/>
          <w:sz w:val="20"/>
          <w:szCs w:val="20"/>
        </w:rPr>
        <w:t>（</w:t>
      </w:r>
      <w:r w:rsidRPr="00E93333">
        <w:rPr>
          <w:rFonts w:ascii="Times New Roman" w:hAnsi="Times New Roman"/>
          <w:sz w:val="20"/>
          <w:szCs w:val="20"/>
        </w:rPr>
        <w:t>p.4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ind w:leftChars="100" w:left="240"/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在西藏，也傳有</w:t>
      </w:r>
      <w:proofErr w:type="gramStart"/>
      <w:r w:rsidRPr="00E93333">
        <w:rPr>
          <w:rFonts w:ascii="Times New Roman" w:hAnsi="Times New Roman" w:hint="eastAsia"/>
        </w:rPr>
        <w:t>中觀學</w:t>
      </w:r>
      <w:proofErr w:type="gramEnd"/>
      <w:r w:rsidRPr="00E93333">
        <w:rPr>
          <w:rFonts w:ascii="Times New Roman" w:hAnsi="Times New Roman" w:hint="eastAsia"/>
        </w:rPr>
        <w:t>，是西元八百年代由印度傳入的。據說：藏傳的</w:t>
      </w:r>
      <w:proofErr w:type="gramStart"/>
      <w:r w:rsidRPr="00E93333">
        <w:rPr>
          <w:rFonts w:ascii="Times New Roman" w:hAnsi="Times New Roman" w:hint="eastAsia"/>
        </w:rPr>
        <w:t>中觀學</w:t>
      </w:r>
      <w:proofErr w:type="gramEnd"/>
      <w:r w:rsidRPr="00E93333">
        <w:rPr>
          <w:rFonts w:ascii="Times New Roman" w:hAnsi="Times New Roman" w:hint="eastAsia"/>
        </w:rPr>
        <w:t>，有</w:t>
      </w:r>
      <w:proofErr w:type="gramStart"/>
      <w:r w:rsidRPr="00E93333">
        <w:rPr>
          <w:rFonts w:ascii="Times New Roman" w:hAnsi="Times New Roman" w:hint="eastAsia"/>
        </w:rPr>
        <w:t>佛護、月稱</w:t>
      </w:r>
      <w:proofErr w:type="gramEnd"/>
      <w:r w:rsidRPr="00E93333">
        <w:rPr>
          <w:rFonts w:ascii="Times New Roman" w:hAnsi="Times New Roman" w:hint="eastAsia"/>
        </w:rPr>
        <w:t>的「應成派」，</w:t>
      </w:r>
      <w:proofErr w:type="gramStart"/>
      <w:r w:rsidRPr="00E93333">
        <w:rPr>
          <w:rFonts w:ascii="Times New Roman" w:hAnsi="Times New Roman" w:hint="eastAsia"/>
        </w:rPr>
        <w:t>和靜命</w:t>
      </w:r>
      <w:proofErr w:type="gramEnd"/>
      <w:r w:rsidRPr="00E93333">
        <w:rPr>
          <w:rStyle w:val="a5"/>
          <w:rFonts w:ascii="Times New Roman" w:hAnsi="Times New Roman"/>
        </w:rPr>
        <w:footnoteReference w:id="15"/>
      </w:r>
      <w:r w:rsidRPr="00E93333">
        <w:rPr>
          <w:rFonts w:ascii="Times New Roman" w:hAnsi="Times New Roman" w:hint="eastAsia"/>
        </w:rPr>
        <w:t>、</w:t>
      </w:r>
      <w:proofErr w:type="gramStart"/>
      <w:r w:rsidRPr="00E93333">
        <w:rPr>
          <w:rFonts w:ascii="Times New Roman" w:hAnsi="Times New Roman" w:hint="eastAsia"/>
        </w:rPr>
        <w:t>清辨的</w:t>
      </w:r>
      <w:proofErr w:type="gramEnd"/>
      <w:r w:rsidRPr="00E93333">
        <w:rPr>
          <w:rFonts w:ascii="Times New Roman" w:hAnsi="Times New Roman" w:hint="eastAsia"/>
        </w:rPr>
        <w:t>「自續派」。</w:t>
      </w:r>
      <w:r w:rsidRPr="00E93333">
        <w:rPr>
          <w:rStyle w:val="a5"/>
          <w:rFonts w:ascii="Times New Roman" w:hAnsi="Times New Roman"/>
        </w:rPr>
        <w:footnoteReference w:id="16"/>
      </w:r>
      <w:r w:rsidRPr="00E93333">
        <w:rPr>
          <w:rFonts w:ascii="Times New Roman" w:hAnsi="Times New Roman" w:hint="eastAsia"/>
        </w:rPr>
        <w:t>傳入西藏的時候，雖各有因緣，然經過長期的流傳，</w:t>
      </w:r>
      <w:proofErr w:type="gramStart"/>
      <w:r w:rsidRPr="00E93333">
        <w:rPr>
          <w:rFonts w:ascii="Times New Roman" w:hAnsi="Times New Roman" w:hint="eastAsia"/>
        </w:rPr>
        <w:t>佛護、月稱</w:t>
      </w:r>
      <w:proofErr w:type="gramEnd"/>
      <w:r w:rsidRPr="00E93333">
        <w:rPr>
          <w:rFonts w:ascii="Times New Roman" w:hAnsi="Times New Roman" w:hint="eastAsia"/>
        </w:rPr>
        <w:t>的應成系已取得了</w:t>
      </w:r>
      <w:proofErr w:type="gramStart"/>
      <w:r w:rsidRPr="00E93333">
        <w:rPr>
          <w:rFonts w:ascii="Times New Roman" w:hAnsi="Times New Roman" w:hint="eastAsia"/>
        </w:rPr>
        <w:t>中觀正統</w:t>
      </w:r>
      <w:proofErr w:type="gramEnd"/>
      <w:r w:rsidRPr="00E93333">
        <w:rPr>
          <w:rFonts w:ascii="Times New Roman" w:hAnsi="Times New Roman" w:hint="eastAsia"/>
        </w:rPr>
        <w:t>的權威。</w:t>
      </w:r>
    </w:p>
    <w:p w:rsidR="00791AF2" w:rsidRPr="00E93333" w:rsidRDefault="00791AF2" w:rsidP="007619E1">
      <w:pPr>
        <w:spacing w:beforeLines="50" w:before="180"/>
        <w:rPr>
          <w:rFonts w:ascii="Times New Roman" w:hAnsi="Times New Roman"/>
          <w:sz w:val="20"/>
          <w:bdr w:val="single" w:sz="4" w:space="0" w:color="auto"/>
        </w:rPr>
      </w:pPr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伍、經由藏、漢、</w:t>
      </w:r>
      <w:proofErr w:type="gramStart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梵</w:t>
      </w:r>
      <w:proofErr w:type="gramEnd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各譯本的</w:t>
      </w:r>
      <w:proofErr w:type="gramStart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相互參證</w:t>
      </w:r>
      <w:proofErr w:type="gramEnd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，正確圓滿地</w:t>
      </w:r>
      <w:proofErr w:type="gramStart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發揚中觀的</w:t>
      </w:r>
      <w:proofErr w:type="gramEnd"/>
      <w:r w:rsidRPr="00E93333">
        <w:rPr>
          <w:rFonts w:ascii="Times New Roman" w:hAnsi="Times New Roman" w:hint="eastAsia"/>
          <w:b/>
          <w:sz w:val="20"/>
          <w:bdr w:val="single" w:sz="4" w:space="0" w:color="auto"/>
        </w:rPr>
        <w:t>特質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E93333">
        <w:rPr>
          <w:rFonts w:ascii="Times New Roman" w:hAnsi="Times New Roman"/>
          <w:sz w:val="20"/>
          <w:szCs w:val="20"/>
        </w:rPr>
        <w:t>p.4</w:t>
      </w:r>
      <w:proofErr w:type="gramStart"/>
      <w:r w:rsidRPr="00E93333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91AF2" w:rsidRPr="00E93333" w:rsidRDefault="00791AF2" w:rsidP="00C9072A">
      <w:pPr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lastRenderedPageBreak/>
        <w:t>藏傳的</w:t>
      </w:r>
      <w:proofErr w:type="gramStart"/>
      <w:r w:rsidRPr="00E93333">
        <w:rPr>
          <w:rFonts w:ascii="Times New Roman" w:hAnsi="Times New Roman" w:hint="eastAsia"/>
        </w:rPr>
        <w:t>中觀教典</w:t>
      </w:r>
      <w:proofErr w:type="gramEnd"/>
      <w:r w:rsidRPr="00E93333">
        <w:rPr>
          <w:rFonts w:ascii="Times New Roman" w:hAnsi="Times New Roman" w:hint="eastAsia"/>
        </w:rPr>
        <w:t>，近來始有部分的翻譯為漢文。</w:t>
      </w:r>
    </w:p>
    <w:p w:rsidR="00791AF2" w:rsidRPr="00E93333" w:rsidRDefault="00791AF2" w:rsidP="00C9072A">
      <w:pPr>
        <w:rPr>
          <w:rFonts w:ascii="Times New Roman" w:hAnsi="Times New Roman"/>
        </w:rPr>
      </w:pPr>
      <w:r w:rsidRPr="00E93333">
        <w:rPr>
          <w:rFonts w:ascii="Times New Roman" w:hAnsi="Times New Roman" w:hint="eastAsia"/>
        </w:rPr>
        <w:t>同時，由於《中論》</w:t>
      </w:r>
      <w:proofErr w:type="gramStart"/>
      <w:r w:rsidRPr="00E93333">
        <w:rPr>
          <w:rFonts w:ascii="Times New Roman" w:hAnsi="Times New Roman" w:hint="eastAsia"/>
        </w:rPr>
        <w:t>梵</w:t>
      </w:r>
      <w:proofErr w:type="gramEnd"/>
      <w:r w:rsidRPr="00E93333">
        <w:rPr>
          <w:rFonts w:ascii="Times New Roman" w:hAnsi="Times New Roman" w:hint="eastAsia"/>
        </w:rPr>
        <w:t>本的發現，日人曾從文義的考訂中，獲得許多新的理解。</w:t>
      </w:r>
      <w:proofErr w:type="gramStart"/>
      <w:r w:rsidRPr="00E93333">
        <w:rPr>
          <w:rFonts w:ascii="Times New Roman" w:hAnsi="Times New Roman" w:hint="eastAsia"/>
        </w:rPr>
        <w:t>中觀的</w:t>
      </w:r>
      <w:proofErr w:type="gramEnd"/>
      <w:r w:rsidRPr="00E93333">
        <w:rPr>
          <w:rFonts w:ascii="Times New Roman" w:hAnsi="Times New Roman" w:hint="eastAsia"/>
        </w:rPr>
        <w:t>特質，將來在藏傳、</w:t>
      </w:r>
      <w:proofErr w:type="gramStart"/>
      <w:r w:rsidRPr="00E93333">
        <w:rPr>
          <w:rFonts w:ascii="Times New Roman" w:hAnsi="Times New Roman" w:hint="eastAsia"/>
        </w:rPr>
        <w:t>漢傳和梵</w:t>
      </w:r>
      <w:proofErr w:type="gramEnd"/>
      <w:r w:rsidRPr="00E93333">
        <w:rPr>
          <w:rFonts w:ascii="Times New Roman" w:hAnsi="Times New Roman" w:hint="eastAsia"/>
        </w:rPr>
        <w:t>本的</w:t>
      </w:r>
      <w:proofErr w:type="gramStart"/>
      <w:r w:rsidRPr="00E93333">
        <w:rPr>
          <w:rFonts w:ascii="Times New Roman" w:hAnsi="Times New Roman" w:hint="eastAsia"/>
        </w:rPr>
        <w:t>相互參證</w:t>
      </w:r>
      <w:proofErr w:type="gramEnd"/>
      <w:r w:rsidRPr="00E93333">
        <w:rPr>
          <w:rStyle w:val="a5"/>
          <w:rFonts w:ascii="Times New Roman" w:hAnsi="Times New Roman"/>
        </w:rPr>
        <w:footnoteReference w:id="17"/>
      </w:r>
      <w:r w:rsidRPr="00E93333">
        <w:rPr>
          <w:rFonts w:ascii="Times New Roman" w:hAnsi="Times New Roman" w:hint="eastAsia"/>
        </w:rPr>
        <w:t>中，必將更為正確圓滿的發揚起來。</w:t>
      </w:r>
    </w:p>
    <w:p w:rsidR="00791AF2" w:rsidRPr="00E93333" w:rsidRDefault="00791AF2" w:rsidP="00C9072A">
      <w:pPr>
        <w:rPr>
          <w:rFonts w:ascii="Times New Roman" w:hAnsi="Times New Roman"/>
        </w:rPr>
      </w:pPr>
    </w:p>
    <w:p w:rsidR="00791AF2" w:rsidRPr="00E93333" w:rsidRDefault="00791AF2" w:rsidP="00C9072A">
      <w:pPr>
        <w:rPr>
          <w:rFonts w:ascii="Times New Roman" w:hAnsi="Times New Roman"/>
          <w:sz w:val="22"/>
          <w:lang w:eastAsia="ja-JP"/>
        </w:rPr>
      </w:pPr>
      <w:r w:rsidRPr="00E93333">
        <w:rPr>
          <w:rFonts w:ascii="Times New Roman" w:hAnsi="Times New Roman" w:hint="eastAsia"/>
          <w:b/>
          <w:lang w:eastAsia="ja-JP"/>
        </w:rPr>
        <w:t>附錄：</w:t>
      </w:r>
      <w:r w:rsidRPr="00E93333">
        <w:rPr>
          <w:rFonts w:ascii="Times New Roman" w:hAnsi="Times New Roman" w:hint="eastAsia"/>
          <w:sz w:val="22"/>
          <w:lang w:eastAsia="ja-JP"/>
        </w:rPr>
        <w:t>中觀派之系譜，參見平川彰，《インド佛教史》（下卷），春秋社，</w:t>
      </w:r>
      <w:r w:rsidRPr="00E93333">
        <w:rPr>
          <w:rFonts w:ascii="Times New Roman" w:hAnsi="Times New Roman"/>
          <w:sz w:val="22"/>
          <w:lang w:eastAsia="ja-JP"/>
        </w:rPr>
        <w:t>p.220</w:t>
      </w:r>
      <w:r w:rsidRPr="00E93333">
        <w:rPr>
          <w:rFonts w:ascii="Times New Roman" w:hAnsi="Times New Roman" w:hint="eastAsia"/>
          <w:sz w:val="22"/>
          <w:lang w:eastAsia="ja-JP"/>
        </w:rPr>
        <w:t>。</w:t>
      </w:r>
    </w:p>
    <w:p w:rsidR="00791AF2" w:rsidRPr="00E93333" w:rsidRDefault="00791AF2" w:rsidP="004C025B">
      <w:pPr>
        <w:ind w:firstLineChars="300" w:firstLine="660"/>
        <w:rPr>
          <w:rFonts w:ascii="Times New Roman" w:hAnsi="Times New Roman"/>
          <w:sz w:val="22"/>
        </w:rPr>
      </w:pPr>
      <w:proofErr w:type="gramStart"/>
      <w:r w:rsidRPr="00E93333">
        <w:rPr>
          <w:rFonts w:ascii="Times New Roman" w:hAnsi="Times New Roman" w:hint="eastAsia"/>
          <w:sz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</w:rPr>
        <w:t>莊</w:t>
      </w:r>
      <w:proofErr w:type="gramStart"/>
      <w:r w:rsidRPr="00E93333">
        <w:rPr>
          <w:rFonts w:ascii="Times New Roman" w:hAnsi="Times New Roman" w:hint="eastAsia"/>
          <w:sz w:val="22"/>
        </w:rPr>
        <w:t>崑木譯</w:t>
      </w:r>
      <w:proofErr w:type="gramEnd"/>
      <w:r w:rsidRPr="00E93333">
        <w:rPr>
          <w:rFonts w:ascii="Times New Roman" w:hAnsi="Times New Roman" w:hint="eastAsia"/>
          <w:sz w:val="22"/>
        </w:rPr>
        <w:t>，《印度佛教史》，商周出版，</w:t>
      </w:r>
      <w:r w:rsidRPr="00E93333">
        <w:rPr>
          <w:rFonts w:ascii="Times New Roman" w:hAnsi="Times New Roman"/>
          <w:sz w:val="22"/>
        </w:rPr>
        <w:t>20</w:t>
      </w:r>
      <w:r w:rsidR="00B87E31" w:rsidRPr="00E93333">
        <w:rPr>
          <w:rFonts w:ascii="Times New Roman" w:hAnsi="Times New Roman" w:hint="eastAsia"/>
          <w:sz w:val="22"/>
        </w:rPr>
        <w:t>0</w:t>
      </w:r>
      <w:r w:rsidRPr="00E93333">
        <w:rPr>
          <w:rFonts w:ascii="Times New Roman" w:hAnsi="Times New Roman"/>
          <w:sz w:val="22"/>
        </w:rPr>
        <w:t>4</w:t>
      </w:r>
      <w:r w:rsidRPr="00E93333">
        <w:rPr>
          <w:rFonts w:ascii="Times New Roman" w:hAnsi="Times New Roman" w:hint="eastAsia"/>
          <w:sz w:val="22"/>
        </w:rPr>
        <w:t>年</w:t>
      </w:r>
      <w:r w:rsidRPr="00E93333">
        <w:rPr>
          <w:rFonts w:ascii="Times New Roman" w:hAnsi="Times New Roman"/>
          <w:sz w:val="22"/>
        </w:rPr>
        <w:t>12</w:t>
      </w:r>
      <w:r w:rsidRPr="00E93333">
        <w:rPr>
          <w:rFonts w:ascii="Times New Roman" w:hAnsi="Times New Roman" w:hint="eastAsia"/>
          <w:sz w:val="22"/>
        </w:rPr>
        <w:t>月二版一刷，</w:t>
      </w:r>
      <w:r w:rsidRPr="00E93333">
        <w:rPr>
          <w:rFonts w:ascii="Times New Roman" w:hAnsi="Times New Roman"/>
          <w:sz w:val="22"/>
        </w:rPr>
        <w:t>p.397</w:t>
      </w:r>
      <w:proofErr w:type="gramStart"/>
      <w:r w:rsidRPr="00E93333">
        <w:rPr>
          <w:rFonts w:ascii="Times New Roman" w:hAnsi="Times New Roman" w:hint="eastAsia"/>
          <w:sz w:val="22"/>
        </w:rPr>
        <w:t>）</w:t>
      </w:r>
      <w:proofErr w:type="gramEnd"/>
    </w:p>
    <w:p w:rsidR="00791AF2" w:rsidRPr="00E93333" w:rsidRDefault="00791AF2" w:rsidP="00C9072A">
      <w:pPr>
        <w:rPr>
          <w:rFonts w:ascii="Times New Roman" w:hAnsi="Times New Roman" w:cs="Times Ext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4056"/>
      </w:tblGrid>
      <w:tr w:rsidR="00E93333" w:rsidRPr="00E93333" w:rsidTr="002E5227">
        <w:trPr>
          <w:trHeight w:val="680"/>
          <w:jc w:val="center"/>
        </w:trPr>
        <w:tc>
          <w:tcPr>
            <w:tcW w:w="8080" w:type="dxa"/>
            <w:gridSpan w:val="2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竜樹（</w:t>
            </w:r>
            <w:proofErr w:type="spellStart"/>
            <w:r w:rsidRPr="00E93333">
              <w:rPr>
                <w:rFonts w:ascii="Times New Roman" w:hAnsi="Times New Roman"/>
                <w:sz w:val="22"/>
                <w:szCs w:val="22"/>
              </w:rPr>
              <w:t>Nāgārjuna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>150 – 250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8080" w:type="dxa"/>
            <w:gridSpan w:val="2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提婆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Āryadeva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>170 – 270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8080" w:type="dxa"/>
            <w:gridSpan w:val="2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羅睺羅（</w:t>
            </w:r>
            <w:proofErr w:type="spellStart"/>
            <w:r w:rsidRPr="00E93333">
              <w:rPr>
                <w:rFonts w:ascii="Times New Roman" w:hAnsi="Times New Roman"/>
                <w:sz w:val="22"/>
                <w:szCs w:val="22"/>
              </w:rPr>
              <w:t>Rāhulabhadra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>200 – 300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shd w:val="clear" w:color="auto" w:fill="D9D9D9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【自續派（自立量派）】</w:t>
            </w:r>
          </w:p>
        </w:tc>
        <w:tc>
          <w:tcPr>
            <w:tcW w:w="4056" w:type="dxa"/>
            <w:shd w:val="clear" w:color="auto" w:fill="D9D9D9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【應成派（隨應破派）】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清辨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Bhāvaviveka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約西元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490 </w:t>
            </w:r>
            <w:proofErr w:type="gramStart"/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 xml:space="preserve"> 570</w:t>
            </w:r>
          </w:p>
        </w:tc>
        <w:tc>
          <w:tcPr>
            <w:tcW w:w="4056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佛護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Buddhapālita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470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540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觀誓（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Avalokitavrata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700</w:t>
            </w: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</w:p>
        </w:tc>
        <w:tc>
          <w:tcPr>
            <w:tcW w:w="4056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月稱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Candrakīrti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650</w:t>
            </w: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</w:p>
        </w:tc>
      </w:tr>
      <w:tr w:rsidR="00E93333" w:rsidRPr="00E93333" w:rsidTr="002E5227">
        <w:trPr>
          <w:trHeight w:val="851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吉祥護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  <w:lang w:eastAsia="ja-JP"/>
              </w:rPr>
              <w:t>Śrīgupta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智藏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  <w:lang w:eastAsia="ja-JP"/>
              </w:rPr>
              <w:t>Jñānagarbha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700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760</w:t>
            </w:r>
          </w:p>
        </w:tc>
        <w:tc>
          <w:tcPr>
            <w:tcW w:w="4056" w:type="dxa"/>
            <w:vMerge w:val="restart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寂天（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Śāntideva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650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700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shd w:val="clear" w:color="auto" w:fill="D9D9D9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【中觀瑜伽行派】</w:t>
            </w:r>
          </w:p>
        </w:tc>
        <w:tc>
          <w:tcPr>
            <w:tcW w:w="4056" w:type="dxa"/>
            <w:vMerge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寂護（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Śāntirakṣita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725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790</w:t>
            </w:r>
          </w:p>
        </w:tc>
        <w:tc>
          <w:tcPr>
            <w:tcW w:w="4056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  <w:lang w:eastAsia="ja-JP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智生慧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  <w:lang w:eastAsia="ja-JP"/>
              </w:rPr>
              <w:t>Prajñākaramati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950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1030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蓮華戒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Kamalaśīla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740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796</w:t>
            </w:r>
          </w:p>
        </w:tc>
        <w:tc>
          <w:tcPr>
            <w:tcW w:w="4056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阿底峽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Atīśa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/>
                <w:sz w:val="22"/>
                <w:szCs w:val="22"/>
              </w:rPr>
              <w:t xml:space="preserve">982 </w:t>
            </w:r>
            <w:r w:rsidRPr="00E93333">
              <w:rPr>
                <w:rFonts w:ascii="Times New Roman" w:hAnsi="Times New Roman" w:cs="Times Ext Roman"/>
                <w:sz w:val="22"/>
                <w:szCs w:val="22"/>
              </w:rPr>
              <w:t>–</w:t>
            </w:r>
            <w:r w:rsidRPr="00E93333">
              <w:rPr>
                <w:rFonts w:ascii="Times New Roman" w:hAnsi="Times New Roman"/>
                <w:sz w:val="22"/>
                <w:szCs w:val="22"/>
              </w:rPr>
              <w:t xml:space="preserve"> 1054</w:t>
            </w: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解脫軍（</w:t>
            </w:r>
            <w:proofErr w:type="spellStart"/>
            <w:r w:rsidRPr="00E93333">
              <w:rPr>
                <w:rFonts w:ascii="Times New Roman" w:hAnsi="Times New Roman"/>
                <w:sz w:val="22"/>
                <w:szCs w:val="22"/>
              </w:rPr>
              <w:t>Vimuktisena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4056" w:type="dxa"/>
            <w:vMerge w:val="restart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師子賢</w:t>
            </w:r>
            <w:proofErr w:type="gram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E93333">
              <w:rPr>
                <w:rFonts w:ascii="Times New Roman" w:hAnsi="Times New Roman"/>
                <w:sz w:val="22"/>
                <w:szCs w:val="22"/>
              </w:rPr>
              <w:t>Haribhadra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800</w:t>
            </w: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</w:p>
        </w:tc>
        <w:tc>
          <w:tcPr>
            <w:tcW w:w="4056" w:type="dxa"/>
            <w:vMerge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</w:p>
        </w:tc>
      </w:tr>
      <w:tr w:rsidR="00E93333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寶寂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  <w:lang w:eastAsia="ja-JP"/>
              </w:rPr>
              <w:t>Ratnākaraśānti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1000</w:t>
            </w: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</w:p>
        </w:tc>
        <w:tc>
          <w:tcPr>
            <w:tcW w:w="4056" w:type="dxa"/>
            <w:vMerge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</w:p>
        </w:tc>
      </w:tr>
      <w:tr w:rsidR="00791AF2" w:rsidRPr="00E93333" w:rsidTr="002E5227">
        <w:trPr>
          <w:trHeight w:val="680"/>
          <w:jc w:val="center"/>
        </w:trPr>
        <w:tc>
          <w:tcPr>
            <w:tcW w:w="4024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3333">
              <w:rPr>
                <w:rFonts w:ascii="Times New Roman" w:hAnsi="Times New Roman" w:hint="eastAsia"/>
                <w:sz w:val="22"/>
                <w:szCs w:val="22"/>
              </w:rPr>
              <w:t>勝敵</w:t>
            </w:r>
            <w:proofErr w:type="gramStart"/>
            <w:r w:rsidRPr="00E93333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Jitāri</w:t>
            </w:r>
            <w:proofErr w:type="spellEnd"/>
            <w:r w:rsidRPr="00E9333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91AF2" w:rsidRPr="00E93333" w:rsidRDefault="00791AF2" w:rsidP="002E5227">
            <w:pPr>
              <w:pStyle w:val="a3"/>
              <w:jc w:val="center"/>
              <w:rPr>
                <w:rFonts w:ascii="Times Ext Roman" w:hAnsi="Times Ext Roman" w:cs="Times Ext Roman"/>
                <w:sz w:val="22"/>
                <w:szCs w:val="22"/>
              </w:rPr>
            </w:pP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  <w:r w:rsidRPr="00E93333">
              <w:rPr>
                <w:rFonts w:ascii="Times New Roman" w:hAnsi="Times New Roman"/>
                <w:sz w:val="22"/>
                <w:szCs w:val="22"/>
              </w:rPr>
              <w:t>1000</w:t>
            </w: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─</w:t>
            </w:r>
            <w:proofErr w:type="gramEnd"/>
          </w:p>
        </w:tc>
        <w:tc>
          <w:tcPr>
            <w:tcW w:w="4056" w:type="dxa"/>
            <w:vAlign w:val="center"/>
          </w:tcPr>
          <w:p w:rsidR="00791AF2" w:rsidRPr="00E93333" w:rsidRDefault="00791AF2" w:rsidP="002E5227">
            <w:pPr>
              <w:pStyle w:val="a3"/>
              <w:jc w:val="center"/>
              <w:rPr>
                <w:rFonts w:ascii="Times New Roman" w:hAnsi="Times New Roman" w:cs="Times Ext Roman"/>
                <w:sz w:val="22"/>
                <w:szCs w:val="22"/>
              </w:rPr>
            </w:pPr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方便．</w:t>
            </w:r>
            <w:proofErr w:type="gramStart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父續</w:t>
            </w:r>
            <w:proofErr w:type="gramEnd"/>
            <w:r w:rsidRPr="00E93333">
              <w:rPr>
                <w:rFonts w:ascii="Times New Roman" w:hAnsi="Times New Roman" w:cs="Times Ext Roman" w:hint="eastAsia"/>
                <w:sz w:val="22"/>
                <w:szCs w:val="22"/>
              </w:rPr>
              <w:t>，聖者父子流</w:t>
            </w:r>
          </w:p>
        </w:tc>
      </w:tr>
    </w:tbl>
    <w:p w:rsidR="00791AF2" w:rsidRPr="00E93333" w:rsidRDefault="00791AF2">
      <w:pPr>
        <w:rPr>
          <w:rFonts w:ascii="Times New Roman" w:hAnsi="Times New Roman"/>
          <w:sz w:val="16"/>
          <w:szCs w:val="16"/>
        </w:rPr>
      </w:pPr>
    </w:p>
    <w:sectPr w:rsidR="00791AF2" w:rsidRPr="00E93333" w:rsidSect="00942649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start="1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F3" w:rsidRDefault="00621FF3" w:rsidP="00C9072A">
      <w:r>
        <w:separator/>
      </w:r>
    </w:p>
  </w:endnote>
  <w:endnote w:type="continuationSeparator" w:id="0">
    <w:p w:rsidR="00621FF3" w:rsidRDefault="00621FF3" w:rsidP="00C9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Roman Unicode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F2" w:rsidRPr="00790464" w:rsidRDefault="00791AF2" w:rsidP="002C4343">
    <w:pPr>
      <w:pStyle w:val="a8"/>
      <w:jc w:val="center"/>
      <w:rPr>
        <w:rFonts w:ascii="Times New Roman" w:hAnsi="Times New Roman" w:cs="Times Ext Roman"/>
      </w:rPr>
    </w:pPr>
    <w:r w:rsidRPr="00790464">
      <w:rPr>
        <w:rFonts w:ascii="Times New Roman" w:hAnsi="Times New Roman" w:cs="Times Ext Roman"/>
      </w:rPr>
      <w:fldChar w:fldCharType="begin"/>
    </w:r>
    <w:r w:rsidRPr="00790464">
      <w:rPr>
        <w:rFonts w:ascii="Times New Roman" w:hAnsi="Times New Roman" w:cs="Times Ext Roman"/>
      </w:rPr>
      <w:instrText>PAGE   \* MERGEFORMAT</w:instrText>
    </w:r>
    <w:r w:rsidRPr="00790464">
      <w:rPr>
        <w:rFonts w:ascii="Times New Roman" w:hAnsi="Times New Roman" w:cs="Times Ext Roman"/>
      </w:rPr>
      <w:fldChar w:fldCharType="separate"/>
    </w:r>
    <w:r w:rsidR="00E93333" w:rsidRPr="00E93333">
      <w:rPr>
        <w:rFonts w:ascii="Times New Roman" w:hAnsi="Times New Roman" w:cs="Times Ext Roman"/>
        <w:noProof/>
        <w:lang w:val="zh-TW"/>
      </w:rPr>
      <w:t>17</w:t>
    </w:r>
    <w:r w:rsidRPr="00790464">
      <w:rPr>
        <w:rFonts w:ascii="Times New Roman" w:hAnsi="Times New Roman" w:cs="Times Ext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F2" w:rsidRPr="007C640C" w:rsidRDefault="00791AF2" w:rsidP="007C640C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F3" w:rsidRDefault="00621FF3" w:rsidP="00C9072A">
      <w:r>
        <w:separator/>
      </w:r>
    </w:p>
  </w:footnote>
  <w:footnote w:type="continuationSeparator" w:id="0">
    <w:p w:rsidR="00621FF3" w:rsidRDefault="00621FF3" w:rsidP="00C9072A">
      <w:r>
        <w:continuationSeparator/>
      </w:r>
    </w:p>
  </w:footnote>
  <w:footnote w:id="1">
    <w:p w:rsidR="00791AF2" w:rsidRPr="00E93333" w:rsidRDefault="00791AF2" w:rsidP="00C9072A">
      <w:pPr>
        <w:snapToGrid w:val="0"/>
        <w:rPr>
          <w:rFonts w:ascii="Times New Roman" w:hAnsi="Times New Roman"/>
          <w:sz w:val="22"/>
        </w:rPr>
      </w:pPr>
      <w:r w:rsidRPr="00E93333">
        <w:rPr>
          <w:rStyle w:val="a5"/>
          <w:rFonts w:ascii="Times New Roman" w:hAnsi="Times New Roman"/>
          <w:sz w:val="22"/>
        </w:rPr>
        <w:footnoteRef/>
      </w:r>
      <w:r w:rsidRPr="00E93333">
        <w:rPr>
          <w:rFonts w:ascii="Times New Roman" w:hAnsi="Times New Roman" w:hint="eastAsia"/>
          <w:sz w:val="22"/>
        </w:rPr>
        <w:t>（</w:t>
      </w:r>
      <w:r w:rsidRPr="00E93333">
        <w:rPr>
          <w:rFonts w:ascii="Times New Roman" w:hAnsi="Times New Roman"/>
          <w:sz w:val="22"/>
        </w:rPr>
        <w:t>1</w:t>
      </w:r>
      <w:r w:rsidRPr="00E93333">
        <w:rPr>
          <w:rFonts w:ascii="Times New Roman" w:hAnsi="Times New Roman" w:hint="eastAsia"/>
          <w:sz w:val="22"/>
        </w:rPr>
        <w:t>）龍樹菩薩造，後魏</w:t>
      </w:r>
      <w:r w:rsidRPr="00E93333">
        <w:rPr>
          <w:rFonts w:ascii="Times New Roman" w:hAnsi="Times New Roman"/>
          <w:sz w:val="22"/>
        </w:rPr>
        <w:t xml:space="preserve"> </w:t>
      </w:r>
      <w:proofErr w:type="gramStart"/>
      <w:r w:rsidRPr="00E93333">
        <w:rPr>
          <w:rFonts w:ascii="Times New Roman" w:hAnsi="Times New Roman" w:hint="eastAsia"/>
          <w:sz w:val="22"/>
        </w:rPr>
        <w:t>毘目智仙共瞿曇流支譯</w:t>
      </w:r>
      <w:proofErr w:type="gramEnd"/>
      <w:r w:rsidRPr="00E93333">
        <w:rPr>
          <w:rFonts w:ascii="Times New Roman" w:hAnsi="Times New Roman" w:hint="eastAsia"/>
          <w:sz w:val="22"/>
        </w:rPr>
        <w:t>，《迴諍論》</w:t>
      </w:r>
      <w:r w:rsidRPr="00E93333">
        <w:rPr>
          <w:rFonts w:ascii="Times New Roman" w:eastAsia="標楷體" w:hAnsi="Times New Roman" w:hint="eastAsia"/>
          <w:sz w:val="22"/>
        </w:rPr>
        <w:t>：</w:t>
      </w:r>
    </w:p>
    <w:p w:rsidR="00791AF2" w:rsidRPr="00E93333" w:rsidRDefault="00791AF2" w:rsidP="00C9072A">
      <w:pPr>
        <w:snapToGrid w:val="0"/>
        <w:ind w:leftChars="250" w:left="710" w:hangingChars="50" w:hanging="110"/>
        <w:rPr>
          <w:rFonts w:ascii="Times New Roman" w:eastAsia="標楷體" w:hAnsi="Times New Roman"/>
          <w:sz w:val="22"/>
        </w:rPr>
      </w:pPr>
      <w:r w:rsidRPr="00E93333">
        <w:rPr>
          <w:rFonts w:ascii="Times New Roman" w:eastAsia="標楷體" w:hAnsi="Times New Roman" w:hint="eastAsia"/>
          <w:sz w:val="22"/>
        </w:rPr>
        <w:t>「</w:t>
      </w:r>
      <w:r w:rsidRPr="00E93333">
        <w:rPr>
          <w:rFonts w:ascii="Times New Roman" w:eastAsia="標楷體" w:hAnsi="Times New Roman" w:hint="eastAsia"/>
          <w:b/>
          <w:sz w:val="22"/>
        </w:rPr>
        <w:t>空</w:t>
      </w:r>
      <w:r w:rsidRPr="00E93333">
        <w:rPr>
          <w:rFonts w:ascii="Times New Roman" w:eastAsia="標楷體" w:hAnsi="Times New Roman" w:hint="eastAsia"/>
          <w:sz w:val="22"/>
        </w:rPr>
        <w:t>自體、</w:t>
      </w:r>
      <w:r w:rsidRPr="00E93333">
        <w:rPr>
          <w:rFonts w:ascii="Times New Roman" w:eastAsia="標楷體" w:hAnsi="Times New Roman" w:hint="eastAsia"/>
          <w:b/>
          <w:sz w:val="22"/>
        </w:rPr>
        <w:t>因緣</w:t>
      </w:r>
      <w:r w:rsidRPr="00E93333">
        <w:rPr>
          <w:rFonts w:ascii="Times New Roman" w:eastAsia="標楷體" w:hAnsi="Times New Roman" w:hint="eastAsia"/>
          <w:sz w:val="22"/>
        </w:rPr>
        <w:t>，三一</w:t>
      </w:r>
      <w:r w:rsidRPr="00E93333">
        <w:rPr>
          <w:rFonts w:ascii="Times New Roman" w:eastAsia="標楷體" w:hAnsi="Times New Roman" w:hint="eastAsia"/>
          <w:b/>
          <w:sz w:val="22"/>
        </w:rPr>
        <w:t>中道</w:t>
      </w:r>
      <w:r w:rsidRPr="00E93333">
        <w:rPr>
          <w:rFonts w:ascii="Times New Roman" w:eastAsia="標楷體" w:hAnsi="Times New Roman" w:hint="eastAsia"/>
          <w:sz w:val="22"/>
        </w:rPr>
        <w:t>說，我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歸命禮彼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，無上大智慧。」</w:t>
      </w:r>
      <w:proofErr w:type="gramStart"/>
      <w:r w:rsidRPr="00E93333">
        <w:rPr>
          <w:rFonts w:ascii="Times New Roman" w:hAnsi="Times New Roman" w:hint="eastAsia"/>
          <w:sz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</w:rPr>
        <w:t>大正</w:t>
      </w:r>
      <w:r w:rsidRPr="00E93333">
        <w:rPr>
          <w:rFonts w:ascii="Times New Roman" w:eastAsia="標楷體" w:hAnsi="Times New Roman"/>
          <w:sz w:val="22"/>
        </w:rPr>
        <w:t>32</w:t>
      </w:r>
      <w:r w:rsidRPr="00E93333">
        <w:rPr>
          <w:rFonts w:ascii="Times New Roman" w:eastAsia="標楷體" w:hAnsi="Times New Roman" w:hint="eastAsia"/>
          <w:sz w:val="22"/>
        </w:rPr>
        <w:t>，</w:t>
      </w:r>
      <w:r w:rsidRPr="00E93333">
        <w:rPr>
          <w:rFonts w:ascii="Times New Roman" w:eastAsia="標楷體" w:hAnsi="Times New Roman"/>
          <w:sz w:val="22"/>
        </w:rPr>
        <w:t>15a26-27</w:t>
      </w:r>
      <w:r w:rsidRPr="00E93333">
        <w:rPr>
          <w:rFonts w:ascii="Times New Roman" w:eastAsia="標楷體" w:hAnsi="Times New Roman" w:hint="eastAsia"/>
          <w:sz w:val="22"/>
        </w:rPr>
        <w:t>；</w:t>
      </w:r>
      <w:r w:rsidRPr="00E93333">
        <w:rPr>
          <w:rFonts w:ascii="Times New Roman" w:eastAsia="標楷體" w:hAnsi="Times New Roman"/>
          <w:sz w:val="22"/>
        </w:rPr>
        <w:t xml:space="preserve">23a21-22) </w:t>
      </w:r>
    </w:p>
    <w:p w:rsidR="00791AF2" w:rsidRPr="00E93333" w:rsidRDefault="00791AF2" w:rsidP="00C9072A">
      <w:pPr>
        <w:snapToGrid w:val="0"/>
        <w:ind w:leftChars="25" w:left="610" w:hangingChars="250" w:hanging="550"/>
        <w:rPr>
          <w:rFonts w:ascii="Times New Roman" w:hAnsi="Times New Roman"/>
          <w:sz w:val="22"/>
        </w:rPr>
      </w:pPr>
      <w:r w:rsidRPr="00E93333">
        <w:rPr>
          <w:rFonts w:ascii="Times New Roman" w:eastAsia="標楷體" w:hAnsi="Times New Roman" w:hint="eastAsia"/>
          <w:sz w:val="22"/>
        </w:rPr>
        <w:t>（</w:t>
      </w:r>
      <w:r w:rsidRPr="00E93333">
        <w:rPr>
          <w:rFonts w:ascii="Times New Roman" w:eastAsia="標楷體" w:hAnsi="Times New Roman"/>
          <w:sz w:val="22"/>
        </w:rPr>
        <w:t>2</w:t>
      </w:r>
      <w:r w:rsidRPr="00E93333">
        <w:rPr>
          <w:rFonts w:ascii="Times New Roman" w:eastAsia="標楷體" w:hAnsi="Times New Roman" w:hint="eastAsia"/>
          <w:sz w:val="22"/>
        </w:rPr>
        <w:t>）</w:t>
      </w:r>
      <w:proofErr w:type="gramStart"/>
      <w:r w:rsidRPr="00E93333">
        <w:rPr>
          <w:rFonts w:ascii="新細明體" w:hAnsi="新細明體" w:hint="eastAsia"/>
          <w:sz w:val="22"/>
        </w:rPr>
        <w:t>宗喀巴造，法尊譯</w:t>
      </w:r>
      <w:proofErr w:type="gramEnd"/>
      <w:r w:rsidRPr="00E93333">
        <w:rPr>
          <w:rFonts w:ascii="新細明體" w:hAnsi="新細明體" w:hint="eastAsia"/>
          <w:sz w:val="22"/>
        </w:rPr>
        <w:t>，</w:t>
      </w:r>
      <w:r w:rsidRPr="00E93333">
        <w:rPr>
          <w:rFonts w:ascii="Times New Roman" w:hAnsi="Times New Roman" w:hint="eastAsia"/>
          <w:sz w:val="22"/>
        </w:rPr>
        <w:t>《菩提道次第廣論》卷</w:t>
      </w:r>
      <w:r w:rsidRPr="00E93333">
        <w:rPr>
          <w:rFonts w:ascii="Times New Roman" w:hAnsi="Times New Roman"/>
          <w:sz w:val="22"/>
        </w:rPr>
        <w:t>17</w:t>
      </w:r>
      <w:proofErr w:type="gramStart"/>
      <w:r w:rsidRPr="00E93333">
        <w:rPr>
          <w:rFonts w:ascii="Times New Roman" w:hAnsi="Times New Roman" w:hint="eastAsia"/>
          <w:sz w:val="22"/>
        </w:rPr>
        <w:t>引論</w:t>
      </w:r>
      <w:proofErr w:type="gramEnd"/>
      <w:r w:rsidRPr="00E93333">
        <w:rPr>
          <w:rFonts w:ascii="Times New Roman" w:hAnsi="Times New Roman" w:hint="eastAsia"/>
          <w:sz w:val="22"/>
        </w:rPr>
        <w:t>：</w:t>
      </w:r>
    </w:p>
    <w:p w:rsidR="00791AF2" w:rsidRPr="00E93333" w:rsidRDefault="00791AF2" w:rsidP="00C9072A">
      <w:pPr>
        <w:snapToGrid w:val="0"/>
        <w:ind w:leftChars="250" w:left="600"/>
        <w:rPr>
          <w:rFonts w:ascii="Times New Roman" w:eastAsia="標楷體" w:hAnsi="Times New Roman"/>
          <w:sz w:val="22"/>
        </w:rPr>
      </w:pPr>
      <w:r w:rsidRPr="00E93333">
        <w:rPr>
          <w:rFonts w:ascii="Times New Roman" w:eastAsia="標楷體" w:hAnsi="Times New Roman" w:hint="eastAsia"/>
          <w:sz w:val="22"/>
        </w:rPr>
        <w:t>《迴諍論》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云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：「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若誰有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此空，彼有一切義，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若誰無空性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，彼一切非有。</w:t>
      </w:r>
    </w:p>
    <w:p w:rsidR="00791AF2" w:rsidRPr="00E93333" w:rsidRDefault="00791AF2" w:rsidP="00C9072A">
      <w:pPr>
        <w:snapToGrid w:val="0"/>
        <w:ind w:leftChars="250" w:left="600"/>
        <w:rPr>
          <w:rFonts w:ascii="Times New Roman" w:eastAsia="標楷體" w:hAnsi="Times New Roman"/>
          <w:sz w:val="22"/>
        </w:rPr>
      </w:pPr>
      <w:proofErr w:type="gramStart"/>
      <w:r w:rsidRPr="00E93333">
        <w:rPr>
          <w:rFonts w:ascii="Times New Roman" w:eastAsia="標楷體" w:hAnsi="Times New Roman" w:hint="eastAsia"/>
          <w:b/>
          <w:sz w:val="22"/>
        </w:rPr>
        <w:t>諸說空緣起</w:t>
      </w:r>
      <w:proofErr w:type="gramEnd"/>
      <w:r w:rsidRPr="00E93333">
        <w:rPr>
          <w:rFonts w:ascii="Times New Roman" w:eastAsia="標楷體" w:hAnsi="Times New Roman" w:hint="eastAsia"/>
          <w:b/>
          <w:sz w:val="22"/>
        </w:rPr>
        <w:t>，中道為一義，無等第</w:t>
      </w:r>
      <w:proofErr w:type="gramStart"/>
      <w:r w:rsidRPr="00E93333">
        <w:rPr>
          <w:rFonts w:ascii="Times New Roman" w:eastAsia="標楷體" w:hAnsi="Times New Roman" w:hint="eastAsia"/>
          <w:b/>
          <w:sz w:val="22"/>
        </w:rPr>
        <w:t>一</w:t>
      </w:r>
      <w:proofErr w:type="gramEnd"/>
      <w:r w:rsidRPr="00E93333">
        <w:rPr>
          <w:rFonts w:ascii="Times New Roman" w:eastAsia="標楷體" w:hAnsi="Times New Roman" w:hint="eastAsia"/>
          <w:b/>
          <w:sz w:val="22"/>
        </w:rPr>
        <w:t>語，敬禮如是佛。</w:t>
      </w:r>
      <w:r w:rsidRPr="00E93333">
        <w:rPr>
          <w:rFonts w:ascii="Times New Roman" w:eastAsia="標楷體" w:hAnsi="Times New Roman" w:hint="eastAsia"/>
          <w:sz w:val="22"/>
        </w:rPr>
        <w:t>」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</w:rPr>
        <w:t>福智之聲出版社，民國</w:t>
      </w:r>
      <w:r w:rsidRPr="00E93333">
        <w:rPr>
          <w:rFonts w:ascii="Times New Roman" w:hAnsi="Times New Roman"/>
          <w:sz w:val="22"/>
        </w:rPr>
        <w:t>84</w:t>
      </w:r>
      <w:r w:rsidRPr="00E93333">
        <w:rPr>
          <w:rFonts w:ascii="Times New Roman" w:hAnsi="Times New Roman" w:hint="eastAsia"/>
          <w:sz w:val="22"/>
        </w:rPr>
        <w:t>年</w:t>
      </w:r>
      <w:r w:rsidRPr="00E93333">
        <w:rPr>
          <w:rFonts w:ascii="Times New Roman" w:hAnsi="Times New Roman"/>
          <w:sz w:val="22"/>
        </w:rPr>
        <w:t>3</w:t>
      </w:r>
      <w:r w:rsidRPr="00E93333">
        <w:rPr>
          <w:rFonts w:ascii="Times New Roman" w:hAnsi="Times New Roman" w:hint="eastAsia"/>
          <w:sz w:val="22"/>
        </w:rPr>
        <w:t>月修訂版，</w:t>
      </w:r>
      <w:r w:rsidRPr="00E93333">
        <w:rPr>
          <w:rFonts w:ascii="Times New Roman" w:hAnsi="Times New Roman"/>
          <w:sz w:val="22"/>
        </w:rPr>
        <w:t>p.414</w:t>
      </w:r>
      <w:proofErr w:type="gramStart"/>
      <w:r w:rsidRPr="00E93333">
        <w:rPr>
          <w:rFonts w:ascii="Times New Roman" w:hAnsi="Times New Roman" w:hint="eastAsia"/>
          <w:sz w:val="22"/>
        </w:rPr>
        <w:t>）</w:t>
      </w:r>
      <w:proofErr w:type="gramEnd"/>
    </w:p>
    <w:p w:rsidR="00791AF2" w:rsidRPr="00E93333" w:rsidRDefault="00791AF2" w:rsidP="00C9072A">
      <w:pPr>
        <w:pStyle w:val="a3"/>
        <w:ind w:leftChars="25" w:left="665" w:hangingChars="275" w:hanging="605"/>
        <w:rPr>
          <w:rFonts w:ascii="Times New Roman" w:hAnsi="Times New Roman"/>
          <w:sz w:val="22"/>
          <w:szCs w:val="22"/>
        </w:rPr>
      </w:pPr>
      <w:r w:rsidRPr="00E93333">
        <w:rPr>
          <w:rFonts w:ascii="Times New Roman" w:eastAsia="標楷體" w:hAnsi="Times New Roman" w:hint="eastAsia"/>
          <w:sz w:val="22"/>
          <w:szCs w:val="22"/>
        </w:rPr>
        <w:t>（</w:t>
      </w:r>
      <w:r w:rsidRPr="00E93333">
        <w:rPr>
          <w:rFonts w:ascii="Times New Roman" w:eastAsia="標楷體" w:hAnsi="Times New Roman"/>
          <w:sz w:val="22"/>
          <w:szCs w:val="22"/>
        </w:rPr>
        <w:t>3</w:t>
      </w:r>
      <w:r w:rsidRPr="00E93333">
        <w:rPr>
          <w:rFonts w:ascii="Times New Roman" w:eastAsia="標楷體" w:hAnsi="Times New Roman" w:hint="eastAsia"/>
          <w:sz w:val="22"/>
          <w:szCs w:val="22"/>
        </w:rPr>
        <w:t>）</w:t>
      </w:r>
      <w:r w:rsidRPr="00E93333">
        <w:rPr>
          <w:rFonts w:ascii="Times New Roman" w:hAnsi="Times New Roman" w:hint="eastAsia"/>
          <w:sz w:val="22"/>
          <w:szCs w:val="22"/>
        </w:rPr>
        <w:t>印順法師，《空之探究》，第</w:t>
      </w:r>
      <w:r w:rsidRPr="00E93333">
        <w:rPr>
          <w:rFonts w:ascii="Times New Roman" w:hAnsi="Times New Roman"/>
          <w:sz w:val="22"/>
          <w:szCs w:val="22"/>
        </w:rPr>
        <w:t>4</w:t>
      </w:r>
      <w:r w:rsidRPr="00E93333">
        <w:rPr>
          <w:rFonts w:ascii="Times New Roman" w:hAnsi="Times New Roman" w:hint="eastAsia"/>
          <w:sz w:val="22"/>
          <w:szCs w:val="22"/>
        </w:rPr>
        <w:t>章</w:t>
      </w:r>
      <w:proofErr w:type="gramStart"/>
      <w:r w:rsidRPr="00E93333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第</w:t>
      </w:r>
      <w:r w:rsidRPr="00E93333">
        <w:rPr>
          <w:rFonts w:ascii="Times New Roman" w:hAnsi="Times New Roman"/>
          <w:sz w:val="22"/>
          <w:szCs w:val="22"/>
        </w:rPr>
        <w:t>3</w:t>
      </w:r>
      <w:r w:rsidRPr="00E93333">
        <w:rPr>
          <w:rFonts w:ascii="Times New Roman" w:hAnsi="Times New Roman" w:hint="eastAsia"/>
          <w:sz w:val="22"/>
          <w:szCs w:val="22"/>
        </w:rPr>
        <w:t>節〈《中論》之中心思想〉，</w:t>
      </w:r>
      <w:r w:rsidRPr="00E93333">
        <w:rPr>
          <w:rFonts w:ascii="Times New Roman" w:hAnsi="Times New Roman"/>
          <w:sz w:val="22"/>
          <w:szCs w:val="22"/>
        </w:rPr>
        <w:t>p.217</w:t>
      </w:r>
      <w:r w:rsidRPr="00E93333">
        <w:rPr>
          <w:rFonts w:ascii="Times New Roman" w:hAnsi="Times New Roman" w:hint="eastAsia"/>
          <w:sz w:val="22"/>
          <w:szCs w:val="22"/>
        </w:rPr>
        <w:t>：</w:t>
      </w:r>
    </w:p>
    <w:p w:rsidR="00791AF2" w:rsidRPr="00E93333" w:rsidRDefault="00791AF2" w:rsidP="00C9072A">
      <w:pPr>
        <w:pStyle w:val="a3"/>
        <w:ind w:leftChars="250" w:left="600"/>
        <w:rPr>
          <w:rFonts w:ascii="Times New Roman" w:eastAsia="標楷體" w:hAnsi="Times New Roman"/>
          <w:sz w:val="22"/>
          <w:szCs w:val="22"/>
        </w:rPr>
      </w:pPr>
      <w:r w:rsidRPr="00E93333">
        <w:rPr>
          <w:rFonts w:ascii="Times New Roman" w:hAnsi="Times New Roman" w:hint="eastAsia"/>
          <w:sz w:val="22"/>
          <w:szCs w:val="22"/>
        </w:rPr>
        <w:t>《</w:t>
      </w:r>
      <w:r w:rsidRPr="00E93333">
        <w:rPr>
          <w:rFonts w:ascii="Times New Roman" w:eastAsia="標楷體" w:hAnsi="Times New Roman" w:hint="eastAsia"/>
          <w:sz w:val="22"/>
          <w:szCs w:val="22"/>
        </w:rPr>
        <w:t>迴諍論</w:t>
      </w:r>
      <w:r w:rsidRPr="00E93333">
        <w:rPr>
          <w:rFonts w:ascii="Times New Roman" w:hAnsi="Times New Roman" w:hint="eastAsia"/>
          <w:sz w:val="22"/>
          <w:szCs w:val="22"/>
        </w:rPr>
        <w:t>》</w:t>
      </w:r>
      <w:r w:rsidRPr="00E93333">
        <w:rPr>
          <w:rFonts w:ascii="Times New Roman" w:eastAsia="標楷體" w:hAnsi="Times New Roman" w:hint="eastAsia"/>
          <w:sz w:val="22"/>
          <w:szCs w:val="22"/>
        </w:rPr>
        <w:t>，列舉了空、緣起、中道三名，而表示為同一內容。這兩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部龍樹論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，都表示了空與緣起的關係。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說得更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完備的，如《中論》卷四（大正三</w:t>
      </w:r>
      <w:r w:rsidRPr="00E93333">
        <w:rPr>
          <w:rFonts w:ascii="Times New Roman" w:eastAsia="標楷體" w:hAnsi="Times New Roman"/>
          <w:sz w:val="22"/>
          <w:szCs w:val="22"/>
        </w:rPr>
        <w:t>○</w:t>
      </w:r>
      <w:r w:rsidRPr="00E93333">
        <w:rPr>
          <w:rFonts w:ascii="新細明體" w:hAnsi="新細明體" w:cs="新細明體" w:hint="eastAsia"/>
          <w:sz w:val="22"/>
          <w:szCs w:val="22"/>
        </w:rPr>
        <w:t>，</w:t>
      </w:r>
      <w:r w:rsidRPr="00E93333">
        <w:rPr>
          <w:rFonts w:ascii="Times New Roman" w:eastAsia="標楷體" w:hAnsi="Times New Roman" w:hint="eastAsia"/>
          <w:sz w:val="22"/>
          <w:szCs w:val="22"/>
        </w:rPr>
        <w:t>三三中）說：「眾因緣生法，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我說即是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空，亦為是假名，亦是中道義。未曾有一法，不從因緣生，是故一切法，無不是空者。」</w:t>
      </w:r>
    </w:p>
    <w:p w:rsidR="00791AF2" w:rsidRPr="00E93333" w:rsidRDefault="00791AF2" w:rsidP="00C9072A">
      <w:pPr>
        <w:snapToGrid w:val="0"/>
        <w:ind w:leftChars="25" w:left="610" w:hangingChars="250" w:hanging="550"/>
        <w:rPr>
          <w:rFonts w:ascii="Times New Roman" w:hAnsi="Times New Roman"/>
          <w:sz w:val="22"/>
        </w:rPr>
      </w:pPr>
      <w:r w:rsidRPr="00E93333">
        <w:rPr>
          <w:rFonts w:ascii="Times New Roman" w:eastAsia="標楷體" w:hAnsi="Times New Roman" w:hint="eastAsia"/>
          <w:sz w:val="22"/>
        </w:rPr>
        <w:t>（</w:t>
      </w:r>
      <w:r w:rsidRPr="00E93333">
        <w:rPr>
          <w:rFonts w:ascii="Times New Roman" w:eastAsia="標楷體" w:hAnsi="Times New Roman"/>
          <w:sz w:val="22"/>
        </w:rPr>
        <w:t>4</w:t>
      </w:r>
      <w:r w:rsidRPr="00E93333">
        <w:rPr>
          <w:rFonts w:ascii="Times New Roman" w:eastAsia="標楷體" w:hAnsi="Times New Roman" w:hint="eastAsia"/>
          <w:sz w:val="22"/>
        </w:rPr>
        <w:t>）</w:t>
      </w:r>
      <w:r w:rsidRPr="00E93333">
        <w:rPr>
          <w:rFonts w:ascii="Times New Roman" w:hAnsi="Times New Roman" w:hint="eastAsia"/>
          <w:sz w:val="22"/>
        </w:rPr>
        <w:t>《中論》卷</w:t>
      </w:r>
      <w:r w:rsidRPr="00E93333">
        <w:rPr>
          <w:rFonts w:ascii="Times New Roman" w:hAnsi="Times New Roman"/>
          <w:sz w:val="22"/>
        </w:rPr>
        <w:t>4</w:t>
      </w:r>
      <w:r w:rsidRPr="00E93333">
        <w:rPr>
          <w:rFonts w:ascii="Times New Roman" w:hAnsi="Times New Roman" w:hint="eastAsia"/>
          <w:sz w:val="22"/>
        </w:rPr>
        <w:t>〈</w:t>
      </w:r>
      <w:r w:rsidRPr="00E93333">
        <w:rPr>
          <w:rFonts w:ascii="Times New Roman" w:hAnsi="Times New Roman"/>
          <w:sz w:val="22"/>
        </w:rPr>
        <w:t>24</w:t>
      </w:r>
      <w:r w:rsidRPr="00E93333">
        <w:rPr>
          <w:rFonts w:ascii="Times New Roman" w:hAnsi="Times New Roman" w:hint="eastAsia"/>
          <w:sz w:val="22"/>
        </w:rPr>
        <w:t>觀四諦品〉：</w:t>
      </w:r>
    </w:p>
    <w:p w:rsidR="00791AF2" w:rsidRPr="00E93333" w:rsidRDefault="00791AF2" w:rsidP="00C9072A">
      <w:pPr>
        <w:snapToGrid w:val="0"/>
        <w:ind w:leftChars="250" w:left="1151" w:hanging="551"/>
        <w:rPr>
          <w:rFonts w:ascii="Times New Roman" w:eastAsia="標楷體" w:hAnsi="Times New Roman"/>
          <w:sz w:val="22"/>
        </w:rPr>
      </w:pPr>
      <w:r w:rsidRPr="00E93333">
        <w:rPr>
          <w:rFonts w:ascii="Times New Roman" w:eastAsia="標楷體" w:hAnsi="Times New Roman" w:hint="eastAsia"/>
          <w:b/>
          <w:sz w:val="22"/>
        </w:rPr>
        <w:t>眾因緣生法</w:t>
      </w:r>
      <w:r w:rsidRPr="00E93333">
        <w:rPr>
          <w:rFonts w:ascii="Times New Roman" w:eastAsia="標楷體" w:hAnsi="Times New Roman" w:hint="eastAsia"/>
          <w:sz w:val="22"/>
        </w:rPr>
        <w:t>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我說即是</w:t>
      </w:r>
      <w:proofErr w:type="gramEnd"/>
      <w:r w:rsidRPr="00E93333">
        <w:rPr>
          <w:rFonts w:ascii="Times New Roman" w:eastAsia="標楷體" w:hAnsi="Times New Roman" w:hint="eastAsia"/>
          <w:b/>
          <w:sz w:val="22"/>
        </w:rPr>
        <w:t>空</w:t>
      </w:r>
      <w:r w:rsidRPr="00E93333">
        <w:rPr>
          <w:rFonts w:ascii="Times New Roman" w:eastAsia="標楷體" w:hAnsi="Times New Roman" w:hint="eastAsia"/>
          <w:sz w:val="22"/>
        </w:rPr>
        <w:t>，亦為是</w:t>
      </w:r>
      <w:r w:rsidRPr="00E93333">
        <w:rPr>
          <w:rFonts w:ascii="Times New Roman" w:eastAsia="標楷體" w:hAnsi="Times New Roman" w:hint="eastAsia"/>
          <w:b/>
          <w:sz w:val="22"/>
        </w:rPr>
        <w:t>假名</w:t>
      </w:r>
      <w:r w:rsidRPr="00E93333">
        <w:rPr>
          <w:rFonts w:ascii="Times New Roman" w:eastAsia="標楷體" w:hAnsi="Times New Roman" w:hint="eastAsia"/>
          <w:sz w:val="22"/>
        </w:rPr>
        <w:t>，亦是</w:t>
      </w:r>
      <w:r w:rsidRPr="00E93333">
        <w:rPr>
          <w:rFonts w:ascii="Times New Roman" w:eastAsia="標楷體" w:hAnsi="Times New Roman" w:hint="eastAsia"/>
          <w:b/>
          <w:sz w:val="22"/>
        </w:rPr>
        <w:t>中道</w:t>
      </w:r>
      <w:r w:rsidRPr="00E93333">
        <w:rPr>
          <w:rFonts w:ascii="Times New Roman" w:eastAsia="標楷體" w:hAnsi="Times New Roman" w:hint="eastAsia"/>
          <w:sz w:val="22"/>
        </w:rPr>
        <w:t>義。</w:t>
      </w:r>
    </w:p>
    <w:p w:rsidR="00791AF2" w:rsidRPr="00E93333" w:rsidRDefault="00791AF2" w:rsidP="00C9072A">
      <w:pPr>
        <w:pStyle w:val="a3"/>
        <w:ind w:leftChars="250" w:left="600"/>
      </w:pPr>
      <w:r w:rsidRPr="00E93333">
        <w:rPr>
          <w:rFonts w:ascii="Times New Roman" w:eastAsia="標楷體" w:hAnsi="Times New Roman" w:hint="eastAsia"/>
          <w:sz w:val="22"/>
          <w:szCs w:val="22"/>
        </w:rPr>
        <w:t>未曾有一法，不從因緣生，是故一切法，無不是空者。</w:t>
      </w:r>
      <w:r w:rsidRPr="00E93333">
        <w:rPr>
          <w:rFonts w:ascii="Times New Roman" w:hAnsi="Times New Roman" w:hint="eastAsia"/>
          <w:sz w:val="22"/>
          <w:szCs w:val="22"/>
        </w:rPr>
        <w:t>（大正</w:t>
      </w:r>
      <w:r w:rsidRPr="00E93333">
        <w:rPr>
          <w:rFonts w:ascii="Times New Roman" w:hAnsi="Times New Roman"/>
          <w:sz w:val="22"/>
          <w:szCs w:val="22"/>
        </w:rPr>
        <w:t>30</w:t>
      </w:r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33b11-14</w:t>
      </w:r>
      <w:r w:rsidRPr="00E93333">
        <w:rPr>
          <w:rFonts w:ascii="Times New Roman" w:hAnsi="Times New Roman" w:hint="eastAsia"/>
          <w:sz w:val="22"/>
          <w:szCs w:val="22"/>
        </w:rPr>
        <w:t>）</w:t>
      </w:r>
    </w:p>
  </w:footnote>
  <w:footnote w:id="2">
    <w:p w:rsidR="00791AF2" w:rsidRPr="00E93333" w:rsidRDefault="00791AF2" w:rsidP="00C9072A">
      <w:pPr>
        <w:pStyle w:val="a3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詳見《空之探究》，</w:t>
      </w:r>
      <w:r w:rsidRPr="00E93333">
        <w:rPr>
          <w:rFonts w:ascii="Times New Roman" w:hAnsi="Times New Roman"/>
          <w:sz w:val="22"/>
          <w:szCs w:val="22"/>
        </w:rPr>
        <w:t>pp.216-261</w:t>
      </w:r>
      <w:r w:rsidRPr="00E93333">
        <w:rPr>
          <w:rFonts w:ascii="Times New Roman" w:hAnsi="Times New Roman" w:hint="eastAsia"/>
          <w:sz w:val="22"/>
          <w:szCs w:val="22"/>
        </w:rPr>
        <w:t>。</w:t>
      </w:r>
    </w:p>
  </w:footnote>
  <w:footnote w:id="3">
    <w:p w:rsidR="00791AF2" w:rsidRPr="00E93333" w:rsidRDefault="00791AF2" w:rsidP="00C9072A">
      <w:pPr>
        <w:pStyle w:val="a3"/>
        <w:rPr>
          <w:rFonts w:ascii="Times New Roman" w:hAnsi="Times New Roman"/>
          <w:sz w:val="22"/>
          <w:szCs w:val="22"/>
        </w:rPr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參見《空之探究》，第</w:t>
      </w:r>
      <w:r w:rsidRPr="00E93333">
        <w:rPr>
          <w:rFonts w:ascii="Times New Roman" w:hAnsi="Times New Roman"/>
          <w:sz w:val="22"/>
          <w:szCs w:val="22"/>
        </w:rPr>
        <w:t>4</w:t>
      </w:r>
      <w:r w:rsidRPr="00E93333">
        <w:rPr>
          <w:rFonts w:ascii="Times New Roman" w:hAnsi="Times New Roman" w:hint="eastAsia"/>
          <w:sz w:val="22"/>
          <w:szCs w:val="22"/>
        </w:rPr>
        <w:t>章</w:t>
      </w:r>
      <w:proofErr w:type="gramStart"/>
      <w:r w:rsidRPr="00E93333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第</w:t>
      </w:r>
      <w:r w:rsidRPr="00E93333">
        <w:rPr>
          <w:rFonts w:ascii="Times New Roman" w:hAnsi="Times New Roman"/>
          <w:sz w:val="22"/>
          <w:szCs w:val="22"/>
        </w:rPr>
        <w:t>6</w:t>
      </w:r>
      <w:r w:rsidRPr="00E93333">
        <w:rPr>
          <w:rFonts w:ascii="Times New Roman" w:hAnsi="Times New Roman" w:hint="eastAsia"/>
          <w:sz w:val="22"/>
          <w:szCs w:val="22"/>
        </w:rPr>
        <w:t>節〈空性</w:t>
      </w:r>
      <w:r w:rsidRPr="00E93333">
        <w:rPr>
          <w:rFonts w:ascii="Times New Roman" w:hAnsi="Times New Roman"/>
          <w:sz w:val="22"/>
          <w:szCs w:val="22"/>
        </w:rPr>
        <w:t>——</w:t>
      </w:r>
      <w:r w:rsidRPr="00E93333">
        <w:rPr>
          <w:rFonts w:ascii="Times New Roman" w:hAnsi="Times New Roman" w:hint="eastAsia"/>
          <w:sz w:val="22"/>
          <w:szCs w:val="22"/>
        </w:rPr>
        <w:t>無自性空〉，</w:t>
      </w:r>
      <w:r w:rsidRPr="00E93333">
        <w:rPr>
          <w:rFonts w:ascii="Times New Roman" w:hAnsi="Times New Roman"/>
          <w:sz w:val="22"/>
          <w:szCs w:val="22"/>
        </w:rPr>
        <w:t>p.244</w:t>
      </w:r>
      <w:r w:rsidRPr="00E93333">
        <w:rPr>
          <w:rFonts w:ascii="Times New Roman" w:hAnsi="Times New Roman" w:hint="eastAsia"/>
          <w:sz w:val="22"/>
          <w:szCs w:val="22"/>
        </w:rPr>
        <w:t>：</w:t>
      </w:r>
    </w:p>
    <w:p w:rsidR="00791AF2" w:rsidRPr="00E93333" w:rsidRDefault="00791AF2" w:rsidP="00C9072A">
      <w:pPr>
        <w:pStyle w:val="a3"/>
        <w:ind w:leftChars="65" w:left="156"/>
      </w:pPr>
      <w:r w:rsidRPr="00E93333">
        <w:rPr>
          <w:rFonts w:ascii="Times New Roman" w:eastAsia="標楷體" w:hAnsi="Times New Roman" w:hint="eastAsia"/>
          <w:sz w:val="22"/>
          <w:szCs w:val="22"/>
        </w:rPr>
        <w:t>自性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（</w:t>
      </w:r>
      <w:proofErr w:type="spellStart"/>
      <w:proofErr w:type="gramEnd"/>
      <w:r w:rsidRPr="00E93333">
        <w:rPr>
          <w:rFonts w:ascii="Times New Roman" w:eastAsia="標楷體" w:hAnsi="Times New Roman"/>
          <w:sz w:val="22"/>
          <w:szCs w:val="22"/>
        </w:rPr>
        <w:t>svabhāva</w:t>
      </w:r>
      <w:proofErr w:type="spellEnd"/>
      <w:r w:rsidRPr="00E93333">
        <w:rPr>
          <w:rFonts w:ascii="Times New Roman" w:eastAsia="標楷體" w:hAnsi="Times New Roman" w:hint="eastAsia"/>
          <w:sz w:val="22"/>
          <w:szCs w:val="22"/>
        </w:rPr>
        <w:t>），是「自有」自成的，與眾緣和合而有，恰好相反。所以，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凡是眾緣有的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，就沒有自性；如說法有自性，那就不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從緣生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了。一切是依因緣而有的，所以一切是無自性的；一切無自性，也就一切法無不是空了。進一步說，由於一切法無自性空，所以一切依因緣而成立，「以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有空義故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，一切法得成。」（</w:t>
      </w:r>
      <w:r w:rsidRPr="00E93333">
        <w:rPr>
          <w:rFonts w:ascii="Times New Roman" w:hAnsi="Times New Roman" w:hint="eastAsia"/>
          <w:sz w:val="22"/>
          <w:szCs w:val="22"/>
        </w:rPr>
        <w:t>《中論》卷</w:t>
      </w:r>
      <w:r w:rsidRPr="00E93333">
        <w:rPr>
          <w:rFonts w:ascii="Times New Roman" w:hAnsi="Times New Roman"/>
          <w:sz w:val="22"/>
          <w:szCs w:val="22"/>
        </w:rPr>
        <w:t>4</w:t>
      </w:r>
      <w:r w:rsidRPr="00E93333">
        <w:rPr>
          <w:rFonts w:ascii="Times New Roman" w:hAnsi="Times New Roman" w:hint="eastAsia"/>
          <w:sz w:val="22"/>
          <w:szCs w:val="22"/>
        </w:rPr>
        <w:t>，大正</w:t>
      </w:r>
      <w:r w:rsidRPr="00E93333">
        <w:rPr>
          <w:rFonts w:ascii="Times New Roman" w:hAnsi="Times New Roman"/>
          <w:sz w:val="22"/>
          <w:szCs w:val="22"/>
        </w:rPr>
        <w:t>30</w:t>
      </w:r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33a</w:t>
      </w:r>
      <w:r w:rsidRPr="00E93333">
        <w:rPr>
          <w:rFonts w:ascii="Times New Roman" w:eastAsia="標楷體" w:hAnsi="Times New Roman" w:hint="eastAsia"/>
          <w:sz w:val="22"/>
          <w:szCs w:val="22"/>
        </w:rPr>
        <w:t>）顯示了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龍樹學的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特色。</w:t>
      </w:r>
    </w:p>
  </w:footnote>
  <w:footnote w:id="4">
    <w:p w:rsidR="00791AF2" w:rsidRPr="00E93333" w:rsidRDefault="00791AF2" w:rsidP="00C9072A">
      <w:pPr>
        <w:pStyle w:val="a3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洗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盪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：</w:t>
      </w:r>
      <w:r w:rsidRPr="00E93333">
        <w:rPr>
          <w:rFonts w:ascii="Times New Roman" w:hAnsi="Times New Roman"/>
          <w:sz w:val="22"/>
          <w:szCs w:val="22"/>
        </w:rPr>
        <w:t>1.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滌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除，去除。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五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p.1157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/>
          <w:sz w:val="22"/>
          <w:szCs w:val="22"/>
        </w:rPr>
        <w:t xml:space="preserve"> </w:t>
      </w:r>
    </w:p>
  </w:footnote>
  <w:footnote w:id="5">
    <w:p w:rsidR="00791AF2" w:rsidRPr="00E93333" w:rsidRDefault="00791AF2" w:rsidP="00C9072A">
      <w:pPr>
        <w:pStyle w:val="a3"/>
        <w:rPr>
          <w:rFonts w:ascii="Times New Roman" w:hAnsi="Times New Roman"/>
          <w:sz w:val="22"/>
          <w:szCs w:val="22"/>
        </w:rPr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 w:hint="eastAsia"/>
          <w:sz w:val="22"/>
          <w:szCs w:val="22"/>
        </w:rPr>
        <w:t>（</w:t>
      </w:r>
      <w:r w:rsidRPr="00E93333">
        <w:rPr>
          <w:rFonts w:ascii="Times New Roman" w:hAnsi="Times New Roman"/>
          <w:sz w:val="22"/>
          <w:szCs w:val="22"/>
        </w:rPr>
        <w:t>1</w:t>
      </w:r>
      <w:r w:rsidRPr="00E93333">
        <w:rPr>
          <w:rFonts w:ascii="Times New Roman" w:hAnsi="Times New Roman" w:hint="eastAsia"/>
          <w:sz w:val="22"/>
          <w:szCs w:val="22"/>
        </w:rPr>
        <w:t>）</w:t>
      </w:r>
      <w:r w:rsidRPr="00E93333">
        <w:rPr>
          <w:rFonts w:ascii="Times New Roman" w:hAnsi="Times New Roman" w:hint="eastAsia"/>
          <w:sz w:val="22"/>
          <w:szCs w:val="22"/>
        </w:rPr>
        <w:t>蕭然：</w:t>
      </w:r>
      <w:r w:rsidRPr="00E93333">
        <w:rPr>
          <w:rFonts w:ascii="Times New Roman" w:hAnsi="Times New Roman"/>
          <w:sz w:val="22"/>
          <w:szCs w:val="22"/>
        </w:rPr>
        <w:t>2.</w:t>
      </w:r>
      <w:r w:rsidRPr="00E93333">
        <w:rPr>
          <w:rFonts w:ascii="Times New Roman" w:hAnsi="Times New Roman" w:hint="eastAsia"/>
          <w:sz w:val="22"/>
          <w:szCs w:val="22"/>
        </w:rPr>
        <w:t>空寂，蕭條。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九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p.581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</w:p>
    <w:p w:rsidR="00791AF2" w:rsidRPr="00E93333" w:rsidRDefault="00791AF2" w:rsidP="00C9072A">
      <w:pPr>
        <w:pStyle w:val="a3"/>
        <w:ind w:leftChars="25" w:left="60"/>
        <w:rPr>
          <w:rFonts w:ascii="Times New Roman" w:hAnsi="Times New Roman"/>
          <w:sz w:val="22"/>
          <w:szCs w:val="22"/>
        </w:rPr>
      </w:pPr>
      <w:r w:rsidRPr="00E93333">
        <w:rPr>
          <w:rFonts w:ascii="Times New Roman" w:hAnsi="Times New Roman" w:hint="eastAsia"/>
          <w:sz w:val="22"/>
          <w:szCs w:val="22"/>
        </w:rPr>
        <w:t>（</w:t>
      </w:r>
      <w:r w:rsidRPr="00E93333">
        <w:rPr>
          <w:rFonts w:ascii="Times New Roman" w:hAnsi="Times New Roman"/>
          <w:sz w:val="22"/>
          <w:szCs w:val="22"/>
        </w:rPr>
        <w:t>2</w:t>
      </w:r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無寄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：沒有著落，無所寄託。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七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p.134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</w:p>
    <w:p w:rsidR="00791AF2" w:rsidRPr="00E93333" w:rsidRDefault="00791AF2" w:rsidP="006949B1">
      <w:pPr>
        <w:pStyle w:val="a3"/>
        <w:ind w:leftChars="25" w:left="610" w:hangingChars="250" w:hanging="550"/>
        <w:rPr>
          <w:rFonts w:ascii="Times New Roman" w:hAnsi="Times New Roman"/>
        </w:rPr>
      </w:pPr>
      <w:r w:rsidRPr="00E93333">
        <w:rPr>
          <w:rFonts w:ascii="Times New Roman" w:hAnsi="Times New Roman"/>
          <w:sz w:val="22"/>
        </w:rPr>
        <w:t>（</w:t>
      </w:r>
      <w:r w:rsidRPr="00E93333">
        <w:rPr>
          <w:rFonts w:ascii="Times New Roman" w:hAnsi="Times New Roman"/>
          <w:sz w:val="22"/>
        </w:rPr>
        <w:t>3</w:t>
      </w:r>
      <w:r w:rsidRPr="00E93333">
        <w:rPr>
          <w:rFonts w:ascii="Times New Roman" w:hAnsi="Times New Roman"/>
          <w:sz w:val="22"/>
        </w:rPr>
        <w:t>）</w:t>
      </w:r>
      <w:r w:rsidR="007619E1" w:rsidRPr="00E93333">
        <w:rPr>
          <w:rFonts w:ascii="Times New Roman" w:hAnsi="Times New Roman"/>
          <w:sz w:val="22"/>
        </w:rPr>
        <w:t>隋</w:t>
      </w:r>
      <w:r w:rsidR="007619E1" w:rsidRPr="00E93333">
        <w:rPr>
          <w:rFonts w:ascii="Times New Roman" w:hAnsi="Times New Roman"/>
          <w:sz w:val="22"/>
        </w:rPr>
        <w:t xml:space="preserve"> </w:t>
      </w:r>
      <w:proofErr w:type="gramStart"/>
      <w:r w:rsidR="007619E1" w:rsidRPr="00E93333">
        <w:rPr>
          <w:rFonts w:ascii="Times New Roman" w:hAnsi="Times New Roman"/>
          <w:sz w:val="22"/>
        </w:rPr>
        <w:t>吉藏撰</w:t>
      </w:r>
      <w:proofErr w:type="gramEnd"/>
      <w:r w:rsidR="007619E1" w:rsidRPr="00E93333">
        <w:rPr>
          <w:rFonts w:ascii="Times New Roman" w:hAnsi="Times New Roman"/>
          <w:sz w:val="22"/>
        </w:rPr>
        <w:t>，</w:t>
      </w:r>
      <w:r w:rsidRPr="00E93333">
        <w:rPr>
          <w:rFonts w:ascii="Times New Roman" w:hAnsi="Times New Roman"/>
          <w:sz w:val="22"/>
        </w:rPr>
        <w:t>《淨名玄論》卷</w:t>
      </w:r>
      <w:r w:rsidRPr="00E93333">
        <w:rPr>
          <w:rFonts w:ascii="Times New Roman" w:hAnsi="Times New Roman"/>
          <w:sz w:val="22"/>
        </w:rPr>
        <w:t>3</w:t>
      </w:r>
      <w:r w:rsidRPr="00E93333">
        <w:rPr>
          <w:rFonts w:ascii="Times New Roman" w:hAnsi="Times New Roman"/>
          <w:sz w:val="22"/>
        </w:rPr>
        <w:t>：「</w:t>
      </w:r>
      <w:r w:rsidRPr="00E93333">
        <w:rPr>
          <w:rFonts w:ascii="Times New Roman" w:eastAsia="標楷體" w:hAnsi="Times New Roman"/>
          <w:sz w:val="22"/>
        </w:rPr>
        <w:t>今若</w:t>
      </w:r>
      <w:proofErr w:type="gramStart"/>
      <w:r w:rsidRPr="00E93333">
        <w:rPr>
          <w:rFonts w:ascii="Times New Roman" w:eastAsia="標楷體" w:hAnsi="Times New Roman"/>
          <w:sz w:val="22"/>
        </w:rPr>
        <w:t>能愚智雙棄，凡聖兩捨</w:t>
      </w:r>
      <w:proofErr w:type="gramEnd"/>
      <w:r w:rsidRPr="00E93333">
        <w:rPr>
          <w:rFonts w:ascii="Times New Roman" w:eastAsia="標楷體" w:hAnsi="Times New Roman"/>
          <w:sz w:val="22"/>
        </w:rPr>
        <w:t>，即是</w:t>
      </w:r>
      <w:proofErr w:type="gramStart"/>
      <w:r w:rsidRPr="00E93333">
        <w:rPr>
          <w:rFonts w:ascii="Times New Roman" w:eastAsia="標楷體" w:hAnsi="Times New Roman"/>
          <w:b/>
          <w:sz w:val="22"/>
        </w:rPr>
        <w:t>蕭然無寄</w:t>
      </w:r>
      <w:proofErr w:type="gramEnd"/>
      <w:r w:rsidRPr="00E93333">
        <w:rPr>
          <w:rFonts w:ascii="Times New Roman" w:eastAsia="標楷體" w:hAnsi="Times New Roman"/>
          <w:sz w:val="22"/>
        </w:rPr>
        <w:t>，名為解脫。</w:t>
      </w:r>
      <w:r w:rsidRPr="00E93333">
        <w:rPr>
          <w:rFonts w:ascii="Times New Roman" w:hAnsi="Times New Roman"/>
          <w:sz w:val="22"/>
        </w:rPr>
        <w:t>」</w:t>
      </w:r>
      <w:r w:rsidR="007619E1" w:rsidRPr="00E93333">
        <w:rPr>
          <w:rFonts w:ascii="Times New Roman" w:hAnsi="Times New Roman"/>
          <w:sz w:val="22"/>
        </w:rPr>
        <w:t>（大正</w:t>
      </w:r>
      <w:r w:rsidR="007619E1" w:rsidRPr="00E93333">
        <w:rPr>
          <w:rFonts w:ascii="Times New Roman" w:hAnsi="Times New Roman"/>
          <w:sz w:val="22"/>
        </w:rPr>
        <w:t>38</w:t>
      </w:r>
      <w:r w:rsidR="007619E1" w:rsidRPr="00E93333">
        <w:rPr>
          <w:rFonts w:ascii="Times New Roman" w:hAnsi="Times New Roman"/>
          <w:sz w:val="22"/>
        </w:rPr>
        <w:t>，</w:t>
      </w:r>
      <w:r w:rsidRPr="00E93333">
        <w:rPr>
          <w:rFonts w:ascii="Times New Roman" w:hAnsi="Times New Roman"/>
          <w:sz w:val="22"/>
        </w:rPr>
        <w:t>874</w:t>
      </w:r>
      <w:r w:rsidR="007619E1" w:rsidRPr="00E93333">
        <w:rPr>
          <w:rFonts w:ascii="Times New Roman" w:hAnsi="Times New Roman"/>
          <w:sz w:val="22"/>
        </w:rPr>
        <w:t>c4-5</w:t>
      </w:r>
      <w:r w:rsidR="007619E1" w:rsidRPr="00E93333">
        <w:rPr>
          <w:rFonts w:ascii="Times New Roman" w:hAnsi="Times New Roman"/>
          <w:sz w:val="22"/>
        </w:rPr>
        <w:t>）</w:t>
      </w:r>
    </w:p>
  </w:footnote>
  <w:footnote w:id="6">
    <w:p w:rsidR="00791AF2" w:rsidRPr="00E93333" w:rsidRDefault="00791AF2" w:rsidP="00C9072A">
      <w:pPr>
        <w:pStyle w:val="aa"/>
        <w:snapToGrid w:val="0"/>
        <w:rPr>
          <w:rFonts w:ascii="Times New Roman" w:hAnsi="Times New Roman" w:cs="Times New Roman"/>
          <w:sz w:val="22"/>
          <w:szCs w:val="22"/>
        </w:rPr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 w:cs="Times New Roman" w:hint="eastAsia"/>
          <w:sz w:val="22"/>
          <w:szCs w:val="22"/>
        </w:rPr>
        <w:t>《大智度論》卷</w:t>
      </w:r>
      <w:r w:rsidRPr="00E93333">
        <w:rPr>
          <w:rFonts w:ascii="Times New Roman" w:hAnsi="Times New Roman" w:cs="Times New Roman"/>
          <w:sz w:val="22"/>
          <w:szCs w:val="22"/>
        </w:rPr>
        <w:t>74</w:t>
      </w:r>
      <w:r w:rsidRPr="00E93333">
        <w:rPr>
          <w:rFonts w:ascii="Times New Roman" w:hAnsi="Times New Roman" w:cs="Times New Roman" w:hint="eastAsia"/>
          <w:sz w:val="22"/>
          <w:szCs w:val="22"/>
        </w:rPr>
        <w:t>（大正</w:t>
      </w:r>
      <w:r w:rsidRPr="00E93333">
        <w:rPr>
          <w:rFonts w:ascii="Times New Roman" w:hAnsi="Times New Roman" w:cs="Times New Roman"/>
          <w:sz w:val="22"/>
          <w:szCs w:val="22"/>
        </w:rPr>
        <w:t>25</w:t>
      </w:r>
      <w:r w:rsidRPr="00E93333">
        <w:rPr>
          <w:rFonts w:ascii="Times New Roman" w:hAnsi="Times New Roman" w:cs="Times New Roman" w:hint="eastAsia"/>
          <w:sz w:val="22"/>
          <w:szCs w:val="22"/>
        </w:rPr>
        <w:t>，</w:t>
      </w:r>
      <w:r w:rsidRPr="00E93333">
        <w:rPr>
          <w:rFonts w:ascii="Times New Roman" w:hAnsi="Times New Roman" w:cs="Times New Roman"/>
          <w:sz w:val="22"/>
          <w:szCs w:val="22"/>
        </w:rPr>
        <w:t>581b29-c7</w:t>
      </w:r>
      <w:r w:rsidRPr="00E93333">
        <w:rPr>
          <w:rFonts w:ascii="Times New Roman" w:hAnsi="Times New Roman" w:cs="Times New Roman" w:hint="eastAsia"/>
          <w:sz w:val="22"/>
          <w:szCs w:val="22"/>
        </w:rPr>
        <w:t>）：</w:t>
      </w:r>
    </w:p>
    <w:p w:rsidR="00791AF2" w:rsidRPr="00E93333" w:rsidRDefault="00791AF2" w:rsidP="00C9072A">
      <w:pPr>
        <w:pStyle w:val="a3"/>
        <w:ind w:leftChars="70" w:left="168"/>
      </w:pPr>
      <w:r w:rsidRPr="00E93333">
        <w:rPr>
          <w:rFonts w:ascii="Times New Roman" w:eastAsia="標楷體" w:hAnsi="Times New Roman" w:hint="eastAsia"/>
          <w:sz w:val="22"/>
          <w:szCs w:val="22"/>
        </w:rPr>
        <w:t>此中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說離是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二邊說中道，所謂諸法因緣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和合生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，是和合法，無有一定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法故空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。何以故？因緣生法無自性，無自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性故即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是畢竟空。是畢竟空，從本以來空，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非佛所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作，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亦非餘人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所作，</w:t>
      </w:r>
      <w:r w:rsidRPr="00E93333">
        <w:rPr>
          <w:rFonts w:ascii="Times New Roman" w:eastAsia="標楷體" w:hAnsi="Times New Roman" w:hint="eastAsia"/>
          <w:b/>
          <w:sz w:val="22"/>
          <w:szCs w:val="22"/>
        </w:rPr>
        <w:t>諸佛為可度眾生故，</w:t>
      </w:r>
      <w:proofErr w:type="gramStart"/>
      <w:r w:rsidRPr="00E93333">
        <w:rPr>
          <w:rFonts w:ascii="Times New Roman" w:eastAsia="標楷體" w:hAnsi="Times New Roman" w:hint="eastAsia"/>
          <w:b/>
          <w:sz w:val="22"/>
          <w:szCs w:val="22"/>
        </w:rPr>
        <w:t>說是畢竟空相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。是空是一切諸法實體，不因內外有；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是空相有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種種名字，所謂無相、無作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、寂滅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、離、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涅槃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等。</w:t>
      </w:r>
    </w:p>
  </w:footnote>
  <w:footnote w:id="7">
    <w:p w:rsidR="00791AF2" w:rsidRPr="00E93333" w:rsidRDefault="00791AF2" w:rsidP="00C9072A">
      <w:pPr>
        <w:pStyle w:val="aa"/>
        <w:snapToGrid w:val="0"/>
        <w:rPr>
          <w:rFonts w:ascii="Times New Roman" w:eastAsia="新細明體" w:hAnsi="Times New Roman" w:cs="Times New Roman"/>
          <w:sz w:val="22"/>
          <w:szCs w:val="22"/>
        </w:rPr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《中論》</w:t>
      </w:r>
      <w:r w:rsidRPr="00E93333">
        <w:rPr>
          <w:rFonts w:ascii="Times New Roman" w:hAnsi="Times New Roman" w:cs="Times New Roman" w:hint="eastAsia"/>
          <w:sz w:val="22"/>
          <w:szCs w:val="22"/>
        </w:rPr>
        <w:t>卷</w:t>
      </w:r>
      <w:r w:rsidRPr="00E93333">
        <w:rPr>
          <w:rFonts w:ascii="Times New Roman" w:hAnsi="Times New Roman" w:cs="Times New Roman"/>
          <w:sz w:val="22"/>
          <w:szCs w:val="22"/>
        </w:rPr>
        <w:t>4</w:t>
      </w:r>
      <w:r w:rsidRPr="00E93333">
        <w:rPr>
          <w:rFonts w:ascii="Times New Roman" w:hAnsi="Times New Roman" w:cs="Times New Roman" w:hint="eastAsia"/>
          <w:sz w:val="22"/>
          <w:szCs w:val="22"/>
        </w:rPr>
        <w:t>〈</w:t>
      </w:r>
      <w:r w:rsidRPr="00E93333">
        <w:rPr>
          <w:rFonts w:ascii="Times New Roman" w:hAnsi="Times New Roman" w:cs="Times New Roman"/>
          <w:sz w:val="22"/>
          <w:szCs w:val="22"/>
        </w:rPr>
        <w:t>24</w:t>
      </w:r>
      <w:r w:rsidRPr="00E93333">
        <w:rPr>
          <w:rFonts w:ascii="Times New Roman" w:hAnsi="Times New Roman" w:cs="Times New Roman" w:hint="eastAsia"/>
          <w:sz w:val="22"/>
          <w:szCs w:val="22"/>
        </w:rPr>
        <w:t>觀四諦品〉</w:t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（青目釋）（大正</w:t>
      </w:r>
      <w:r w:rsidRPr="00E93333">
        <w:rPr>
          <w:rFonts w:ascii="Times New Roman" w:eastAsia="新細明體" w:hAnsi="Times New Roman" w:cs="Times New Roman"/>
          <w:sz w:val="22"/>
          <w:szCs w:val="22"/>
        </w:rPr>
        <w:t>30</w:t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E93333">
        <w:rPr>
          <w:rFonts w:ascii="Times New Roman" w:eastAsia="新細明體" w:hAnsi="Times New Roman" w:cs="Times New Roman"/>
          <w:sz w:val="22"/>
          <w:szCs w:val="22"/>
        </w:rPr>
        <w:t>33b15-18</w:t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）：</w:t>
      </w:r>
    </w:p>
    <w:p w:rsidR="00791AF2" w:rsidRPr="00E93333" w:rsidRDefault="00791AF2" w:rsidP="00C9072A">
      <w:pPr>
        <w:pStyle w:val="a3"/>
        <w:ind w:leftChars="70" w:left="168"/>
      </w:pPr>
      <w:r w:rsidRPr="00E93333">
        <w:rPr>
          <w:rFonts w:ascii="Times New Roman" w:eastAsia="標楷體" w:hAnsi="Times New Roman" w:hint="eastAsia"/>
          <w:sz w:val="22"/>
          <w:szCs w:val="22"/>
        </w:rPr>
        <w:t>眾因緣生法，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我說即是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空。何以故？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眾緣具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足和合而物生，是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物屬眾因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緣故無自性，無自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性故空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。</w:t>
      </w:r>
      <w:r w:rsidRPr="00E93333">
        <w:rPr>
          <w:rFonts w:ascii="Times New Roman" w:eastAsia="標楷體" w:hAnsi="Times New Roman" w:hint="eastAsia"/>
          <w:b/>
          <w:sz w:val="22"/>
          <w:szCs w:val="22"/>
        </w:rPr>
        <w:t>空</w:t>
      </w:r>
      <w:proofErr w:type="gramStart"/>
      <w:r w:rsidRPr="00E93333">
        <w:rPr>
          <w:rFonts w:ascii="Times New Roman" w:eastAsia="標楷體" w:hAnsi="Times New Roman" w:hint="eastAsia"/>
          <w:b/>
          <w:sz w:val="22"/>
          <w:szCs w:val="22"/>
        </w:rPr>
        <w:t>亦復空</w:t>
      </w:r>
      <w:proofErr w:type="gramEnd"/>
      <w:r w:rsidRPr="00E93333">
        <w:rPr>
          <w:rFonts w:ascii="Times New Roman" w:eastAsia="標楷體" w:hAnsi="Times New Roman" w:hint="eastAsia"/>
          <w:b/>
          <w:sz w:val="22"/>
          <w:szCs w:val="22"/>
        </w:rPr>
        <w:t>，但為引眾生故以假名說</w:t>
      </w:r>
      <w:r w:rsidRPr="00E9333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8">
    <w:p w:rsidR="00791AF2" w:rsidRPr="00E93333" w:rsidRDefault="00791AF2" w:rsidP="00C9072A">
      <w:pPr>
        <w:pStyle w:val="a3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豁（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ㄏㄨㄛ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）：</w:t>
      </w:r>
      <w:r w:rsidRPr="00E93333">
        <w:rPr>
          <w:rFonts w:ascii="Times New Roman" w:hAnsi="Times New Roman"/>
          <w:sz w:val="22"/>
          <w:szCs w:val="22"/>
        </w:rPr>
        <w:t>2.</w:t>
      </w:r>
      <w:r w:rsidRPr="00E93333">
        <w:rPr>
          <w:rFonts w:ascii="Times New Roman" w:hAnsi="Times New Roman" w:hint="eastAsia"/>
          <w:sz w:val="22"/>
          <w:szCs w:val="22"/>
        </w:rPr>
        <w:t>割破，裂開。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十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p.1323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9">
    <w:p w:rsidR="00791AF2" w:rsidRPr="00E93333" w:rsidRDefault="00791AF2" w:rsidP="00C9072A">
      <w:pPr>
        <w:pStyle w:val="aa"/>
        <w:snapToGrid w:val="0"/>
        <w:rPr>
          <w:rFonts w:ascii="Times New Roman" w:hAnsi="Times New Roman" w:cs="Times New Roman"/>
          <w:sz w:val="22"/>
          <w:szCs w:val="22"/>
        </w:rPr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 w:cs="Times New Roman" w:hint="eastAsia"/>
          <w:sz w:val="22"/>
          <w:szCs w:val="22"/>
        </w:rPr>
        <w:t>（</w:t>
      </w:r>
      <w:r w:rsidRPr="00E93333">
        <w:rPr>
          <w:rFonts w:ascii="Times New Roman" w:hAnsi="Times New Roman" w:cs="Times New Roman"/>
          <w:sz w:val="22"/>
          <w:szCs w:val="22"/>
        </w:rPr>
        <w:t>1</w:t>
      </w:r>
      <w:r w:rsidRPr="00E93333">
        <w:rPr>
          <w:rFonts w:ascii="Times New Roman" w:hAnsi="Times New Roman" w:cs="Times New Roman" w:hint="eastAsia"/>
          <w:sz w:val="22"/>
          <w:szCs w:val="22"/>
        </w:rPr>
        <w:t>）</w:t>
      </w:r>
      <w:proofErr w:type="gramStart"/>
      <w:r w:rsidRPr="00E93333">
        <w:rPr>
          <w:rFonts w:ascii="Times New Roman" w:hAnsi="Times New Roman" w:cs="Times New Roman" w:hint="eastAsia"/>
          <w:sz w:val="22"/>
          <w:szCs w:val="22"/>
        </w:rPr>
        <w:t>羅什譯</w:t>
      </w:r>
      <w:proofErr w:type="gramEnd"/>
      <w:r w:rsidRPr="00E93333">
        <w:rPr>
          <w:rFonts w:ascii="Times New Roman" w:hAnsi="Times New Roman" w:cs="Times New Roman" w:hint="eastAsia"/>
          <w:sz w:val="22"/>
          <w:szCs w:val="22"/>
        </w:rPr>
        <w:t>《中論》卷</w:t>
      </w:r>
      <w:r w:rsidRPr="00E93333">
        <w:rPr>
          <w:rFonts w:ascii="Times New Roman" w:hAnsi="Times New Roman" w:cs="Times New Roman"/>
          <w:sz w:val="22"/>
          <w:szCs w:val="22"/>
        </w:rPr>
        <w:t>4</w:t>
      </w:r>
      <w:r w:rsidRPr="00E93333">
        <w:rPr>
          <w:rFonts w:ascii="Times New Roman" w:hAnsi="Times New Roman" w:cs="Times New Roman" w:hint="eastAsia"/>
          <w:sz w:val="22"/>
          <w:szCs w:val="22"/>
        </w:rPr>
        <w:t>〈</w:t>
      </w:r>
      <w:r w:rsidRPr="00E93333">
        <w:rPr>
          <w:rFonts w:ascii="Times New Roman" w:hAnsi="Times New Roman" w:cs="Times New Roman"/>
          <w:sz w:val="22"/>
          <w:szCs w:val="22"/>
        </w:rPr>
        <w:t>24</w:t>
      </w:r>
      <w:r w:rsidRPr="00E93333">
        <w:rPr>
          <w:rFonts w:ascii="Times New Roman" w:hAnsi="Times New Roman" w:cs="Times New Roman" w:hint="eastAsia"/>
          <w:sz w:val="22"/>
          <w:szCs w:val="22"/>
        </w:rPr>
        <w:t>觀四諦品〉（第</w:t>
      </w:r>
      <w:r w:rsidRPr="00E93333">
        <w:rPr>
          <w:rFonts w:ascii="Times New Roman" w:hAnsi="Times New Roman" w:cs="Times New Roman"/>
          <w:sz w:val="22"/>
          <w:szCs w:val="22"/>
        </w:rPr>
        <w:t>18</w:t>
      </w:r>
      <w:r w:rsidRPr="00E93333">
        <w:rPr>
          <w:rFonts w:ascii="Times New Roman" w:hAnsi="Times New Roman" w:cs="Times New Roman" w:hint="eastAsia"/>
          <w:sz w:val="22"/>
          <w:szCs w:val="22"/>
        </w:rPr>
        <w:t>頌）：</w:t>
      </w:r>
    </w:p>
    <w:p w:rsidR="00791AF2" w:rsidRPr="00E93333" w:rsidRDefault="00791AF2" w:rsidP="00C9072A">
      <w:pPr>
        <w:pStyle w:val="aa"/>
        <w:snapToGrid w:val="0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E93333">
        <w:rPr>
          <w:rFonts w:ascii="Times New Roman" w:eastAsia="標楷體" w:hAnsi="Times New Roman" w:cs="Times New Roman" w:hint="eastAsia"/>
          <w:sz w:val="22"/>
          <w:szCs w:val="22"/>
        </w:rPr>
        <w:t>眾因緣生法，</w:t>
      </w:r>
      <w:proofErr w:type="gramStart"/>
      <w:r w:rsidRPr="00E93333">
        <w:rPr>
          <w:rFonts w:ascii="Times New Roman" w:eastAsia="標楷體" w:hAnsi="Times New Roman" w:cs="Times New Roman" w:hint="eastAsia"/>
          <w:sz w:val="22"/>
          <w:szCs w:val="22"/>
        </w:rPr>
        <w:t>我說即是</w:t>
      </w:r>
      <w:proofErr w:type="gramEnd"/>
      <w:r w:rsidRPr="00E93333">
        <w:rPr>
          <w:rFonts w:ascii="Times New Roman" w:eastAsia="標楷體" w:hAnsi="Times New Roman" w:cs="Times New Roman" w:hint="eastAsia"/>
          <w:sz w:val="22"/>
          <w:szCs w:val="22"/>
          <w:u w:val="single"/>
        </w:rPr>
        <w:t>無</w:t>
      </w:r>
      <w:r w:rsidRPr="00E93333">
        <w:rPr>
          <w:rFonts w:ascii="Times New Roman" w:eastAsia="標楷體" w:hAnsi="Times New Roman" w:cs="Times New Roman" w:hint="eastAsia"/>
          <w:sz w:val="22"/>
          <w:szCs w:val="22"/>
        </w:rPr>
        <w:t>，亦為是假名，亦是中道義。（</w:t>
      </w:r>
      <w:r w:rsidRPr="00E93333">
        <w:rPr>
          <w:rFonts w:ascii="Times New Roman" w:hAnsi="Times New Roman" w:cs="Times New Roman" w:hint="eastAsia"/>
          <w:sz w:val="22"/>
          <w:szCs w:val="22"/>
        </w:rPr>
        <w:t>大正</w:t>
      </w:r>
      <w:r w:rsidRPr="00E93333">
        <w:rPr>
          <w:rFonts w:ascii="Times New Roman" w:hAnsi="Times New Roman" w:cs="Times New Roman"/>
          <w:sz w:val="22"/>
          <w:szCs w:val="22"/>
        </w:rPr>
        <w:t>30</w:t>
      </w:r>
      <w:r w:rsidRPr="00E93333">
        <w:rPr>
          <w:rFonts w:ascii="Times New Roman" w:hAnsi="Times New Roman" w:cs="Times New Roman" w:hint="eastAsia"/>
          <w:sz w:val="22"/>
          <w:szCs w:val="22"/>
        </w:rPr>
        <w:t>，</w:t>
      </w:r>
      <w:r w:rsidRPr="00E93333">
        <w:rPr>
          <w:rFonts w:ascii="Times New Roman" w:hAnsi="Times New Roman" w:cs="Times New Roman"/>
          <w:sz w:val="22"/>
          <w:szCs w:val="22"/>
        </w:rPr>
        <w:t>33b11-12</w:t>
      </w:r>
      <w:r w:rsidRPr="00E93333">
        <w:rPr>
          <w:rFonts w:ascii="Times New Roman" w:eastAsia="標楷體" w:hAnsi="Times New Roman" w:cs="Times New Roman" w:hint="eastAsia"/>
          <w:sz w:val="22"/>
          <w:szCs w:val="22"/>
        </w:rPr>
        <w:t>）</w:t>
      </w:r>
    </w:p>
    <w:p w:rsidR="00791AF2" w:rsidRPr="00E93333" w:rsidRDefault="00791AF2" w:rsidP="00C9072A">
      <w:pPr>
        <w:pStyle w:val="aa"/>
        <w:snapToGrid w:val="0"/>
        <w:ind w:leftChars="25" w:left="60"/>
        <w:rPr>
          <w:rFonts w:ascii="Times New Roman" w:eastAsia="全真楷書" w:hAnsi="Times New Roman" w:cs="Times New Roman"/>
          <w:sz w:val="22"/>
          <w:szCs w:val="22"/>
        </w:rPr>
      </w:pPr>
      <w:r w:rsidRPr="00E93333">
        <w:rPr>
          <w:rFonts w:ascii="Times New Roman" w:hAnsi="Times New Roman" w:cs="Times New Roman" w:hint="eastAsia"/>
          <w:sz w:val="22"/>
          <w:szCs w:val="22"/>
        </w:rPr>
        <w:t>（</w:t>
      </w:r>
      <w:r w:rsidRPr="00E93333">
        <w:rPr>
          <w:rFonts w:ascii="Times New Roman" w:hAnsi="Times New Roman" w:cs="Times New Roman"/>
          <w:sz w:val="22"/>
          <w:szCs w:val="22"/>
        </w:rPr>
        <w:t>2</w:t>
      </w:r>
      <w:r w:rsidRPr="00E93333">
        <w:rPr>
          <w:rFonts w:ascii="Times New Roman" w:hAnsi="Times New Roman" w:cs="Times New Roman" w:hint="eastAsia"/>
          <w:sz w:val="22"/>
          <w:szCs w:val="22"/>
        </w:rPr>
        <w:t>）</w:t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梵文</w:t>
      </w:r>
      <w:r w:rsidRPr="00E93333">
        <w:rPr>
          <w:rFonts w:ascii="Times New Roman" w:eastAsia="全真楷書" w:hAnsi="Times New Roman" w:cs="Times New Roman" w:hint="eastAsia"/>
          <w:sz w:val="22"/>
          <w:szCs w:val="22"/>
        </w:rPr>
        <w:t>：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yaḥ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pratītyasamutpādaḥ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śūnyatāṃ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tāṃ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pracakṣmahe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/[503-10]</w:t>
      </w:r>
    </w:p>
    <w:p w:rsidR="00791AF2" w:rsidRPr="00E93333" w:rsidRDefault="00791AF2" w:rsidP="00C9072A">
      <w:pPr>
        <w:pStyle w:val="aa"/>
        <w:snapToGrid w:val="0"/>
        <w:ind w:leftChars="540" w:left="1296"/>
        <w:rPr>
          <w:rFonts w:ascii="Times New Roman" w:eastAsia="全真楷書" w:hAnsi="Times New Roman" w:cs="Times New Roman"/>
          <w:sz w:val="22"/>
          <w:szCs w:val="22"/>
        </w:rPr>
      </w:pP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sā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prajñaptir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upādāya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pratipat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saiva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 </w:t>
      </w:r>
      <w:proofErr w:type="spellStart"/>
      <w:r w:rsidRPr="00E93333">
        <w:rPr>
          <w:rFonts w:ascii="Times New Roman" w:eastAsia="全真楷書" w:hAnsi="Times New Roman" w:cs="Times New Roman"/>
          <w:sz w:val="22"/>
          <w:szCs w:val="22"/>
        </w:rPr>
        <w:t>madhyamā</w:t>
      </w:r>
      <w:proofErr w:type="spellEnd"/>
      <w:r w:rsidRPr="00E93333">
        <w:rPr>
          <w:rFonts w:ascii="Times New Roman" w:eastAsia="全真楷書" w:hAnsi="Times New Roman" w:cs="Times New Roman"/>
          <w:sz w:val="22"/>
          <w:szCs w:val="22"/>
        </w:rPr>
        <w:t xml:space="preserve"> //  [503-11]</w:t>
      </w:r>
    </w:p>
    <w:p w:rsidR="00791AF2" w:rsidRPr="00E93333" w:rsidRDefault="00791AF2" w:rsidP="00C9072A">
      <w:pPr>
        <w:pStyle w:val="aa"/>
        <w:snapToGrid w:val="0"/>
        <w:ind w:leftChars="260" w:left="62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proofErr w:type="spellStart"/>
      <w:proofErr w:type="gramEnd"/>
      <w:r w:rsidRPr="00E93333">
        <w:rPr>
          <w:rFonts w:ascii="Times New Roman" w:hAnsi="Times New Roman" w:cs="Times New Roman"/>
          <w:sz w:val="22"/>
          <w:szCs w:val="22"/>
        </w:rPr>
        <w:t>Poussin</w:t>
      </w:r>
      <w:proofErr w:type="spellEnd"/>
      <w:r w:rsidRPr="00E93333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E93333">
        <w:rPr>
          <w:rFonts w:ascii="Times New Roman" w:hAnsi="Times New Roman" w:cs="Times New Roman"/>
          <w:i/>
          <w:sz w:val="22"/>
          <w:szCs w:val="22"/>
        </w:rPr>
        <w:t>Mūlamadhyamakakārikās</w:t>
      </w:r>
      <w:proofErr w:type="spellEnd"/>
      <w:r w:rsidRPr="00E9333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93333">
        <w:rPr>
          <w:rFonts w:ascii="Times New Roman" w:hAnsi="Times New Roman" w:cs="Times New Roman" w:hint="eastAsia"/>
          <w:i/>
          <w:sz w:val="22"/>
          <w:szCs w:val="22"/>
        </w:rPr>
        <w:t>（</w:t>
      </w:r>
      <w:proofErr w:type="spellStart"/>
      <w:r w:rsidRPr="00E93333">
        <w:rPr>
          <w:rFonts w:ascii="Times New Roman" w:hAnsi="Times New Roman" w:cs="Times New Roman"/>
          <w:i/>
          <w:sz w:val="22"/>
          <w:szCs w:val="22"/>
        </w:rPr>
        <w:t>Mādhyamikasūtras</w:t>
      </w:r>
      <w:proofErr w:type="spellEnd"/>
      <w:r w:rsidRPr="00E93333">
        <w:rPr>
          <w:rFonts w:ascii="Times New Roman" w:hAnsi="Times New Roman" w:cs="Times New Roman"/>
          <w:i/>
          <w:sz w:val="22"/>
          <w:szCs w:val="22"/>
        </w:rPr>
        <w:t xml:space="preserve">) de </w:t>
      </w:r>
      <w:proofErr w:type="spellStart"/>
      <w:r w:rsidRPr="00E93333">
        <w:rPr>
          <w:rFonts w:ascii="Times New Roman" w:hAnsi="Times New Roman" w:cs="Times New Roman"/>
          <w:i/>
          <w:sz w:val="22"/>
          <w:szCs w:val="22"/>
        </w:rPr>
        <w:t>Nāgārjuna</w:t>
      </w:r>
      <w:proofErr w:type="spellEnd"/>
      <w:r w:rsidRPr="00E93333">
        <w:rPr>
          <w:rFonts w:ascii="Times New Roman" w:hAnsi="Times New Roman" w:cs="Times New Roman"/>
          <w:i/>
          <w:sz w:val="22"/>
          <w:szCs w:val="22"/>
        </w:rPr>
        <w:t xml:space="preserve">. avec la </w:t>
      </w:r>
      <w:proofErr w:type="spellStart"/>
      <w:r w:rsidRPr="00E93333">
        <w:rPr>
          <w:rFonts w:ascii="Times New Roman" w:hAnsi="Times New Roman" w:cs="Times New Roman"/>
          <w:i/>
          <w:sz w:val="22"/>
          <w:szCs w:val="22"/>
        </w:rPr>
        <w:t>Prasannapadā</w:t>
      </w:r>
      <w:proofErr w:type="spellEnd"/>
      <w:r w:rsidRPr="00E93333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E93333">
        <w:rPr>
          <w:rFonts w:ascii="Times New Roman" w:hAnsi="Times New Roman" w:cs="Times New Roman"/>
          <w:i/>
          <w:sz w:val="22"/>
          <w:szCs w:val="22"/>
        </w:rPr>
        <w:t>Commentaire</w:t>
      </w:r>
      <w:proofErr w:type="spellEnd"/>
      <w:r w:rsidRPr="00E93333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E93333">
        <w:rPr>
          <w:rFonts w:ascii="Times New Roman" w:hAnsi="Times New Roman" w:cs="Times New Roman"/>
          <w:i/>
          <w:sz w:val="22"/>
          <w:szCs w:val="22"/>
        </w:rPr>
        <w:t>Candrak</w:t>
      </w:r>
      <w:r w:rsidRPr="00E93333">
        <w:rPr>
          <w:rFonts w:ascii="Times New Roman" w:eastAsia="全真楷書" w:hAnsi="Times New Roman" w:cs="Times New Roman"/>
          <w:i/>
          <w:sz w:val="22"/>
          <w:szCs w:val="22"/>
        </w:rPr>
        <w:t>ī</w:t>
      </w:r>
      <w:r w:rsidRPr="00E93333">
        <w:rPr>
          <w:rFonts w:ascii="Times New Roman" w:hAnsi="Times New Roman" w:cs="Times New Roman"/>
          <w:i/>
          <w:sz w:val="22"/>
          <w:szCs w:val="22"/>
        </w:rPr>
        <w:t>rti</w:t>
      </w:r>
      <w:proofErr w:type="spellEnd"/>
      <w:r w:rsidRPr="00E93333">
        <w:rPr>
          <w:rFonts w:ascii="Times New Roman" w:hAnsi="Times New Roman" w:cs="Times New Roman"/>
          <w:sz w:val="22"/>
          <w:szCs w:val="22"/>
        </w:rPr>
        <w:t xml:space="preserve">, Bibliotheca </w:t>
      </w:r>
      <w:proofErr w:type="spellStart"/>
      <w:r w:rsidRPr="00E93333">
        <w:rPr>
          <w:rFonts w:ascii="Times New Roman" w:hAnsi="Times New Roman" w:cs="Times New Roman"/>
          <w:sz w:val="22"/>
          <w:szCs w:val="22"/>
        </w:rPr>
        <w:t>Buddhica</w:t>
      </w:r>
      <w:proofErr w:type="spellEnd"/>
      <w:r w:rsidRPr="00E93333">
        <w:rPr>
          <w:rFonts w:ascii="Times New Roman" w:hAnsi="Times New Roman" w:cs="Times New Roman"/>
          <w:sz w:val="22"/>
          <w:szCs w:val="22"/>
        </w:rPr>
        <w:t xml:space="preserve"> </w:t>
      </w:r>
      <w:r w:rsidRPr="00E93333">
        <w:rPr>
          <w:rFonts w:ascii="新細明體" w:eastAsia="新細明體" w:hAnsi="新細明體" w:cs="新細明體" w:hint="eastAsia"/>
          <w:sz w:val="22"/>
          <w:szCs w:val="22"/>
        </w:rPr>
        <w:t>Ⅳ</w:t>
      </w:r>
      <w:r w:rsidRPr="00E93333">
        <w:rPr>
          <w:rFonts w:ascii="Times New Roman" w:hAnsi="Times New Roman" w:cs="Times New Roman"/>
          <w:sz w:val="22"/>
          <w:szCs w:val="22"/>
        </w:rPr>
        <w:t xml:space="preserve">. St. </w:t>
      </w:r>
      <w:proofErr w:type="spellStart"/>
      <w:r w:rsidRPr="00E93333">
        <w:rPr>
          <w:rFonts w:ascii="Times New Roman" w:hAnsi="Times New Roman" w:cs="Times New Roman"/>
          <w:sz w:val="22"/>
          <w:szCs w:val="22"/>
        </w:rPr>
        <w:t>Petersbourg</w:t>
      </w:r>
      <w:proofErr w:type="spellEnd"/>
      <w:r w:rsidRPr="00E93333">
        <w:rPr>
          <w:rFonts w:ascii="Times New Roman" w:hAnsi="Times New Roman" w:cs="Times New Roman"/>
          <w:sz w:val="22"/>
          <w:szCs w:val="22"/>
        </w:rPr>
        <w:t xml:space="preserve">, 1903-1913. </w:t>
      </w:r>
      <w:proofErr w:type="gramStart"/>
      <w:r w:rsidRPr="00E93333">
        <w:rPr>
          <w:rFonts w:ascii="Times New Roman" w:hAnsi="Times New Roman" w:cs="Times New Roman"/>
          <w:sz w:val="22"/>
          <w:szCs w:val="22"/>
        </w:rPr>
        <w:t>reprint</w:t>
      </w:r>
      <w:proofErr w:type="gramEnd"/>
      <w:r w:rsidRPr="00E93333">
        <w:rPr>
          <w:rFonts w:ascii="Times New Roman" w:hAnsi="Times New Roman" w:cs="Times New Roman"/>
          <w:sz w:val="22"/>
          <w:szCs w:val="22"/>
        </w:rPr>
        <w:t>. Tokyo</w:t>
      </w:r>
      <w:r w:rsidRPr="00E93333">
        <w:rPr>
          <w:rFonts w:ascii="Times New Roman" w:hAnsi="Times New Roman" w:cs="Times New Roman" w:hint="eastAsia"/>
          <w:sz w:val="22"/>
          <w:szCs w:val="22"/>
        </w:rPr>
        <w:t>，名著普及會，</w:t>
      </w:r>
      <w:r w:rsidRPr="00E93333">
        <w:rPr>
          <w:rFonts w:ascii="Times New Roman" w:hAnsi="Times New Roman" w:cs="Times New Roman"/>
          <w:sz w:val="22"/>
          <w:szCs w:val="22"/>
        </w:rPr>
        <w:t>1977</w:t>
      </w:r>
      <w:r w:rsidRPr="00E93333">
        <w:rPr>
          <w:rFonts w:ascii="Times New Roman" w:hAnsi="Times New Roman" w:cs="Times New Roman" w:hint="eastAsia"/>
          <w:sz w:val="22"/>
          <w:szCs w:val="22"/>
        </w:rPr>
        <w:t>。）</w:t>
      </w:r>
    </w:p>
    <w:p w:rsidR="00791AF2" w:rsidRPr="00E93333" w:rsidRDefault="00791AF2" w:rsidP="00C9072A">
      <w:pPr>
        <w:pStyle w:val="aa"/>
        <w:snapToGrid w:val="0"/>
        <w:ind w:leftChars="25" w:left="6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E93333">
        <w:rPr>
          <w:rFonts w:ascii="Times New Roman" w:eastAsia="新細明體" w:hAnsi="Times New Roman" w:cs="Times New Roman"/>
          <w:sz w:val="22"/>
          <w:szCs w:val="22"/>
        </w:rPr>
        <w:t>3</w:t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）萬金川，《中觀思想講錄》，</w:t>
      </w:r>
      <w:r w:rsidRPr="00E93333">
        <w:rPr>
          <w:rFonts w:ascii="Times New Roman" w:eastAsia="新細明體" w:hAnsi="Times New Roman" w:cs="Times New Roman"/>
          <w:sz w:val="22"/>
          <w:szCs w:val="22"/>
        </w:rPr>
        <w:t>p.144</w:t>
      </w:r>
      <w:r w:rsidRPr="00E93333">
        <w:rPr>
          <w:rFonts w:ascii="Times New Roman" w:eastAsia="新細明體" w:hAnsi="Times New Roman" w:cs="Times New Roman" w:hint="eastAsia"/>
          <w:sz w:val="22"/>
          <w:szCs w:val="22"/>
        </w:rPr>
        <w:t>：</w:t>
      </w:r>
    </w:p>
    <w:p w:rsidR="00791AF2" w:rsidRPr="00E93333" w:rsidRDefault="00791AF2" w:rsidP="00C9072A">
      <w:pPr>
        <w:pStyle w:val="a3"/>
        <w:ind w:leftChars="260" w:left="624"/>
      </w:pPr>
      <w:r w:rsidRPr="00E93333">
        <w:rPr>
          <w:rFonts w:ascii="Times New Roman" w:eastAsia="標楷體" w:hAnsi="Times New Roman" w:hint="eastAsia"/>
          <w:sz w:val="22"/>
          <w:szCs w:val="22"/>
        </w:rPr>
        <w:t>從梵文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原詩頌的的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語法結構來看，「假名」與「中道」這兩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個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概念並不是直指「緣起」，而是就「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空性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」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來說的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。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在什公的漢譯裡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，我們似乎只能看到「眾因緣生法」這個主語，而「空、假、中」三者是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用來論謂此一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主語的。但從梵文的語法結構來看，「假、中」兩者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所論謂的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乃是「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空性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」而非「眾因緣生法」，因此整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首詩頌字面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上的意思是說：「</w:t>
      </w:r>
      <w:proofErr w:type="gramStart"/>
      <w:r w:rsidRPr="00E93333">
        <w:rPr>
          <w:rFonts w:ascii="Times New Roman" w:eastAsia="標楷體" w:hAnsi="Times New Roman" w:hint="eastAsia"/>
          <w:b/>
          <w:sz w:val="22"/>
          <w:szCs w:val="22"/>
        </w:rPr>
        <w:t>空性</w:t>
      </w:r>
      <w:proofErr w:type="gramEnd"/>
      <w:r w:rsidRPr="00E93333">
        <w:rPr>
          <w:rFonts w:ascii="Times New Roman" w:eastAsia="標楷體" w:hAnsi="Times New Roman" w:hint="eastAsia"/>
          <w:b/>
          <w:sz w:val="22"/>
          <w:szCs w:val="22"/>
        </w:rPr>
        <w:t>」是我們用來描述「緣起法」的，而「</w:t>
      </w:r>
      <w:proofErr w:type="gramStart"/>
      <w:r w:rsidRPr="00E93333">
        <w:rPr>
          <w:rFonts w:ascii="Times New Roman" w:eastAsia="標楷體" w:hAnsi="Times New Roman" w:hint="eastAsia"/>
          <w:b/>
          <w:sz w:val="22"/>
          <w:szCs w:val="22"/>
        </w:rPr>
        <w:t>空性</w:t>
      </w:r>
      <w:proofErr w:type="gramEnd"/>
      <w:r w:rsidRPr="00E93333">
        <w:rPr>
          <w:rFonts w:ascii="Times New Roman" w:eastAsia="標楷體" w:hAnsi="Times New Roman" w:hint="eastAsia"/>
          <w:b/>
          <w:sz w:val="22"/>
          <w:szCs w:val="22"/>
        </w:rPr>
        <w:t>」乃是「假名」，也是「中道</w:t>
      </w:r>
      <w:r w:rsidRPr="00E93333">
        <w:rPr>
          <w:rFonts w:ascii="Times New Roman" w:eastAsia="標楷體" w:hAnsi="Times New Roman" w:hint="eastAsia"/>
          <w:sz w:val="22"/>
          <w:szCs w:val="22"/>
        </w:rPr>
        <w:t>」。</w:t>
      </w:r>
    </w:p>
  </w:footnote>
  <w:footnote w:id="10">
    <w:p w:rsidR="00791AF2" w:rsidRPr="00E93333" w:rsidRDefault="00791AF2" w:rsidP="00C9072A">
      <w:pPr>
        <w:snapToGrid w:val="0"/>
        <w:rPr>
          <w:rFonts w:ascii="Times New Roman" w:hAnsi="Times New Roman"/>
          <w:sz w:val="22"/>
        </w:rPr>
      </w:pPr>
      <w:r w:rsidRPr="00E93333">
        <w:rPr>
          <w:rStyle w:val="a5"/>
          <w:rFonts w:ascii="Times New Roman" w:hAnsi="Times New Roman"/>
          <w:sz w:val="22"/>
        </w:rPr>
        <w:footnoteRef/>
      </w:r>
      <w:r w:rsidRPr="00E93333">
        <w:rPr>
          <w:rFonts w:ascii="Times New Roman" w:hAnsi="Times New Roman" w:hint="eastAsia"/>
          <w:sz w:val="22"/>
        </w:rPr>
        <w:t>（</w:t>
      </w:r>
      <w:r w:rsidRPr="00E93333">
        <w:rPr>
          <w:rFonts w:ascii="Times New Roman" w:hAnsi="Times New Roman"/>
          <w:sz w:val="22"/>
        </w:rPr>
        <w:t>1</w:t>
      </w:r>
      <w:r w:rsidRPr="00E93333">
        <w:rPr>
          <w:rFonts w:ascii="Times New Roman" w:hAnsi="Times New Roman" w:hint="eastAsia"/>
          <w:sz w:val="22"/>
        </w:rPr>
        <w:t>）</w:t>
      </w:r>
      <w:r w:rsidRPr="00E93333">
        <w:rPr>
          <w:rFonts w:ascii="Times New Roman" w:hAnsi="Times New Roman" w:hint="eastAsia"/>
          <w:sz w:val="22"/>
        </w:rPr>
        <w:t>《中論》卷</w:t>
      </w:r>
      <w:r w:rsidRPr="00E93333">
        <w:rPr>
          <w:rFonts w:ascii="Times New Roman" w:hAnsi="Times New Roman"/>
          <w:sz w:val="22"/>
        </w:rPr>
        <w:t>1</w:t>
      </w:r>
      <w:r w:rsidRPr="00E93333">
        <w:rPr>
          <w:rFonts w:ascii="Times New Roman" w:hAnsi="Times New Roman" w:hint="eastAsia"/>
          <w:sz w:val="22"/>
        </w:rPr>
        <w:t>〈</w:t>
      </w:r>
      <w:r w:rsidRPr="00E93333">
        <w:rPr>
          <w:rFonts w:ascii="Times New Roman" w:hAnsi="Times New Roman"/>
          <w:sz w:val="22"/>
        </w:rPr>
        <w:t>1</w:t>
      </w:r>
      <w:r w:rsidRPr="00E93333">
        <w:rPr>
          <w:rFonts w:ascii="Times New Roman" w:hAnsi="Times New Roman" w:hint="eastAsia"/>
          <w:sz w:val="22"/>
        </w:rPr>
        <w:t>觀因緣品〉（大正</w:t>
      </w:r>
      <w:r w:rsidRPr="00E93333">
        <w:rPr>
          <w:rFonts w:ascii="Times New Roman" w:hAnsi="Times New Roman"/>
          <w:sz w:val="22"/>
        </w:rPr>
        <w:t>30</w:t>
      </w:r>
      <w:r w:rsidRPr="00E93333">
        <w:rPr>
          <w:rFonts w:ascii="Times New Roman" w:hAnsi="Times New Roman" w:hint="eastAsia"/>
          <w:sz w:val="22"/>
        </w:rPr>
        <w:t>，</w:t>
      </w:r>
      <w:r w:rsidRPr="00E93333">
        <w:rPr>
          <w:rFonts w:ascii="Times New Roman" w:hAnsi="Times New Roman"/>
          <w:sz w:val="22"/>
        </w:rPr>
        <w:t>1c8-11</w:t>
      </w:r>
      <w:r w:rsidRPr="00E93333">
        <w:rPr>
          <w:rFonts w:ascii="Times New Roman" w:hAnsi="Times New Roman" w:hint="eastAsia"/>
          <w:sz w:val="22"/>
        </w:rPr>
        <w:t>）。</w:t>
      </w:r>
    </w:p>
    <w:p w:rsidR="00791AF2" w:rsidRPr="00E93333" w:rsidRDefault="00791AF2" w:rsidP="00C9072A">
      <w:pPr>
        <w:snapToGrid w:val="0"/>
        <w:ind w:leftChars="55" w:left="132"/>
        <w:rPr>
          <w:rFonts w:ascii="Times New Roman" w:hAnsi="Times New Roman"/>
          <w:sz w:val="22"/>
        </w:rPr>
      </w:pPr>
      <w:r w:rsidRPr="00E93333">
        <w:rPr>
          <w:rFonts w:ascii="Times New Roman" w:hAnsi="Times New Roman" w:hint="eastAsia"/>
          <w:sz w:val="22"/>
        </w:rPr>
        <w:t>（</w:t>
      </w:r>
      <w:r w:rsidRPr="00E93333">
        <w:rPr>
          <w:rFonts w:ascii="Times New Roman" w:hAnsi="Times New Roman"/>
          <w:sz w:val="22"/>
        </w:rPr>
        <w:t>2</w:t>
      </w:r>
      <w:r w:rsidRPr="00E93333">
        <w:rPr>
          <w:rFonts w:ascii="Times New Roman" w:hAnsi="Times New Roman" w:hint="eastAsia"/>
          <w:sz w:val="22"/>
        </w:rPr>
        <w:t>）萬金川，《中觀思想講錄》，</w:t>
      </w:r>
      <w:r w:rsidRPr="00E93333">
        <w:rPr>
          <w:rFonts w:ascii="Times New Roman" w:hAnsi="Times New Roman"/>
          <w:sz w:val="22"/>
        </w:rPr>
        <w:t>p.75</w:t>
      </w:r>
      <w:r w:rsidRPr="00E93333">
        <w:rPr>
          <w:rFonts w:ascii="Times New Roman" w:hAnsi="Times New Roman" w:hint="eastAsia"/>
          <w:sz w:val="22"/>
        </w:rPr>
        <w:t>：</w:t>
      </w:r>
    </w:p>
    <w:p w:rsidR="00791AF2" w:rsidRPr="00E93333" w:rsidRDefault="00791AF2" w:rsidP="00C9072A">
      <w:pPr>
        <w:pStyle w:val="a3"/>
        <w:ind w:leftChars="290" w:left="696"/>
      </w:pPr>
      <w:r w:rsidRPr="00E93333">
        <w:rPr>
          <w:rFonts w:ascii="Times New Roman" w:eastAsia="標楷體" w:hAnsi="Times New Roman" w:hint="eastAsia"/>
          <w:sz w:val="22"/>
          <w:szCs w:val="22"/>
        </w:rPr>
        <w:t>圓滿的覺悟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者宣說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「緣起」，是不生、不滅、不常、不斷、不一、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不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異、不來、不去、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戲論止息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而寂靜安穩的，我向這位說法中的至尊行禮致敬。</w:t>
      </w:r>
    </w:p>
  </w:footnote>
  <w:footnote w:id="11">
    <w:p w:rsidR="00791AF2" w:rsidRPr="00E93333" w:rsidRDefault="00791AF2" w:rsidP="00C9072A">
      <w:pPr>
        <w:pStyle w:val="a3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宗極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：</w:t>
      </w:r>
      <w:r w:rsidRPr="00E93333">
        <w:rPr>
          <w:rFonts w:ascii="Times New Roman" w:hAnsi="Times New Roman"/>
          <w:sz w:val="22"/>
          <w:szCs w:val="22"/>
        </w:rPr>
        <w:t>1.</w:t>
      </w:r>
      <w:r w:rsidRPr="00E93333">
        <w:rPr>
          <w:rFonts w:ascii="Times New Roman" w:hAnsi="Times New Roman" w:hint="eastAsia"/>
          <w:sz w:val="22"/>
          <w:szCs w:val="22"/>
        </w:rPr>
        <w:t>至高無上。</w:t>
      </w:r>
      <w:r w:rsidRPr="00E93333">
        <w:rPr>
          <w:rFonts w:ascii="Times New Roman" w:hAnsi="Times New Roman"/>
          <w:sz w:val="22"/>
          <w:szCs w:val="22"/>
        </w:rPr>
        <w:t>2.</w:t>
      </w:r>
      <w:r w:rsidRPr="00E93333">
        <w:rPr>
          <w:rFonts w:ascii="Times New Roman" w:hAnsi="Times New Roman" w:hint="eastAsia"/>
          <w:sz w:val="22"/>
          <w:szCs w:val="22"/>
        </w:rPr>
        <w:t>引申指至理，根源。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三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p.1356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2">
    <w:p w:rsidR="00791AF2" w:rsidRPr="00E93333" w:rsidRDefault="00791AF2" w:rsidP="00C9072A">
      <w:pPr>
        <w:pStyle w:val="a3"/>
        <w:ind w:left="220" w:hangingChars="100" w:hanging="220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「</w:t>
      </w:r>
      <w:r w:rsidRPr="00E93333">
        <w:rPr>
          <w:rFonts w:ascii="Times New Roman" w:hAnsi="Times New Roman" w:hint="eastAsia"/>
          <w:b/>
          <w:sz w:val="22"/>
          <w:szCs w:val="22"/>
        </w:rPr>
        <w:t>觀</w:t>
      </w:r>
      <w:r w:rsidRPr="00E93333">
        <w:rPr>
          <w:rFonts w:ascii="Times New Roman" w:hAnsi="Times New Roman" w:hint="eastAsia"/>
          <w:sz w:val="22"/>
          <w:szCs w:val="22"/>
        </w:rPr>
        <w:t>因緣品第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一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」之梵文為「</w:t>
      </w:r>
      <w:proofErr w:type="spellStart"/>
      <w:r w:rsidRPr="00E93333">
        <w:rPr>
          <w:rFonts w:ascii="Times New Roman" w:eastAsia="Roman Unicode" w:hAnsi="Times New Roman"/>
          <w:sz w:val="22"/>
          <w:szCs w:val="22"/>
          <w:lang w:eastAsia="ja-JP"/>
        </w:rPr>
        <w:t>pratyaya</w:t>
      </w:r>
      <w:r w:rsidRPr="00E93333">
        <w:rPr>
          <w:rFonts w:ascii="Times New Roman" w:eastAsia="Roman Unicode" w:hAnsi="Times New Roman"/>
          <w:b/>
          <w:sz w:val="22"/>
          <w:szCs w:val="22"/>
          <w:lang w:eastAsia="ja-JP"/>
        </w:rPr>
        <w:t>parīkṣā</w:t>
      </w:r>
      <w:proofErr w:type="spellEnd"/>
      <w:r w:rsidRPr="00E93333">
        <w:rPr>
          <w:rFonts w:ascii="Times New Roman" w:hAnsi="Times New Roman"/>
          <w:sz w:val="22"/>
          <w:szCs w:val="22"/>
          <w:lang w:eastAsia="ja-JP"/>
        </w:rPr>
        <w:t xml:space="preserve">  </w:t>
      </w:r>
      <w:proofErr w:type="spellStart"/>
      <w:r w:rsidRPr="00E93333">
        <w:rPr>
          <w:rFonts w:ascii="Times New Roman" w:eastAsia="Roman Unicode" w:hAnsi="Times New Roman"/>
          <w:sz w:val="22"/>
          <w:szCs w:val="22"/>
          <w:lang w:eastAsia="ja-JP"/>
        </w:rPr>
        <w:t>nāma</w:t>
      </w:r>
      <w:proofErr w:type="spellEnd"/>
      <w:r w:rsidRPr="00E93333">
        <w:rPr>
          <w:rFonts w:ascii="Times New Roman" w:hAnsi="Times New Roman"/>
          <w:sz w:val="22"/>
          <w:szCs w:val="22"/>
          <w:lang w:eastAsia="ja-JP"/>
        </w:rPr>
        <w:t xml:space="preserve">  </w:t>
      </w:r>
      <w:proofErr w:type="spellStart"/>
      <w:r w:rsidRPr="00E93333">
        <w:rPr>
          <w:rFonts w:ascii="Times New Roman" w:eastAsia="Roman Unicode" w:hAnsi="Times New Roman"/>
          <w:sz w:val="22"/>
          <w:szCs w:val="22"/>
          <w:lang w:eastAsia="ja-JP"/>
        </w:rPr>
        <w:t>prathamaṃ</w:t>
      </w:r>
      <w:proofErr w:type="spellEnd"/>
      <w:r w:rsidRPr="00E93333">
        <w:rPr>
          <w:rFonts w:ascii="Times New Roman" w:hAnsi="Times New Roman"/>
          <w:sz w:val="22"/>
          <w:szCs w:val="22"/>
          <w:lang w:eastAsia="ja-JP"/>
        </w:rPr>
        <w:t xml:space="preserve">  </w:t>
      </w:r>
      <w:proofErr w:type="spellStart"/>
      <w:r w:rsidRPr="00E93333">
        <w:rPr>
          <w:rFonts w:ascii="Times New Roman" w:eastAsia="Roman Unicode" w:hAnsi="Times New Roman"/>
          <w:sz w:val="22"/>
          <w:szCs w:val="22"/>
          <w:lang w:eastAsia="ja-JP"/>
        </w:rPr>
        <w:t>prakaraṇam</w:t>
      </w:r>
      <w:proofErr w:type="spellEnd"/>
      <w:r w:rsidRPr="00E93333">
        <w:rPr>
          <w:rFonts w:ascii="Times New Roman" w:hAnsi="Times New Roman"/>
          <w:sz w:val="22"/>
          <w:szCs w:val="22"/>
        </w:rPr>
        <w:t>」，其中的「</w:t>
      </w:r>
      <w:proofErr w:type="spellStart"/>
      <w:r w:rsidRPr="00E93333">
        <w:rPr>
          <w:rFonts w:ascii="Times New Roman" w:eastAsia="Roman Unicode" w:hAnsi="Times New Roman"/>
          <w:b/>
          <w:sz w:val="22"/>
          <w:szCs w:val="22"/>
          <w:lang w:eastAsia="ja-JP"/>
        </w:rPr>
        <w:t>parīkṣā</w:t>
      </w:r>
      <w:proofErr w:type="spellEnd"/>
      <w:r w:rsidRPr="00E93333">
        <w:rPr>
          <w:rFonts w:ascii="Times New Roman" w:hAnsi="Times New Roman"/>
          <w:sz w:val="22"/>
          <w:szCs w:val="22"/>
        </w:rPr>
        <w:t>」有「觀察、思擇、考察」等意。</w:t>
      </w:r>
    </w:p>
  </w:footnote>
  <w:footnote w:id="13">
    <w:p w:rsidR="00791AF2" w:rsidRPr="00E93333" w:rsidRDefault="00791AF2" w:rsidP="00C9072A">
      <w:pPr>
        <w:pStyle w:val="a3"/>
        <w:rPr>
          <w:rFonts w:ascii="Times New Roman" w:hAnsi="Times New Roman"/>
          <w:sz w:val="22"/>
          <w:szCs w:val="22"/>
        </w:rPr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 w:hint="eastAsia"/>
          <w:sz w:val="22"/>
          <w:szCs w:val="22"/>
        </w:rPr>
        <w:t>（</w:t>
      </w:r>
      <w:r w:rsidRPr="00E93333">
        <w:rPr>
          <w:rFonts w:ascii="Times New Roman" w:hAnsi="Times New Roman"/>
          <w:sz w:val="22"/>
          <w:szCs w:val="22"/>
        </w:rPr>
        <w:t>1</w:t>
      </w:r>
      <w:r w:rsidRPr="00E93333">
        <w:rPr>
          <w:rFonts w:ascii="Times New Roman" w:hAnsi="Times New Roman" w:hint="eastAsia"/>
          <w:sz w:val="22"/>
          <w:szCs w:val="22"/>
        </w:rPr>
        <w:t>）</w:t>
      </w:r>
      <w:r w:rsidRPr="00E93333">
        <w:rPr>
          <w:rFonts w:ascii="Times New Roman" w:hAnsi="Times New Roman" w:hint="eastAsia"/>
          <w:sz w:val="22"/>
          <w:szCs w:val="22"/>
        </w:rPr>
        <w:t>水野弘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元著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，惠敏法師譯《佛教教理研究》，</w:t>
      </w:r>
      <w:r w:rsidRPr="00E93333">
        <w:rPr>
          <w:rFonts w:ascii="Times New Roman" w:hAnsi="Times New Roman"/>
          <w:sz w:val="22"/>
          <w:szCs w:val="22"/>
        </w:rPr>
        <w:t>pp.186-187</w:t>
      </w:r>
      <w:r w:rsidRPr="00E93333">
        <w:rPr>
          <w:rFonts w:ascii="Times New Roman" w:hAnsi="Times New Roman" w:hint="eastAsia"/>
          <w:sz w:val="22"/>
          <w:szCs w:val="22"/>
        </w:rPr>
        <w:t>。</w:t>
      </w:r>
    </w:p>
    <w:p w:rsidR="00791AF2" w:rsidRPr="00E93333" w:rsidRDefault="00791AF2" w:rsidP="00C9072A">
      <w:pPr>
        <w:snapToGrid w:val="0"/>
        <w:ind w:leftChars="290" w:left="696"/>
        <w:rPr>
          <w:rFonts w:ascii="Times New Roman" w:hAnsi="Times New Roman"/>
          <w:sz w:val="22"/>
        </w:rPr>
      </w:pPr>
      <w:proofErr w:type="gramStart"/>
      <w:r w:rsidRPr="00E93333">
        <w:rPr>
          <w:rFonts w:ascii="Times New Roman" w:eastAsia="標楷體" w:hAnsi="Times New Roman" w:hint="eastAsia"/>
          <w:sz w:val="22"/>
        </w:rPr>
        <w:t>現觀的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原文是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，它是由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abhisam</w:t>
      </w:r>
      <w:r w:rsidRPr="00E93333">
        <w:rPr>
          <w:rFonts w:ascii="Times New Roman" w:hAnsi="Times New Roman"/>
          <w:sz w:val="22"/>
        </w:rPr>
        <w:t>-</w:t>
      </w:r>
      <w:r w:rsidRPr="00E93333">
        <w:rPr>
          <w:rFonts w:ascii="Times New Roman" w:eastAsia="Roman Unicode" w:hAnsi="Times New Roman"/>
          <w:sz w:val="22"/>
        </w:rPr>
        <w:t>i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所成，動詞是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abhisameti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hAnsi="Times New Roman" w:hint="eastAsia"/>
          <w:sz w:val="22"/>
        </w:rPr>
        <w:t>，</w:t>
      </w:r>
      <w:r w:rsidRPr="00E93333">
        <w:rPr>
          <w:rFonts w:ascii="Times New Roman" w:eastAsia="標楷體" w:hAnsi="Times New Roman" w:hint="eastAsia"/>
          <w:sz w:val="22"/>
        </w:rPr>
        <w:t>名詞是</w:t>
      </w:r>
      <w:r w:rsidRPr="00E93333">
        <w:rPr>
          <w:rFonts w:ascii="Times New Roman" w:eastAsia="標楷體" w:hAnsi="Times New Roman"/>
          <w:sz w:val="22"/>
        </w:rPr>
        <w:t xml:space="preserve">   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。根據</w:t>
      </w:r>
      <w:r w:rsidRPr="00E93333">
        <w:rPr>
          <w:rFonts w:ascii="Times New Roman" w:eastAsia="Roman Unicode" w:hAnsi="Times New Roman"/>
          <w:sz w:val="22"/>
        </w:rPr>
        <w:t>P</w:t>
      </w:r>
      <w:r w:rsidRPr="00E93333">
        <w:rPr>
          <w:rFonts w:ascii="Times New Roman" w:eastAsia="標楷體" w:hAnsi="Times New Roman"/>
          <w:sz w:val="22"/>
        </w:rPr>
        <w:t>.</w:t>
      </w:r>
      <w:r w:rsidRPr="00E93333">
        <w:rPr>
          <w:rFonts w:ascii="Times New Roman" w:eastAsia="Roman Unicode" w:hAnsi="Times New Roman"/>
          <w:sz w:val="22"/>
        </w:rPr>
        <w:t>T</w:t>
      </w:r>
      <w:r w:rsidRPr="00E93333">
        <w:rPr>
          <w:rFonts w:ascii="Times New Roman" w:eastAsia="標楷體" w:hAnsi="Times New Roman"/>
          <w:sz w:val="22"/>
        </w:rPr>
        <w:t>.</w:t>
      </w:r>
      <w:r w:rsidRPr="00E93333">
        <w:rPr>
          <w:rFonts w:ascii="Times New Roman" w:eastAsia="Roman Unicode" w:hAnsi="Times New Roman"/>
          <w:sz w:val="22"/>
        </w:rPr>
        <w:t>S</w:t>
      </w:r>
      <w:r w:rsidRPr="00E93333">
        <w:rPr>
          <w:rFonts w:ascii="Times New Roman" w:eastAsia="標楷體" w:hAnsi="Times New Roman"/>
          <w:sz w:val="22"/>
        </w:rPr>
        <w:t xml:space="preserve">. </w:t>
      </w:r>
      <w:r w:rsidRPr="00E93333">
        <w:rPr>
          <w:rFonts w:ascii="Times New Roman" w:eastAsia="標楷體" w:hAnsi="Times New Roman" w:hint="eastAsia"/>
          <w:sz w:val="22"/>
        </w:rPr>
        <w:t>的《巴利辭典》，此語的意思是「完全地理解」、「洞見」、「了解」、「實解」、「明確地理解」、「徹見」等，此語的複合語，在巴利語中有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dhamma</w:t>
      </w:r>
      <w:r w:rsidRPr="00E93333">
        <w:rPr>
          <w:rFonts w:ascii="Times New Roman" w:hAnsi="Times New Roman"/>
          <w:sz w:val="22"/>
        </w:rPr>
        <w:t>-</w:t>
      </w:r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（法現觀）、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aṭṭḥa</w:t>
      </w:r>
      <w:r w:rsidRPr="00E93333">
        <w:rPr>
          <w:rFonts w:ascii="Times New Roman" w:hAnsi="Times New Roman"/>
          <w:sz w:val="22"/>
        </w:rPr>
        <w:t>-</w:t>
      </w:r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（義現觀）、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sacca</w:t>
      </w:r>
      <w:r w:rsidRPr="00E93333">
        <w:rPr>
          <w:rFonts w:ascii="Times New Roman" w:hAnsi="Times New Roman"/>
          <w:sz w:val="22"/>
        </w:rPr>
        <w:t>-</w:t>
      </w:r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（諦現觀）</w:t>
      </w:r>
      <w:r w:rsidRPr="00E93333">
        <w:rPr>
          <w:rFonts w:ascii="Times New Roman" w:hAnsi="Times New Roman" w:hint="eastAsia"/>
          <w:sz w:val="22"/>
        </w:rPr>
        <w:t>、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catusacca</w:t>
      </w:r>
      <w:r w:rsidRPr="00E93333">
        <w:rPr>
          <w:rFonts w:ascii="Times New Roman" w:hAnsi="Times New Roman"/>
          <w:sz w:val="22"/>
        </w:rPr>
        <w:t>-</w:t>
      </w:r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（四諦現觀）、</w:t>
      </w:r>
      <w:r w:rsidRPr="00E93333">
        <w:rPr>
          <w:rFonts w:ascii="Times New Roman" w:hAnsi="Times New Roman"/>
          <w:sz w:val="22"/>
        </w:rPr>
        <w:t>“</w:t>
      </w:r>
      <w:proofErr w:type="spellStart"/>
      <w:r w:rsidRPr="00E93333">
        <w:rPr>
          <w:rFonts w:ascii="Times New Roman" w:eastAsia="Roman Unicode" w:hAnsi="Times New Roman"/>
          <w:sz w:val="22"/>
        </w:rPr>
        <w:t>ariya</w:t>
      </w:r>
      <w:r w:rsidRPr="00E93333">
        <w:rPr>
          <w:rFonts w:ascii="Times New Roman" w:hAnsi="Times New Roman"/>
          <w:sz w:val="22"/>
        </w:rPr>
        <w:t>-</w:t>
      </w:r>
      <w:r w:rsidRPr="00E93333">
        <w:rPr>
          <w:rFonts w:ascii="Times New Roman" w:eastAsia="Roman Unicode" w:hAnsi="Times New Roman"/>
          <w:sz w:val="22"/>
        </w:rPr>
        <w:t>saccānam</w:t>
      </w:r>
      <w:proofErr w:type="spellEnd"/>
      <w:r w:rsidRPr="00E93333">
        <w:rPr>
          <w:rFonts w:ascii="Times New Roman" w:hAnsi="Times New Roman"/>
          <w:sz w:val="22"/>
        </w:rPr>
        <w:t xml:space="preserve"> </w:t>
      </w:r>
      <w:proofErr w:type="spellStart"/>
      <w:r w:rsidRPr="00E93333">
        <w:rPr>
          <w:rFonts w:ascii="Times New Roman" w:eastAsia="Roman Unicode" w:hAnsi="Times New Roman"/>
          <w:sz w:val="22"/>
        </w:rPr>
        <w:t>abhisamaya</w:t>
      </w:r>
      <w:proofErr w:type="spellEnd"/>
      <w:r w:rsidRPr="00E93333">
        <w:rPr>
          <w:rFonts w:ascii="Times New Roman" w:hAnsi="Times New Roman"/>
          <w:sz w:val="22"/>
        </w:rPr>
        <w:t>”</w:t>
      </w:r>
      <w:r w:rsidRPr="00E93333">
        <w:rPr>
          <w:rFonts w:ascii="Times New Roman" w:eastAsia="標楷體" w:hAnsi="Times New Roman" w:hint="eastAsia"/>
          <w:sz w:val="22"/>
        </w:rPr>
        <w:t>（諸聖諦之現觀）等。</w:t>
      </w:r>
      <w:r w:rsidRPr="00E93333">
        <w:rPr>
          <w:rFonts w:ascii="標楷體" w:eastAsia="標楷體" w:hAnsi="標楷體" w:hint="eastAsia"/>
          <w:sz w:val="22"/>
        </w:rPr>
        <w:t>…</w:t>
      </w:r>
      <w:proofErr w:type="gramStart"/>
      <w:r w:rsidRPr="00E93333">
        <w:rPr>
          <w:rFonts w:ascii="標楷體" w:eastAsia="標楷體" w:hAnsi="標楷體" w:hint="eastAsia"/>
          <w:sz w:val="22"/>
        </w:rPr>
        <w:t>…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根據前述之複合語，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現觀的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內容包括法（真理）、義、四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諦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等，表示正確地、理論性地正確理解，徹見社會人生的真理、意義。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現觀一詞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是玄奘的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新譯，漢譯阿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含經中則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是舊譯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「無間等」。無間等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之譯語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，或許是無間</w:t>
      </w:r>
      <w:r w:rsidRPr="00E93333">
        <w:rPr>
          <w:rFonts w:ascii="Times New Roman" w:hAnsi="Times New Roman" w:hint="eastAsia"/>
          <w:sz w:val="22"/>
        </w:rPr>
        <w:t>（</w:t>
      </w:r>
      <w:proofErr w:type="spellStart"/>
      <w:r w:rsidRPr="00E93333">
        <w:rPr>
          <w:rFonts w:ascii="Times New Roman" w:eastAsia="Roman Unicode" w:hAnsi="Times New Roman"/>
          <w:sz w:val="22"/>
        </w:rPr>
        <w:t>abhi</w:t>
      </w:r>
      <w:proofErr w:type="spellEnd"/>
      <w:r w:rsidRPr="00E93333">
        <w:rPr>
          <w:rFonts w:ascii="Times New Roman" w:hAnsi="Times New Roman" w:hint="eastAsia"/>
          <w:sz w:val="22"/>
        </w:rPr>
        <w:t>）</w:t>
      </w:r>
      <w:r w:rsidRPr="00E93333">
        <w:rPr>
          <w:rFonts w:ascii="Times New Roman" w:eastAsia="標楷體" w:hAnsi="Times New Roman" w:hint="eastAsia"/>
          <w:sz w:val="22"/>
        </w:rPr>
        <w:t>等</w:t>
      </w:r>
      <w:proofErr w:type="gramStart"/>
      <w:r w:rsidRPr="00E93333">
        <w:rPr>
          <w:rFonts w:ascii="Times New Roman" w:hAnsi="Times New Roman" w:hint="eastAsia"/>
          <w:sz w:val="22"/>
        </w:rPr>
        <w:t>（</w:t>
      </w:r>
      <w:proofErr w:type="spellStart"/>
      <w:proofErr w:type="gramEnd"/>
      <w:r w:rsidRPr="00E93333">
        <w:rPr>
          <w:rFonts w:ascii="Times New Roman" w:eastAsia="Roman Unicode" w:hAnsi="Times New Roman"/>
          <w:sz w:val="22"/>
        </w:rPr>
        <w:t>samaya</w:t>
      </w:r>
      <w:proofErr w:type="spellEnd"/>
      <w:r w:rsidRPr="00E93333">
        <w:rPr>
          <w:rFonts w:ascii="Times New Roman" w:hAnsi="Times New Roman"/>
          <w:sz w:val="22"/>
        </w:rPr>
        <w:t>)</w:t>
      </w:r>
      <w:r w:rsidRPr="00E93333">
        <w:rPr>
          <w:rFonts w:ascii="Times New Roman" w:hAnsi="Times New Roman" w:hint="eastAsia"/>
          <w:sz w:val="22"/>
        </w:rPr>
        <w:t>。</w:t>
      </w:r>
    </w:p>
    <w:p w:rsidR="00791AF2" w:rsidRPr="00E93333" w:rsidRDefault="00791AF2" w:rsidP="00C9072A">
      <w:pPr>
        <w:pStyle w:val="a3"/>
        <w:ind w:leftChars="55" w:left="132"/>
        <w:rPr>
          <w:rFonts w:ascii="Times New Roman" w:hAnsi="Times New Roman"/>
          <w:sz w:val="22"/>
          <w:szCs w:val="22"/>
        </w:rPr>
      </w:pPr>
      <w:r w:rsidRPr="00E93333">
        <w:rPr>
          <w:rFonts w:ascii="Times New Roman" w:hAnsi="Times New Roman" w:hint="eastAsia"/>
          <w:sz w:val="22"/>
          <w:szCs w:val="22"/>
        </w:rPr>
        <w:t>（</w:t>
      </w:r>
      <w:r w:rsidRPr="00E93333">
        <w:rPr>
          <w:rFonts w:ascii="Times New Roman" w:hAnsi="Times New Roman"/>
          <w:sz w:val="22"/>
          <w:szCs w:val="22"/>
        </w:rPr>
        <w:t>2</w:t>
      </w:r>
      <w:r w:rsidRPr="00E93333">
        <w:rPr>
          <w:rFonts w:ascii="Times New Roman" w:hAnsi="Times New Roman" w:hint="eastAsia"/>
          <w:sz w:val="22"/>
          <w:szCs w:val="22"/>
        </w:rPr>
        <w:t>）印順法師，《中觀論頌講記》，</w:t>
      </w:r>
      <w:r w:rsidRPr="00E93333">
        <w:rPr>
          <w:rFonts w:ascii="Times New Roman" w:hAnsi="Times New Roman"/>
          <w:sz w:val="22"/>
          <w:szCs w:val="22"/>
        </w:rPr>
        <w:t>p.309</w:t>
      </w:r>
      <w:r w:rsidRPr="00E93333">
        <w:rPr>
          <w:rFonts w:ascii="Times New Roman" w:hAnsi="Times New Roman" w:hint="eastAsia"/>
          <w:sz w:val="22"/>
          <w:szCs w:val="22"/>
        </w:rPr>
        <w:t>：</w:t>
      </w:r>
    </w:p>
    <w:p w:rsidR="00791AF2" w:rsidRPr="00E93333" w:rsidRDefault="00791AF2" w:rsidP="00C9072A">
      <w:pPr>
        <w:pStyle w:val="a3"/>
        <w:ind w:leftChars="280" w:left="672"/>
      </w:pP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現觀是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超越能所的認識關係而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冥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證的直觀；近於一般人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所說的神秘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經驗。</w:t>
      </w:r>
    </w:p>
  </w:footnote>
  <w:footnote w:id="14">
    <w:p w:rsidR="00791AF2" w:rsidRPr="00E93333" w:rsidRDefault="00791AF2" w:rsidP="00C9072A">
      <w:pPr>
        <w:pStyle w:val="a3"/>
        <w:ind w:left="264" w:hangingChars="120" w:hanging="264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中國所傳之大乘八宗派：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律宗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、三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論宗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、淨土宗、禪宗、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天台宗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、華嚴宗、法相宗、密宗。日本佛教界所傳，即華嚴、法相、三論、成實、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俱舍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、律等南都（奈良）六宗，以及天台、真言之北京（平安）二宗。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《佛光大辭典》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p.285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5">
    <w:p w:rsidR="00791AF2" w:rsidRPr="00E93333" w:rsidRDefault="00791AF2" w:rsidP="00C9072A">
      <w:pPr>
        <w:pStyle w:val="a3"/>
        <w:ind w:left="264" w:hangingChars="120" w:hanging="264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r w:rsidRPr="00E93333">
        <w:rPr>
          <w:rFonts w:ascii="Times New Roman" w:hAnsi="Times New Roman" w:hint="eastAsia"/>
          <w:sz w:val="22"/>
          <w:szCs w:val="22"/>
        </w:rPr>
        <w:t>案：「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靜命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」即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「寂護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」。參見如印順法師，《印度佛教思想史》，</w:t>
      </w:r>
      <w:r w:rsidRPr="00E93333">
        <w:rPr>
          <w:rFonts w:ascii="Times New Roman" w:hAnsi="Times New Roman"/>
          <w:sz w:val="22"/>
          <w:szCs w:val="22"/>
        </w:rPr>
        <w:t>p.376</w:t>
      </w:r>
      <w:r w:rsidRPr="00E93333">
        <w:rPr>
          <w:rFonts w:ascii="Times New Roman" w:hAnsi="Times New Roman" w:hint="eastAsia"/>
          <w:sz w:val="22"/>
          <w:szCs w:val="22"/>
        </w:rPr>
        <w:t>：「</w:t>
      </w:r>
      <w:r w:rsidRPr="00E93333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E93333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勉強說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綜合中觀與</w:t>
      </w:r>
      <w:proofErr w:type="gramEnd"/>
      <w:r w:rsidRPr="00E93333">
        <w:rPr>
          <w:rFonts w:ascii="Times New Roman" w:eastAsia="標楷體" w:hAnsi="Times New Roman" w:hint="eastAsia"/>
          <w:sz w:val="22"/>
          <w:szCs w:val="22"/>
        </w:rPr>
        <w:t>瑜伽的，</w:t>
      </w:r>
      <w:proofErr w:type="gramStart"/>
      <w:r w:rsidRPr="00E93333">
        <w:rPr>
          <w:rFonts w:ascii="Times New Roman" w:eastAsia="標楷體" w:hAnsi="Times New Roman" w:hint="eastAsia"/>
          <w:sz w:val="22"/>
          <w:szCs w:val="22"/>
        </w:rPr>
        <w:t>是</w:t>
      </w:r>
      <w:r w:rsidRPr="00E93333">
        <w:rPr>
          <w:rFonts w:ascii="Times New Roman" w:eastAsia="標楷體" w:hAnsi="Times New Roman" w:hint="eastAsia"/>
          <w:b/>
          <w:sz w:val="22"/>
          <w:szCs w:val="22"/>
        </w:rPr>
        <w:t>寂護</w:t>
      </w:r>
      <w:proofErr w:type="gramEnd"/>
      <w:r w:rsidRPr="00E93333">
        <w:rPr>
          <w:rFonts w:ascii="Times New Roman" w:eastAsia="標楷體" w:hAnsi="Times New Roman" w:hint="eastAsia"/>
          <w:b/>
          <w:sz w:val="22"/>
          <w:szCs w:val="22"/>
        </w:rPr>
        <w:t>，或</w:t>
      </w:r>
      <w:proofErr w:type="gramStart"/>
      <w:r w:rsidRPr="00E93333">
        <w:rPr>
          <w:rFonts w:ascii="Times New Roman" w:eastAsia="標楷體" w:hAnsi="Times New Roman" w:hint="eastAsia"/>
          <w:b/>
          <w:sz w:val="22"/>
          <w:szCs w:val="22"/>
        </w:rPr>
        <w:t>譯靜命</w:t>
      </w:r>
      <w:r w:rsidRPr="00E93333">
        <w:rPr>
          <w:rFonts w:ascii="Times New Roman" w:eastAsia="標楷體" w:hAnsi="Times New Roman" w:hint="eastAsia"/>
          <w:sz w:val="22"/>
          <w:szCs w:val="22"/>
        </w:rPr>
        <w:t>（</w:t>
      </w:r>
      <w:proofErr w:type="spellStart"/>
      <w:proofErr w:type="gramEnd"/>
      <w:r w:rsidRPr="00E93333">
        <w:rPr>
          <w:rFonts w:ascii="Times New Roman" w:eastAsia="MS Mincho" w:hAnsi="Times New Roman"/>
          <w:sz w:val="22"/>
          <w:szCs w:val="22"/>
        </w:rPr>
        <w:t>Śā</w:t>
      </w:r>
      <w:r w:rsidRPr="00E93333">
        <w:rPr>
          <w:rFonts w:ascii="Times New Roman" w:eastAsia="標楷體" w:hAnsi="Times New Roman"/>
          <w:sz w:val="22"/>
          <w:szCs w:val="22"/>
        </w:rPr>
        <w:t>ntirakṣita</w:t>
      </w:r>
      <w:proofErr w:type="spellEnd"/>
      <w:r w:rsidRPr="00E93333">
        <w:rPr>
          <w:rFonts w:ascii="Times New Roman" w:eastAsia="標楷體" w:hAnsi="Times New Roman" w:hint="eastAsia"/>
          <w:sz w:val="22"/>
          <w:szCs w:val="22"/>
        </w:rPr>
        <w:t>）系。</w:t>
      </w:r>
      <w:r w:rsidRPr="00E93333">
        <w:rPr>
          <w:rFonts w:ascii="Times New Roman" w:hAnsi="Times New Roman" w:hint="eastAsia"/>
          <w:sz w:val="22"/>
          <w:szCs w:val="22"/>
        </w:rPr>
        <w:t>」</w:t>
      </w:r>
    </w:p>
  </w:footnote>
  <w:footnote w:id="16">
    <w:p w:rsidR="00791AF2" w:rsidRPr="00E93333" w:rsidRDefault="00791AF2" w:rsidP="00C9072A">
      <w:pPr>
        <w:snapToGrid w:val="0"/>
        <w:rPr>
          <w:rFonts w:ascii="Times New Roman" w:hAnsi="Times New Roman"/>
          <w:sz w:val="22"/>
        </w:rPr>
      </w:pPr>
      <w:r w:rsidRPr="00E93333">
        <w:rPr>
          <w:rStyle w:val="a5"/>
          <w:rFonts w:ascii="Times New Roman" w:hAnsi="Times New Roman"/>
          <w:sz w:val="22"/>
        </w:rPr>
        <w:footnoteRef/>
      </w:r>
      <w:r w:rsidRPr="00E93333">
        <w:rPr>
          <w:rFonts w:ascii="Times New Roman" w:hAnsi="Times New Roman"/>
          <w:sz w:val="22"/>
        </w:rPr>
        <w:t xml:space="preserve"> </w:t>
      </w:r>
      <w:r w:rsidRPr="00E93333">
        <w:rPr>
          <w:rFonts w:ascii="Times New Roman" w:hAnsi="Times New Roman" w:hint="eastAsia"/>
          <w:sz w:val="22"/>
        </w:rPr>
        <w:t>印順法師，《印度佛教思想史》，</w:t>
      </w:r>
      <w:r w:rsidRPr="00E93333">
        <w:rPr>
          <w:rFonts w:ascii="Times New Roman" w:eastAsia="Roman Unicode" w:hAnsi="Times New Roman"/>
          <w:sz w:val="22"/>
        </w:rPr>
        <w:t>p</w:t>
      </w:r>
      <w:r w:rsidRPr="00E93333">
        <w:rPr>
          <w:rFonts w:ascii="Times New Roman" w:hAnsi="Times New Roman"/>
          <w:sz w:val="22"/>
        </w:rPr>
        <w:t>.363</w:t>
      </w:r>
      <w:r w:rsidRPr="00E93333">
        <w:rPr>
          <w:rFonts w:ascii="Times New Roman" w:hAnsi="Times New Roman" w:hint="eastAsia"/>
          <w:sz w:val="22"/>
        </w:rPr>
        <w:t>：</w:t>
      </w:r>
    </w:p>
    <w:p w:rsidR="00791AF2" w:rsidRPr="00E93333" w:rsidRDefault="00791AF2" w:rsidP="00C9072A">
      <w:pPr>
        <w:snapToGrid w:val="0"/>
        <w:ind w:leftChars="100" w:left="240"/>
      </w:pPr>
      <w:r w:rsidRPr="00E93333">
        <w:rPr>
          <w:rFonts w:ascii="Times New Roman" w:eastAsia="標楷體" w:hAnsi="Times New Roman" w:hint="eastAsia"/>
          <w:sz w:val="22"/>
        </w:rPr>
        <w:t>世俗，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有覆障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的意義。緣起如幻，而在眾生（無明覆障）心境，現起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諦實相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，如來也就隨世俗而稱之為（世俗）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諦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。在聖者的心境，緣起如幻，可說「唯世俗」而不再是「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諦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」了。《中論》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青目釋也說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：「一切法性空，而世間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顛倒故生虛妄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法，於世間是實」。從破他的方法中，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發見清辨所說的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因緣生法，世俗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諦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是自相有的，應「自立量」以破他，所以稱為「自續」或「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自立量派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」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（</w:t>
      </w:r>
      <w:proofErr w:type="spellStart"/>
      <w:proofErr w:type="gramEnd"/>
      <w:r w:rsidRPr="00E93333">
        <w:rPr>
          <w:rFonts w:ascii="Times New Roman" w:eastAsia="標楷體" w:hAnsi="Times New Roman"/>
          <w:sz w:val="22"/>
        </w:rPr>
        <w:t>Sv</w:t>
      </w:r>
      <w:r w:rsidRPr="00E93333">
        <w:rPr>
          <w:rFonts w:ascii="Times New Roman" w:hAnsi="Times New Roman"/>
          <w:sz w:val="22"/>
        </w:rPr>
        <w:t>ā</w:t>
      </w:r>
      <w:r w:rsidRPr="00E93333">
        <w:rPr>
          <w:rFonts w:ascii="Times New Roman" w:eastAsia="標楷體" w:hAnsi="Times New Roman"/>
          <w:sz w:val="22"/>
        </w:rPr>
        <w:t>tantrika</w:t>
      </w:r>
      <w:proofErr w:type="spellEnd"/>
      <w:r w:rsidRPr="00E93333">
        <w:rPr>
          <w:rFonts w:ascii="Times New Roman" w:eastAsia="標楷體" w:hAnsi="Times New Roman" w:hint="eastAsia"/>
          <w:sz w:val="22"/>
        </w:rPr>
        <w:t>）。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佛護與月稱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，隨他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所說而難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破，所以稱為「應成」或「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隨應破派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」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（</w:t>
      </w:r>
      <w:proofErr w:type="spellStart"/>
      <w:proofErr w:type="gramEnd"/>
      <w:r w:rsidRPr="00E93333">
        <w:rPr>
          <w:rFonts w:ascii="Times New Roman" w:eastAsia="標楷體" w:hAnsi="Times New Roman"/>
          <w:sz w:val="22"/>
        </w:rPr>
        <w:t>Pr</w:t>
      </w:r>
      <w:r w:rsidRPr="00E93333">
        <w:rPr>
          <w:rFonts w:ascii="Times New Roman" w:hAnsi="Times New Roman"/>
          <w:sz w:val="22"/>
        </w:rPr>
        <w:t>ā</w:t>
      </w:r>
      <w:r w:rsidRPr="00E93333">
        <w:rPr>
          <w:rFonts w:ascii="Times New Roman" w:eastAsia="標楷體" w:hAnsi="Times New Roman"/>
          <w:sz w:val="22"/>
        </w:rPr>
        <w:t>saṅgika</w:t>
      </w:r>
      <w:proofErr w:type="spellEnd"/>
      <w:r w:rsidRPr="00E93333">
        <w:rPr>
          <w:rFonts w:ascii="Times New Roman" w:eastAsia="標楷體" w:hAnsi="Times New Roman" w:hint="eastAsia"/>
          <w:sz w:val="22"/>
        </w:rPr>
        <w:t>）。這是有關勝義的觀察與二</w:t>
      </w:r>
      <w:proofErr w:type="gramStart"/>
      <w:r w:rsidRPr="00E93333">
        <w:rPr>
          <w:rFonts w:ascii="Times New Roman" w:eastAsia="標楷體" w:hAnsi="Times New Roman" w:hint="eastAsia"/>
          <w:sz w:val="22"/>
        </w:rPr>
        <w:t>諦</w:t>
      </w:r>
      <w:proofErr w:type="gramEnd"/>
      <w:r w:rsidRPr="00E93333">
        <w:rPr>
          <w:rFonts w:ascii="Times New Roman" w:eastAsia="標楷體" w:hAnsi="Times New Roman" w:hint="eastAsia"/>
          <w:sz w:val="22"/>
        </w:rPr>
        <w:t>安立的。</w:t>
      </w:r>
    </w:p>
  </w:footnote>
  <w:footnote w:id="17">
    <w:p w:rsidR="00791AF2" w:rsidRPr="00E93333" w:rsidRDefault="00791AF2" w:rsidP="00C9072A">
      <w:pPr>
        <w:pStyle w:val="a3"/>
      </w:pPr>
      <w:r w:rsidRPr="00E93333">
        <w:rPr>
          <w:rStyle w:val="a5"/>
          <w:rFonts w:ascii="Times New Roman" w:hAnsi="Times New Roman"/>
          <w:sz w:val="22"/>
          <w:szCs w:val="22"/>
        </w:rPr>
        <w:footnoteRef/>
      </w:r>
      <w:r w:rsidRPr="00E9333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參證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：參考驗證。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二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E93333">
        <w:rPr>
          <w:rFonts w:ascii="Times New Roman" w:hAnsi="Times New Roman" w:hint="eastAsia"/>
          <w:sz w:val="22"/>
          <w:szCs w:val="22"/>
        </w:rPr>
        <w:t>，</w:t>
      </w:r>
      <w:r w:rsidRPr="00E93333">
        <w:rPr>
          <w:rFonts w:ascii="Times New Roman" w:hAnsi="Times New Roman"/>
          <w:sz w:val="22"/>
          <w:szCs w:val="22"/>
        </w:rPr>
        <w:t>p.850</w:t>
      </w:r>
      <w:proofErr w:type="gramStart"/>
      <w:r w:rsidRPr="00E93333">
        <w:rPr>
          <w:rFonts w:ascii="Times New Roman" w:hAnsi="Times New Roman" w:hint="eastAsia"/>
          <w:sz w:val="22"/>
          <w:szCs w:val="22"/>
        </w:rPr>
        <w:t>）</w:t>
      </w:r>
      <w:bookmarkStart w:id="0" w:name="_GoBack"/>
      <w:bookmarkEnd w:id="0"/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F2" w:rsidRDefault="00791AF2" w:rsidP="007619E1">
    <w:pPr>
      <w:pStyle w:val="a6"/>
      <w:wordWrap w:val="0"/>
      <w:spacing w:afterLines="150" w:after="360"/>
      <w:jc w:val="right"/>
    </w:pPr>
    <w:r>
      <w:rPr>
        <w:rFonts w:hint="eastAsia"/>
      </w:rPr>
      <w:t>《中觀今論》</w:t>
    </w:r>
    <w:r>
      <w:t xml:space="preserve">                                                                        </w:t>
    </w:r>
    <w:r>
      <w:rPr>
        <w:rFonts w:hint="eastAsia"/>
      </w:rPr>
      <w:t>〈引言〉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2A"/>
    <w:rsid w:val="00054166"/>
    <w:rsid w:val="0018461B"/>
    <w:rsid w:val="001C67CA"/>
    <w:rsid w:val="00225F03"/>
    <w:rsid w:val="002C4343"/>
    <w:rsid w:val="002E5227"/>
    <w:rsid w:val="00371E95"/>
    <w:rsid w:val="004302AF"/>
    <w:rsid w:val="004C025B"/>
    <w:rsid w:val="004E657D"/>
    <w:rsid w:val="00584CED"/>
    <w:rsid w:val="00586F9E"/>
    <w:rsid w:val="00621FF3"/>
    <w:rsid w:val="00652172"/>
    <w:rsid w:val="006949B1"/>
    <w:rsid w:val="006B72FA"/>
    <w:rsid w:val="007619E1"/>
    <w:rsid w:val="00790464"/>
    <w:rsid w:val="00791AF2"/>
    <w:rsid w:val="0079225B"/>
    <w:rsid w:val="007C640C"/>
    <w:rsid w:val="007E279A"/>
    <w:rsid w:val="00831870"/>
    <w:rsid w:val="008912B5"/>
    <w:rsid w:val="008E04D2"/>
    <w:rsid w:val="00910FD4"/>
    <w:rsid w:val="00942649"/>
    <w:rsid w:val="00944902"/>
    <w:rsid w:val="0095566C"/>
    <w:rsid w:val="009C12D0"/>
    <w:rsid w:val="00B57EB1"/>
    <w:rsid w:val="00B87E31"/>
    <w:rsid w:val="00BE33F4"/>
    <w:rsid w:val="00BF252B"/>
    <w:rsid w:val="00C33439"/>
    <w:rsid w:val="00C9072A"/>
    <w:rsid w:val="00D07C42"/>
    <w:rsid w:val="00D73C13"/>
    <w:rsid w:val="00E93333"/>
    <w:rsid w:val="00EC7DF5"/>
    <w:rsid w:val="00F72858"/>
    <w:rsid w:val="00F80C62"/>
    <w:rsid w:val="00F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9072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locked/>
    <w:rsid w:val="00C9072A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9072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C9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9072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9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9072A"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rsid w:val="00C9072A"/>
    <w:rPr>
      <w:rFonts w:ascii="細明體" w:eastAsia="細明體" w:hAnsi="Courier New" w:cs="Century"/>
      <w:szCs w:val="24"/>
    </w:rPr>
  </w:style>
  <w:style w:type="character" w:customStyle="1" w:styleId="ab">
    <w:name w:val="純文字 字元"/>
    <w:basedOn w:val="a0"/>
    <w:link w:val="aa"/>
    <w:uiPriority w:val="99"/>
    <w:locked/>
    <w:rsid w:val="00C9072A"/>
    <w:rPr>
      <w:rFonts w:ascii="細明體" w:eastAsia="細明體" w:hAnsi="Courier New" w:cs="Century"/>
      <w:sz w:val="24"/>
      <w:szCs w:val="24"/>
    </w:rPr>
  </w:style>
  <w:style w:type="table" w:styleId="ac">
    <w:name w:val="Table Grid"/>
    <w:basedOn w:val="a1"/>
    <w:uiPriority w:val="99"/>
    <w:rsid w:val="00C9072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9072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locked/>
    <w:rsid w:val="00C9072A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9072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C9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9072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9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9072A"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rsid w:val="00C9072A"/>
    <w:rPr>
      <w:rFonts w:ascii="細明體" w:eastAsia="細明體" w:hAnsi="Courier New" w:cs="Century"/>
      <w:szCs w:val="24"/>
    </w:rPr>
  </w:style>
  <w:style w:type="character" w:customStyle="1" w:styleId="ab">
    <w:name w:val="純文字 字元"/>
    <w:basedOn w:val="a0"/>
    <w:link w:val="aa"/>
    <w:uiPriority w:val="99"/>
    <w:locked/>
    <w:rsid w:val="00C9072A"/>
    <w:rPr>
      <w:rFonts w:ascii="細明體" w:eastAsia="細明體" w:hAnsi="Courier New" w:cs="Century"/>
      <w:sz w:val="24"/>
      <w:szCs w:val="24"/>
    </w:rPr>
  </w:style>
  <w:style w:type="table" w:styleId="ac">
    <w:name w:val="Table Grid"/>
    <w:basedOn w:val="a1"/>
    <w:uiPriority w:val="99"/>
    <w:rsid w:val="00C9072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福嚴推廣教育班第26期（《中觀今論》）</dc:title>
  <dc:creator>HG</dc:creator>
  <cp:lastModifiedBy>Administrator</cp:lastModifiedBy>
  <cp:revision>2</cp:revision>
  <cp:lastPrinted>2013-09-14T11:02:00Z</cp:lastPrinted>
  <dcterms:created xsi:type="dcterms:W3CDTF">2014-01-06T12:43:00Z</dcterms:created>
  <dcterms:modified xsi:type="dcterms:W3CDTF">2014-01-06T12:43:00Z</dcterms:modified>
</cp:coreProperties>
</file>