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C0C" w:rsidRPr="00662D9D" w:rsidRDefault="00E75C0C" w:rsidP="00CD53E5">
      <w:pPr>
        <w:snapToGrid w:val="0"/>
        <w:spacing w:line="300" w:lineRule="auto"/>
        <w:jc w:val="center"/>
        <w:rPr>
          <w:rFonts w:ascii="Times New Roman" w:hAnsi="Times New Roman" w:cs="Times New Roman"/>
        </w:rPr>
      </w:pPr>
      <w:r w:rsidRPr="00662D9D">
        <w:rPr>
          <w:rFonts w:ascii="Times New Roman" w:hAnsi="Times New Roman" w:cs="Times New Roman"/>
        </w:rPr>
        <w:t>福嚴推廣教育班第</w:t>
      </w:r>
      <w:r w:rsidR="00554410" w:rsidRPr="00662D9D">
        <w:rPr>
          <w:rFonts w:ascii="Times New Roman" w:hAnsi="Times New Roman" w:cs="Times New Roman"/>
        </w:rPr>
        <w:t>2</w:t>
      </w:r>
      <w:r w:rsidR="00554410" w:rsidRPr="00662D9D">
        <w:rPr>
          <w:rFonts w:ascii="Times New Roman" w:hAnsi="Times New Roman" w:cs="Times New Roman" w:hint="eastAsia"/>
        </w:rPr>
        <w:t>7</w:t>
      </w:r>
      <w:r w:rsidRPr="00662D9D">
        <w:rPr>
          <w:rFonts w:ascii="Times New Roman" w:hAnsi="Times New Roman" w:cs="Times New Roman"/>
        </w:rPr>
        <w:t>期（《中觀今論》）</w:t>
      </w:r>
    </w:p>
    <w:p w:rsidR="000A28ED" w:rsidRPr="00662D9D" w:rsidRDefault="000A28ED" w:rsidP="00CD53E5">
      <w:pPr>
        <w:snapToGrid w:val="0"/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662D9D">
        <w:rPr>
          <w:rFonts w:ascii="標楷體" w:eastAsia="標楷體" w:hAnsi="標楷體"/>
          <w:b/>
          <w:sz w:val="36"/>
          <w:szCs w:val="36"/>
        </w:rPr>
        <w:t>第</w:t>
      </w:r>
      <w:r w:rsidRPr="00662D9D">
        <w:rPr>
          <w:rFonts w:ascii="標楷體" w:eastAsia="標楷體" w:hAnsi="標楷體" w:hint="eastAsia"/>
          <w:b/>
          <w:sz w:val="36"/>
          <w:szCs w:val="36"/>
        </w:rPr>
        <w:t>八</w:t>
      </w:r>
      <w:r w:rsidRPr="00662D9D">
        <w:rPr>
          <w:rFonts w:ascii="標楷體" w:eastAsia="標楷體" w:hAnsi="標楷體"/>
          <w:b/>
          <w:sz w:val="36"/>
          <w:szCs w:val="36"/>
        </w:rPr>
        <w:t xml:space="preserve">章　</w:t>
      </w:r>
      <w:proofErr w:type="gramStart"/>
      <w:r w:rsidRPr="00662D9D">
        <w:rPr>
          <w:rFonts w:ascii="標楷體" w:eastAsia="標楷體" w:hAnsi="標楷體" w:hint="eastAsia"/>
          <w:b/>
          <w:sz w:val="36"/>
          <w:szCs w:val="36"/>
        </w:rPr>
        <w:t>中觀之諸法實相</w:t>
      </w:r>
      <w:proofErr w:type="gramEnd"/>
    </w:p>
    <w:p w:rsidR="00FA3B67" w:rsidRPr="00662D9D" w:rsidRDefault="000A28ED" w:rsidP="00CD53E5">
      <w:pPr>
        <w:snapToGrid w:val="0"/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 w:rsidRPr="00662D9D">
        <w:rPr>
          <w:rFonts w:ascii="Times New Roman" w:eastAsia="標楷體" w:hAnsi="Times New Roman" w:cs="Times New Roman"/>
          <w:b/>
          <w:sz w:val="28"/>
          <w:szCs w:val="32"/>
        </w:rPr>
        <w:t>第</w:t>
      </w:r>
      <w:r w:rsidRPr="00662D9D">
        <w:rPr>
          <w:rFonts w:ascii="Times New Roman" w:eastAsia="標楷體" w:hAnsi="Times New Roman" w:cs="Times New Roman" w:hint="eastAsia"/>
          <w:b/>
          <w:sz w:val="28"/>
          <w:szCs w:val="32"/>
        </w:rPr>
        <w:t>三</w:t>
      </w:r>
      <w:r w:rsidRPr="00662D9D">
        <w:rPr>
          <w:rFonts w:ascii="Times New Roman" w:eastAsia="標楷體" w:hAnsi="Times New Roman" w:cs="Times New Roman"/>
          <w:b/>
          <w:sz w:val="28"/>
          <w:szCs w:val="32"/>
        </w:rPr>
        <w:t>節</w:t>
      </w:r>
      <w:r w:rsidR="002B482A" w:rsidRPr="00662D9D">
        <w:rPr>
          <w:rFonts w:ascii="Times New Roman" w:eastAsia="標楷體" w:hAnsi="Times New Roman" w:cs="Times New Roman" w:hint="eastAsia"/>
          <w:b/>
          <w:sz w:val="28"/>
          <w:szCs w:val="32"/>
        </w:rPr>
        <w:t xml:space="preserve"> </w:t>
      </w:r>
      <w:r w:rsidR="00FA3B67" w:rsidRPr="00662D9D">
        <w:rPr>
          <w:rFonts w:ascii="Times New Roman" w:eastAsia="標楷體" w:hAnsi="Times New Roman" w:cs="Times New Roman" w:hint="eastAsia"/>
          <w:b/>
          <w:sz w:val="28"/>
          <w:szCs w:val="32"/>
        </w:rPr>
        <w:t xml:space="preserve"> </w:t>
      </w:r>
      <w:r w:rsidR="002B482A" w:rsidRPr="00662D9D">
        <w:rPr>
          <w:rFonts w:ascii="Times New Roman" w:eastAsia="標楷體" w:hAnsi="Times New Roman" w:cs="Times New Roman" w:hint="eastAsia"/>
          <w:b/>
          <w:sz w:val="28"/>
          <w:szCs w:val="32"/>
        </w:rPr>
        <w:t>體、作、力</w:t>
      </w:r>
    </w:p>
    <w:p w:rsidR="000A28ED" w:rsidRPr="00662D9D" w:rsidRDefault="00B370E3" w:rsidP="00CD53E5">
      <w:pPr>
        <w:snapToGrid w:val="0"/>
        <w:spacing w:line="400" w:lineRule="exact"/>
        <w:jc w:val="center"/>
        <w:rPr>
          <w:rFonts w:ascii="Times New Roman" w:eastAsia="標楷體" w:hAnsi="Times New Roman" w:cs="Times New Roman"/>
          <w:b/>
          <w:szCs w:val="24"/>
        </w:rPr>
      </w:pPr>
      <w:proofErr w:type="gramStart"/>
      <w:r w:rsidRPr="00662D9D">
        <w:rPr>
          <w:rFonts w:ascii="Times New Roman" w:eastAsia="標楷體" w:hAnsi="Times New Roman" w:cs="Times New Roman"/>
          <w:b/>
          <w:szCs w:val="24"/>
        </w:rPr>
        <w:t>（</w:t>
      </w:r>
      <w:proofErr w:type="gramEnd"/>
      <w:r w:rsidRPr="00662D9D">
        <w:rPr>
          <w:rFonts w:ascii="Times New Roman" w:eastAsia="標楷體" w:hAnsi="Times New Roman" w:cs="Times New Roman"/>
          <w:b/>
          <w:szCs w:val="24"/>
        </w:rPr>
        <w:t>pp.1</w:t>
      </w:r>
      <w:r w:rsidRPr="00662D9D">
        <w:rPr>
          <w:rFonts w:ascii="Times New Roman" w:eastAsia="標楷體" w:hAnsi="Times New Roman" w:cs="Times New Roman" w:hint="eastAsia"/>
          <w:b/>
          <w:szCs w:val="24"/>
        </w:rPr>
        <w:t>62</w:t>
      </w:r>
      <w:r w:rsidRPr="00662D9D">
        <w:rPr>
          <w:rFonts w:ascii="Times New Roman" w:eastAsia="標楷體" w:hAnsi="Times New Roman" w:cs="Times New Roman"/>
          <w:b/>
          <w:szCs w:val="24"/>
        </w:rPr>
        <w:t>-1</w:t>
      </w:r>
      <w:r w:rsidRPr="00662D9D">
        <w:rPr>
          <w:rFonts w:ascii="Times New Roman" w:eastAsia="標楷體" w:hAnsi="Times New Roman" w:cs="Times New Roman" w:hint="eastAsia"/>
          <w:b/>
          <w:szCs w:val="24"/>
        </w:rPr>
        <w:t>66</w:t>
      </w:r>
      <w:proofErr w:type="gramStart"/>
      <w:r w:rsidRPr="00662D9D">
        <w:rPr>
          <w:rFonts w:ascii="Times New Roman" w:eastAsia="標楷體" w:hAnsi="Times New Roman" w:cs="Times New Roman"/>
          <w:b/>
          <w:szCs w:val="24"/>
        </w:rPr>
        <w:t>）</w:t>
      </w:r>
      <w:proofErr w:type="gramEnd"/>
    </w:p>
    <w:p w:rsidR="00E75C0C" w:rsidRPr="00662D9D" w:rsidRDefault="00E75C0C" w:rsidP="00CD53E5">
      <w:pPr>
        <w:spacing w:beforeLines="50" w:before="180" w:afterLines="100" w:after="360" w:line="240" w:lineRule="atLeast"/>
        <w:jc w:val="right"/>
        <w:rPr>
          <w:rFonts w:ascii="Times New Roman" w:hAnsi="Times New Roman" w:cs="Times New Roman"/>
          <w:sz w:val="26"/>
        </w:rPr>
      </w:pPr>
      <w:proofErr w:type="gramStart"/>
      <w:r w:rsidRPr="00662D9D">
        <w:rPr>
          <w:rFonts w:ascii="Times New Roman" w:eastAsia="標楷體" w:hAnsi="Times New Roman" w:cs="Times New Roman"/>
          <w:sz w:val="26"/>
        </w:rPr>
        <w:t>釋厚觀</w:t>
      </w:r>
      <w:r w:rsidRPr="00662D9D">
        <w:rPr>
          <w:rFonts w:ascii="Times New Roman" w:hAnsi="Times New Roman" w:cs="Times New Roman"/>
          <w:sz w:val="26"/>
        </w:rPr>
        <w:t>（</w:t>
      </w:r>
      <w:proofErr w:type="gramEnd"/>
      <w:r w:rsidR="008D0789" w:rsidRPr="00662D9D">
        <w:rPr>
          <w:rFonts w:ascii="Times New Roman" w:hAnsi="Times New Roman" w:cs="Times New Roman"/>
          <w:sz w:val="26"/>
        </w:rPr>
        <w:t>2014</w:t>
      </w:r>
      <w:r w:rsidR="008D0789" w:rsidRPr="00662D9D">
        <w:rPr>
          <w:rFonts w:ascii="Times New Roman" w:hAnsi="Times New Roman" w:cs="Times New Roman" w:hint="eastAsia"/>
          <w:sz w:val="26"/>
        </w:rPr>
        <w:t>.</w:t>
      </w:r>
      <w:r w:rsidRPr="00662D9D">
        <w:rPr>
          <w:rFonts w:ascii="Times New Roman" w:hAnsi="Times New Roman" w:cs="Times New Roman"/>
          <w:sz w:val="26"/>
        </w:rPr>
        <w:t xml:space="preserve"> </w:t>
      </w:r>
      <w:r w:rsidR="002156C0" w:rsidRPr="00662D9D">
        <w:rPr>
          <w:rFonts w:ascii="Times New Roman" w:hAnsi="Times New Roman" w:cs="Times New Roman" w:hint="eastAsia"/>
          <w:sz w:val="26"/>
        </w:rPr>
        <w:t>5</w:t>
      </w:r>
      <w:r w:rsidRPr="00662D9D">
        <w:rPr>
          <w:rFonts w:ascii="Times New Roman" w:hAnsi="Times New Roman" w:cs="Times New Roman"/>
          <w:sz w:val="26"/>
        </w:rPr>
        <w:t>.</w:t>
      </w:r>
      <w:r w:rsidR="00FA1DFA">
        <w:rPr>
          <w:rFonts w:ascii="Times New Roman" w:hAnsi="Times New Roman" w:cs="Times New Roman" w:hint="eastAsia"/>
          <w:sz w:val="26"/>
        </w:rPr>
        <w:t>3</w:t>
      </w:r>
      <w:bookmarkStart w:id="0" w:name="_GoBack"/>
      <w:bookmarkEnd w:id="0"/>
      <w:r w:rsidRPr="00662D9D">
        <w:rPr>
          <w:rFonts w:ascii="Times New Roman" w:hAnsi="Times New Roman" w:cs="Times New Roman"/>
          <w:sz w:val="26"/>
        </w:rPr>
        <w:t>）</w:t>
      </w:r>
    </w:p>
    <w:p w:rsidR="000A28ED" w:rsidRPr="00662D9D" w:rsidRDefault="00FA3B67" w:rsidP="00E75C0C">
      <w:pPr>
        <w:spacing w:beforeLines="50" w:before="180"/>
        <w:outlineLvl w:val="0"/>
        <w:rPr>
          <w:rFonts w:ascii="Times New Roman" w:hAnsi="Times New Roman" w:cs="Times New Roman"/>
          <w:bCs/>
          <w:sz w:val="20"/>
          <w:szCs w:val="26"/>
        </w:rPr>
      </w:pPr>
      <w:r w:rsidRPr="00662D9D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壹</w:t>
      </w:r>
      <w:r w:rsidR="000A28ED" w:rsidRPr="00662D9D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、</w:t>
      </w:r>
      <w:r w:rsidR="000A28ED" w:rsidRPr="00662D9D">
        <w:rPr>
          <w:rFonts w:ascii="Times New Roman" w:hAnsi="Times New Roman" w:cs="Times New Roman" w:hint="eastAsia"/>
          <w:b/>
          <w:bCs/>
          <w:sz w:val="20"/>
          <w:szCs w:val="26"/>
          <w:bdr w:val="single" w:sz="4" w:space="0" w:color="auto"/>
        </w:rPr>
        <w:t>「體」與「性」</w:t>
      </w:r>
      <w:proofErr w:type="gramStart"/>
      <w:r w:rsidR="00B370E3" w:rsidRPr="00662D9D">
        <w:rPr>
          <w:rFonts w:ascii="Times New Roman" w:hAnsi="Times New Roman" w:cs="Times New Roman" w:hint="eastAsia"/>
          <w:bCs/>
          <w:sz w:val="20"/>
          <w:szCs w:val="26"/>
        </w:rPr>
        <w:t>（</w:t>
      </w:r>
      <w:proofErr w:type="gramEnd"/>
      <w:r w:rsidR="00B370E3" w:rsidRPr="00662D9D">
        <w:rPr>
          <w:rFonts w:ascii="Times New Roman" w:hAnsi="Times New Roman" w:cs="Times New Roman" w:hint="eastAsia"/>
          <w:bCs/>
          <w:sz w:val="20"/>
          <w:szCs w:val="26"/>
        </w:rPr>
        <w:t>p.163</w:t>
      </w:r>
      <w:proofErr w:type="gramStart"/>
      <w:r w:rsidR="00B370E3" w:rsidRPr="00662D9D">
        <w:rPr>
          <w:rFonts w:ascii="Times New Roman" w:hAnsi="Times New Roman" w:cs="Times New Roman" w:hint="eastAsia"/>
          <w:bCs/>
          <w:sz w:val="20"/>
          <w:szCs w:val="26"/>
        </w:rPr>
        <w:t>）</w:t>
      </w:r>
      <w:proofErr w:type="gramEnd"/>
    </w:p>
    <w:p w:rsidR="000A28ED" w:rsidRPr="00662D9D" w:rsidRDefault="00FA3B67" w:rsidP="00DD7FB2">
      <w:pPr>
        <w:ind w:leftChars="50" w:left="120"/>
        <w:outlineLvl w:val="1"/>
        <w:rPr>
          <w:rFonts w:ascii="Times New Roman" w:hAnsi="Times New Roman" w:cs="Times New Roman"/>
          <w:bCs/>
          <w:sz w:val="20"/>
          <w:szCs w:val="20"/>
        </w:rPr>
      </w:pPr>
      <w:r w:rsidRPr="00662D9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（壹）</w:t>
      </w:r>
      <w:r w:rsidR="00B370E3" w:rsidRPr="00662D9D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體與性之</w:t>
      </w:r>
      <w:r w:rsidR="000A28ED" w:rsidRPr="00662D9D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差別</w:t>
      </w:r>
      <w:proofErr w:type="gramStart"/>
      <w:r w:rsidR="00B370E3" w:rsidRPr="00662D9D">
        <w:rPr>
          <w:rFonts w:ascii="Times New Roman" w:hAnsi="Times New Roman" w:cs="Times New Roman" w:hint="eastAsia"/>
          <w:bCs/>
          <w:sz w:val="20"/>
          <w:szCs w:val="20"/>
        </w:rPr>
        <w:t>（</w:t>
      </w:r>
      <w:proofErr w:type="gramEnd"/>
      <w:r w:rsidR="00B370E3" w:rsidRPr="00662D9D">
        <w:rPr>
          <w:rFonts w:ascii="Times New Roman" w:hAnsi="Times New Roman" w:cs="Times New Roman" w:hint="eastAsia"/>
          <w:bCs/>
          <w:sz w:val="20"/>
          <w:szCs w:val="20"/>
        </w:rPr>
        <w:t>p.163</w:t>
      </w:r>
      <w:proofErr w:type="gramStart"/>
      <w:r w:rsidR="00B370E3" w:rsidRPr="00662D9D">
        <w:rPr>
          <w:rFonts w:ascii="Times New Roman" w:hAnsi="Times New Roman" w:cs="Times New Roman" w:hint="eastAsia"/>
          <w:bCs/>
          <w:sz w:val="20"/>
          <w:szCs w:val="20"/>
        </w:rPr>
        <w:t>）</w:t>
      </w:r>
      <w:proofErr w:type="gramEnd"/>
    </w:p>
    <w:p w:rsidR="00FA3B67" w:rsidRPr="00662D9D" w:rsidRDefault="00FA3B67" w:rsidP="001C7A3C">
      <w:pPr>
        <w:spacing w:afterLines="30" w:after="108"/>
        <w:ind w:leftChars="60" w:left="144"/>
        <w:outlineLvl w:val="0"/>
        <w:rPr>
          <w:rFonts w:ascii="Times New Roman" w:hAnsi="Times New Roman" w:cs="Times New Roman"/>
          <w:b/>
          <w:sz w:val="20"/>
          <w:szCs w:val="26"/>
        </w:rPr>
      </w:pPr>
      <w:r w:rsidRPr="00662D9D">
        <w:rPr>
          <w:rFonts w:asciiTheme="minorEastAsia" w:hAnsiTheme="minorEastAsia" w:cs="Times New Roman" w:hint="eastAsia"/>
          <w:b/>
          <w:bCs/>
          <w:szCs w:val="24"/>
        </w:rPr>
        <w:t>體</w:t>
      </w:r>
      <w:r w:rsidRPr="00662D9D">
        <w:rPr>
          <w:rFonts w:asciiTheme="minorEastAsia" w:hAnsiTheme="minorEastAsia" w:cs="Times New Roman" w:hint="eastAsia"/>
          <w:bCs/>
          <w:szCs w:val="24"/>
        </w:rPr>
        <w:t>，對</w:t>
      </w:r>
      <w:r w:rsidRPr="00662D9D">
        <w:rPr>
          <w:rFonts w:asciiTheme="minorEastAsia" w:hAnsiTheme="minorEastAsia" w:cs="Times New Roman" w:hint="eastAsia"/>
          <w:b/>
          <w:bCs/>
          <w:szCs w:val="24"/>
        </w:rPr>
        <w:t>用</w:t>
      </w:r>
      <w:r w:rsidR="00207A82" w:rsidRPr="00662D9D">
        <w:rPr>
          <w:rFonts w:asciiTheme="minorEastAsia" w:hAnsiTheme="minorEastAsia" w:cs="Times New Roman" w:hint="eastAsia"/>
          <w:bCs/>
          <w:szCs w:val="24"/>
        </w:rPr>
        <w:t>而說。</w:t>
      </w:r>
    </w:p>
    <w:p w:rsidR="000A28ED" w:rsidRPr="00662D9D" w:rsidRDefault="000A28ED" w:rsidP="001C7A3C">
      <w:pPr>
        <w:spacing w:afterLines="30" w:after="108"/>
        <w:ind w:leftChars="60" w:left="144"/>
        <w:rPr>
          <w:rFonts w:ascii="Times New Roman" w:eastAsia="新細明體" w:hAnsi="Times New Roman" w:cs="Times New Roman"/>
          <w:b/>
          <w:kern w:val="0"/>
          <w:sz w:val="23"/>
          <w:szCs w:val="23"/>
        </w:rPr>
      </w:pPr>
      <w:r w:rsidRPr="00662D9D">
        <w:rPr>
          <w:rFonts w:ascii="Times New Roman" w:eastAsia="新細明體" w:hAnsi="Times New Roman" w:cs="Times New Roman" w:hint="eastAsia"/>
          <w:szCs w:val="24"/>
        </w:rPr>
        <w:t>體與性，中國學者向來看作同一的，但佛法中不盡如此。體與性也有不同，如《俱舍論》說：「</w:t>
      </w:r>
      <w:proofErr w:type="gramStart"/>
      <w:r w:rsidRPr="00662D9D">
        <w:rPr>
          <w:rFonts w:ascii="標楷體" w:eastAsia="標楷體" w:hAnsi="標楷體" w:cs="Times New Roman" w:hint="eastAsia"/>
          <w:szCs w:val="24"/>
        </w:rPr>
        <w:t>許法體恒</w:t>
      </w:r>
      <w:proofErr w:type="gramEnd"/>
      <w:r w:rsidRPr="00662D9D">
        <w:rPr>
          <w:rFonts w:ascii="標楷體" w:eastAsia="標楷體" w:hAnsi="標楷體" w:cs="Times New Roman" w:hint="eastAsia"/>
          <w:szCs w:val="24"/>
        </w:rPr>
        <w:t>有，</w:t>
      </w:r>
      <w:proofErr w:type="gramStart"/>
      <w:r w:rsidRPr="00662D9D">
        <w:rPr>
          <w:rFonts w:ascii="標楷體" w:eastAsia="標楷體" w:hAnsi="標楷體" w:cs="Times New Roman" w:hint="eastAsia"/>
          <w:szCs w:val="24"/>
        </w:rPr>
        <w:t>而說性非常</w:t>
      </w:r>
      <w:proofErr w:type="gramEnd"/>
      <w:r w:rsidR="00B370E3" w:rsidRPr="00662D9D">
        <w:rPr>
          <w:rFonts w:ascii="Times New Roman" w:eastAsia="新細明體" w:hAnsi="Times New Roman" w:cs="Times New Roman" w:hint="eastAsia"/>
          <w:szCs w:val="24"/>
        </w:rPr>
        <w:t>。</w:t>
      </w:r>
      <w:r w:rsidRPr="00662D9D">
        <w:rPr>
          <w:rFonts w:ascii="Times New Roman" w:eastAsia="新細明體" w:hAnsi="Times New Roman" w:cs="Times New Roman" w:hint="eastAsia"/>
          <w:szCs w:val="24"/>
        </w:rPr>
        <w:t>」</w:t>
      </w:r>
      <w:r w:rsidRPr="00662D9D">
        <w:rPr>
          <w:rFonts w:ascii="Times New Roman" w:eastAsia="新細明體" w:hAnsi="Times New Roman" w:cs="Times New Roman"/>
          <w:szCs w:val="24"/>
          <w:vertAlign w:val="superscript"/>
        </w:rPr>
        <w:footnoteReference w:id="1"/>
      </w:r>
      <w:r w:rsidRPr="00662D9D">
        <w:rPr>
          <w:rFonts w:ascii="Times New Roman" w:eastAsia="新細明體" w:hAnsi="Times New Roman" w:cs="Times New Roman" w:hint="eastAsia"/>
          <w:b/>
          <w:szCs w:val="24"/>
        </w:rPr>
        <w:t>性</w:t>
      </w:r>
      <w:r w:rsidRPr="00662D9D">
        <w:rPr>
          <w:rFonts w:ascii="Times New Roman" w:eastAsia="新細明體" w:hAnsi="Times New Roman" w:cs="Times New Roman" w:hint="eastAsia"/>
          <w:szCs w:val="24"/>
        </w:rPr>
        <w:t>可以作</w:t>
      </w:r>
      <w:r w:rsidRPr="00662D9D">
        <w:rPr>
          <w:rFonts w:ascii="Times New Roman" w:eastAsia="新細明體" w:hAnsi="Times New Roman" w:cs="Times New Roman" w:hint="eastAsia"/>
          <w:b/>
          <w:szCs w:val="24"/>
        </w:rPr>
        <w:t>性質</w:t>
      </w:r>
      <w:r w:rsidRPr="00662D9D">
        <w:rPr>
          <w:rFonts w:ascii="Times New Roman" w:eastAsia="新細明體" w:hAnsi="Times New Roman" w:cs="Times New Roman" w:hint="eastAsia"/>
          <w:szCs w:val="24"/>
        </w:rPr>
        <w:t>等說，如說無常性、無我性等，即</w:t>
      </w:r>
      <w:proofErr w:type="gramStart"/>
      <w:r w:rsidRPr="00662D9D">
        <w:rPr>
          <w:rFonts w:ascii="Times New Roman" w:eastAsia="新細明體" w:hAnsi="Times New Roman" w:cs="Times New Roman" w:hint="eastAsia"/>
          <w:szCs w:val="24"/>
        </w:rPr>
        <w:t>與</w:t>
      </w:r>
      <w:r w:rsidRPr="00662D9D">
        <w:rPr>
          <w:rFonts w:ascii="Times New Roman" w:eastAsia="新細明體" w:hAnsi="Times New Roman" w:cs="Times New Roman" w:hint="eastAsia"/>
          <w:b/>
          <w:szCs w:val="24"/>
        </w:rPr>
        <w:t>法體</w:t>
      </w:r>
      <w:r w:rsidRPr="00662D9D">
        <w:rPr>
          <w:rFonts w:ascii="Times New Roman" w:eastAsia="新細明體" w:hAnsi="Times New Roman" w:cs="Times New Roman" w:hint="eastAsia"/>
          <w:szCs w:val="24"/>
        </w:rPr>
        <w:t>不同</w:t>
      </w:r>
      <w:proofErr w:type="gramEnd"/>
      <w:r w:rsidRPr="00662D9D">
        <w:rPr>
          <w:rFonts w:ascii="Times New Roman" w:eastAsia="新細明體" w:hAnsi="Times New Roman" w:cs="Times New Roman" w:hint="eastAsia"/>
          <w:szCs w:val="24"/>
        </w:rPr>
        <w:t>。</w:t>
      </w:r>
    </w:p>
    <w:p w:rsidR="000A28ED" w:rsidRPr="00662D9D" w:rsidRDefault="00FA3B67" w:rsidP="00DD7FB2">
      <w:pPr>
        <w:ind w:leftChars="50" w:left="120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r w:rsidRPr="00662D9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（貳）</w:t>
      </w:r>
      <w:r w:rsidR="000A28ED" w:rsidRPr="00662D9D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體與性同一</w:t>
      </w:r>
      <w:proofErr w:type="gramStart"/>
      <w:r w:rsidR="00B370E3" w:rsidRPr="00662D9D">
        <w:rPr>
          <w:rFonts w:ascii="Times New Roman" w:hAnsi="Times New Roman" w:cs="Times New Roman" w:hint="eastAsia"/>
          <w:bCs/>
          <w:sz w:val="20"/>
          <w:szCs w:val="20"/>
        </w:rPr>
        <w:t>（</w:t>
      </w:r>
      <w:proofErr w:type="gramEnd"/>
      <w:r w:rsidR="00B370E3" w:rsidRPr="00662D9D">
        <w:rPr>
          <w:rFonts w:ascii="Times New Roman" w:hAnsi="Times New Roman" w:cs="Times New Roman" w:hint="eastAsia"/>
          <w:bCs/>
          <w:sz w:val="20"/>
          <w:szCs w:val="20"/>
        </w:rPr>
        <w:t>p.163</w:t>
      </w:r>
      <w:proofErr w:type="gramStart"/>
      <w:r w:rsidR="00B370E3" w:rsidRPr="00662D9D">
        <w:rPr>
          <w:rFonts w:ascii="Times New Roman" w:hAnsi="Times New Roman" w:cs="Times New Roman" w:hint="eastAsia"/>
          <w:bCs/>
          <w:sz w:val="20"/>
          <w:szCs w:val="20"/>
        </w:rPr>
        <w:t>）</w:t>
      </w:r>
      <w:proofErr w:type="gramEnd"/>
    </w:p>
    <w:p w:rsidR="00C46A59" w:rsidRPr="00662D9D" w:rsidRDefault="000A28ED" w:rsidP="001C7A3C">
      <w:pPr>
        <w:spacing w:afterLines="30" w:after="108"/>
        <w:ind w:leftChars="60" w:left="144"/>
        <w:outlineLvl w:val="1"/>
        <w:rPr>
          <w:rFonts w:ascii="Times New Roman" w:hAnsi="Times New Roman" w:cs="Times New Roman"/>
        </w:rPr>
      </w:pPr>
      <w:r w:rsidRPr="00662D9D">
        <w:rPr>
          <w:rFonts w:hint="eastAsia"/>
        </w:rPr>
        <w:t>體與性也有同一的，如</w:t>
      </w:r>
      <w:proofErr w:type="gramStart"/>
      <w:r w:rsidRPr="00662D9D">
        <w:rPr>
          <w:rFonts w:hint="eastAsia"/>
        </w:rPr>
        <w:t>薩婆多部說諸</w:t>
      </w:r>
      <w:proofErr w:type="gramEnd"/>
      <w:r w:rsidRPr="00662D9D">
        <w:rPr>
          <w:rFonts w:ascii="Times New Roman" w:hAnsi="Times New Roman" w:cs="Times New Roman"/>
        </w:rPr>
        <w:t>法各住自性，</w:t>
      </w:r>
      <w:r w:rsidRPr="00662D9D">
        <w:rPr>
          <w:rFonts w:ascii="Times New Roman" w:hAnsi="Times New Roman" w:cs="Times New Roman"/>
          <w:b/>
        </w:rPr>
        <w:t>自體</w:t>
      </w:r>
      <w:r w:rsidRPr="00662D9D">
        <w:rPr>
          <w:rFonts w:ascii="Times New Roman" w:hAnsi="Times New Roman" w:cs="Times New Roman"/>
        </w:rPr>
        <w:t>也即</w:t>
      </w:r>
      <w:r w:rsidRPr="00662D9D">
        <w:rPr>
          <w:rFonts w:ascii="Times New Roman" w:hAnsi="Times New Roman" w:cs="Times New Roman"/>
          <w:b/>
        </w:rPr>
        <w:t>自性</w:t>
      </w:r>
      <w:r w:rsidRPr="00662D9D">
        <w:rPr>
          <w:rFonts w:ascii="Times New Roman" w:hAnsi="Times New Roman" w:cs="Times New Roman"/>
        </w:rPr>
        <w:t>的異名。</w:t>
      </w:r>
      <w:r w:rsidR="00EE5674" w:rsidRPr="00662D9D">
        <w:rPr>
          <w:rStyle w:val="ab"/>
          <w:rFonts w:ascii="Times New Roman" w:hAnsi="Times New Roman" w:cs="Times New Roman"/>
        </w:rPr>
        <w:footnoteReference w:id="2"/>
      </w:r>
    </w:p>
    <w:p w:rsidR="000A28ED" w:rsidRPr="00662D9D" w:rsidRDefault="000A28ED" w:rsidP="001C7A3C">
      <w:pPr>
        <w:spacing w:afterLines="30" w:after="108"/>
        <w:ind w:leftChars="60" w:left="144"/>
        <w:outlineLvl w:val="1"/>
        <w:rPr>
          <w:rFonts w:ascii="Times New Roman" w:hAnsi="Times New Roman" w:cs="Times New Roman"/>
        </w:rPr>
      </w:pPr>
      <w:r w:rsidRPr="00662D9D">
        <w:rPr>
          <w:rFonts w:ascii="Times New Roman" w:hAnsi="Times New Roman" w:cs="Times New Roman"/>
        </w:rPr>
        <w:t>然</w:t>
      </w:r>
      <w:proofErr w:type="gramStart"/>
      <w:r w:rsidRPr="00662D9D">
        <w:rPr>
          <w:rFonts w:ascii="Times New Roman" w:hAnsi="Times New Roman" w:cs="Times New Roman"/>
        </w:rPr>
        <w:t>薩婆多部的</w:t>
      </w:r>
      <w:proofErr w:type="gramEnd"/>
      <w:r w:rsidRPr="00662D9D">
        <w:rPr>
          <w:rFonts w:ascii="Times New Roman" w:hAnsi="Times New Roman" w:cs="Times New Roman"/>
        </w:rPr>
        <w:t>自性，指一一法的終極質素說，與說宇宙大全</w:t>
      </w:r>
      <w:r w:rsidR="004978E6" w:rsidRPr="00662D9D">
        <w:rPr>
          <w:rStyle w:val="ab"/>
          <w:rFonts w:ascii="Times New Roman" w:hAnsi="Times New Roman" w:cs="Times New Roman"/>
        </w:rPr>
        <w:footnoteReference w:id="3"/>
      </w:r>
      <w:r w:rsidRPr="00662D9D">
        <w:rPr>
          <w:rFonts w:ascii="Times New Roman" w:hAnsi="Times New Roman" w:cs="Times New Roman"/>
        </w:rPr>
        <w:t>的實體不同。</w:t>
      </w:r>
    </w:p>
    <w:p w:rsidR="000A28ED" w:rsidRPr="00662D9D" w:rsidRDefault="00FA3B67" w:rsidP="00DD7FB2">
      <w:pPr>
        <w:ind w:leftChars="50" w:left="120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662D9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proofErr w:type="gramEnd"/>
      <w:r w:rsidRPr="00662D9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叁）</w:t>
      </w:r>
      <w:r w:rsidR="000A28ED" w:rsidRPr="00662D9D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佛法說「體」，指一一法的自體說</w:t>
      </w:r>
      <w:r w:rsidR="00B370E3" w:rsidRPr="00662D9D">
        <w:rPr>
          <w:rFonts w:ascii="Times New Roman" w:hAnsi="Times New Roman" w:cs="Times New Roman" w:hint="eastAsia"/>
          <w:bCs/>
          <w:sz w:val="20"/>
          <w:szCs w:val="20"/>
        </w:rPr>
        <w:t>（</w:t>
      </w:r>
      <w:r w:rsidR="00B370E3" w:rsidRPr="00662D9D">
        <w:rPr>
          <w:rFonts w:ascii="Times New Roman" w:hAnsi="Times New Roman" w:cs="Times New Roman" w:hint="eastAsia"/>
          <w:bCs/>
          <w:sz w:val="20"/>
          <w:szCs w:val="20"/>
        </w:rPr>
        <w:t>p.163</w:t>
      </w:r>
      <w:proofErr w:type="gramStart"/>
      <w:r w:rsidR="00B370E3" w:rsidRPr="00662D9D">
        <w:rPr>
          <w:rFonts w:ascii="Times New Roman" w:hAnsi="Times New Roman" w:cs="Times New Roman" w:hint="eastAsia"/>
          <w:bCs/>
          <w:sz w:val="20"/>
          <w:szCs w:val="20"/>
        </w:rPr>
        <w:t>）</w:t>
      </w:r>
      <w:proofErr w:type="gramEnd"/>
    </w:p>
    <w:p w:rsidR="000A28ED" w:rsidRPr="00662D9D" w:rsidRDefault="000A28ED" w:rsidP="001C7A3C">
      <w:pPr>
        <w:widowControl/>
        <w:spacing w:afterLines="30" w:after="108"/>
        <w:ind w:leftChars="60" w:left="144"/>
        <w:outlineLvl w:val="0"/>
        <w:rPr>
          <w:rFonts w:ascii="Times New Roman" w:eastAsia="新細明體" w:hAnsi="Times New Roman" w:cs="Times New Roman"/>
          <w:szCs w:val="24"/>
        </w:rPr>
      </w:pPr>
      <w:proofErr w:type="gramStart"/>
      <w:r w:rsidRPr="00662D9D">
        <w:rPr>
          <w:rFonts w:ascii="Times New Roman" w:eastAsia="新細明體" w:hAnsi="Times New Roman" w:cs="Times New Roman" w:hint="eastAsia"/>
          <w:szCs w:val="24"/>
        </w:rPr>
        <w:t>總之，</w:t>
      </w:r>
      <w:proofErr w:type="gramEnd"/>
      <w:r w:rsidRPr="00662D9D">
        <w:rPr>
          <w:rFonts w:ascii="Times New Roman" w:eastAsia="新細明體" w:hAnsi="Times New Roman" w:cs="Times New Roman" w:hint="eastAsia"/>
          <w:b/>
          <w:szCs w:val="24"/>
        </w:rPr>
        <w:t>佛法說「體」，指一一法的自體說</w:t>
      </w:r>
      <w:r w:rsidRPr="00662D9D">
        <w:rPr>
          <w:rFonts w:ascii="Times New Roman" w:eastAsia="新細明體" w:hAnsi="Times New Roman" w:cs="Times New Roman" w:hint="eastAsia"/>
          <w:szCs w:val="24"/>
        </w:rPr>
        <w:t>，不作真如</w:t>
      </w:r>
      <w:r w:rsidR="00410F9F" w:rsidRPr="00662D9D">
        <w:rPr>
          <w:rFonts w:ascii="Times New Roman" w:eastAsia="新細明體" w:hAnsi="Times New Roman" w:cs="Times New Roman" w:hint="eastAsia"/>
          <w:szCs w:val="24"/>
        </w:rPr>
        <w:t>、</w:t>
      </w:r>
      <w:r w:rsidRPr="00662D9D">
        <w:rPr>
          <w:rFonts w:ascii="Times New Roman" w:eastAsia="新細明體" w:hAnsi="Times New Roman" w:cs="Times New Roman" w:hint="eastAsia"/>
          <w:szCs w:val="24"/>
        </w:rPr>
        <w:t>法性等說</w:t>
      </w:r>
      <w:r w:rsidR="00B370E3" w:rsidRPr="00662D9D">
        <w:rPr>
          <w:rFonts w:ascii="Times New Roman" w:eastAsia="新細明體" w:hAnsi="Times New Roman" w:cs="Times New Roman" w:hint="eastAsia"/>
          <w:szCs w:val="24"/>
        </w:rPr>
        <w:t>；</w:t>
      </w:r>
      <w:r w:rsidRPr="00662D9D">
        <w:rPr>
          <w:rFonts w:ascii="Times New Roman" w:eastAsia="新細明體" w:hAnsi="Times New Roman" w:cs="Times New Roman"/>
          <w:szCs w:val="24"/>
        </w:rPr>
        <w:t>真如十二名</w:t>
      </w:r>
      <w:r w:rsidRPr="00662D9D">
        <w:rPr>
          <w:rFonts w:ascii="Times New Roman" w:eastAsia="新細明體" w:hAnsi="Times New Roman" w:cs="Times New Roman"/>
          <w:szCs w:val="24"/>
          <w:vertAlign w:val="superscript"/>
        </w:rPr>
        <w:footnoteReference w:id="4"/>
      </w:r>
      <w:r w:rsidRPr="00662D9D">
        <w:rPr>
          <w:rFonts w:ascii="Times New Roman" w:eastAsia="新細明體" w:hAnsi="Times New Roman" w:cs="Times New Roman"/>
          <w:szCs w:val="24"/>
        </w:rPr>
        <w:t>中，沒有稱為體的。現存的龍樹論</w:t>
      </w:r>
      <w:proofErr w:type="gramStart"/>
      <w:r w:rsidRPr="00662D9D">
        <w:rPr>
          <w:rFonts w:ascii="Times New Roman" w:eastAsia="新細明體" w:hAnsi="Times New Roman" w:cs="Times New Roman"/>
          <w:szCs w:val="24"/>
        </w:rPr>
        <w:t>裏</w:t>
      </w:r>
      <w:proofErr w:type="gramEnd"/>
      <w:r w:rsidRPr="00662D9D">
        <w:rPr>
          <w:rFonts w:ascii="Times New Roman" w:eastAsia="新細明體" w:hAnsi="Times New Roman" w:cs="Times New Roman"/>
          <w:szCs w:val="24"/>
        </w:rPr>
        <w:t>，也沒有以體為本體、本性的。</w:t>
      </w:r>
      <w:r w:rsidR="00624A4B" w:rsidRPr="00662D9D">
        <w:rPr>
          <w:rStyle w:val="ab"/>
          <w:rFonts w:ascii="Times New Roman" w:eastAsia="新細明體" w:hAnsi="Times New Roman" w:cs="Times New Roman"/>
          <w:szCs w:val="24"/>
        </w:rPr>
        <w:footnoteReference w:id="5"/>
      </w:r>
    </w:p>
    <w:p w:rsidR="000A28ED" w:rsidRPr="00662D9D" w:rsidRDefault="00FA3B67" w:rsidP="00DD7FB2">
      <w:pPr>
        <w:outlineLvl w:val="0"/>
        <w:rPr>
          <w:rFonts w:ascii="Times New Roman" w:hAnsi="Times New Roman" w:cs="Times New Roman"/>
          <w:b/>
          <w:bCs/>
          <w:sz w:val="20"/>
          <w:szCs w:val="26"/>
        </w:rPr>
      </w:pPr>
      <w:r w:rsidRPr="00662D9D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lastRenderedPageBreak/>
        <w:t>貳</w:t>
      </w:r>
      <w:r w:rsidR="000A28ED" w:rsidRPr="00662D9D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、</w:t>
      </w:r>
      <w:r w:rsidR="000A28ED" w:rsidRPr="00662D9D">
        <w:rPr>
          <w:rFonts w:ascii="Times New Roman" w:hAnsi="Times New Roman" w:cs="Times New Roman" w:hint="eastAsia"/>
          <w:b/>
          <w:bCs/>
          <w:sz w:val="20"/>
          <w:szCs w:val="26"/>
          <w:bdr w:val="single" w:sz="4" w:space="0" w:color="auto"/>
        </w:rPr>
        <w:t>體、作、力</w:t>
      </w:r>
      <w:proofErr w:type="gramStart"/>
      <w:r w:rsidR="00B370E3" w:rsidRPr="00662D9D">
        <w:rPr>
          <w:rFonts w:ascii="Times New Roman" w:hAnsi="Times New Roman" w:cs="Times New Roman" w:hint="eastAsia"/>
          <w:sz w:val="20"/>
          <w:szCs w:val="26"/>
        </w:rPr>
        <w:t>（</w:t>
      </w:r>
      <w:proofErr w:type="gramEnd"/>
      <w:r w:rsidR="00B370E3" w:rsidRPr="00662D9D">
        <w:rPr>
          <w:rFonts w:ascii="Times New Roman" w:hAnsi="Times New Roman" w:cs="Times New Roman" w:hint="eastAsia"/>
          <w:sz w:val="20"/>
          <w:szCs w:val="26"/>
        </w:rPr>
        <w:t>pp.</w:t>
      </w:r>
      <w:r w:rsidR="00B370E3" w:rsidRPr="00662D9D">
        <w:rPr>
          <w:rFonts w:ascii="Times New Roman" w:hAnsi="Times New Roman" w:cs="Times New Roman" w:hint="eastAsia"/>
          <w:bCs/>
          <w:sz w:val="20"/>
          <w:szCs w:val="26"/>
        </w:rPr>
        <w:t>163-164</w:t>
      </w:r>
      <w:proofErr w:type="gramStart"/>
      <w:r w:rsidR="00B370E3" w:rsidRPr="00662D9D">
        <w:rPr>
          <w:rFonts w:ascii="Times New Roman" w:hAnsi="Times New Roman" w:cs="Times New Roman" w:hint="eastAsia"/>
          <w:sz w:val="20"/>
          <w:szCs w:val="26"/>
        </w:rPr>
        <w:t>）</w:t>
      </w:r>
      <w:proofErr w:type="gramEnd"/>
    </w:p>
    <w:p w:rsidR="00193CB5" w:rsidRPr="00662D9D" w:rsidRDefault="00193CB5" w:rsidP="00193CB5">
      <w:pPr>
        <w:ind w:leftChars="50" w:left="120"/>
        <w:outlineLvl w:val="1"/>
        <w:rPr>
          <w:rFonts w:ascii="Times New Roman" w:hAnsi="Times New Roman" w:cs="Times New Roman"/>
          <w:sz w:val="20"/>
          <w:szCs w:val="20"/>
          <w:bdr w:val="single" w:sz="4" w:space="0" w:color="auto"/>
        </w:rPr>
      </w:pPr>
      <w:r w:rsidRPr="00662D9D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（壹）</w:t>
      </w:r>
      <w:proofErr w:type="gramStart"/>
      <w:r w:rsidRPr="00662D9D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合說體</w:t>
      </w:r>
      <w:proofErr w:type="gramEnd"/>
      <w:r w:rsidRPr="00662D9D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、作、力</w:t>
      </w:r>
      <w:proofErr w:type="gramStart"/>
      <w:r w:rsidR="00B370E3" w:rsidRPr="00662D9D">
        <w:rPr>
          <w:rFonts w:ascii="Times New Roman" w:hAnsi="Times New Roman" w:cs="Times New Roman" w:hint="eastAsia"/>
          <w:sz w:val="20"/>
          <w:szCs w:val="26"/>
        </w:rPr>
        <w:t>（</w:t>
      </w:r>
      <w:proofErr w:type="gramEnd"/>
      <w:r w:rsidR="00B370E3" w:rsidRPr="00662D9D">
        <w:rPr>
          <w:rFonts w:ascii="Times New Roman" w:hAnsi="Times New Roman" w:cs="Times New Roman" w:hint="eastAsia"/>
          <w:sz w:val="20"/>
          <w:szCs w:val="26"/>
        </w:rPr>
        <w:t>p.</w:t>
      </w:r>
      <w:r w:rsidR="00B370E3" w:rsidRPr="00662D9D">
        <w:rPr>
          <w:rFonts w:ascii="Times New Roman" w:hAnsi="Times New Roman" w:cs="Times New Roman" w:hint="eastAsia"/>
          <w:bCs/>
          <w:sz w:val="20"/>
          <w:szCs w:val="26"/>
        </w:rPr>
        <w:t>163</w:t>
      </w:r>
      <w:proofErr w:type="gramStart"/>
      <w:r w:rsidR="00B370E3" w:rsidRPr="00662D9D">
        <w:rPr>
          <w:rFonts w:ascii="Times New Roman" w:hAnsi="Times New Roman" w:cs="Times New Roman" w:hint="eastAsia"/>
          <w:sz w:val="20"/>
          <w:szCs w:val="26"/>
        </w:rPr>
        <w:t>）</w:t>
      </w:r>
      <w:proofErr w:type="gramEnd"/>
    </w:p>
    <w:p w:rsidR="000A28ED" w:rsidRPr="00662D9D" w:rsidRDefault="000A28ED" w:rsidP="001C7A3C">
      <w:pPr>
        <w:spacing w:afterLines="30" w:after="108"/>
        <w:ind w:leftChars="60" w:left="144"/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</w:pPr>
      <w:r w:rsidRPr="00662D9D">
        <w:rPr>
          <w:rFonts w:ascii="Times New Roman" w:eastAsia="新細明體" w:hAnsi="Times New Roman" w:cs="Times New Roman" w:hint="eastAsia"/>
          <w:bCs/>
          <w:szCs w:val="24"/>
        </w:rPr>
        <w:t>此中</w:t>
      </w:r>
      <w:r w:rsidR="00B370E3" w:rsidRPr="00662D9D">
        <w:rPr>
          <w:rFonts w:ascii="Times New Roman" w:eastAsia="新細明體" w:hAnsi="Times New Roman" w:cs="Times New Roman" w:hint="eastAsia"/>
          <w:bCs/>
          <w:szCs w:val="24"/>
        </w:rPr>
        <w:t>，</w:t>
      </w:r>
      <w:r w:rsidRPr="00662D9D">
        <w:rPr>
          <w:rFonts w:ascii="Times New Roman" w:eastAsia="新細明體" w:hAnsi="Times New Roman" w:cs="Times New Roman" w:hint="eastAsia"/>
          <w:b/>
          <w:bCs/>
          <w:szCs w:val="24"/>
        </w:rPr>
        <w:t>體、作、力</w:t>
      </w:r>
      <w:r w:rsidRPr="00662D9D">
        <w:rPr>
          <w:rFonts w:ascii="Times New Roman" w:eastAsia="新細明體" w:hAnsi="Times New Roman" w:cs="Times New Roman" w:hint="eastAsia"/>
          <w:bCs/>
          <w:szCs w:val="24"/>
        </w:rPr>
        <w:t>三者合起來說，別處也不曾見到。然在《中論‧觀作作者品》中有大同的詞句。有作如是說：「</w:t>
      </w:r>
      <w:r w:rsidRPr="00662D9D">
        <w:rPr>
          <w:rFonts w:ascii="標楷體" w:eastAsia="標楷體" w:hAnsi="標楷體" w:cs="Times New Roman" w:hint="eastAsia"/>
          <w:bCs/>
          <w:szCs w:val="24"/>
        </w:rPr>
        <w:t>現有</w:t>
      </w:r>
      <w:r w:rsidRPr="00662D9D">
        <w:rPr>
          <w:rFonts w:ascii="標楷體" w:eastAsia="標楷體" w:hAnsi="標楷體" w:cs="Times New Roman" w:hint="eastAsia"/>
          <w:b/>
          <w:bCs/>
          <w:szCs w:val="24"/>
        </w:rPr>
        <w:t>作</w:t>
      </w:r>
      <w:r w:rsidRPr="00662D9D">
        <w:rPr>
          <w:rFonts w:ascii="標楷體" w:eastAsia="標楷體" w:hAnsi="標楷體" w:cs="Times New Roman" w:hint="eastAsia"/>
          <w:bCs/>
          <w:szCs w:val="24"/>
        </w:rPr>
        <w:t>，有</w:t>
      </w:r>
      <w:r w:rsidRPr="00662D9D">
        <w:rPr>
          <w:rFonts w:ascii="標楷體" w:eastAsia="標楷體" w:hAnsi="標楷體" w:cs="Times New Roman" w:hint="eastAsia"/>
          <w:b/>
          <w:bCs/>
          <w:szCs w:val="24"/>
        </w:rPr>
        <w:t>作者</w:t>
      </w:r>
      <w:r w:rsidRPr="00662D9D">
        <w:rPr>
          <w:rFonts w:ascii="標楷體" w:eastAsia="標楷體" w:hAnsi="標楷體" w:cs="Times New Roman" w:hint="eastAsia"/>
          <w:bCs/>
          <w:szCs w:val="24"/>
        </w:rPr>
        <w:t>，有</w:t>
      </w:r>
      <w:r w:rsidRPr="00662D9D">
        <w:rPr>
          <w:rFonts w:ascii="標楷體" w:eastAsia="標楷體" w:hAnsi="標楷體" w:cs="Times New Roman" w:hint="eastAsia"/>
          <w:b/>
          <w:bCs/>
          <w:szCs w:val="24"/>
        </w:rPr>
        <w:t>所</w:t>
      </w:r>
      <w:r w:rsidR="00430F53" w:rsidRPr="00662D9D">
        <w:rPr>
          <w:rFonts w:ascii="標楷體" w:eastAsia="標楷體" w:hAnsi="標楷體" w:hint="eastAsia"/>
          <w:b/>
          <w:bCs/>
        </w:rPr>
        <w:t>用</w:t>
      </w:r>
      <w:r w:rsidRPr="00662D9D">
        <w:rPr>
          <w:rFonts w:ascii="標楷體" w:eastAsia="標楷體" w:hAnsi="標楷體" w:cs="Times New Roman" w:hint="eastAsia"/>
          <w:b/>
          <w:bCs/>
          <w:szCs w:val="24"/>
        </w:rPr>
        <w:t>作法</w:t>
      </w:r>
      <w:r w:rsidRPr="00662D9D">
        <w:rPr>
          <w:rFonts w:ascii="Times New Roman" w:eastAsia="新細明體" w:hAnsi="Times New Roman" w:cs="Times New Roman" w:hint="eastAsia"/>
          <w:bCs/>
          <w:szCs w:val="24"/>
        </w:rPr>
        <w:t>」。</w:t>
      </w:r>
      <w:r w:rsidRPr="00662D9D">
        <w:rPr>
          <w:rFonts w:ascii="Times New Roman" w:eastAsia="新細明體" w:hAnsi="Times New Roman" w:cs="Times New Roman"/>
          <w:bCs/>
          <w:szCs w:val="24"/>
          <w:vertAlign w:val="superscript"/>
        </w:rPr>
        <w:footnoteReference w:id="6"/>
      </w:r>
    </w:p>
    <w:p w:rsidR="00193CB5" w:rsidRPr="00662D9D" w:rsidRDefault="00193CB5" w:rsidP="00DD7FB2">
      <w:pPr>
        <w:ind w:leftChars="50" w:left="120"/>
        <w:outlineLvl w:val="1"/>
        <w:rPr>
          <w:rFonts w:ascii="Times New Roman" w:hAnsi="Times New Roman" w:cs="Times New Roman"/>
          <w:sz w:val="20"/>
          <w:szCs w:val="20"/>
          <w:bdr w:val="single" w:sz="4" w:space="0" w:color="auto"/>
        </w:rPr>
      </w:pPr>
      <w:r w:rsidRPr="00662D9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662D9D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貳</w:t>
      </w:r>
      <w:r w:rsidR="00FA3B67" w:rsidRPr="00662D9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Pr="00662D9D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別述</w:t>
      </w:r>
      <w:proofErr w:type="gramStart"/>
      <w:r w:rsidR="00B370E3" w:rsidRPr="00662D9D">
        <w:rPr>
          <w:rFonts w:ascii="Times New Roman" w:hAnsi="Times New Roman" w:cs="Times New Roman" w:hint="eastAsia"/>
          <w:sz w:val="20"/>
          <w:szCs w:val="26"/>
        </w:rPr>
        <w:t>（</w:t>
      </w:r>
      <w:proofErr w:type="gramEnd"/>
      <w:r w:rsidR="00B370E3" w:rsidRPr="00662D9D">
        <w:rPr>
          <w:rFonts w:ascii="Times New Roman" w:hAnsi="Times New Roman" w:cs="Times New Roman" w:hint="eastAsia"/>
          <w:sz w:val="20"/>
          <w:szCs w:val="26"/>
        </w:rPr>
        <w:t>pp.</w:t>
      </w:r>
      <w:r w:rsidR="00B370E3" w:rsidRPr="00662D9D">
        <w:rPr>
          <w:rFonts w:ascii="Times New Roman" w:hAnsi="Times New Roman" w:cs="Times New Roman" w:hint="eastAsia"/>
          <w:bCs/>
          <w:sz w:val="20"/>
          <w:szCs w:val="26"/>
        </w:rPr>
        <w:t>163-164</w:t>
      </w:r>
      <w:proofErr w:type="gramStart"/>
      <w:r w:rsidR="00B370E3" w:rsidRPr="00662D9D">
        <w:rPr>
          <w:rFonts w:ascii="Times New Roman" w:hAnsi="Times New Roman" w:cs="Times New Roman" w:hint="eastAsia"/>
          <w:sz w:val="20"/>
          <w:szCs w:val="26"/>
        </w:rPr>
        <w:t>）</w:t>
      </w:r>
      <w:proofErr w:type="gramEnd"/>
    </w:p>
    <w:p w:rsidR="000A28ED" w:rsidRPr="00662D9D" w:rsidRDefault="00193CB5" w:rsidP="001C7A3C">
      <w:pPr>
        <w:ind w:leftChars="100" w:left="240"/>
        <w:outlineLvl w:val="1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662D9D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一、</w:t>
      </w:r>
      <w:r w:rsidR="0014431A" w:rsidRPr="00662D9D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作</w:t>
      </w:r>
      <w:r w:rsidRPr="00662D9D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（業）</w:t>
      </w:r>
      <w:proofErr w:type="gramStart"/>
      <w:r w:rsidR="00B370E3" w:rsidRPr="00662D9D">
        <w:rPr>
          <w:rFonts w:ascii="Times New Roman" w:hAnsi="Times New Roman" w:cs="Times New Roman" w:hint="eastAsia"/>
          <w:sz w:val="20"/>
          <w:szCs w:val="26"/>
        </w:rPr>
        <w:t>（</w:t>
      </w:r>
      <w:proofErr w:type="gramEnd"/>
      <w:r w:rsidR="00B370E3" w:rsidRPr="00662D9D">
        <w:rPr>
          <w:rFonts w:ascii="Times New Roman" w:hAnsi="Times New Roman" w:cs="Times New Roman" w:hint="eastAsia"/>
          <w:sz w:val="20"/>
          <w:szCs w:val="26"/>
        </w:rPr>
        <w:t>p.</w:t>
      </w:r>
      <w:r w:rsidR="00B370E3" w:rsidRPr="00662D9D">
        <w:rPr>
          <w:rFonts w:ascii="Times New Roman" w:hAnsi="Times New Roman" w:cs="Times New Roman" w:hint="eastAsia"/>
          <w:bCs/>
          <w:sz w:val="20"/>
          <w:szCs w:val="26"/>
        </w:rPr>
        <w:t>163</w:t>
      </w:r>
      <w:proofErr w:type="gramStart"/>
      <w:r w:rsidR="00B370E3" w:rsidRPr="00662D9D">
        <w:rPr>
          <w:rFonts w:ascii="Times New Roman" w:hAnsi="Times New Roman" w:cs="Times New Roman" w:hint="eastAsia"/>
          <w:sz w:val="20"/>
          <w:szCs w:val="26"/>
        </w:rPr>
        <w:t>）</w:t>
      </w:r>
      <w:proofErr w:type="gramEnd"/>
    </w:p>
    <w:p w:rsidR="000A28ED" w:rsidRPr="00662D9D" w:rsidRDefault="000A28ED" w:rsidP="00193CB5">
      <w:pPr>
        <w:spacing w:afterLines="30" w:after="108"/>
        <w:ind w:leftChars="50" w:left="120" w:firstLineChars="50" w:firstLine="120"/>
        <w:rPr>
          <w:rFonts w:ascii="Times New Roman" w:eastAsia="新細明體" w:hAnsi="Times New Roman" w:cs="Times New Roman"/>
          <w:bCs/>
          <w:szCs w:val="24"/>
        </w:rPr>
      </w:pPr>
      <w:r w:rsidRPr="00662D9D">
        <w:rPr>
          <w:rFonts w:ascii="Times New Roman" w:eastAsia="新細明體" w:hAnsi="Times New Roman" w:cs="Times New Roman" w:hint="eastAsia"/>
          <w:bCs/>
          <w:szCs w:val="24"/>
        </w:rPr>
        <w:t>此中</w:t>
      </w:r>
      <w:proofErr w:type="gramStart"/>
      <w:r w:rsidRPr="00662D9D">
        <w:rPr>
          <w:rFonts w:ascii="Times New Roman" w:eastAsia="新細明體" w:hAnsi="Times New Roman" w:cs="Times New Roman" w:hint="eastAsia"/>
          <w:bCs/>
          <w:szCs w:val="24"/>
        </w:rPr>
        <w:t>所說的</w:t>
      </w:r>
      <w:proofErr w:type="gramEnd"/>
      <w:r w:rsidRPr="00662D9D">
        <w:rPr>
          <w:rFonts w:ascii="Times New Roman" w:eastAsia="新細明體" w:hAnsi="Times New Roman" w:cs="Times New Roman" w:hint="eastAsia"/>
          <w:bCs/>
          <w:szCs w:val="24"/>
        </w:rPr>
        <w:t>「作」，</w:t>
      </w:r>
      <w:proofErr w:type="gramStart"/>
      <w:r w:rsidRPr="00662D9D">
        <w:rPr>
          <w:rFonts w:ascii="Times New Roman" w:eastAsia="新細明體" w:hAnsi="Times New Roman" w:cs="Times New Roman" w:hint="eastAsia"/>
          <w:bCs/>
          <w:szCs w:val="24"/>
        </w:rPr>
        <w:t>即佛典</w:t>
      </w:r>
      <w:proofErr w:type="gramEnd"/>
      <w:r w:rsidRPr="00662D9D">
        <w:rPr>
          <w:rFonts w:ascii="Times New Roman" w:eastAsia="新細明體" w:hAnsi="Times New Roman" w:cs="Times New Roman" w:hint="eastAsia"/>
          <w:bCs/>
          <w:szCs w:val="24"/>
        </w:rPr>
        <w:t>常用的「</w:t>
      </w:r>
      <w:proofErr w:type="gramStart"/>
      <w:r w:rsidRPr="00662D9D">
        <w:rPr>
          <w:rFonts w:ascii="Times New Roman" w:eastAsia="新細明體" w:hAnsi="Times New Roman" w:cs="Times New Roman" w:hint="eastAsia"/>
          <w:bCs/>
          <w:szCs w:val="24"/>
        </w:rPr>
        <w:t>羯</w:t>
      </w:r>
      <w:proofErr w:type="gramEnd"/>
      <w:r w:rsidRPr="00662D9D">
        <w:rPr>
          <w:rFonts w:ascii="Times New Roman" w:eastAsia="新細明體" w:hAnsi="Times New Roman" w:cs="Times New Roman" w:hint="eastAsia"/>
          <w:bCs/>
          <w:szCs w:val="24"/>
        </w:rPr>
        <w:t>磨」（</w:t>
      </w:r>
      <w:r w:rsidRPr="00662D9D">
        <w:rPr>
          <w:rFonts w:ascii="Times New Roman" w:eastAsia="新細明體" w:hAnsi="Times New Roman" w:cs="Times New Roman" w:hint="eastAsia"/>
          <w:bCs/>
          <w:szCs w:val="24"/>
        </w:rPr>
        <w:t>karma</w:t>
      </w:r>
      <w:r w:rsidRPr="00662D9D">
        <w:rPr>
          <w:rFonts w:ascii="Times New Roman" w:eastAsia="新細明體" w:hAnsi="Times New Roman" w:cs="Times New Roman" w:hint="eastAsia"/>
          <w:bCs/>
          <w:szCs w:val="24"/>
        </w:rPr>
        <w:t>），即是業。</w:t>
      </w:r>
    </w:p>
    <w:p w:rsidR="000A28ED" w:rsidRPr="00662D9D" w:rsidRDefault="00193CB5" w:rsidP="001C7A3C">
      <w:pPr>
        <w:ind w:leftChars="100" w:left="240"/>
        <w:outlineLvl w:val="1"/>
        <w:rPr>
          <w:rFonts w:ascii="Times New Roman" w:hAnsi="Times New Roman" w:cs="Times New Roman"/>
          <w:bCs/>
          <w:sz w:val="20"/>
          <w:szCs w:val="20"/>
          <w:bdr w:val="single" w:sz="4" w:space="0" w:color="auto"/>
        </w:rPr>
      </w:pPr>
      <w:r w:rsidRPr="00662D9D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二、</w:t>
      </w:r>
      <w:r w:rsidR="0014431A" w:rsidRPr="00662D9D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作者（體）</w:t>
      </w:r>
      <w:proofErr w:type="gramStart"/>
      <w:r w:rsidR="00B370E3" w:rsidRPr="00662D9D">
        <w:rPr>
          <w:rFonts w:ascii="Times New Roman" w:hAnsi="Times New Roman" w:cs="Times New Roman" w:hint="eastAsia"/>
          <w:sz w:val="20"/>
          <w:szCs w:val="26"/>
        </w:rPr>
        <w:t>（</w:t>
      </w:r>
      <w:proofErr w:type="gramEnd"/>
      <w:r w:rsidR="00B370E3" w:rsidRPr="00662D9D">
        <w:rPr>
          <w:rFonts w:ascii="Times New Roman" w:hAnsi="Times New Roman" w:cs="Times New Roman" w:hint="eastAsia"/>
          <w:sz w:val="20"/>
          <w:szCs w:val="26"/>
        </w:rPr>
        <w:t>p.</w:t>
      </w:r>
      <w:r w:rsidR="00B370E3" w:rsidRPr="00662D9D">
        <w:rPr>
          <w:rFonts w:ascii="Times New Roman" w:hAnsi="Times New Roman" w:cs="Times New Roman" w:hint="eastAsia"/>
          <w:bCs/>
          <w:sz w:val="20"/>
          <w:szCs w:val="26"/>
        </w:rPr>
        <w:t>163</w:t>
      </w:r>
      <w:proofErr w:type="gramStart"/>
      <w:r w:rsidR="00B370E3" w:rsidRPr="00662D9D">
        <w:rPr>
          <w:rFonts w:ascii="Times New Roman" w:hAnsi="Times New Roman" w:cs="Times New Roman" w:hint="eastAsia"/>
          <w:sz w:val="20"/>
          <w:szCs w:val="26"/>
        </w:rPr>
        <w:t>）</w:t>
      </w:r>
      <w:proofErr w:type="gramEnd"/>
    </w:p>
    <w:p w:rsidR="00751DB6" w:rsidRPr="00662D9D" w:rsidRDefault="00193CB5" w:rsidP="00193CB5">
      <w:pPr>
        <w:ind w:leftChars="100" w:left="240" w:firstLineChars="50" w:firstLine="100"/>
        <w:rPr>
          <w:rFonts w:ascii="Times New Roman" w:eastAsia="新細明體" w:hAnsi="Times New Roman" w:cs="Times New Roman"/>
          <w:b/>
          <w:szCs w:val="24"/>
        </w:rPr>
      </w:pPr>
      <w:r w:rsidRPr="00662D9D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（一）</w:t>
      </w:r>
      <w:r w:rsidR="001F49E1" w:rsidRPr="00662D9D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佛法雖說有作者，但不過</w:t>
      </w:r>
      <w:proofErr w:type="gramStart"/>
      <w:r w:rsidR="001F49E1" w:rsidRPr="00662D9D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是順俗假說</w:t>
      </w:r>
      <w:proofErr w:type="gramEnd"/>
      <w:r w:rsidR="001F49E1" w:rsidRPr="00662D9D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，並無真實的作者</w:t>
      </w:r>
      <w:proofErr w:type="gramStart"/>
      <w:r w:rsidR="00B370E3" w:rsidRPr="00662D9D">
        <w:rPr>
          <w:rFonts w:ascii="Times New Roman" w:hAnsi="Times New Roman" w:cs="Times New Roman" w:hint="eastAsia"/>
          <w:sz w:val="20"/>
          <w:szCs w:val="26"/>
        </w:rPr>
        <w:t>（</w:t>
      </w:r>
      <w:proofErr w:type="gramEnd"/>
      <w:r w:rsidR="00B370E3" w:rsidRPr="00662D9D">
        <w:rPr>
          <w:rFonts w:ascii="Times New Roman" w:hAnsi="Times New Roman" w:cs="Times New Roman" w:hint="eastAsia"/>
          <w:sz w:val="20"/>
          <w:szCs w:val="26"/>
        </w:rPr>
        <w:t>p.</w:t>
      </w:r>
      <w:r w:rsidR="00B370E3" w:rsidRPr="00662D9D">
        <w:rPr>
          <w:rFonts w:ascii="Times New Roman" w:hAnsi="Times New Roman" w:cs="Times New Roman" w:hint="eastAsia"/>
          <w:bCs/>
          <w:sz w:val="20"/>
          <w:szCs w:val="26"/>
        </w:rPr>
        <w:t>163</w:t>
      </w:r>
      <w:proofErr w:type="gramStart"/>
      <w:r w:rsidR="00B370E3" w:rsidRPr="00662D9D">
        <w:rPr>
          <w:rFonts w:ascii="Times New Roman" w:hAnsi="Times New Roman" w:cs="Times New Roman" w:hint="eastAsia"/>
          <w:sz w:val="20"/>
          <w:szCs w:val="26"/>
        </w:rPr>
        <w:t>）</w:t>
      </w:r>
      <w:proofErr w:type="gramEnd"/>
    </w:p>
    <w:p w:rsidR="00193CB5" w:rsidRPr="00662D9D" w:rsidRDefault="00193CB5" w:rsidP="001C7A3C">
      <w:pPr>
        <w:spacing w:afterLines="30" w:after="108"/>
        <w:ind w:leftChars="160" w:left="384"/>
        <w:rPr>
          <w:rFonts w:ascii="Times New Roman" w:eastAsia="新細明體" w:hAnsi="Times New Roman" w:cs="Times New Roman"/>
          <w:bCs/>
          <w:szCs w:val="24"/>
        </w:rPr>
      </w:pPr>
      <w:r w:rsidRPr="00662D9D">
        <w:rPr>
          <w:rFonts w:ascii="Times New Roman" w:eastAsia="新細明體" w:hAnsi="Times New Roman" w:cs="Times New Roman" w:hint="eastAsia"/>
          <w:bCs/>
          <w:szCs w:val="24"/>
        </w:rPr>
        <w:t>作者</w:t>
      </w:r>
      <w:proofErr w:type="gramStart"/>
      <w:r w:rsidRPr="00662D9D">
        <w:rPr>
          <w:rFonts w:ascii="Times New Roman" w:eastAsia="新細明體" w:hAnsi="Times New Roman" w:cs="Times New Roman" w:hint="eastAsia"/>
          <w:bCs/>
          <w:szCs w:val="24"/>
        </w:rPr>
        <w:t>（</w:t>
      </w:r>
      <w:proofErr w:type="spellStart"/>
      <w:proofErr w:type="gramEnd"/>
      <w:r w:rsidRPr="00662D9D">
        <w:rPr>
          <w:rFonts w:ascii="Times New Roman" w:eastAsia="新細明體" w:hAnsi="Times New Roman" w:cs="Times New Roman"/>
          <w:bCs/>
          <w:szCs w:val="24"/>
        </w:rPr>
        <w:t>kāraka</w:t>
      </w:r>
      <w:proofErr w:type="spellEnd"/>
      <w:r w:rsidRPr="00662D9D">
        <w:rPr>
          <w:rFonts w:ascii="Times New Roman" w:eastAsia="新細明體" w:hAnsi="Times New Roman" w:cs="Times New Roman" w:hint="eastAsia"/>
          <w:bCs/>
          <w:szCs w:val="24"/>
        </w:rPr>
        <w:t>），即能起作用的「假我」或「法」。</w:t>
      </w:r>
    </w:p>
    <w:p w:rsidR="000A28ED" w:rsidRPr="00662D9D" w:rsidRDefault="000A28ED" w:rsidP="001C7A3C">
      <w:pPr>
        <w:spacing w:afterLines="30" w:after="108"/>
        <w:ind w:leftChars="160" w:left="384"/>
        <w:rPr>
          <w:rFonts w:ascii="Times New Roman" w:eastAsia="新細明體" w:hAnsi="Times New Roman" w:cs="Times New Roman"/>
          <w:bCs/>
          <w:szCs w:val="24"/>
        </w:rPr>
      </w:pPr>
      <w:r w:rsidRPr="00662D9D">
        <w:rPr>
          <w:rFonts w:ascii="Times New Roman" w:eastAsia="新細明體" w:hAnsi="Times New Roman" w:cs="Times New Roman" w:hint="eastAsia"/>
          <w:bCs/>
          <w:szCs w:val="24"/>
        </w:rPr>
        <w:t>如外道以世間一切作業歸於神，以神為作者，或以自我為作者等。</w:t>
      </w:r>
    </w:p>
    <w:p w:rsidR="000A28ED" w:rsidRPr="00662D9D" w:rsidRDefault="000A28ED" w:rsidP="001C7A3C">
      <w:pPr>
        <w:spacing w:afterLines="30" w:after="108"/>
        <w:ind w:leftChars="160" w:left="384"/>
        <w:rPr>
          <w:rFonts w:ascii="Times New Roman" w:eastAsia="新細明體" w:hAnsi="Times New Roman" w:cs="Times New Roman"/>
          <w:bCs/>
          <w:szCs w:val="24"/>
        </w:rPr>
      </w:pPr>
      <w:r w:rsidRPr="00662D9D">
        <w:rPr>
          <w:rFonts w:ascii="Times New Roman" w:eastAsia="新細明體" w:hAnsi="Times New Roman" w:cs="Times New Roman" w:hint="eastAsia"/>
          <w:b/>
          <w:bCs/>
          <w:szCs w:val="24"/>
        </w:rPr>
        <w:t>佛法雖</w:t>
      </w:r>
      <w:proofErr w:type="gramStart"/>
      <w:r w:rsidRPr="00662D9D">
        <w:rPr>
          <w:rFonts w:ascii="Times New Roman" w:eastAsia="新細明體" w:hAnsi="Times New Roman" w:cs="Times New Roman" w:hint="eastAsia"/>
          <w:b/>
          <w:bCs/>
          <w:szCs w:val="24"/>
        </w:rPr>
        <w:t>可說有作者</w:t>
      </w:r>
      <w:proofErr w:type="gramEnd"/>
      <w:r w:rsidRPr="00662D9D">
        <w:rPr>
          <w:rFonts w:ascii="Times New Roman" w:eastAsia="新細明體" w:hAnsi="Times New Roman" w:cs="Times New Roman" w:hint="eastAsia"/>
          <w:b/>
          <w:bCs/>
          <w:szCs w:val="24"/>
        </w:rPr>
        <w:t>，但這不過</w:t>
      </w:r>
      <w:proofErr w:type="gramStart"/>
      <w:r w:rsidRPr="00662D9D">
        <w:rPr>
          <w:rFonts w:ascii="Times New Roman" w:eastAsia="新細明體" w:hAnsi="Times New Roman" w:cs="Times New Roman" w:hint="eastAsia"/>
          <w:b/>
          <w:bCs/>
          <w:szCs w:val="24"/>
        </w:rPr>
        <w:t>是順俗假說</w:t>
      </w:r>
      <w:proofErr w:type="gramEnd"/>
      <w:r w:rsidRPr="00662D9D">
        <w:rPr>
          <w:rFonts w:ascii="Times New Roman" w:eastAsia="新細明體" w:hAnsi="Times New Roman" w:cs="Times New Roman" w:hint="eastAsia"/>
          <w:b/>
          <w:bCs/>
          <w:szCs w:val="24"/>
        </w:rPr>
        <w:t>，並無真實的作者</w:t>
      </w:r>
      <w:r w:rsidRPr="00662D9D">
        <w:rPr>
          <w:rFonts w:ascii="Times New Roman" w:eastAsia="新細明體" w:hAnsi="Times New Roman" w:cs="Times New Roman" w:hint="eastAsia"/>
          <w:bCs/>
          <w:szCs w:val="24"/>
        </w:rPr>
        <w:t>。</w:t>
      </w:r>
      <w:proofErr w:type="gramStart"/>
      <w:r w:rsidRPr="00662D9D">
        <w:rPr>
          <w:rFonts w:ascii="Times New Roman" w:eastAsia="新細明體" w:hAnsi="Times New Roman" w:cs="Times New Roman" w:hint="eastAsia"/>
          <w:bCs/>
          <w:szCs w:val="24"/>
        </w:rPr>
        <w:t>如說眼能</w:t>
      </w:r>
      <w:proofErr w:type="gramEnd"/>
      <w:r w:rsidRPr="00662D9D">
        <w:rPr>
          <w:rFonts w:ascii="Times New Roman" w:eastAsia="新細明體" w:hAnsi="Times New Roman" w:cs="Times New Roman" w:hint="eastAsia"/>
          <w:bCs/>
          <w:szCs w:val="24"/>
        </w:rPr>
        <w:t>見，見是眼之用，即假名</w:t>
      </w:r>
      <w:proofErr w:type="gramStart"/>
      <w:r w:rsidRPr="00662D9D">
        <w:rPr>
          <w:rFonts w:ascii="Times New Roman" w:eastAsia="新細明體" w:hAnsi="Times New Roman" w:cs="Times New Roman" w:hint="eastAsia"/>
          <w:bCs/>
          <w:szCs w:val="24"/>
        </w:rPr>
        <w:t>眼為見者</w:t>
      </w:r>
      <w:proofErr w:type="gramEnd"/>
      <w:r w:rsidRPr="00662D9D">
        <w:rPr>
          <w:rFonts w:ascii="Times New Roman" w:eastAsia="新細明體" w:hAnsi="Times New Roman" w:cs="Times New Roman" w:hint="eastAsia"/>
          <w:bCs/>
          <w:szCs w:val="24"/>
        </w:rPr>
        <w:t>。故此處所說「作者」，與「體」義相當。</w:t>
      </w:r>
    </w:p>
    <w:p w:rsidR="00625D80" w:rsidRPr="00662D9D" w:rsidRDefault="00193CB5" w:rsidP="001C7A3C">
      <w:pPr>
        <w:ind w:leftChars="150" w:left="360"/>
        <w:rPr>
          <w:rFonts w:ascii="Times New Roman" w:eastAsia="新細明體" w:hAnsi="Times New Roman" w:cs="Times New Roman"/>
          <w:b/>
          <w:szCs w:val="24"/>
        </w:rPr>
      </w:pPr>
      <w:r w:rsidRPr="00662D9D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（二）</w:t>
      </w:r>
      <w:r w:rsidR="00E41CD8" w:rsidRPr="00662D9D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《順正理論》之解釋</w:t>
      </w:r>
      <w:proofErr w:type="gramStart"/>
      <w:r w:rsidR="00B370E3" w:rsidRPr="00662D9D">
        <w:rPr>
          <w:rFonts w:ascii="Times New Roman" w:hAnsi="Times New Roman" w:cs="Times New Roman" w:hint="eastAsia"/>
          <w:sz w:val="20"/>
          <w:szCs w:val="26"/>
        </w:rPr>
        <w:t>（</w:t>
      </w:r>
      <w:proofErr w:type="gramEnd"/>
      <w:r w:rsidR="00B370E3" w:rsidRPr="00662D9D">
        <w:rPr>
          <w:rFonts w:ascii="Times New Roman" w:hAnsi="Times New Roman" w:cs="Times New Roman" w:hint="eastAsia"/>
          <w:sz w:val="20"/>
          <w:szCs w:val="26"/>
        </w:rPr>
        <w:t>pp.</w:t>
      </w:r>
      <w:r w:rsidR="00B370E3" w:rsidRPr="00662D9D">
        <w:rPr>
          <w:rFonts w:ascii="Times New Roman" w:hAnsi="Times New Roman" w:cs="Times New Roman" w:hint="eastAsia"/>
          <w:bCs/>
          <w:sz w:val="20"/>
          <w:szCs w:val="26"/>
        </w:rPr>
        <w:t>163-164</w:t>
      </w:r>
      <w:proofErr w:type="gramStart"/>
      <w:r w:rsidR="00B370E3" w:rsidRPr="00662D9D">
        <w:rPr>
          <w:rFonts w:ascii="Times New Roman" w:hAnsi="Times New Roman" w:cs="Times New Roman" w:hint="eastAsia"/>
          <w:sz w:val="20"/>
          <w:szCs w:val="26"/>
        </w:rPr>
        <w:t>）</w:t>
      </w:r>
      <w:proofErr w:type="gramEnd"/>
    </w:p>
    <w:p w:rsidR="000A28ED" w:rsidRPr="00662D9D" w:rsidRDefault="000A28ED" w:rsidP="001C7A3C">
      <w:pPr>
        <w:spacing w:afterLines="30" w:after="108"/>
        <w:ind w:leftChars="160" w:left="384"/>
        <w:rPr>
          <w:rFonts w:ascii="Times New Roman" w:eastAsia="新細明體" w:hAnsi="Times New Roman" w:cs="Times New Roman"/>
          <w:szCs w:val="24"/>
        </w:rPr>
      </w:pPr>
      <w:r w:rsidRPr="00662D9D">
        <w:rPr>
          <w:rFonts w:ascii="Times New Roman" w:eastAsia="新細明體" w:hAnsi="Times New Roman" w:cs="Times New Roman" w:hint="eastAsia"/>
          <w:szCs w:val="24"/>
        </w:rPr>
        <w:t>依《順正理論》卷三</w:t>
      </w:r>
      <w:r w:rsidRPr="00662D9D">
        <w:rPr>
          <w:rFonts w:ascii="Times New Roman" w:eastAsia="新細明體" w:hAnsi="Times New Roman" w:cs="Times New Roman"/>
          <w:szCs w:val="24"/>
          <w:vertAlign w:val="superscript"/>
        </w:rPr>
        <w:footnoteReference w:id="7"/>
      </w:r>
      <w:r w:rsidRPr="00662D9D">
        <w:rPr>
          <w:rFonts w:ascii="Times New Roman" w:eastAsia="新細明體" w:hAnsi="Times New Roman" w:cs="Times New Roman" w:hint="eastAsia"/>
          <w:szCs w:val="24"/>
        </w:rPr>
        <w:t>解「作者」有二家：</w:t>
      </w:r>
    </w:p>
    <w:p w:rsidR="000A28ED" w:rsidRPr="00662D9D" w:rsidRDefault="00AE7BB5" w:rsidP="001C7A3C">
      <w:pPr>
        <w:spacing w:afterLines="30" w:after="108"/>
        <w:ind w:leftChars="160" w:left="384"/>
        <w:rPr>
          <w:rFonts w:ascii="Times New Roman" w:eastAsia="新細明體" w:hAnsi="Times New Roman" w:cs="Times New Roman"/>
          <w:szCs w:val="24"/>
        </w:rPr>
      </w:pPr>
      <w:r w:rsidRPr="00662D9D">
        <w:rPr>
          <w:rFonts w:ascii="Times New Roman" w:eastAsia="新細明體" w:hAnsi="Times New Roman" w:cs="Times New Roman" w:hint="eastAsia"/>
          <w:szCs w:val="24"/>
        </w:rPr>
        <w:lastRenderedPageBreak/>
        <w:t>一、</w:t>
      </w:r>
      <w:r w:rsidR="000A28ED" w:rsidRPr="00662D9D">
        <w:rPr>
          <w:rFonts w:ascii="Times New Roman" w:eastAsia="新細明體" w:hAnsi="Times New Roman" w:cs="Times New Roman" w:hint="eastAsia"/>
          <w:szCs w:val="24"/>
        </w:rPr>
        <w:t>約一一法的自性</w:t>
      </w:r>
      <w:proofErr w:type="gramStart"/>
      <w:r w:rsidR="000A28ED" w:rsidRPr="00662D9D">
        <w:rPr>
          <w:rFonts w:ascii="Times New Roman" w:eastAsia="新細明體" w:hAnsi="Times New Roman" w:cs="Times New Roman" w:hint="eastAsia"/>
          <w:szCs w:val="24"/>
        </w:rPr>
        <w:t>──</w:t>
      </w:r>
      <w:proofErr w:type="gramEnd"/>
      <w:r w:rsidR="000A28ED" w:rsidRPr="00662D9D">
        <w:rPr>
          <w:rFonts w:ascii="Times New Roman" w:eastAsia="新細明體" w:hAnsi="Times New Roman" w:cs="Times New Roman" w:hint="eastAsia"/>
          <w:b/>
          <w:szCs w:val="24"/>
        </w:rPr>
        <w:t>法性說</w:t>
      </w:r>
      <w:r w:rsidR="000A28ED" w:rsidRPr="00662D9D">
        <w:rPr>
          <w:rFonts w:ascii="Times New Roman" w:eastAsia="新細明體" w:hAnsi="Times New Roman" w:cs="Times New Roman" w:hint="eastAsia"/>
          <w:szCs w:val="24"/>
        </w:rPr>
        <w:t>。</w:t>
      </w:r>
    </w:p>
    <w:p w:rsidR="000A28ED" w:rsidRPr="00662D9D" w:rsidRDefault="00AE7BB5" w:rsidP="001C7A3C">
      <w:pPr>
        <w:spacing w:afterLines="30" w:after="108"/>
        <w:ind w:leftChars="160" w:left="384"/>
        <w:rPr>
          <w:rFonts w:ascii="Times New Roman" w:eastAsia="新細明體" w:hAnsi="Times New Roman" w:cs="Times New Roman"/>
          <w:szCs w:val="24"/>
        </w:rPr>
      </w:pPr>
      <w:r w:rsidRPr="00662D9D">
        <w:rPr>
          <w:rFonts w:ascii="Times New Roman" w:eastAsia="新細明體" w:hAnsi="Times New Roman" w:cs="Times New Roman" w:hint="eastAsia"/>
          <w:szCs w:val="24"/>
        </w:rPr>
        <w:t>二、</w:t>
      </w:r>
      <w:r w:rsidR="000A28ED" w:rsidRPr="00662D9D">
        <w:rPr>
          <w:rFonts w:ascii="Times New Roman" w:eastAsia="新細明體" w:hAnsi="Times New Roman" w:cs="Times New Roman" w:hint="eastAsia"/>
          <w:szCs w:val="24"/>
        </w:rPr>
        <w:t>約因緣</w:t>
      </w:r>
      <w:proofErr w:type="gramStart"/>
      <w:r w:rsidR="000A28ED" w:rsidRPr="00662D9D">
        <w:rPr>
          <w:rFonts w:ascii="Times New Roman" w:eastAsia="新細明體" w:hAnsi="Times New Roman" w:cs="Times New Roman" w:hint="eastAsia"/>
          <w:szCs w:val="24"/>
        </w:rPr>
        <w:t>和合相續</w:t>
      </w:r>
      <w:proofErr w:type="gramEnd"/>
      <w:r w:rsidR="000A28ED" w:rsidRPr="00662D9D">
        <w:rPr>
          <w:rFonts w:ascii="Times New Roman" w:eastAsia="新細明體" w:hAnsi="Times New Roman" w:cs="Times New Roman" w:hint="eastAsia"/>
          <w:szCs w:val="24"/>
        </w:rPr>
        <w:t>的</w:t>
      </w:r>
      <w:r w:rsidR="000A28ED" w:rsidRPr="00662D9D">
        <w:rPr>
          <w:rFonts w:ascii="Times New Roman" w:eastAsia="新細明體" w:hAnsi="Times New Roman" w:cs="Times New Roman" w:hint="eastAsia"/>
          <w:b/>
          <w:szCs w:val="24"/>
        </w:rPr>
        <w:t>假名說</w:t>
      </w:r>
      <w:r w:rsidR="000A28ED" w:rsidRPr="00662D9D">
        <w:rPr>
          <w:rFonts w:ascii="Times New Roman" w:eastAsia="新細明體" w:hAnsi="Times New Roman" w:cs="Times New Roman" w:hint="eastAsia"/>
          <w:szCs w:val="24"/>
        </w:rPr>
        <w:t>。</w:t>
      </w:r>
    </w:p>
    <w:p w:rsidR="00417274" w:rsidRPr="00662D9D" w:rsidRDefault="00193CB5" w:rsidP="00193CB5">
      <w:pPr>
        <w:ind w:leftChars="100" w:left="240" w:firstLineChars="50" w:firstLine="100"/>
        <w:rPr>
          <w:rFonts w:ascii="Times New Roman" w:eastAsia="新細明體" w:hAnsi="Times New Roman" w:cs="Times New Roman"/>
          <w:b/>
          <w:szCs w:val="24"/>
        </w:rPr>
      </w:pPr>
      <w:r w:rsidRPr="00662D9D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（三）</w:t>
      </w:r>
      <w:proofErr w:type="gramStart"/>
      <w:r w:rsidR="00417274" w:rsidRPr="00662D9D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中觀者</w:t>
      </w:r>
      <w:proofErr w:type="gramEnd"/>
      <w:r w:rsidRPr="00662D9D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主張：作者與作用，皆</w:t>
      </w:r>
      <w:proofErr w:type="gramStart"/>
      <w:r w:rsidRPr="00662D9D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是依緣和</w:t>
      </w:r>
      <w:proofErr w:type="gramEnd"/>
      <w:r w:rsidRPr="00662D9D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合的假有</w:t>
      </w:r>
      <w:proofErr w:type="gramStart"/>
      <w:r w:rsidR="00B370E3" w:rsidRPr="00662D9D">
        <w:rPr>
          <w:rFonts w:ascii="Times New Roman" w:hAnsi="Times New Roman" w:cs="Times New Roman" w:hint="eastAsia"/>
          <w:sz w:val="20"/>
          <w:szCs w:val="26"/>
        </w:rPr>
        <w:t>（</w:t>
      </w:r>
      <w:proofErr w:type="gramEnd"/>
      <w:r w:rsidR="00B370E3" w:rsidRPr="00662D9D">
        <w:rPr>
          <w:rFonts w:ascii="Times New Roman" w:hAnsi="Times New Roman" w:cs="Times New Roman" w:hint="eastAsia"/>
          <w:sz w:val="20"/>
          <w:szCs w:val="26"/>
        </w:rPr>
        <w:t>p.</w:t>
      </w:r>
      <w:r w:rsidR="00B370E3" w:rsidRPr="00662D9D">
        <w:rPr>
          <w:rFonts w:ascii="Times New Roman" w:hAnsi="Times New Roman" w:cs="Times New Roman" w:hint="eastAsia"/>
          <w:bCs/>
          <w:sz w:val="20"/>
          <w:szCs w:val="26"/>
        </w:rPr>
        <w:t>164</w:t>
      </w:r>
      <w:proofErr w:type="gramStart"/>
      <w:r w:rsidR="00B370E3" w:rsidRPr="00662D9D">
        <w:rPr>
          <w:rFonts w:ascii="Times New Roman" w:hAnsi="Times New Roman" w:cs="Times New Roman" w:hint="eastAsia"/>
          <w:sz w:val="20"/>
          <w:szCs w:val="26"/>
        </w:rPr>
        <w:t>）</w:t>
      </w:r>
      <w:proofErr w:type="gramEnd"/>
    </w:p>
    <w:p w:rsidR="000A28ED" w:rsidRPr="00662D9D" w:rsidRDefault="000A28ED" w:rsidP="001C7A3C">
      <w:pPr>
        <w:spacing w:afterLines="30" w:after="108"/>
        <w:ind w:leftChars="160" w:left="384"/>
        <w:rPr>
          <w:rFonts w:ascii="Times New Roman" w:eastAsia="新細明體" w:hAnsi="Times New Roman" w:cs="Times New Roman"/>
          <w:szCs w:val="24"/>
        </w:rPr>
      </w:pPr>
      <w:r w:rsidRPr="00662D9D">
        <w:rPr>
          <w:rFonts w:ascii="Times New Roman" w:eastAsia="新細明體" w:hAnsi="Times New Roman" w:cs="Times New Roman" w:hint="eastAsia"/>
          <w:szCs w:val="24"/>
        </w:rPr>
        <w:t>依</w:t>
      </w:r>
      <w:proofErr w:type="gramStart"/>
      <w:r w:rsidRPr="00662D9D">
        <w:rPr>
          <w:rFonts w:ascii="Times New Roman" w:eastAsia="新細明體" w:hAnsi="Times New Roman" w:cs="Times New Roman" w:hint="eastAsia"/>
          <w:b/>
          <w:szCs w:val="24"/>
        </w:rPr>
        <w:t>中觀</w:t>
      </w:r>
      <w:r w:rsidR="00943528" w:rsidRPr="00662D9D">
        <w:rPr>
          <w:rFonts w:ascii="Times New Roman" w:eastAsia="新細明體" w:hAnsi="Times New Roman" w:cs="Times New Roman" w:hint="eastAsia"/>
          <w:szCs w:val="24"/>
        </w:rPr>
        <w:t>說</w:t>
      </w:r>
      <w:proofErr w:type="gramEnd"/>
      <w:r w:rsidR="00943528" w:rsidRPr="00662D9D">
        <w:rPr>
          <w:rFonts w:ascii="Times New Roman" w:eastAsia="新細明體" w:hAnsi="Times New Roman" w:cs="Times New Roman" w:hint="eastAsia"/>
          <w:szCs w:val="24"/>
        </w:rPr>
        <w:t>：</w:t>
      </w:r>
      <w:proofErr w:type="gramStart"/>
      <w:r w:rsidRPr="00662D9D">
        <w:rPr>
          <w:rFonts w:ascii="Times New Roman" w:eastAsia="新細明體" w:hAnsi="Times New Roman" w:cs="Times New Roman" w:hint="eastAsia"/>
          <w:szCs w:val="24"/>
        </w:rPr>
        <w:t>離眾緣</w:t>
      </w:r>
      <w:proofErr w:type="gramEnd"/>
      <w:r w:rsidRPr="00662D9D">
        <w:rPr>
          <w:rFonts w:ascii="Times New Roman" w:eastAsia="新細明體" w:hAnsi="Times New Roman" w:cs="Times New Roman" w:hint="eastAsia"/>
          <w:szCs w:val="24"/>
        </w:rPr>
        <w:t>和合，無</w:t>
      </w:r>
      <w:proofErr w:type="gramStart"/>
      <w:r w:rsidRPr="00662D9D">
        <w:rPr>
          <w:rFonts w:ascii="Times New Roman" w:eastAsia="新細明體" w:hAnsi="Times New Roman" w:cs="Times New Roman" w:hint="eastAsia"/>
          <w:szCs w:val="24"/>
        </w:rPr>
        <w:t>有別存的</w:t>
      </w:r>
      <w:proofErr w:type="gramEnd"/>
      <w:r w:rsidRPr="00662D9D">
        <w:rPr>
          <w:rFonts w:ascii="Times New Roman" w:eastAsia="新細明體" w:hAnsi="Times New Roman" w:cs="Times New Roman" w:hint="eastAsia"/>
          <w:szCs w:val="24"/>
        </w:rPr>
        <w:t>作者，</w:t>
      </w:r>
      <w:proofErr w:type="gramStart"/>
      <w:r w:rsidRPr="00662D9D">
        <w:rPr>
          <w:rFonts w:ascii="Times New Roman" w:eastAsia="新細明體" w:hAnsi="Times New Roman" w:cs="Times New Roman" w:hint="eastAsia"/>
          <w:szCs w:val="24"/>
        </w:rPr>
        <w:t>即別存</w:t>
      </w:r>
      <w:proofErr w:type="gramEnd"/>
      <w:r w:rsidRPr="00662D9D">
        <w:rPr>
          <w:rFonts w:ascii="Times New Roman" w:eastAsia="新細明體" w:hAnsi="Times New Roman" w:cs="Times New Roman" w:hint="eastAsia"/>
          <w:szCs w:val="24"/>
        </w:rPr>
        <w:t>的作用也沒有；</w:t>
      </w:r>
      <w:r w:rsidRPr="00662D9D">
        <w:rPr>
          <w:rFonts w:ascii="Times New Roman" w:eastAsia="新細明體" w:hAnsi="Times New Roman" w:cs="Times New Roman" w:hint="eastAsia"/>
          <w:b/>
          <w:szCs w:val="24"/>
        </w:rPr>
        <w:t>作者</w:t>
      </w:r>
      <w:r w:rsidRPr="00662D9D">
        <w:rPr>
          <w:rFonts w:ascii="Times New Roman" w:eastAsia="新細明體" w:hAnsi="Times New Roman" w:cs="Times New Roman" w:hint="eastAsia"/>
          <w:szCs w:val="24"/>
        </w:rPr>
        <w:t>與</w:t>
      </w:r>
      <w:r w:rsidRPr="00662D9D">
        <w:rPr>
          <w:rFonts w:ascii="Times New Roman" w:eastAsia="新細明體" w:hAnsi="Times New Roman" w:cs="Times New Roman" w:hint="eastAsia"/>
          <w:b/>
          <w:szCs w:val="24"/>
        </w:rPr>
        <w:t>作用</w:t>
      </w:r>
      <w:r w:rsidRPr="00662D9D">
        <w:rPr>
          <w:rFonts w:ascii="Times New Roman" w:eastAsia="新細明體" w:hAnsi="Times New Roman" w:cs="Times New Roman" w:hint="eastAsia"/>
          <w:szCs w:val="24"/>
        </w:rPr>
        <w:t>，皆</w:t>
      </w:r>
      <w:proofErr w:type="gramStart"/>
      <w:r w:rsidRPr="00662D9D">
        <w:rPr>
          <w:rFonts w:ascii="Times New Roman" w:eastAsia="新細明體" w:hAnsi="Times New Roman" w:cs="Times New Roman" w:hint="eastAsia"/>
          <w:szCs w:val="24"/>
        </w:rPr>
        <w:t>不過依緣和</w:t>
      </w:r>
      <w:proofErr w:type="gramEnd"/>
      <w:r w:rsidRPr="00662D9D">
        <w:rPr>
          <w:rFonts w:ascii="Times New Roman" w:eastAsia="新細明體" w:hAnsi="Times New Roman" w:cs="Times New Roman" w:hint="eastAsia"/>
          <w:szCs w:val="24"/>
        </w:rPr>
        <w:t>合的假有。如《華嚴經》說：「</w:t>
      </w:r>
      <w:r w:rsidRPr="00662D9D">
        <w:rPr>
          <w:rFonts w:ascii="標楷體" w:eastAsia="標楷體" w:hAnsi="標楷體" w:cs="Times New Roman" w:hint="eastAsia"/>
          <w:szCs w:val="24"/>
        </w:rPr>
        <w:t>諸法無作用，亦無有體性</w:t>
      </w:r>
      <w:r w:rsidR="00943528" w:rsidRPr="00662D9D">
        <w:rPr>
          <w:rFonts w:ascii="Times New Roman" w:eastAsia="新細明體" w:hAnsi="Times New Roman" w:cs="Times New Roman" w:hint="eastAsia"/>
          <w:szCs w:val="24"/>
        </w:rPr>
        <w:t>。</w:t>
      </w:r>
      <w:r w:rsidRPr="00662D9D">
        <w:rPr>
          <w:rFonts w:ascii="Times New Roman" w:eastAsia="新細明體" w:hAnsi="Times New Roman" w:cs="Times New Roman" w:hint="eastAsia"/>
          <w:szCs w:val="24"/>
        </w:rPr>
        <w:t>」</w:t>
      </w:r>
      <w:r w:rsidRPr="00662D9D">
        <w:rPr>
          <w:rFonts w:ascii="Times New Roman" w:eastAsia="新細明體" w:hAnsi="Times New Roman" w:cs="Times New Roman"/>
          <w:szCs w:val="24"/>
          <w:vertAlign w:val="superscript"/>
        </w:rPr>
        <w:footnoteReference w:id="8"/>
      </w:r>
      <w:r w:rsidRPr="00662D9D">
        <w:rPr>
          <w:rFonts w:ascii="Times New Roman" w:eastAsia="新細明體" w:hAnsi="Times New Roman" w:cs="Times New Roman" w:hint="eastAsia"/>
          <w:szCs w:val="24"/>
        </w:rPr>
        <w:t>由此，體</w:t>
      </w:r>
      <w:proofErr w:type="gramStart"/>
      <w:r w:rsidRPr="00662D9D">
        <w:rPr>
          <w:rFonts w:ascii="Times New Roman" w:eastAsia="新細明體" w:hAnsi="Times New Roman" w:cs="Times New Roman" w:hint="eastAsia"/>
          <w:szCs w:val="24"/>
        </w:rPr>
        <w:t>──</w:t>
      </w:r>
      <w:proofErr w:type="gramEnd"/>
      <w:r w:rsidRPr="00662D9D">
        <w:rPr>
          <w:rFonts w:ascii="Times New Roman" w:eastAsia="新細明體" w:hAnsi="Times New Roman" w:cs="Times New Roman" w:hint="eastAsia"/>
          <w:b/>
          <w:szCs w:val="24"/>
        </w:rPr>
        <w:t>作者</w:t>
      </w:r>
      <w:r w:rsidRPr="00662D9D">
        <w:rPr>
          <w:rFonts w:ascii="Times New Roman" w:eastAsia="新細明體" w:hAnsi="Times New Roman" w:cs="Times New Roman" w:hint="eastAsia"/>
          <w:szCs w:val="24"/>
        </w:rPr>
        <w:t>與</w:t>
      </w:r>
      <w:r w:rsidRPr="00662D9D">
        <w:rPr>
          <w:rFonts w:ascii="Times New Roman" w:eastAsia="新細明體" w:hAnsi="Times New Roman" w:cs="Times New Roman" w:hint="eastAsia"/>
          <w:b/>
          <w:szCs w:val="24"/>
        </w:rPr>
        <w:t>作用</w:t>
      </w:r>
      <w:r w:rsidRPr="00662D9D">
        <w:rPr>
          <w:rFonts w:ascii="Times New Roman" w:eastAsia="新細明體" w:hAnsi="Times New Roman" w:cs="Times New Roman" w:hint="eastAsia"/>
          <w:szCs w:val="24"/>
        </w:rPr>
        <w:t>，都約緣起假名說。</w:t>
      </w:r>
    </w:p>
    <w:p w:rsidR="000A28ED" w:rsidRPr="00662D9D" w:rsidRDefault="00193CB5" w:rsidP="00193CB5">
      <w:pPr>
        <w:ind w:leftChars="50" w:left="120" w:firstLineChars="50" w:firstLine="100"/>
        <w:outlineLvl w:val="1"/>
        <w:rPr>
          <w:rFonts w:ascii="Times New Roman" w:hAnsi="Times New Roman" w:cs="Times New Roman"/>
          <w:b/>
          <w:bCs/>
          <w:sz w:val="20"/>
          <w:szCs w:val="26"/>
        </w:rPr>
      </w:pPr>
      <w:r w:rsidRPr="00662D9D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三、</w:t>
      </w:r>
      <w:r w:rsidR="0014431A" w:rsidRPr="00662D9D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所作法（力）</w:t>
      </w:r>
      <w:proofErr w:type="gramStart"/>
      <w:r w:rsidR="00B370E3" w:rsidRPr="00662D9D">
        <w:rPr>
          <w:rFonts w:ascii="Times New Roman" w:hAnsi="Times New Roman" w:cs="Times New Roman" w:hint="eastAsia"/>
          <w:sz w:val="20"/>
          <w:szCs w:val="26"/>
        </w:rPr>
        <w:t>（</w:t>
      </w:r>
      <w:proofErr w:type="gramEnd"/>
      <w:r w:rsidR="00B370E3" w:rsidRPr="00662D9D">
        <w:rPr>
          <w:rFonts w:ascii="Times New Roman" w:hAnsi="Times New Roman" w:cs="Times New Roman" w:hint="eastAsia"/>
          <w:sz w:val="20"/>
          <w:szCs w:val="26"/>
        </w:rPr>
        <w:t>p.</w:t>
      </w:r>
      <w:r w:rsidR="00B370E3" w:rsidRPr="00662D9D">
        <w:rPr>
          <w:rFonts w:ascii="Times New Roman" w:hAnsi="Times New Roman" w:cs="Times New Roman" w:hint="eastAsia"/>
          <w:bCs/>
          <w:sz w:val="20"/>
          <w:szCs w:val="26"/>
        </w:rPr>
        <w:t>164</w:t>
      </w:r>
      <w:proofErr w:type="gramStart"/>
      <w:r w:rsidR="00B370E3" w:rsidRPr="00662D9D">
        <w:rPr>
          <w:rFonts w:ascii="Times New Roman" w:hAnsi="Times New Roman" w:cs="Times New Roman" w:hint="eastAsia"/>
          <w:sz w:val="20"/>
          <w:szCs w:val="26"/>
        </w:rPr>
        <w:t>）</w:t>
      </w:r>
      <w:proofErr w:type="gramEnd"/>
    </w:p>
    <w:p w:rsidR="000A28ED" w:rsidRPr="00662D9D" w:rsidRDefault="000A28ED" w:rsidP="001C7A3C">
      <w:pPr>
        <w:spacing w:afterLines="30" w:after="108"/>
        <w:ind w:leftChars="110" w:left="264"/>
        <w:rPr>
          <w:rFonts w:ascii="新細明體" w:eastAsia="新細明體" w:hAnsi="新細明體" w:cs="Times New Roman"/>
          <w:szCs w:val="24"/>
        </w:rPr>
      </w:pPr>
      <w:r w:rsidRPr="00662D9D">
        <w:rPr>
          <w:rFonts w:ascii="Times New Roman" w:eastAsia="新細明體" w:hAnsi="Times New Roman" w:cs="Times New Roman" w:hint="eastAsia"/>
          <w:szCs w:val="24"/>
        </w:rPr>
        <w:t>《中論》三名中的「作法」，</w:t>
      </w:r>
      <w:proofErr w:type="gramStart"/>
      <w:r w:rsidRPr="00662D9D">
        <w:rPr>
          <w:rFonts w:ascii="Times New Roman" w:eastAsia="新細明體" w:hAnsi="Times New Roman" w:cs="Times New Roman" w:hint="eastAsia"/>
          <w:szCs w:val="24"/>
        </w:rPr>
        <w:t>羅什每置</w:t>
      </w:r>
      <w:proofErr w:type="gramEnd"/>
      <w:r w:rsidRPr="00662D9D">
        <w:rPr>
          <w:rFonts w:ascii="Times New Roman" w:eastAsia="新細明體" w:hAnsi="Times New Roman" w:cs="Times New Roman" w:hint="eastAsia"/>
          <w:szCs w:val="24"/>
        </w:rPr>
        <w:t>一</w:t>
      </w:r>
      <w:r w:rsidR="00943528" w:rsidRPr="00662D9D">
        <w:rPr>
          <w:rFonts w:ascii="Times New Roman" w:eastAsia="新細明體" w:hAnsi="Times New Roman" w:cs="Times New Roman" w:hint="eastAsia"/>
          <w:szCs w:val="24"/>
        </w:rPr>
        <w:t>「</w:t>
      </w:r>
      <w:r w:rsidRPr="00662D9D">
        <w:rPr>
          <w:rFonts w:ascii="Times New Roman" w:eastAsia="新細明體" w:hAnsi="Times New Roman" w:cs="Times New Roman" w:hint="eastAsia"/>
          <w:szCs w:val="24"/>
        </w:rPr>
        <w:t>所</w:t>
      </w:r>
      <w:r w:rsidR="00943528" w:rsidRPr="00662D9D">
        <w:rPr>
          <w:rFonts w:ascii="Times New Roman" w:eastAsia="新細明體" w:hAnsi="Times New Roman" w:cs="Times New Roman" w:hint="eastAsia"/>
          <w:szCs w:val="24"/>
        </w:rPr>
        <w:t>」</w:t>
      </w:r>
      <w:r w:rsidRPr="00662D9D">
        <w:rPr>
          <w:rFonts w:ascii="Times New Roman" w:eastAsia="新細明體" w:hAnsi="Times New Roman" w:cs="Times New Roman" w:hint="eastAsia"/>
          <w:szCs w:val="24"/>
        </w:rPr>
        <w:t>字，如：「</w:t>
      </w:r>
      <w:proofErr w:type="gramStart"/>
      <w:r w:rsidRPr="00662D9D">
        <w:rPr>
          <w:rFonts w:ascii="標楷體" w:eastAsia="標楷體" w:hAnsi="標楷體" w:cs="Times New Roman" w:hint="eastAsia"/>
          <w:szCs w:val="24"/>
        </w:rPr>
        <w:t>諸可有所</w:t>
      </w:r>
      <w:proofErr w:type="gramEnd"/>
      <w:r w:rsidRPr="00662D9D">
        <w:rPr>
          <w:rFonts w:ascii="標楷體" w:eastAsia="標楷體" w:hAnsi="標楷體" w:cs="Times New Roman" w:hint="eastAsia"/>
          <w:szCs w:val="24"/>
        </w:rPr>
        <w:t>作」</w:t>
      </w:r>
      <w:r w:rsidRPr="00662D9D">
        <w:rPr>
          <w:rFonts w:ascii="Times New Roman" w:eastAsia="標楷體" w:hAnsi="Times New Roman" w:cs="Times New Roman"/>
          <w:szCs w:val="24"/>
          <w:vertAlign w:val="superscript"/>
        </w:rPr>
        <w:footnoteReference w:id="9"/>
      </w:r>
      <w:r w:rsidR="00943528" w:rsidRPr="00662D9D">
        <w:rPr>
          <w:rFonts w:ascii="標楷體" w:eastAsia="標楷體" w:hAnsi="標楷體" w:cs="Times New Roman" w:hint="eastAsia"/>
          <w:szCs w:val="24"/>
        </w:rPr>
        <w:t>、</w:t>
      </w:r>
      <w:r w:rsidRPr="00662D9D">
        <w:rPr>
          <w:rFonts w:ascii="標楷體" w:eastAsia="標楷體" w:hAnsi="標楷體" w:cs="Times New Roman" w:hint="eastAsia"/>
          <w:szCs w:val="24"/>
        </w:rPr>
        <w:t>「無所用作法」</w:t>
      </w:r>
      <w:r w:rsidRPr="00662D9D">
        <w:rPr>
          <w:rFonts w:ascii="Times New Roman" w:eastAsia="標楷體" w:hAnsi="Times New Roman" w:cs="Times New Roman"/>
          <w:szCs w:val="24"/>
          <w:vertAlign w:val="superscript"/>
        </w:rPr>
        <w:footnoteReference w:id="10"/>
      </w:r>
      <w:r w:rsidRPr="00662D9D">
        <w:rPr>
          <w:rFonts w:ascii="Times New Roman" w:eastAsia="新細明體" w:hAnsi="Times New Roman" w:cs="Times New Roman" w:hint="eastAsia"/>
          <w:szCs w:val="24"/>
        </w:rPr>
        <w:t>，</w:t>
      </w:r>
      <w:proofErr w:type="gramStart"/>
      <w:r w:rsidRPr="00662D9D">
        <w:rPr>
          <w:rFonts w:ascii="Times New Roman" w:eastAsia="新細明體" w:hAnsi="Times New Roman" w:cs="Times New Roman" w:hint="eastAsia"/>
          <w:szCs w:val="24"/>
        </w:rPr>
        <w:t>原語為</w:t>
      </w:r>
      <w:proofErr w:type="spellStart"/>
      <w:proofErr w:type="gramEnd"/>
      <w:r w:rsidRPr="00662D9D">
        <w:rPr>
          <w:rFonts w:ascii="Times New Roman" w:eastAsia="新細明體" w:hAnsi="Times New Roman" w:cs="Times New Roman"/>
          <w:szCs w:val="24"/>
        </w:rPr>
        <w:t>kriy</w:t>
      </w:r>
      <w:r w:rsidR="00F93ACF" w:rsidRPr="00662D9D">
        <w:rPr>
          <w:rFonts w:ascii="Times New Roman" w:eastAsia="新細明體" w:hAnsi="Times New Roman" w:cs="Times New Roman"/>
          <w:szCs w:val="24"/>
        </w:rPr>
        <w:t>ā</w:t>
      </w:r>
      <w:proofErr w:type="spellEnd"/>
      <w:r w:rsidRPr="00662D9D">
        <w:rPr>
          <w:rFonts w:ascii="Times New Roman" w:eastAsia="新細明體" w:hAnsi="Times New Roman" w:cs="Times New Roman" w:hint="eastAsia"/>
          <w:szCs w:val="24"/>
        </w:rPr>
        <w:t>，</w:t>
      </w:r>
      <w:r w:rsidRPr="00662D9D">
        <w:rPr>
          <w:rFonts w:ascii="新細明體" w:eastAsia="新細明體" w:hAnsi="新細明體" w:cs="Times New Roman" w:hint="eastAsia"/>
          <w:szCs w:val="24"/>
        </w:rPr>
        <w:t>指所有的「作用」或「力用」言。「作」即運動，所以或譯為「力」、「用」、「作用」等。</w:t>
      </w:r>
    </w:p>
    <w:p w:rsidR="002B7DEC" w:rsidRPr="00662D9D" w:rsidRDefault="00193CB5" w:rsidP="00193CB5">
      <w:pPr>
        <w:ind w:firstLineChars="50" w:firstLine="100"/>
        <w:rPr>
          <w:rFonts w:ascii="Times New Roman" w:eastAsia="新細明體" w:hAnsi="Times New Roman" w:cs="Times New Roman"/>
          <w:szCs w:val="24"/>
        </w:rPr>
      </w:pPr>
      <w:proofErr w:type="gramStart"/>
      <w:r w:rsidRPr="00662D9D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（</w:t>
      </w:r>
      <w:proofErr w:type="gramEnd"/>
      <w:r w:rsidRPr="00662D9D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叁）</w:t>
      </w:r>
      <w:r w:rsidR="006949FF" w:rsidRPr="00662D9D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「作者、</w:t>
      </w:r>
      <w:r w:rsidR="005254F8" w:rsidRPr="00662D9D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作（業）、作法」</w:t>
      </w:r>
      <w:r w:rsidRPr="00662D9D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與</w:t>
      </w:r>
      <w:r w:rsidR="005254F8" w:rsidRPr="00662D9D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「體、作、用」</w:t>
      </w:r>
      <w:r w:rsidRPr="00662D9D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之關係</w:t>
      </w:r>
      <w:r w:rsidR="00B370E3" w:rsidRPr="00662D9D">
        <w:rPr>
          <w:rFonts w:ascii="Times New Roman" w:hAnsi="Times New Roman" w:cs="Times New Roman" w:hint="eastAsia"/>
          <w:sz w:val="20"/>
          <w:szCs w:val="26"/>
        </w:rPr>
        <w:t>（</w:t>
      </w:r>
      <w:r w:rsidR="00B370E3" w:rsidRPr="00662D9D">
        <w:rPr>
          <w:rFonts w:ascii="Times New Roman" w:hAnsi="Times New Roman" w:cs="Times New Roman" w:hint="eastAsia"/>
          <w:sz w:val="20"/>
          <w:szCs w:val="26"/>
        </w:rPr>
        <w:t>p.</w:t>
      </w:r>
      <w:r w:rsidR="00B370E3" w:rsidRPr="00662D9D">
        <w:rPr>
          <w:rFonts w:ascii="Times New Roman" w:hAnsi="Times New Roman" w:cs="Times New Roman" w:hint="eastAsia"/>
          <w:bCs/>
          <w:sz w:val="20"/>
          <w:szCs w:val="26"/>
        </w:rPr>
        <w:t>164</w:t>
      </w:r>
      <w:proofErr w:type="gramStart"/>
      <w:r w:rsidR="00B370E3" w:rsidRPr="00662D9D">
        <w:rPr>
          <w:rFonts w:ascii="Times New Roman" w:hAnsi="Times New Roman" w:cs="Times New Roman" w:hint="eastAsia"/>
          <w:sz w:val="20"/>
          <w:szCs w:val="26"/>
        </w:rPr>
        <w:t>）</w:t>
      </w:r>
      <w:proofErr w:type="gramEnd"/>
    </w:p>
    <w:p w:rsidR="000A28ED" w:rsidRPr="00662D9D" w:rsidRDefault="000A28ED" w:rsidP="001C7A3C">
      <w:pPr>
        <w:ind w:leftChars="60" w:left="144"/>
        <w:rPr>
          <w:rFonts w:ascii="新細明體" w:eastAsia="新細明體" w:hAnsi="新細明體" w:cs="Times New Roman"/>
          <w:szCs w:val="24"/>
        </w:rPr>
      </w:pPr>
      <w:r w:rsidRPr="00662D9D">
        <w:rPr>
          <w:rFonts w:ascii="新細明體" w:eastAsia="新細明體" w:hAnsi="新細明體" w:cs="Times New Roman" w:hint="eastAsia"/>
          <w:szCs w:val="24"/>
        </w:rPr>
        <w:t>這樣，今以論的「作（業）」、「作者」、「作法」，配合於「體」、「作」、「用」三者，即是：</w:t>
      </w:r>
    </w:p>
    <w:p w:rsidR="000A28ED" w:rsidRPr="00662D9D" w:rsidRDefault="000A28ED" w:rsidP="00835DE1">
      <w:pPr>
        <w:ind w:leftChars="100" w:left="240"/>
        <w:rPr>
          <w:rFonts w:ascii="Times New Roman" w:eastAsia="新細明體" w:hAnsi="Times New Roman" w:cs="Times New Roman"/>
          <w:szCs w:val="24"/>
        </w:rPr>
      </w:pPr>
      <w:r w:rsidRPr="00662D9D">
        <w:rPr>
          <w:rFonts w:ascii="Times New Roman" w:eastAsia="新細明體" w:hAnsi="Times New Roman" w:cs="Times New Roman" w:hint="eastAsia"/>
          <w:szCs w:val="24"/>
        </w:rPr>
        <w:t>「體」</w:t>
      </w:r>
      <w:r w:rsidR="00533B5D" w:rsidRPr="00662D9D">
        <w:rPr>
          <w:rFonts w:ascii="Times New Roman" w:eastAsia="新細明體" w:hAnsi="Times New Roman" w:cs="Times New Roman" w:hint="eastAsia"/>
          <w:szCs w:val="24"/>
        </w:rPr>
        <w:t>即「作者」，</w:t>
      </w:r>
    </w:p>
    <w:p w:rsidR="000A28ED" w:rsidRPr="00662D9D" w:rsidRDefault="00533B5D" w:rsidP="00835DE1">
      <w:pPr>
        <w:ind w:leftChars="100" w:left="240"/>
        <w:rPr>
          <w:rFonts w:ascii="Times New Roman" w:eastAsia="新細明體" w:hAnsi="Times New Roman" w:cs="Times New Roman"/>
          <w:szCs w:val="24"/>
        </w:rPr>
      </w:pPr>
      <w:r w:rsidRPr="00662D9D">
        <w:rPr>
          <w:rFonts w:ascii="Times New Roman" w:eastAsia="新細明體" w:hAnsi="Times New Roman" w:cs="Times New Roman" w:hint="eastAsia"/>
          <w:szCs w:val="24"/>
        </w:rPr>
        <w:t>「作」即是「（作）業」，</w:t>
      </w:r>
    </w:p>
    <w:p w:rsidR="000A28ED" w:rsidRPr="00662D9D" w:rsidRDefault="00533B5D" w:rsidP="00FC493A">
      <w:pPr>
        <w:spacing w:afterLines="30" w:after="108"/>
        <w:ind w:leftChars="100" w:left="240"/>
        <w:rPr>
          <w:rFonts w:ascii="Times New Roman" w:eastAsia="新細明體" w:hAnsi="Times New Roman" w:cs="Times New Roman"/>
          <w:szCs w:val="24"/>
        </w:rPr>
      </w:pPr>
      <w:r w:rsidRPr="00662D9D">
        <w:rPr>
          <w:rFonts w:ascii="Times New Roman" w:eastAsia="新細明體" w:hAnsi="Times New Roman" w:cs="Times New Roman" w:hint="eastAsia"/>
          <w:szCs w:val="24"/>
        </w:rPr>
        <w:lastRenderedPageBreak/>
        <w:t>「力」</w:t>
      </w:r>
      <w:r w:rsidR="000A28ED" w:rsidRPr="00662D9D">
        <w:rPr>
          <w:rFonts w:ascii="Times New Roman" w:eastAsia="新細明體" w:hAnsi="Times New Roman" w:cs="Times New Roman" w:hint="eastAsia"/>
          <w:szCs w:val="24"/>
        </w:rPr>
        <w:t>即「作用」</w:t>
      </w:r>
      <w:r w:rsidR="00A164BE" w:rsidRPr="00662D9D">
        <w:rPr>
          <w:rStyle w:val="ab"/>
          <w:rFonts w:ascii="Times New Roman" w:eastAsia="新細明體" w:hAnsi="Times New Roman" w:cs="Times New Roman"/>
          <w:szCs w:val="24"/>
        </w:rPr>
        <w:footnoteReference w:id="11"/>
      </w:r>
      <w:r w:rsidRPr="00662D9D">
        <w:rPr>
          <w:rFonts w:ascii="Times New Roman" w:eastAsia="新細明體" w:hAnsi="Times New Roman" w:cs="Times New Roman" w:hint="eastAsia"/>
          <w:szCs w:val="24"/>
        </w:rPr>
        <w:t>，</w:t>
      </w:r>
    </w:p>
    <w:p w:rsidR="000A28ED" w:rsidRPr="00662D9D" w:rsidRDefault="000A28ED" w:rsidP="00554410">
      <w:pPr>
        <w:spacing w:afterLines="30" w:after="108"/>
        <w:ind w:firstLineChars="50" w:firstLine="120"/>
        <w:rPr>
          <w:rFonts w:ascii="Times New Roman" w:eastAsia="新細明體" w:hAnsi="Times New Roman" w:cs="Times New Roman"/>
          <w:szCs w:val="24"/>
        </w:rPr>
      </w:pPr>
      <w:r w:rsidRPr="00662D9D">
        <w:rPr>
          <w:rFonts w:ascii="Times New Roman" w:eastAsia="新細明體" w:hAnsi="Times New Roman" w:cs="Times New Roman" w:hint="eastAsia"/>
          <w:szCs w:val="24"/>
        </w:rPr>
        <w:t>如將「作」與「作法」</w:t>
      </w:r>
      <w:proofErr w:type="gramStart"/>
      <w:r w:rsidRPr="00662D9D">
        <w:rPr>
          <w:rFonts w:ascii="Times New Roman" w:eastAsia="新細明體" w:hAnsi="Times New Roman" w:cs="Times New Roman" w:hint="eastAsia"/>
          <w:szCs w:val="24"/>
        </w:rPr>
        <w:t>合名為</w:t>
      </w:r>
      <w:proofErr w:type="gramEnd"/>
      <w:r w:rsidRPr="00662D9D">
        <w:rPr>
          <w:rFonts w:ascii="Times New Roman" w:eastAsia="新細明體" w:hAnsi="Times New Roman" w:cs="Times New Roman" w:hint="eastAsia"/>
          <w:szCs w:val="24"/>
        </w:rPr>
        <w:t>「用」，即成為「體」與「用」。</w:t>
      </w:r>
    </w:p>
    <w:p w:rsidR="000A28ED" w:rsidRPr="00662D9D" w:rsidRDefault="00FA3B67" w:rsidP="00DD7FB2">
      <w:pPr>
        <w:outlineLvl w:val="0"/>
        <w:rPr>
          <w:rFonts w:ascii="Times New Roman" w:hAnsi="Times New Roman" w:cs="Times New Roman"/>
          <w:b/>
          <w:bCs/>
          <w:sz w:val="20"/>
          <w:szCs w:val="26"/>
          <w:bdr w:val="single" w:sz="4" w:space="0" w:color="auto"/>
        </w:rPr>
      </w:pPr>
      <w:r w:rsidRPr="00662D9D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叁</w:t>
      </w:r>
      <w:r w:rsidR="000A28ED" w:rsidRPr="00662D9D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、</w:t>
      </w:r>
      <w:r w:rsidR="000A28ED" w:rsidRPr="00662D9D">
        <w:rPr>
          <w:rFonts w:ascii="Times New Roman" w:hAnsi="Times New Roman" w:cs="Times New Roman" w:hint="eastAsia"/>
          <w:b/>
          <w:bCs/>
          <w:sz w:val="20"/>
          <w:szCs w:val="26"/>
          <w:bdr w:val="single" w:sz="4" w:space="0" w:color="auto"/>
        </w:rPr>
        <w:t>「體、用」與「性、相」</w:t>
      </w:r>
      <w:r w:rsidR="00B370E3" w:rsidRPr="00662D9D">
        <w:rPr>
          <w:rFonts w:ascii="Times New Roman" w:hAnsi="Times New Roman" w:cs="Times New Roman" w:hint="eastAsia"/>
          <w:bCs/>
          <w:sz w:val="20"/>
          <w:szCs w:val="26"/>
        </w:rPr>
        <w:t>（</w:t>
      </w:r>
      <w:r w:rsidR="00B370E3" w:rsidRPr="00662D9D">
        <w:rPr>
          <w:rFonts w:ascii="Times New Roman" w:hAnsi="Times New Roman" w:cs="Times New Roman" w:hint="eastAsia"/>
          <w:bCs/>
          <w:sz w:val="20"/>
          <w:szCs w:val="26"/>
        </w:rPr>
        <w:t>p.164</w:t>
      </w:r>
      <w:proofErr w:type="gramStart"/>
      <w:r w:rsidR="00B370E3" w:rsidRPr="00662D9D">
        <w:rPr>
          <w:rFonts w:ascii="Times New Roman" w:hAnsi="Times New Roman" w:cs="Times New Roman" w:hint="eastAsia"/>
          <w:bCs/>
          <w:sz w:val="20"/>
          <w:szCs w:val="26"/>
        </w:rPr>
        <w:t>）</w:t>
      </w:r>
      <w:proofErr w:type="gramEnd"/>
    </w:p>
    <w:p w:rsidR="000A28ED" w:rsidRPr="00662D9D" w:rsidRDefault="00FA3B67" w:rsidP="00DD7FB2">
      <w:pPr>
        <w:ind w:leftChars="50" w:left="120"/>
        <w:outlineLvl w:val="1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62D9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（壹）</w:t>
      </w:r>
      <w:r w:rsidR="004E02AB" w:rsidRPr="00662D9D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性、相</w:t>
      </w:r>
      <w:proofErr w:type="gramStart"/>
      <w:r w:rsidR="00B370E3" w:rsidRPr="00662D9D">
        <w:rPr>
          <w:rFonts w:ascii="Times New Roman" w:hAnsi="Times New Roman" w:cs="Times New Roman" w:hint="eastAsia"/>
          <w:sz w:val="20"/>
          <w:szCs w:val="26"/>
        </w:rPr>
        <w:t>（</w:t>
      </w:r>
      <w:proofErr w:type="gramEnd"/>
      <w:r w:rsidR="00B370E3" w:rsidRPr="00662D9D">
        <w:rPr>
          <w:rFonts w:ascii="Times New Roman" w:hAnsi="Times New Roman" w:cs="Times New Roman" w:hint="eastAsia"/>
          <w:sz w:val="20"/>
          <w:szCs w:val="26"/>
        </w:rPr>
        <w:t>p.</w:t>
      </w:r>
      <w:r w:rsidR="00B370E3" w:rsidRPr="00662D9D">
        <w:rPr>
          <w:rFonts w:ascii="Times New Roman" w:hAnsi="Times New Roman" w:cs="Times New Roman" w:hint="eastAsia"/>
          <w:bCs/>
          <w:sz w:val="20"/>
          <w:szCs w:val="26"/>
        </w:rPr>
        <w:t>164</w:t>
      </w:r>
      <w:proofErr w:type="gramStart"/>
      <w:r w:rsidR="00B370E3" w:rsidRPr="00662D9D">
        <w:rPr>
          <w:rFonts w:ascii="Times New Roman" w:hAnsi="Times New Roman" w:cs="Times New Roman" w:hint="eastAsia"/>
          <w:sz w:val="20"/>
          <w:szCs w:val="26"/>
        </w:rPr>
        <w:t>）</w:t>
      </w:r>
      <w:proofErr w:type="gramEnd"/>
    </w:p>
    <w:p w:rsidR="00835DE1" w:rsidRPr="00662D9D" w:rsidRDefault="00835DE1" w:rsidP="001C7A3C">
      <w:pPr>
        <w:spacing w:afterLines="30" w:after="108"/>
        <w:ind w:leftChars="60" w:left="144"/>
        <w:outlineLvl w:val="1"/>
        <w:rPr>
          <w:rFonts w:ascii="Times New Roman" w:hAnsi="Times New Roman" w:cs="Times New Roman"/>
        </w:rPr>
      </w:pPr>
      <w:r w:rsidRPr="00662D9D">
        <w:rPr>
          <w:rFonts w:hint="eastAsia"/>
        </w:rPr>
        <w:t>「體用」與「</w:t>
      </w:r>
      <w:proofErr w:type="gramStart"/>
      <w:r w:rsidRPr="00662D9D">
        <w:rPr>
          <w:rFonts w:hint="eastAsia"/>
        </w:rPr>
        <w:t>性相</w:t>
      </w:r>
      <w:proofErr w:type="gramEnd"/>
      <w:r w:rsidRPr="00662D9D">
        <w:rPr>
          <w:rFonts w:hint="eastAsia"/>
        </w:rPr>
        <w:t>」不同：</w:t>
      </w:r>
    </w:p>
    <w:p w:rsidR="000A28ED" w:rsidRPr="00662D9D" w:rsidRDefault="000A28ED" w:rsidP="001C7A3C">
      <w:pPr>
        <w:spacing w:afterLines="30" w:after="108"/>
        <w:ind w:leftChars="60" w:left="144"/>
        <w:rPr>
          <w:rFonts w:ascii="Times New Roman" w:eastAsia="新細明體" w:hAnsi="Times New Roman" w:cs="Times New Roman"/>
          <w:szCs w:val="24"/>
        </w:rPr>
      </w:pPr>
      <w:r w:rsidRPr="00662D9D">
        <w:rPr>
          <w:rFonts w:ascii="Times New Roman" w:eastAsia="新細明體" w:hAnsi="Times New Roman" w:cs="Times New Roman" w:hint="eastAsia"/>
          <w:b/>
          <w:szCs w:val="24"/>
        </w:rPr>
        <w:t>「相」是「形</w:t>
      </w:r>
      <w:r w:rsidR="001B2567" w:rsidRPr="00662D9D">
        <w:rPr>
          <w:rStyle w:val="ab"/>
          <w:rFonts w:ascii="Times New Roman" w:eastAsia="新細明體" w:hAnsi="Times New Roman" w:cs="Times New Roman"/>
          <w:b/>
          <w:szCs w:val="24"/>
        </w:rPr>
        <w:footnoteReference w:id="12"/>
      </w:r>
      <w:r w:rsidRPr="00662D9D">
        <w:rPr>
          <w:rFonts w:ascii="Times New Roman" w:eastAsia="新細明體" w:hAnsi="Times New Roman" w:cs="Times New Roman" w:hint="eastAsia"/>
          <w:b/>
          <w:szCs w:val="24"/>
        </w:rPr>
        <w:t>他以顯自」</w:t>
      </w:r>
      <w:r w:rsidRPr="00662D9D">
        <w:rPr>
          <w:rFonts w:ascii="Times New Roman" w:eastAsia="新細明體" w:hAnsi="Times New Roman" w:cs="Times New Roman" w:hint="eastAsia"/>
          <w:szCs w:val="24"/>
        </w:rPr>
        <w:t>的；如說白色，白即不同於黑，有不同於其他的</w:t>
      </w:r>
      <w:proofErr w:type="gramStart"/>
      <w:r w:rsidRPr="00662D9D">
        <w:rPr>
          <w:rFonts w:ascii="Times New Roman" w:eastAsia="新細明體" w:hAnsi="Times New Roman" w:cs="Times New Roman" w:hint="eastAsia"/>
          <w:szCs w:val="24"/>
        </w:rPr>
        <w:t>特</w:t>
      </w:r>
      <w:proofErr w:type="gramEnd"/>
      <w:r w:rsidRPr="00662D9D">
        <w:rPr>
          <w:rFonts w:ascii="Times New Roman" w:eastAsia="新細明體" w:hAnsi="Times New Roman" w:cs="Times New Roman" w:hint="eastAsia"/>
          <w:szCs w:val="24"/>
        </w:rPr>
        <w:t>相，知道此法是什麼。凡所認識的，必有與他不同的特殊形態</w:t>
      </w:r>
      <w:r w:rsidR="00943528" w:rsidRPr="00662D9D">
        <w:rPr>
          <w:rFonts w:ascii="Times New Roman" w:eastAsia="新細明體" w:hAnsi="Times New Roman" w:cs="Times New Roman" w:hint="eastAsia"/>
          <w:szCs w:val="24"/>
        </w:rPr>
        <w:t>，依不同他法而知是此法而</w:t>
      </w:r>
      <w:proofErr w:type="gramStart"/>
      <w:r w:rsidR="00943528" w:rsidRPr="00662D9D">
        <w:rPr>
          <w:rFonts w:ascii="Times New Roman" w:eastAsia="新細明體" w:hAnsi="Times New Roman" w:cs="Times New Roman" w:hint="eastAsia"/>
          <w:szCs w:val="24"/>
        </w:rPr>
        <w:t>不是彼法</w:t>
      </w:r>
      <w:proofErr w:type="gramEnd"/>
      <w:r w:rsidR="00943528" w:rsidRPr="00662D9D">
        <w:rPr>
          <w:rFonts w:ascii="Times New Roman" w:eastAsia="新細明體" w:hAnsi="Times New Roman" w:cs="Times New Roman" w:hint="eastAsia"/>
          <w:szCs w:val="24"/>
        </w:rPr>
        <w:t>，即因此「相」而</w:t>
      </w:r>
      <w:proofErr w:type="gramStart"/>
      <w:r w:rsidR="00943528" w:rsidRPr="00662D9D">
        <w:rPr>
          <w:rFonts w:ascii="Times New Roman" w:eastAsia="新細明體" w:hAnsi="Times New Roman" w:cs="Times New Roman" w:hint="eastAsia"/>
          <w:szCs w:val="24"/>
        </w:rPr>
        <w:t>知某法</w:t>
      </w:r>
      <w:proofErr w:type="gramEnd"/>
      <w:r w:rsidR="00943528" w:rsidRPr="00662D9D">
        <w:rPr>
          <w:rFonts w:ascii="Times New Roman" w:eastAsia="新細明體" w:hAnsi="Times New Roman" w:cs="Times New Roman" w:hint="eastAsia"/>
          <w:szCs w:val="24"/>
        </w:rPr>
        <w:t>「體性」，</w:t>
      </w:r>
      <w:r w:rsidRPr="00662D9D">
        <w:rPr>
          <w:rFonts w:ascii="Times New Roman" w:eastAsia="新細明體" w:hAnsi="Times New Roman" w:cs="Times New Roman" w:hint="eastAsia"/>
          <w:szCs w:val="24"/>
        </w:rPr>
        <w:t>這是「性」與「相」的主要意義。</w:t>
      </w:r>
      <w:r w:rsidR="00EF140D" w:rsidRPr="00662D9D">
        <w:rPr>
          <w:rStyle w:val="ab"/>
          <w:rFonts w:ascii="Times New Roman" w:eastAsia="新細明體" w:hAnsi="Times New Roman" w:cs="Times New Roman"/>
          <w:szCs w:val="24"/>
        </w:rPr>
        <w:footnoteReference w:id="13"/>
      </w:r>
    </w:p>
    <w:p w:rsidR="000A28ED" w:rsidRPr="00662D9D" w:rsidRDefault="00FA3B67" w:rsidP="00DD7FB2">
      <w:pPr>
        <w:ind w:leftChars="50" w:left="120"/>
        <w:outlineLvl w:val="1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62D9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（貳）</w:t>
      </w:r>
      <w:r w:rsidR="004E02AB" w:rsidRPr="00662D9D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體、用</w:t>
      </w:r>
      <w:proofErr w:type="gramStart"/>
      <w:r w:rsidR="00B370E3" w:rsidRPr="00662D9D">
        <w:rPr>
          <w:rFonts w:ascii="Times New Roman" w:hAnsi="Times New Roman" w:cs="Times New Roman" w:hint="eastAsia"/>
          <w:sz w:val="20"/>
          <w:szCs w:val="26"/>
        </w:rPr>
        <w:t>（</w:t>
      </w:r>
      <w:proofErr w:type="gramEnd"/>
      <w:r w:rsidR="00B370E3" w:rsidRPr="00662D9D">
        <w:rPr>
          <w:rFonts w:ascii="Times New Roman" w:hAnsi="Times New Roman" w:cs="Times New Roman" w:hint="eastAsia"/>
          <w:sz w:val="20"/>
          <w:szCs w:val="26"/>
        </w:rPr>
        <w:t>p.</w:t>
      </w:r>
      <w:r w:rsidR="00B370E3" w:rsidRPr="00662D9D">
        <w:rPr>
          <w:rFonts w:ascii="Times New Roman" w:hAnsi="Times New Roman" w:cs="Times New Roman" w:hint="eastAsia"/>
          <w:bCs/>
          <w:sz w:val="20"/>
          <w:szCs w:val="26"/>
        </w:rPr>
        <w:t>164</w:t>
      </w:r>
      <w:proofErr w:type="gramStart"/>
      <w:r w:rsidR="00B370E3" w:rsidRPr="00662D9D">
        <w:rPr>
          <w:rFonts w:ascii="Times New Roman" w:hAnsi="Times New Roman" w:cs="Times New Roman" w:hint="eastAsia"/>
          <w:sz w:val="20"/>
          <w:szCs w:val="26"/>
        </w:rPr>
        <w:t>）</w:t>
      </w:r>
      <w:proofErr w:type="gramEnd"/>
    </w:p>
    <w:p w:rsidR="000A28ED" w:rsidRPr="00662D9D" w:rsidRDefault="000A28ED" w:rsidP="001C7A3C">
      <w:pPr>
        <w:spacing w:afterLines="30" w:after="108"/>
        <w:ind w:leftChars="60" w:left="144"/>
        <w:rPr>
          <w:rFonts w:ascii="Times New Roman" w:eastAsia="新細明體" w:hAnsi="Times New Roman" w:cs="Times New Roman"/>
          <w:szCs w:val="24"/>
        </w:rPr>
      </w:pPr>
      <w:r w:rsidRPr="00662D9D">
        <w:rPr>
          <w:rFonts w:ascii="Times New Roman" w:eastAsia="新細明體" w:hAnsi="Times New Roman" w:cs="Times New Roman" w:hint="eastAsia"/>
          <w:szCs w:val="24"/>
        </w:rPr>
        <w:t>體與用即不同，</w:t>
      </w:r>
      <w:r w:rsidRPr="00662D9D">
        <w:rPr>
          <w:rFonts w:ascii="Times New Roman" w:eastAsia="新細明體" w:hAnsi="Times New Roman" w:cs="Times New Roman" w:hint="eastAsia"/>
          <w:b/>
          <w:szCs w:val="24"/>
        </w:rPr>
        <w:t>「用」指法體的活動</w:t>
      </w:r>
      <w:r w:rsidRPr="00662D9D">
        <w:rPr>
          <w:rFonts w:ascii="Times New Roman" w:eastAsia="新細明體" w:hAnsi="Times New Roman" w:cs="Times New Roman" w:hint="eastAsia"/>
          <w:szCs w:val="24"/>
        </w:rPr>
        <w:t>（此用不同於彼用，也可以稱為相的，「相</w:t>
      </w:r>
      <w:r w:rsidR="00AE3FD9" w:rsidRPr="00662D9D">
        <w:rPr>
          <w:rFonts w:ascii="Times New Roman" w:eastAsia="新細明體" w:hAnsi="Times New Roman" w:cs="Times New Roman" w:hint="eastAsia"/>
          <w:szCs w:val="24"/>
        </w:rPr>
        <w:t>」廣而「用」狹），也與他法有關，但不同</w:t>
      </w:r>
      <w:r w:rsidR="00AE3FD9" w:rsidRPr="00662D9D">
        <w:rPr>
          <w:rFonts w:ascii="Times New Roman" w:eastAsia="新細明體" w:hAnsi="Times New Roman" w:cs="Times New Roman" w:hint="eastAsia"/>
          <w:b/>
          <w:szCs w:val="24"/>
        </w:rPr>
        <w:t>相</w:t>
      </w:r>
      <w:r w:rsidR="00AE3FD9" w:rsidRPr="00662D9D">
        <w:rPr>
          <w:rFonts w:ascii="Times New Roman" w:eastAsia="新細明體" w:hAnsi="Times New Roman" w:cs="Times New Roman" w:hint="eastAsia"/>
          <w:szCs w:val="24"/>
        </w:rPr>
        <w:t>的以特殊形態而顯出自己，</w:t>
      </w:r>
      <w:r w:rsidRPr="00662D9D">
        <w:rPr>
          <w:rFonts w:ascii="Times New Roman" w:eastAsia="新細明體" w:hAnsi="Times New Roman" w:cs="Times New Roman" w:hint="eastAsia"/>
          <w:b/>
          <w:szCs w:val="24"/>
        </w:rPr>
        <w:t>用</w:t>
      </w:r>
      <w:r w:rsidRPr="00662D9D">
        <w:rPr>
          <w:rFonts w:ascii="Times New Roman" w:eastAsia="新細明體" w:hAnsi="Times New Roman" w:cs="Times New Roman" w:hint="eastAsia"/>
          <w:szCs w:val="24"/>
        </w:rPr>
        <w:t>是從此法可與他法以影響，從</w:t>
      </w:r>
      <w:r w:rsidRPr="00662D9D">
        <w:rPr>
          <w:rFonts w:ascii="Times New Roman" w:eastAsia="新細明體" w:hAnsi="Times New Roman" w:cs="Times New Roman" w:hint="eastAsia"/>
          <w:b/>
          <w:szCs w:val="24"/>
        </w:rPr>
        <w:t>影響於他而顯出此法的作用</w:t>
      </w:r>
      <w:r w:rsidRPr="00662D9D">
        <w:rPr>
          <w:rFonts w:ascii="Times New Roman" w:eastAsia="新細明體" w:hAnsi="Times New Roman" w:cs="Times New Roman" w:hint="eastAsia"/>
          <w:szCs w:val="24"/>
        </w:rPr>
        <w:t>。</w:t>
      </w:r>
      <w:r w:rsidR="00DC37F8" w:rsidRPr="00662D9D">
        <w:rPr>
          <w:rStyle w:val="ab"/>
          <w:rFonts w:ascii="Times New Roman" w:eastAsia="新細明體" w:hAnsi="Times New Roman" w:cs="Times New Roman"/>
          <w:szCs w:val="24"/>
        </w:rPr>
        <w:footnoteReference w:id="14"/>
      </w:r>
    </w:p>
    <w:p w:rsidR="000A28ED" w:rsidRPr="00662D9D" w:rsidRDefault="000A28ED" w:rsidP="001C7A3C">
      <w:pPr>
        <w:spacing w:afterLines="30" w:after="108"/>
        <w:ind w:leftChars="60" w:left="144"/>
        <w:rPr>
          <w:rFonts w:ascii="Times New Roman" w:eastAsia="新細明體" w:hAnsi="Times New Roman" w:cs="Times New Roman"/>
          <w:b/>
          <w:szCs w:val="24"/>
        </w:rPr>
      </w:pPr>
      <w:r w:rsidRPr="00662D9D">
        <w:rPr>
          <w:rFonts w:ascii="Times New Roman" w:eastAsia="新細明體" w:hAnsi="Times New Roman" w:cs="Times New Roman" w:hint="eastAsia"/>
          <w:b/>
          <w:szCs w:val="24"/>
        </w:rPr>
        <w:t>所以相是靜態，用是動態，用即與因果有關。</w:t>
      </w:r>
    </w:p>
    <w:p w:rsidR="000A28ED" w:rsidRPr="00662D9D" w:rsidRDefault="00FA3B67" w:rsidP="00DD7FB2">
      <w:pPr>
        <w:outlineLvl w:val="0"/>
        <w:rPr>
          <w:rFonts w:ascii="Times New Roman" w:hAnsi="Times New Roman" w:cs="Times New Roman"/>
          <w:b/>
          <w:sz w:val="22"/>
        </w:rPr>
      </w:pPr>
      <w:r w:rsidRPr="00662D9D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肆</w:t>
      </w:r>
      <w:r w:rsidR="000A28ED" w:rsidRPr="00662D9D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、</w:t>
      </w:r>
      <w:r w:rsidR="000A28ED" w:rsidRPr="00662D9D">
        <w:rPr>
          <w:rFonts w:ascii="Times New Roman" w:hAnsi="Times New Roman" w:cs="Times New Roman" w:hint="eastAsia"/>
          <w:b/>
          <w:bCs/>
          <w:sz w:val="20"/>
          <w:szCs w:val="26"/>
          <w:bdr w:val="single" w:sz="4" w:space="0" w:color="auto"/>
        </w:rPr>
        <w:t>「體」與「用」之關係</w:t>
      </w:r>
      <w:proofErr w:type="gramStart"/>
      <w:r w:rsidR="00B370E3" w:rsidRPr="00662D9D">
        <w:rPr>
          <w:rFonts w:ascii="Times New Roman" w:hAnsi="Times New Roman" w:cs="Times New Roman" w:hint="eastAsia"/>
          <w:bCs/>
          <w:sz w:val="20"/>
          <w:szCs w:val="26"/>
        </w:rPr>
        <w:t>（</w:t>
      </w:r>
      <w:proofErr w:type="gramEnd"/>
      <w:r w:rsidR="00B370E3" w:rsidRPr="00662D9D">
        <w:rPr>
          <w:rFonts w:ascii="Times New Roman" w:hAnsi="Times New Roman" w:cs="Times New Roman" w:hint="eastAsia"/>
          <w:bCs/>
          <w:sz w:val="20"/>
          <w:szCs w:val="26"/>
        </w:rPr>
        <w:t>p</w:t>
      </w:r>
      <w:r w:rsidR="00592B25" w:rsidRPr="00662D9D">
        <w:rPr>
          <w:rFonts w:ascii="Times New Roman" w:hAnsi="Times New Roman" w:cs="Times New Roman" w:hint="eastAsia"/>
          <w:bCs/>
          <w:sz w:val="20"/>
          <w:szCs w:val="26"/>
        </w:rPr>
        <w:t>p</w:t>
      </w:r>
      <w:r w:rsidR="00B370E3" w:rsidRPr="00662D9D">
        <w:rPr>
          <w:rFonts w:ascii="Times New Roman" w:hAnsi="Times New Roman" w:cs="Times New Roman" w:hint="eastAsia"/>
          <w:bCs/>
          <w:sz w:val="20"/>
          <w:szCs w:val="26"/>
        </w:rPr>
        <w:t>.</w:t>
      </w:r>
      <w:r w:rsidR="00592B25" w:rsidRPr="00662D9D">
        <w:rPr>
          <w:rFonts w:ascii="Times New Roman" w:hAnsi="Times New Roman" w:cs="Times New Roman" w:hint="eastAsia"/>
          <w:bCs/>
          <w:sz w:val="20"/>
          <w:szCs w:val="26"/>
        </w:rPr>
        <w:t>164-</w:t>
      </w:r>
      <w:r w:rsidR="00B370E3" w:rsidRPr="00662D9D">
        <w:rPr>
          <w:rFonts w:ascii="Times New Roman" w:hAnsi="Times New Roman" w:cs="Times New Roman" w:hint="eastAsia"/>
          <w:bCs/>
          <w:sz w:val="20"/>
          <w:szCs w:val="26"/>
        </w:rPr>
        <w:t>165</w:t>
      </w:r>
      <w:proofErr w:type="gramStart"/>
      <w:r w:rsidR="00B370E3" w:rsidRPr="00662D9D">
        <w:rPr>
          <w:rFonts w:ascii="Times New Roman" w:hAnsi="Times New Roman" w:cs="Times New Roman" w:hint="eastAsia"/>
          <w:bCs/>
          <w:sz w:val="20"/>
          <w:szCs w:val="26"/>
        </w:rPr>
        <w:t>）</w:t>
      </w:r>
      <w:proofErr w:type="gramEnd"/>
      <w:r w:rsidR="000A28ED" w:rsidRPr="00662D9D">
        <w:rPr>
          <w:rFonts w:ascii="Times New Roman" w:hAnsi="Times New Roman" w:cs="Times New Roman"/>
          <w:sz w:val="22"/>
        </w:rPr>
        <w:t xml:space="preserve"> </w:t>
      </w:r>
    </w:p>
    <w:p w:rsidR="000A28ED" w:rsidRPr="00662D9D" w:rsidRDefault="00FA3B67" w:rsidP="00DD7FB2">
      <w:pPr>
        <w:ind w:leftChars="50" w:left="120"/>
        <w:outlineLvl w:val="1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662D9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（壹）</w:t>
      </w:r>
      <w:r w:rsidR="000A28ED" w:rsidRPr="00662D9D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《中論》</w:t>
      </w:r>
      <w:r w:rsidR="006C3C28" w:rsidRPr="00662D9D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說</w:t>
      </w:r>
      <w:r w:rsidR="005165FC" w:rsidRPr="00662D9D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：</w:t>
      </w:r>
      <w:r w:rsidR="003D476A" w:rsidRPr="00662D9D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凡是存在的</w:t>
      </w:r>
      <w:proofErr w:type="gramStart"/>
      <w:r w:rsidR="003D476A" w:rsidRPr="00662D9D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──法體</w:t>
      </w:r>
      <w:proofErr w:type="gramEnd"/>
      <w:r w:rsidR="003D476A" w:rsidRPr="00662D9D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，必有作用</w:t>
      </w:r>
      <w:proofErr w:type="gramStart"/>
      <w:r w:rsidR="00592B25" w:rsidRPr="00662D9D">
        <w:rPr>
          <w:rFonts w:ascii="Times New Roman" w:hAnsi="Times New Roman" w:cs="Times New Roman" w:hint="eastAsia"/>
          <w:bCs/>
          <w:sz w:val="20"/>
          <w:szCs w:val="26"/>
        </w:rPr>
        <w:t>（</w:t>
      </w:r>
      <w:proofErr w:type="gramEnd"/>
      <w:r w:rsidR="00592B25" w:rsidRPr="00662D9D">
        <w:rPr>
          <w:rFonts w:ascii="Times New Roman" w:hAnsi="Times New Roman" w:cs="Times New Roman" w:hint="eastAsia"/>
          <w:bCs/>
          <w:sz w:val="20"/>
          <w:szCs w:val="26"/>
        </w:rPr>
        <w:t>pp.164-165</w:t>
      </w:r>
      <w:proofErr w:type="gramStart"/>
      <w:r w:rsidR="00592B25" w:rsidRPr="00662D9D">
        <w:rPr>
          <w:rFonts w:ascii="Times New Roman" w:hAnsi="Times New Roman" w:cs="Times New Roman" w:hint="eastAsia"/>
          <w:bCs/>
          <w:sz w:val="20"/>
          <w:szCs w:val="26"/>
        </w:rPr>
        <w:t>）</w:t>
      </w:r>
      <w:proofErr w:type="gramEnd"/>
    </w:p>
    <w:p w:rsidR="000A28ED" w:rsidRPr="00662D9D" w:rsidRDefault="000A28ED" w:rsidP="001C7A3C">
      <w:pPr>
        <w:spacing w:afterLines="30" w:after="108"/>
        <w:ind w:leftChars="60" w:left="144"/>
        <w:outlineLvl w:val="1"/>
      </w:pPr>
      <w:r w:rsidRPr="00662D9D">
        <w:rPr>
          <w:rFonts w:hint="eastAsia"/>
        </w:rPr>
        <w:t>《中論》說「</w:t>
      </w:r>
      <w:r w:rsidRPr="00662D9D">
        <w:rPr>
          <w:rFonts w:ascii="標楷體" w:eastAsia="標楷體" w:hAnsi="標楷體" w:hint="eastAsia"/>
        </w:rPr>
        <w:t>現有作、有作者、有所</w:t>
      </w:r>
      <w:r w:rsidR="00835DE1" w:rsidRPr="00662D9D">
        <w:rPr>
          <w:rFonts w:ascii="標楷體" w:eastAsia="標楷體" w:hAnsi="標楷體" w:hint="eastAsia"/>
        </w:rPr>
        <w:t>用</w:t>
      </w:r>
      <w:r w:rsidRPr="00662D9D">
        <w:rPr>
          <w:rFonts w:ascii="標楷體" w:eastAsia="標楷體" w:hAnsi="標楷體" w:hint="eastAsia"/>
        </w:rPr>
        <w:t>作法，三事</w:t>
      </w:r>
      <w:proofErr w:type="gramStart"/>
      <w:r w:rsidRPr="00662D9D">
        <w:rPr>
          <w:rFonts w:ascii="標楷體" w:eastAsia="標楷體" w:hAnsi="標楷體" w:hint="eastAsia"/>
        </w:rPr>
        <w:t>和合故有</w:t>
      </w:r>
      <w:proofErr w:type="gramEnd"/>
      <w:r w:rsidRPr="00662D9D">
        <w:rPr>
          <w:rFonts w:ascii="標楷體" w:eastAsia="標楷體" w:hAnsi="標楷體" w:hint="eastAsia"/>
        </w:rPr>
        <w:t>果報</w:t>
      </w:r>
      <w:r w:rsidR="00943528" w:rsidRPr="00662D9D">
        <w:rPr>
          <w:rFonts w:hint="eastAsia"/>
        </w:rPr>
        <w:t>」</w:t>
      </w:r>
      <w:r w:rsidR="00943528" w:rsidRPr="00662D9D">
        <w:rPr>
          <w:rFonts w:ascii="Times New Roman" w:hAnsi="Times New Roman" w:cs="Times New Roman"/>
        </w:rPr>
        <w:t>，</w:t>
      </w:r>
      <w:r w:rsidRPr="00662D9D">
        <w:rPr>
          <w:rStyle w:val="ab"/>
          <w:rFonts w:ascii="Times New Roman" w:hAnsi="Times New Roman" w:cs="Times New Roman"/>
        </w:rPr>
        <w:footnoteReference w:id="15"/>
      </w:r>
      <w:r w:rsidRPr="00662D9D">
        <w:rPr>
          <w:rFonts w:ascii="Times New Roman" w:hAnsi="Times New Roman" w:cs="Times New Roman"/>
        </w:rPr>
        <w:t>可</w:t>
      </w:r>
      <w:r w:rsidRPr="00662D9D">
        <w:rPr>
          <w:rFonts w:hint="eastAsia"/>
        </w:rPr>
        <w:t>知即依法的作用而知有因果。因為，</w:t>
      </w:r>
      <w:r w:rsidRPr="00662D9D">
        <w:rPr>
          <w:rFonts w:hint="eastAsia"/>
          <w:b/>
        </w:rPr>
        <w:t>凡是存在的</w:t>
      </w:r>
      <w:proofErr w:type="gramStart"/>
      <w:r w:rsidRPr="00662D9D">
        <w:rPr>
          <w:rFonts w:hint="eastAsia"/>
          <w:b/>
        </w:rPr>
        <w:t>──法體</w:t>
      </w:r>
      <w:proofErr w:type="gramEnd"/>
      <w:r w:rsidRPr="00662D9D">
        <w:rPr>
          <w:rFonts w:hint="eastAsia"/>
          <w:b/>
        </w:rPr>
        <w:t>，必有作用</w:t>
      </w:r>
      <w:r w:rsidR="00943528" w:rsidRPr="00662D9D">
        <w:rPr>
          <w:rFonts w:hint="eastAsia"/>
        </w:rPr>
        <w:t>；</w:t>
      </w:r>
      <w:r w:rsidRPr="00662D9D">
        <w:rPr>
          <w:rFonts w:hint="eastAsia"/>
        </w:rPr>
        <w:t>有用</w:t>
      </w:r>
      <w:r w:rsidR="00943528" w:rsidRPr="00662D9D">
        <w:rPr>
          <w:rFonts w:hint="eastAsia"/>
        </w:rPr>
        <w:t>，決非自性的，必然地關涉於他法而成立的，</w:t>
      </w:r>
      <w:r w:rsidRPr="00662D9D">
        <w:rPr>
          <w:rFonts w:hint="eastAsia"/>
        </w:rPr>
        <w:t>即由作用關係於他法，</w:t>
      </w:r>
      <w:proofErr w:type="gramStart"/>
      <w:r w:rsidRPr="00662D9D">
        <w:rPr>
          <w:rFonts w:hint="eastAsia"/>
        </w:rPr>
        <w:t>說為因果</w:t>
      </w:r>
      <w:proofErr w:type="gramEnd"/>
      <w:r w:rsidRPr="00662D9D">
        <w:rPr>
          <w:rFonts w:hint="eastAsia"/>
        </w:rPr>
        <w:t>。</w:t>
      </w:r>
    </w:p>
    <w:p w:rsidR="000A28ED" w:rsidRPr="00662D9D" w:rsidRDefault="00FA3B67" w:rsidP="000A28ED">
      <w:pPr>
        <w:ind w:leftChars="50" w:left="120"/>
        <w:outlineLvl w:val="1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62D9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（貳）</w:t>
      </w:r>
      <w:r w:rsidR="000A28ED" w:rsidRPr="00662D9D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《順正理論》</w:t>
      </w:r>
      <w:r w:rsidR="006C3C28" w:rsidRPr="00662D9D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之二解</w:t>
      </w:r>
      <w:r w:rsidR="003479AB" w:rsidRPr="00662D9D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：一、</w:t>
      </w:r>
      <w:proofErr w:type="gramStart"/>
      <w:r w:rsidR="003479AB" w:rsidRPr="00662D9D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約正現在</w:t>
      </w:r>
      <w:proofErr w:type="gramEnd"/>
      <w:r w:rsidR="003479AB" w:rsidRPr="00662D9D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的</w:t>
      </w:r>
      <w:r w:rsidR="00F52AF1" w:rsidRPr="00662D9D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名</w:t>
      </w:r>
      <w:r w:rsidR="003479AB" w:rsidRPr="00662D9D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「作用」；二、約過</w:t>
      </w:r>
      <w:r w:rsidR="00835DE1" w:rsidRPr="00662D9D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去、</w:t>
      </w:r>
      <w:r w:rsidR="003479AB" w:rsidRPr="00662D9D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未</w:t>
      </w:r>
      <w:r w:rsidR="00835DE1" w:rsidRPr="00662D9D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來</w:t>
      </w:r>
      <w:r w:rsidR="003479AB" w:rsidRPr="00662D9D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名「功能」</w:t>
      </w:r>
      <w:proofErr w:type="gramStart"/>
      <w:r w:rsidR="00B370E3" w:rsidRPr="00662D9D">
        <w:rPr>
          <w:rFonts w:ascii="Times New Roman" w:hAnsi="Times New Roman" w:cs="Times New Roman" w:hint="eastAsia"/>
          <w:bCs/>
          <w:sz w:val="20"/>
          <w:szCs w:val="26"/>
        </w:rPr>
        <w:t>（</w:t>
      </w:r>
      <w:proofErr w:type="gramEnd"/>
      <w:r w:rsidR="00B370E3" w:rsidRPr="00662D9D">
        <w:rPr>
          <w:rFonts w:ascii="Times New Roman" w:hAnsi="Times New Roman" w:cs="Times New Roman" w:hint="eastAsia"/>
          <w:bCs/>
          <w:sz w:val="20"/>
          <w:szCs w:val="26"/>
        </w:rPr>
        <w:t>p.165</w:t>
      </w:r>
      <w:proofErr w:type="gramStart"/>
      <w:r w:rsidR="00B370E3" w:rsidRPr="00662D9D">
        <w:rPr>
          <w:rFonts w:ascii="Times New Roman" w:hAnsi="Times New Roman" w:cs="Times New Roman" w:hint="eastAsia"/>
          <w:bCs/>
          <w:sz w:val="20"/>
          <w:szCs w:val="26"/>
        </w:rPr>
        <w:t>）</w:t>
      </w:r>
      <w:proofErr w:type="gramEnd"/>
    </w:p>
    <w:p w:rsidR="000A28ED" w:rsidRPr="00662D9D" w:rsidRDefault="000A28ED" w:rsidP="001C7A3C">
      <w:pPr>
        <w:spacing w:afterLines="30" w:after="108"/>
        <w:ind w:leftChars="60" w:left="144"/>
        <w:rPr>
          <w:rFonts w:ascii="Times New Roman" w:eastAsia="新細明體" w:hAnsi="Times New Roman" w:cs="Times New Roman"/>
          <w:szCs w:val="24"/>
        </w:rPr>
      </w:pPr>
      <w:r w:rsidRPr="00662D9D">
        <w:rPr>
          <w:rFonts w:ascii="Times New Roman" w:eastAsia="新細明體" w:hAnsi="Times New Roman" w:cs="Times New Roman" w:hint="eastAsia"/>
          <w:szCs w:val="24"/>
        </w:rPr>
        <w:t>對於「作用」，《順正理論》卷</w:t>
      </w:r>
      <w:r w:rsidRPr="00662D9D">
        <w:rPr>
          <w:rFonts w:ascii="Times New Roman" w:eastAsia="新細明體" w:hAnsi="Times New Roman" w:cs="Times New Roman" w:hint="eastAsia"/>
          <w:szCs w:val="24"/>
        </w:rPr>
        <w:t>52</w:t>
      </w:r>
      <w:r w:rsidRPr="00662D9D">
        <w:rPr>
          <w:rFonts w:ascii="Times New Roman" w:eastAsia="新細明體" w:hAnsi="Times New Roman" w:cs="Times New Roman" w:hint="eastAsia"/>
          <w:szCs w:val="24"/>
        </w:rPr>
        <w:t>有二種釋：</w:t>
      </w:r>
    </w:p>
    <w:p w:rsidR="000A28ED" w:rsidRPr="00662D9D" w:rsidRDefault="00F77B4D" w:rsidP="001C7A3C">
      <w:pPr>
        <w:ind w:leftChars="60" w:left="144"/>
        <w:rPr>
          <w:rFonts w:ascii="Times New Roman" w:eastAsia="新細明體" w:hAnsi="Times New Roman" w:cs="Times New Roman"/>
          <w:szCs w:val="24"/>
        </w:rPr>
      </w:pPr>
      <w:r w:rsidRPr="00662D9D">
        <w:rPr>
          <w:rFonts w:ascii="Times New Roman" w:eastAsia="新細明體" w:hAnsi="Times New Roman" w:cs="Times New Roman" w:hint="eastAsia"/>
          <w:szCs w:val="24"/>
        </w:rPr>
        <w:t>一</w:t>
      </w:r>
      <w:r w:rsidR="000A28ED" w:rsidRPr="00662D9D">
        <w:rPr>
          <w:rFonts w:ascii="Times New Roman" w:eastAsia="新細明體" w:hAnsi="Times New Roman" w:cs="Times New Roman" w:hint="eastAsia"/>
          <w:szCs w:val="24"/>
        </w:rPr>
        <w:t>、</w:t>
      </w:r>
      <w:proofErr w:type="gramStart"/>
      <w:r w:rsidR="000A28ED" w:rsidRPr="00662D9D">
        <w:rPr>
          <w:rFonts w:ascii="Times New Roman" w:eastAsia="新細明體" w:hAnsi="Times New Roman" w:cs="Times New Roman" w:hint="eastAsia"/>
          <w:szCs w:val="24"/>
        </w:rPr>
        <w:t>約正現在</w:t>
      </w:r>
      <w:proofErr w:type="gramEnd"/>
      <w:r w:rsidR="000A28ED" w:rsidRPr="00662D9D">
        <w:rPr>
          <w:rFonts w:ascii="Times New Roman" w:eastAsia="新細明體" w:hAnsi="Times New Roman" w:cs="Times New Roman" w:hint="eastAsia"/>
          <w:szCs w:val="24"/>
        </w:rPr>
        <w:t>的</w:t>
      </w:r>
      <w:r w:rsidR="00943528" w:rsidRPr="00662D9D">
        <w:rPr>
          <w:rFonts w:ascii="Times New Roman" w:eastAsia="新細明體" w:hAnsi="Times New Roman" w:cs="Times New Roman" w:hint="eastAsia"/>
          <w:szCs w:val="24"/>
        </w:rPr>
        <w:t>：</w:t>
      </w:r>
      <w:r w:rsidR="000A28ED" w:rsidRPr="00662D9D">
        <w:rPr>
          <w:rFonts w:ascii="Times New Roman" w:eastAsia="新細明體" w:hAnsi="Times New Roman" w:cs="Times New Roman" w:hint="eastAsia"/>
          <w:szCs w:val="24"/>
        </w:rPr>
        <w:t>名為「作用」。</w:t>
      </w:r>
    </w:p>
    <w:p w:rsidR="000A28ED" w:rsidRPr="00662D9D" w:rsidRDefault="00F77B4D" w:rsidP="001C7A3C">
      <w:pPr>
        <w:spacing w:afterLines="30" w:after="108"/>
        <w:ind w:leftChars="60" w:left="144"/>
        <w:rPr>
          <w:rFonts w:ascii="Times New Roman" w:eastAsia="新細明體" w:hAnsi="Times New Roman" w:cs="Times New Roman"/>
          <w:szCs w:val="24"/>
        </w:rPr>
      </w:pPr>
      <w:r w:rsidRPr="00662D9D">
        <w:rPr>
          <w:rFonts w:ascii="Times New Roman" w:eastAsia="新細明體" w:hAnsi="Times New Roman" w:cs="Times New Roman" w:hint="eastAsia"/>
          <w:szCs w:val="24"/>
        </w:rPr>
        <w:t>二</w:t>
      </w:r>
      <w:r w:rsidR="000A28ED" w:rsidRPr="00662D9D">
        <w:rPr>
          <w:rFonts w:ascii="Times New Roman" w:eastAsia="新細明體" w:hAnsi="Times New Roman" w:cs="Times New Roman" w:hint="eastAsia"/>
          <w:szCs w:val="24"/>
        </w:rPr>
        <w:t>、約過去</w:t>
      </w:r>
      <w:r w:rsidR="00835DE1" w:rsidRPr="00662D9D">
        <w:rPr>
          <w:rFonts w:ascii="Times New Roman" w:eastAsia="新細明體" w:hAnsi="Times New Roman" w:cs="Times New Roman" w:hint="eastAsia"/>
          <w:szCs w:val="24"/>
        </w:rPr>
        <w:t>、</w:t>
      </w:r>
      <w:r w:rsidR="000A28ED" w:rsidRPr="00662D9D">
        <w:rPr>
          <w:rFonts w:ascii="Times New Roman" w:eastAsia="新細明體" w:hAnsi="Times New Roman" w:cs="Times New Roman" w:hint="eastAsia"/>
          <w:szCs w:val="24"/>
        </w:rPr>
        <w:t>未來</w:t>
      </w:r>
      <w:r w:rsidR="00943528" w:rsidRPr="00662D9D">
        <w:rPr>
          <w:rFonts w:ascii="Times New Roman" w:eastAsia="新細明體" w:hAnsi="Times New Roman" w:cs="Times New Roman" w:hint="eastAsia"/>
          <w:szCs w:val="24"/>
        </w:rPr>
        <w:t>：</w:t>
      </w:r>
      <w:proofErr w:type="gramStart"/>
      <w:r w:rsidR="000A28ED" w:rsidRPr="00662D9D">
        <w:rPr>
          <w:rFonts w:ascii="Times New Roman" w:eastAsia="新細明體" w:hAnsi="Times New Roman" w:cs="Times New Roman" w:hint="eastAsia"/>
          <w:szCs w:val="24"/>
        </w:rPr>
        <w:t>不</w:t>
      </w:r>
      <w:proofErr w:type="gramEnd"/>
      <w:r w:rsidR="000A28ED" w:rsidRPr="00662D9D">
        <w:rPr>
          <w:rFonts w:ascii="Times New Roman" w:eastAsia="新細明體" w:hAnsi="Times New Roman" w:cs="Times New Roman" w:hint="eastAsia"/>
          <w:szCs w:val="24"/>
        </w:rPr>
        <w:t>現在前所有力用</w:t>
      </w:r>
      <w:r w:rsidR="00943528" w:rsidRPr="00662D9D">
        <w:rPr>
          <w:rFonts w:ascii="Times New Roman" w:eastAsia="新細明體" w:hAnsi="Times New Roman" w:cs="Times New Roman" w:hint="eastAsia"/>
          <w:szCs w:val="24"/>
        </w:rPr>
        <w:t>，</w:t>
      </w:r>
      <w:r w:rsidR="000A28ED" w:rsidRPr="00662D9D">
        <w:rPr>
          <w:rFonts w:ascii="Times New Roman" w:eastAsia="新細明體" w:hAnsi="Times New Roman" w:cs="Times New Roman" w:hint="eastAsia"/>
          <w:szCs w:val="24"/>
        </w:rPr>
        <w:t>即名為「功能」</w:t>
      </w:r>
      <w:r w:rsidR="000A28ED" w:rsidRPr="00662D9D">
        <w:rPr>
          <w:rFonts w:ascii="Times New Roman" w:eastAsia="新細明體" w:hAnsi="Times New Roman" w:cs="Times New Roman"/>
          <w:szCs w:val="24"/>
          <w:vertAlign w:val="superscript"/>
        </w:rPr>
        <w:footnoteReference w:id="16"/>
      </w:r>
      <w:r w:rsidR="000A28ED" w:rsidRPr="00662D9D">
        <w:rPr>
          <w:rFonts w:ascii="Times New Roman" w:eastAsia="新細明體" w:hAnsi="Times New Roman" w:cs="Times New Roman" w:hint="eastAsia"/>
          <w:szCs w:val="24"/>
        </w:rPr>
        <w:t>。</w:t>
      </w:r>
    </w:p>
    <w:p w:rsidR="000A28ED" w:rsidRPr="00662D9D" w:rsidRDefault="00FA3B67" w:rsidP="000A28ED">
      <w:pPr>
        <w:ind w:leftChars="50" w:left="120"/>
        <w:outlineLvl w:val="1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proofErr w:type="gramStart"/>
      <w:r w:rsidRPr="00662D9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proofErr w:type="gramEnd"/>
      <w:r w:rsidRPr="00662D9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叁）</w:t>
      </w:r>
      <w:r w:rsidR="000A28ED" w:rsidRPr="00662D9D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體與用不一不異</w:t>
      </w:r>
      <w:r w:rsidR="00B370E3" w:rsidRPr="00662D9D">
        <w:rPr>
          <w:rFonts w:ascii="Times New Roman" w:hAnsi="Times New Roman" w:cs="Times New Roman" w:hint="eastAsia"/>
          <w:bCs/>
          <w:sz w:val="20"/>
          <w:szCs w:val="26"/>
        </w:rPr>
        <w:t>（</w:t>
      </w:r>
      <w:r w:rsidR="00B370E3" w:rsidRPr="00662D9D">
        <w:rPr>
          <w:rFonts w:ascii="Times New Roman" w:hAnsi="Times New Roman" w:cs="Times New Roman" w:hint="eastAsia"/>
          <w:bCs/>
          <w:sz w:val="20"/>
          <w:szCs w:val="26"/>
        </w:rPr>
        <w:t>p.165</w:t>
      </w:r>
      <w:proofErr w:type="gramStart"/>
      <w:r w:rsidR="00B370E3" w:rsidRPr="00662D9D">
        <w:rPr>
          <w:rFonts w:ascii="Times New Roman" w:hAnsi="Times New Roman" w:cs="Times New Roman" w:hint="eastAsia"/>
          <w:bCs/>
          <w:sz w:val="20"/>
          <w:szCs w:val="26"/>
        </w:rPr>
        <w:t>）</w:t>
      </w:r>
      <w:proofErr w:type="gramEnd"/>
    </w:p>
    <w:p w:rsidR="000A28ED" w:rsidRPr="00662D9D" w:rsidRDefault="000A28ED" w:rsidP="001C7A3C">
      <w:pPr>
        <w:spacing w:afterLines="30" w:after="108"/>
        <w:ind w:leftChars="60" w:left="144"/>
        <w:rPr>
          <w:rFonts w:ascii="Times New Roman" w:eastAsia="新細明體" w:hAnsi="Times New Roman" w:cs="Times New Roman"/>
          <w:szCs w:val="24"/>
        </w:rPr>
      </w:pPr>
      <w:r w:rsidRPr="00662D9D">
        <w:rPr>
          <w:rFonts w:ascii="Times New Roman" w:eastAsia="新細明體" w:hAnsi="Times New Roman" w:cs="Times New Roman" w:hint="eastAsia"/>
          <w:szCs w:val="24"/>
        </w:rPr>
        <w:t>體與用，依佛法說，是不一</w:t>
      </w:r>
      <w:proofErr w:type="gramStart"/>
      <w:r w:rsidRPr="00662D9D">
        <w:rPr>
          <w:rFonts w:ascii="Times New Roman" w:eastAsia="新細明體" w:hAnsi="Times New Roman" w:cs="Times New Roman" w:hint="eastAsia"/>
          <w:szCs w:val="24"/>
        </w:rPr>
        <w:t>不</w:t>
      </w:r>
      <w:proofErr w:type="gramEnd"/>
      <w:r w:rsidRPr="00662D9D">
        <w:rPr>
          <w:rFonts w:ascii="Times New Roman" w:eastAsia="新細明體" w:hAnsi="Times New Roman" w:cs="Times New Roman" w:hint="eastAsia"/>
          <w:szCs w:val="24"/>
        </w:rPr>
        <w:t>異的。</w:t>
      </w:r>
    </w:p>
    <w:p w:rsidR="00B03069" w:rsidRPr="00662D9D" w:rsidRDefault="000A28ED" w:rsidP="001C7A3C">
      <w:pPr>
        <w:ind w:leftChars="60" w:left="144"/>
        <w:rPr>
          <w:rFonts w:ascii="Times New Roman" w:eastAsia="新細明體" w:hAnsi="Times New Roman" w:cs="Times New Roman"/>
          <w:szCs w:val="24"/>
        </w:rPr>
      </w:pPr>
      <w:r w:rsidRPr="00662D9D">
        <w:rPr>
          <w:rFonts w:ascii="Times New Roman" w:eastAsia="新細明體" w:hAnsi="Times New Roman" w:cs="Times New Roman" w:hint="eastAsia"/>
          <w:szCs w:val="24"/>
        </w:rPr>
        <w:t>如</w:t>
      </w:r>
      <w:proofErr w:type="gramStart"/>
      <w:r w:rsidRPr="00662D9D">
        <w:rPr>
          <w:rFonts w:ascii="Times New Roman" w:eastAsia="新細明體" w:hAnsi="Times New Roman" w:cs="Times New Roman" w:hint="eastAsia"/>
          <w:szCs w:val="24"/>
        </w:rPr>
        <w:t>從眾緣和</w:t>
      </w:r>
      <w:proofErr w:type="gramEnd"/>
      <w:r w:rsidRPr="00662D9D">
        <w:rPr>
          <w:rFonts w:ascii="Times New Roman" w:eastAsia="新細明體" w:hAnsi="Times New Roman" w:cs="Times New Roman" w:hint="eastAsia"/>
          <w:szCs w:val="24"/>
        </w:rPr>
        <w:t>合而成的，即是</w:t>
      </w:r>
      <w:r w:rsidRPr="00662D9D">
        <w:rPr>
          <w:rFonts w:ascii="Times New Roman" w:eastAsia="新細明體" w:hAnsi="Times New Roman" w:cs="Times New Roman" w:hint="eastAsia"/>
          <w:b/>
          <w:szCs w:val="24"/>
        </w:rPr>
        <w:t>「體」，指緣起和合性的總體</w:t>
      </w:r>
      <w:r w:rsidRPr="00662D9D">
        <w:rPr>
          <w:rFonts w:ascii="Times New Roman" w:eastAsia="新細明體" w:hAnsi="Times New Roman" w:cs="Times New Roman" w:hint="eastAsia"/>
          <w:szCs w:val="24"/>
        </w:rPr>
        <w:t>；</w:t>
      </w:r>
    </w:p>
    <w:p w:rsidR="000A28ED" w:rsidRPr="00662D9D" w:rsidRDefault="000A28ED" w:rsidP="001C7A3C">
      <w:pPr>
        <w:spacing w:afterLines="30" w:after="108"/>
        <w:ind w:leftChars="60" w:left="144"/>
        <w:rPr>
          <w:rFonts w:ascii="Times New Roman" w:eastAsia="新細明體" w:hAnsi="Times New Roman" w:cs="Times New Roman"/>
          <w:szCs w:val="24"/>
        </w:rPr>
      </w:pPr>
      <w:r w:rsidRPr="00662D9D">
        <w:rPr>
          <w:rFonts w:ascii="Times New Roman" w:eastAsia="新細明體" w:hAnsi="Times New Roman" w:cs="Times New Roman" w:hint="eastAsia"/>
          <w:b/>
          <w:szCs w:val="24"/>
        </w:rPr>
        <w:t>「用」</w:t>
      </w:r>
      <w:r w:rsidRPr="00662D9D">
        <w:rPr>
          <w:rFonts w:ascii="Times New Roman" w:eastAsia="新細明體" w:hAnsi="Times New Roman" w:cs="Times New Roman" w:hint="eastAsia"/>
          <w:szCs w:val="24"/>
        </w:rPr>
        <w:t>即</w:t>
      </w:r>
      <w:r w:rsidRPr="00662D9D">
        <w:rPr>
          <w:rFonts w:ascii="Times New Roman" w:eastAsia="新細明體" w:hAnsi="Times New Roman" w:cs="Times New Roman" w:hint="eastAsia"/>
          <w:b/>
          <w:szCs w:val="24"/>
        </w:rPr>
        <w:t>和合性上所起的種種作用</w:t>
      </w:r>
      <w:r w:rsidRPr="00662D9D">
        <w:rPr>
          <w:rFonts w:ascii="Times New Roman" w:eastAsia="新細明體" w:hAnsi="Times New Roman" w:cs="Times New Roman" w:hint="eastAsia"/>
          <w:szCs w:val="24"/>
        </w:rPr>
        <w:t>。</w:t>
      </w:r>
    </w:p>
    <w:p w:rsidR="000A28ED" w:rsidRPr="00662D9D" w:rsidRDefault="000A28ED" w:rsidP="001C7A3C">
      <w:pPr>
        <w:spacing w:afterLines="30" w:after="108"/>
        <w:ind w:leftChars="60" w:left="144"/>
        <w:rPr>
          <w:rFonts w:ascii="Times New Roman" w:eastAsia="新細明體" w:hAnsi="Times New Roman" w:cs="Times New Roman"/>
          <w:szCs w:val="24"/>
        </w:rPr>
      </w:pPr>
      <w:r w:rsidRPr="00662D9D">
        <w:rPr>
          <w:rFonts w:hint="eastAsia"/>
          <w:b/>
        </w:rPr>
        <w:t>體與用是不</w:t>
      </w:r>
      <w:proofErr w:type="gramStart"/>
      <w:r w:rsidRPr="00662D9D">
        <w:rPr>
          <w:rFonts w:hint="eastAsia"/>
          <w:b/>
        </w:rPr>
        <w:t>可以相離的</w:t>
      </w:r>
      <w:proofErr w:type="gramEnd"/>
      <w:r w:rsidRPr="00662D9D">
        <w:rPr>
          <w:rFonts w:hint="eastAsia"/>
          <w:b/>
        </w:rPr>
        <w:t>，但也</w:t>
      </w:r>
      <w:proofErr w:type="gramStart"/>
      <w:r w:rsidRPr="00662D9D">
        <w:rPr>
          <w:rFonts w:hint="eastAsia"/>
          <w:b/>
        </w:rPr>
        <w:t>不</w:t>
      </w:r>
      <w:proofErr w:type="gramEnd"/>
      <w:r w:rsidRPr="00662D9D">
        <w:rPr>
          <w:rFonts w:hint="eastAsia"/>
          <w:b/>
        </w:rPr>
        <w:t>即是一。</w:t>
      </w:r>
    </w:p>
    <w:p w:rsidR="00E76382" w:rsidRPr="00662D9D" w:rsidRDefault="000A28ED" w:rsidP="001C7A3C">
      <w:pPr>
        <w:spacing w:afterLines="30" w:after="108"/>
        <w:ind w:leftChars="60" w:left="144"/>
        <w:rPr>
          <w:rFonts w:ascii="Times New Roman" w:eastAsia="新細明體" w:hAnsi="Times New Roman" w:cs="Times New Roman"/>
          <w:szCs w:val="24"/>
        </w:rPr>
      </w:pPr>
      <w:r w:rsidRPr="00662D9D">
        <w:rPr>
          <w:rFonts w:ascii="Times New Roman" w:eastAsia="新細明體" w:hAnsi="Times New Roman" w:cs="Times New Roman" w:hint="eastAsia"/>
          <w:b/>
          <w:szCs w:val="24"/>
        </w:rPr>
        <w:t>「作者」與「作業」，即「體」與「用」的關係</w:t>
      </w:r>
      <w:r w:rsidRPr="00662D9D">
        <w:rPr>
          <w:rFonts w:ascii="Times New Roman" w:eastAsia="新細明體" w:hAnsi="Times New Roman" w:cs="Times New Roman" w:hint="eastAsia"/>
          <w:szCs w:val="24"/>
        </w:rPr>
        <w:t>，如《中論‧</w:t>
      </w:r>
      <w:r w:rsidR="00510C1C" w:rsidRPr="00662D9D">
        <w:rPr>
          <w:rFonts w:hint="eastAsia"/>
        </w:rPr>
        <w:t>作作者</w:t>
      </w:r>
      <w:r w:rsidRPr="00662D9D">
        <w:rPr>
          <w:rFonts w:ascii="Times New Roman" w:eastAsia="新細明體" w:hAnsi="Times New Roman" w:cs="Times New Roman" w:hint="eastAsia"/>
          <w:szCs w:val="24"/>
        </w:rPr>
        <w:t>品》說：「</w:t>
      </w:r>
      <w:r w:rsidRPr="00662D9D">
        <w:rPr>
          <w:rFonts w:ascii="標楷體" w:eastAsia="標楷體" w:hAnsi="標楷體" w:cs="Times New Roman" w:hint="eastAsia"/>
          <w:szCs w:val="24"/>
        </w:rPr>
        <w:t>因業有</w:t>
      </w:r>
      <w:r w:rsidRPr="00662D9D">
        <w:rPr>
          <w:rFonts w:ascii="標楷體" w:eastAsia="標楷體" w:hAnsi="標楷體" w:cs="Times New Roman" w:hint="eastAsia"/>
          <w:szCs w:val="24"/>
        </w:rPr>
        <w:lastRenderedPageBreak/>
        <w:t>作者，因作者有業，</w:t>
      </w:r>
      <w:proofErr w:type="gramStart"/>
      <w:r w:rsidRPr="00662D9D">
        <w:rPr>
          <w:rFonts w:ascii="標楷體" w:eastAsia="標楷體" w:hAnsi="標楷體" w:cs="Times New Roman" w:hint="eastAsia"/>
          <w:szCs w:val="24"/>
        </w:rPr>
        <w:t>成業義如是</w:t>
      </w:r>
      <w:proofErr w:type="gramEnd"/>
      <w:r w:rsidRPr="00662D9D">
        <w:rPr>
          <w:rFonts w:ascii="標楷體" w:eastAsia="標楷體" w:hAnsi="標楷體" w:cs="Times New Roman" w:hint="eastAsia"/>
          <w:szCs w:val="24"/>
        </w:rPr>
        <w:t>，更無有餘事</w:t>
      </w:r>
      <w:r w:rsidR="00943528" w:rsidRPr="00662D9D">
        <w:rPr>
          <w:rFonts w:ascii="Times New Roman" w:eastAsia="新細明體" w:hAnsi="Times New Roman" w:cs="Times New Roman" w:hint="eastAsia"/>
          <w:szCs w:val="24"/>
        </w:rPr>
        <w:t>。</w:t>
      </w:r>
      <w:r w:rsidRPr="00662D9D">
        <w:rPr>
          <w:rFonts w:ascii="Times New Roman" w:eastAsia="新細明體" w:hAnsi="Times New Roman" w:cs="Times New Roman" w:hint="eastAsia"/>
          <w:szCs w:val="24"/>
        </w:rPr>
        <w:t>」</w:t>
      </w:r>
      <w:r w:rsidRPr="00662D9D">
        <w:rPr>
          <w:rFonts w:ascii="Times New Roman" w:eastAsia="新細明體" w:hAnsi="Times New Roman" w:cs="Times New Roman"/>
          <w:szCs w:val="24"/>
          <w:vertAlign w:val="superscript"/>
        </w:rPr>
        <w:footnoteReference w:id="17"/>
      </w:r>
    </w:p>
    <w:p w:rsidR="000A28ED" w:rsidRPr="00662D9D" w:rsidRDefault="000A28ED" w:rsidP="001C7A3C">
      <w:pPr>
        <w:spacing w:afterLines="30" w:after="108"/>
        <w:ind w:leftChars="60" w:left="144"/>
        <w:rPr>
          <w:rFonts w:ascii="Times New Roman" w:eastAsia="新細明體" w:hAnsi="Times New Roman" w:cs="Times New Roman"/>
          <w:szCs w:val="24"/>
        </w:rPr>
      </w:pPr>
      <w:r w:rsidRPr="00662D9D">
        <w:rPr>
          <w:rFonts w:ascii="Times New Roman" w:eastAsia="新細明體" w:hAnsi="Times New Roman" w:cs="Times New Roman" w:hint="eastAsia"/>
          <w:szCs w:val="24"/>
        </w:rPr>
        <w:t>作者的動作，即指</w:t>
      </w:r>
      <w:r w:rsidRPr="00662D9D">
        <w:rPr>
          <w:rFonts w:ascii="Times New Roman" w:eastAsia="新細明體" w:hAnsi="Times New Roman" w:cs="Times New Roman" w:hint="eastAsia"/>
          <w:b/>
          <w:szCs w:val="24"/>
        </w:rPr>
        <w:t>事業</w:t>
      </w:r>
      <w:r w:rsidRPr="00662D9D">
        <w:rPr>
          <w:rFonts w:ascii="Times New Roman" w:eastAsia="新細明體" w:hAnsi="Times New Roman" w:cs="Times New Roman" w:hint="eastAsia"/>
          <w:szCs w:val="24"/>
        </w:rPr>
        <w:t>。常人每引起錯覺，以為另有一物名為業，作者是作者，業是業；</w:t>
      </w:r>
      <w:proofErr w:type="gramStart"/>
      <w:r w:rsidRPr="00662D9D">
        <w:rPr>
          <w:rFonts w:ascii="Times New Roman" w:eastAsia="新細明體" w:hAnsi="Times New Roman" w:cs="Times New Roman" w:hint="eastAsia"/>
          <w:szCs w:val="24"/>
        </w:rPr>
        <w:t>論頌正破</w:t>
      </w:r>
      <w:proofErr w:type="gramEnd"/>
      <w:r w:rsidRPr="00662D9D">
        <w:rPr>
          <w:rFonts w:ascii="Times New Roman" w:eastAsia="新細明體" w:hAnsi="Times New Roman" w:cs="Times New Roman" w:hint="eastAsia"/>
          <w:szCs w:val="24"/>
        </w:rPr>
        <w:t>此以</w:t>
      </w:r>
      <w:proofErr w:type="gramStart"/>
      <w:r w:rsidRPr="00662D9D">
        <w:rPr>
          <w:rFonts w:ascii="Times New Roman" w:eastAsia="新細明體" w:hAnsi="Times New Roman" w:cs="Times New Roman" w:hint="eastAsia"/>
          <w:szCs w:val="24"/>
        </w:rPr>
        <w:t>作者非業</w:t>
      </w:r>
      <w:proofErr w:type="gramEnd"/>
      <w:r w:rsidRPr="00662D9D">
        <w:rPr>
          <w:rFonts w:ascii="Times New Roman" w:eastAsia="新細明體" w:hAnsi="Times New Roman" w:cs="Times New Roman" w:hint="eastAsia"/>
          <w:szCs w:val="24"/>
        </w:rPr>
        <w:t>，而成為別於作者之業的。由作者而作業，故應作者不離作業。</w:t>
      </w:r>
    </w:p>
    <w:p w:rsidR="000A28ED" w:rsidRPr="00662D9D" w:rsidRDefault="000A28ED" w:rsidP="001C7A3C">
      <w:pPr>
        <w:ind w:leftChars="60" w:left="144"/>
        <w:rPr>
          <w:rFonts w:ascii="Times New Roman" w:eastAsia="新細明體" w:hAnsi="Times New Roman" w:cs="Times New Roman"/>
          <w:szCs w:val="24"/>
        </w:rPr>
      </w:pPr>
      <w:r w:rsidRPr="00662D9D">
        <w:rPr>
          <w:rFonts w:ascii="Times New Roman" w:eastAsia="新細明體" w:hAnsi="Times New Roman" w:cs="Times New Roman" w:hint="eastAsia"/>
          <w:szCs w:val="24"/>
        </w:rPr>
        <w:t>「業」義有寬</w:t>
      </w:r>
      <w:proofErr w:type="gramStart"/>
      <w:r w:rsidRPr="00662D9D">
        <w:rPr>
          <w:rFonts w:ascii="Times New Roman" w:eastAsia="新細明體" w:hAnsi="Times New Roman" w:cs="Times New Roman" w:hint="eastAsia"/>
          <w:szCs w:val="24"/>
        </w:rPr>
        <w:t>有狹：</w:t>
      </w:r>
      <w:proofErr w:type="gramEnd"/>
    </w:p>
    <w:p w:rsidR="000A28ED" w:rsidRPr="00662D9D" w:rsidRDefault="000A28ED" w:rsidP="001C7A3C">
      <w:pPr>
        <w:ind w:leftChars="60" w:left="144"/>
        <w:rPr>
          <w:rFonts w:ascii="Times New Roman" w:eastAsia="新細明體" w:hAnsi="Times New Roman" w:cs="Times New Roman"/>
          <w:szCs w:val="24"/>
        </w:rPr>
      </w:pPr>
      <w:r w:rsidRPr="00662D9D">
        <w:rPr>
          <w:rFonts w:ascii="Times New Roman" w:eastAsia="新細明體" w:hAnsi="Times New Roman" w:cs="Times New Roman" w:hint="eastAsia"/>
          <w:szCs w:val="24"/>
        </w:rPr>
        <w:t>狹：即吾人</w:t>
      </w:r>
      <w:proofErr w:type="gramStart"/>
      <w:r w:rsidRPr="00662D9D">
        <w:rPr>
          <w:rFonts w:ascii="Times New Roman" w:eastAsia="新細明體" w:hAnsi="Times New Roman" w:cs="Times New Roman" w:hint="eastAsia"/>
          <w:szCs w:val="24"/>
        </w:rPr>
        <w:t>造善業</w:t>
      </w:r>
      <w:proofErr w:type="gramEnd"/>
      <w:r w:rsidRPr="00662D9D">
        <w:rPr>
          <w:rFonts w:ascii="Times New Roman" w:eastAsia="新細明體" w:hAnsi="Times New Roman" w:cs="Times New Roman" w:hint="eastAsia"/>
          <w:szCs w:val="24"/>
        </w:rPr>
        <w:t>、惡業，名之為業；</w:t>
      </w:r>
    </w:p>
    <w:p w:rsidR="000A28ED" w:rsidRPr="00662D9D" w:rsidRDefault="000A28ED" w:rsidP="001C7A3C">
      <w:pPr>
        <w:spacing w:afterLines="30" w:after="108"/>
        <w:ind w:leftChars="60" w:left="144"/>
        <w:rPr>
          <w:rFonts w:ascii="Times New Roman" w:eastAsia="新細明體" w:hAnsi="Times New Roman" w:cs="Times New Roman"/>
          <w:szCs w:val="24"/>
        </w:rPr>
      </w:pPr>
      <w:r w:rsidRPr="00662D9D">
        <w:rPr>
          <w:rFonts w:ascii="Times New Roman" w:eastAsia="新細明體" w:hAnsi="Times New Roman" w:cs="Times New Roman" w:hint="eastAsia"/>
          <w:szCs w:val="24"/>
        </w:rPr>
        <w:t>寬：則舉凡眼見、耳聞、鳥飛、花落等無不是業。</w:t>
      </w:r>
    </w:p>
    <w:p w:rsidR="000A28ED" w:rsidRPr="00662D9D" w:rsidRDefault="000A28ED" w:rsidP="00397E59">
      <w:pPr>
        <w:spacing w:afterLines="50" w:after="180"/>
        <w:ind w:leftChars="60" w:left="144"/>
        <w:rPr>
          <w:rFonts w:ascii="Times New Roman" w:eastAsia="新細明體" w:hAnsi="Times New Roman" w:cs="Times New Roman"/>
          <w:b/>
          <w:szCs w:val="24"/>
        </w:rPr>
      </w:pPr>
      <w:r w:rsidRPr="00662D9D">
        <w:rPr>
          <w:rFonts w:ascii="Times New Roman" w:eastAsia="新細明體" w:hAnsi="Times New Roman" w:cs="Times New Roman" w:hint="eastAsia"/>
          <w:szCs w:val="24"/>
        </w:rPr>
        <w:t>凡是作者即有業，有業必有作者，「</w:t>
      </w:r>
      <w:r w:rsidRPr="00662D9D">
        <w:rPr>
          <w:rFonts w:ascii="Times New Roman" w:eastAsia="新細明體" w:hAnsi="Times New Roman" w:cs="Times New Roman" w:hint="eastAsia"/>
          <w:b/>
          <w:szCs w:val="24"/>
        </w:rPr>
        <w:t>作者」與「業」是不一</w:t>
      </w:r>
      <w:proofErr w:type="gramStart"/>
      <w:r w:rsidRPr="00662D9D">
        <w:rPr>
          <w:rFonts w:ascii="Times New Roman" w:eastAsia="新細明體" w:hAnsi="Times New Roman" w:cs="Times New Roman" w:hint="eastAsia"/>
          <w:b/>
          <w:szCs w:val="24"/>
        </w:rPr>
        <w:t>不</w:t>
      </w:r>
      <w:proofErr w:type="gramEnd"/>
      <w:r w:rsidRPr="00662D9D">
        <w:rPr>
          <w:rFonts w:ascii="Times New Roman" w:eastAsia="新細明體" w:hAnsi="Times New Roman" w:cs="Times New Roman" w:hint="eastAsia"/>
          <w:b/>
          <w:szCs w:val="24"/>
        </w:rPr>
        <w:t>異的。</w:t>
      </w:r>
    </w:p>
    <w:p w:rsidR="000A28ED" w:rsidRPr="00662D9D" w:rsidRDefault="00FA3B67" w:rsidP="00397E59">
      <w:pPr>
        <w:spacing w:afterLines="10" w:after="36"/>
        <w:outlineLvl w:val="0"/>
        <w:rPr>
          <w:rFonts w:ascii="Times New Roman" w:hAnsi="Times New Roman" w:cs="Times New Roman"/>
          <w:sz w:val="22"/>
        </w:rPr>
      </w:pPr>
      <w:r w:rsidRPr="00662D9D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伍</w:t>
      </w:r>
      <w:r w:rsidR="000A28ED" w:rsidRPr="00662D9D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、</w:t>
      </w:r>
      <w:r w:rsidR="000A28ED" w:rsidRPr="00662D9D">
        <w:rPr>
          <w:rFonts w:ascii="Times New Roman" w:hAnsi="Times New Roman" w:cs="Times New Roman" w:hint="eastAsia"/>
          <w:b/>
          <w:bCs/>
          <w:sz w:val="20"/>
          <w:szCs w:val="26"/>
          <w:bdr w:val="single" w:sz="4" w:space="0" w:color="auto"/>
        </w:rPr>
        <w:t>「作」</w:t>
      </w:r>
      <w:r w:rsidR="009B4233" w:rsidRPr="00662D9D">
        <w:rPr>
          <w:rFonts w:ascii="Times New Roman" w:hAnsi="Times New Roman" w:cs="Times New Roman" w:hint="eastAsia"/>
          <w:b/>
          <w:bCs/>
          <w:sz w:val="20"/>
          <w:szCs w:val="26"/>
          <w:bdr w:val="single" w:sz="4" w:space="0" w:color="auto"/>
        </w:rPr>
        <w:t>與</w:t>
      </w:r>
      <w:r w:rsidR="000A28ED" w:rsidRPr="00662D9D">
        <w:rPr>
          <w:rFonts w:ascii="Times New Roman" w:hAnsi="Times New Roman" w:cs="Times New Roman" w:hint="eastAsia"/>
          <w:b/>
          <w:bCs/>
          <w:sz w:val="20"/>
          <w:szCs w:val="26"/>
          <w:bdr w:val="single" w:sz="4" w:space="0" w:color="auto"/>
        </w:rPr>
        <w:t>「力」之關係</w:t>
      </w:r>
      <w:proofErr w:type="gramStart"/>
      <w:r w:rsidR="00B370E3" w:rsidRPr="00662D9D">
        <w:rPr>
          <w:rFonts w:ascii="Times New Roman" w:hAnsi="Times New Roman" w:cs="Times New Roman" w:hint="eastAsia"/>
          <w:bCs/>
          <w:sz w:val="20"/>
          <w:szCs w:val="26"/>
        </w:rPr>
        <w:t>（</w:t>
      </w:r>
      <w:proofErr w:type="gramEnd"/>
      <w:r w:rsidR="00B370E3" w:rsidRPr="00662D9D">
        <w:rPr>
          <w:rFonts w:ascii="Times New Roman" w:hAnsi="Times New Roman" w:cs="Times New Roman" w:hint="eastAsia"/>
          <w:bCs/>
          <w:sz w:val="20"/>
          <w:szCs w:val="26"/>
        </w:rPr>
        <w:t>pp.165-166</w:t>
      </w:r>
      <w:proofErr w:type="gramStart"/>
      <w:r w:rsidR="00B370E3" w:rsidRPr="00662D9D">
        <w:rPr>
          <w:rFonts w:ascii="Times New Roman" w:hAnsi="Times New Roman" w:cs="Times New Roman" w:hint="eastAsia"/>
          <w:bCs/>
          <w:sz w:val="20"/>
          <w:szCs w:val="26"/>
        </w:rPr>
        <w:t>）</w:t>
      </w:r>
      <w:proofErr w:type="gramEnd"/>
    </w:p>
    <w:p w:rsidR="000A28ED" w:rsidRPr="00662D9D" w:rsidRDefault="00FA3B67" w:rsidP="00397E59">
      <w:pPr>
        <w:spacing w:afterLines="10" w:after="36"/>
        <w:ind w:leftChars="50" w:left="120"/>
        <w:outlineLvl w:val="1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662D9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（壹）</w:t>
      </w:r>
      <w:r w:rsidR="00D11C41" w:rsidRPr="00662D9D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「</w:t>
      </w:r>
      <w:r w:rsidR="00943528" w:rsidRPr="00662D9D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作</w:t>
      </w:r>
      <w:r w:rsidR="00D11C41" w:rsidRPr="00662D9D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」</w:t>
      </w:r>
      <w:r w:rsidR="00943528" w:rsidRPr="00662D9D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與</w:t>
      </w:r>
      <w:r w:rsidR="00D11C41" w:rsidRPr="00662D9D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「</w:t>
      </w:r>
      <w:r w:rsidR="00943528" w:rsidRPr="00662D9D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力</w:t>
      </w:r>
      <w:r w:rsidR="00D11C41" w:rsidRPr="00662D9D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」</w:t>
      </w:r>
      <w:r w:rsidR="000A28ED" w:rsidRPr="00662D9D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分別說之意義</w:t>
      </w:r>
      <w:r w:rsidR="005E7710" w:rsidRPr="00662D9D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：</w:t>
      </w:r>
      <w:r w:rsidR="00D11C41" w:rsidRPr="00662D9D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「</w:t>
      </w:r>
      <w:r w:rsidR="005E7710" w:rsidRPr="00662D9D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作</w:t>
      </w:r>
      <w:r w:rsidR="00D11C41" w:rsidRPr="00662D9D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」</w:t>
      </w:r>
      <w:r w:rsidR="005E7710" w:rsidRPr="00662D9D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（業）</w:t>
      </w:r>
      <w:r w:rsidR="00943528" w:rsidRPr="00662D9D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通於過去、未來</w:t>
      </w:r>
      <w:r w:rsidR="005E7710" w:rsidRPr="00662D9D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，</w:t>
      </w:r>
      <w:r w:rsidR="00D11C41" w:rsidRPr="00662D9D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「</w:t>
      </w:r>
      <w:r w:rsidR="005E7710" w:rsidRPr="00662D9D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力</w:t>
      </w:r>
      <w:r w:rsidR="00D11C41" w:rsidRPr="00662D9D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」</w:t>
      </w:r>
      <w:r w:rsidR="005E7710" w:rsidRPr="00662D9D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（作用</w:t>
      </w:r>
      <w:r w:rsidR="00943528" w:rsidRPr="00662D9D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）專在當前的動作</w:t>
      </w:r>
      <w:r w:rsidR="005E7710" w:rsidRPr="00662D9D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說</w:t>
      </w:r>
      <w:proofErr w:type="gramStart"/>
      <w:r w:rsidR="00D11C41" w:rsidRPr="00662D9D">
        <w:rPr>
          <w:rFonts w:ascii="Times New Roman" w:hAnsi="Times New Roman" w:cs="Times New Roman" w:hint="eastAsia"/>
          <w:bCs/>
          <w:sz w:val="20"/>
          <w:szCs w:val="26"/>
        </w:rPr>
        <w:t>（</w:t>
      </w:r>
      <w:proofErr w:type="gramEnd"/>
      <w:r w:rsidR="00D11C41" w:rsidRPr="00662D9D">
        <w:rPr>
          <w:rFonts w:ascii="Times New Roman" w:hAnsi="Times New Roman" w:cs="Times New Roman" w:hint="eastAsia"/>
          <w:bCs/>
          <w:sz w:val="20"/>
          <w:szCs w:val="26"/>
        </w:rPr>
        <w:t>pp.165-166</w:t>
      </w:r>
      <w:proofErr w:type="gramStart"/>
      <w:r w:rsidR="00D11C41" w:rsidRPr="00662D9D">
        <w:rPr>
          <w:rFonts w:ascii="Times New Roman" w:hAnsi="Times New Roman" w:cs="Times New Roman" w:hint="eastAsia"/>
          <w:bCs/>
          <w:sz w:val="20"/>
          <w:szCs w:val="26"/>
        </w:rPr>
        <w:t>）</w:t>
      </w:r>
      <w:proofErr w:type="gramEnd"/>
    </w:p>
    <w:p w:rsidR="000A28ED" w:rsidRPr="00662D9D" w:rsidRDefault="000A28ED" w:rsidP="001C7A3C">
      <w:pPr>
        <w:spacing w:afterLines="30" w:after="108"/>
        <w:ind w:leftChars="60" w:left="144"/>
      </w:pPr>
      <w:r w:rsidRPr="00662D9D">
        <w:rPr>
          <w:rFonts w:hint="eastAsia"/>
        </w:rPr>
        <w:t>「作」、「力」雖</w:t>
      </w:r>
      <w:proofErr w:type="gramStart"/>
      <w:r w:rsidRPr="00662D9D">
        <w:rPr>
          <w:rFonts w:hint="eastAsia"/>
        </w:rPr>
        <w:t>可以總名為</w:t>
      </w:r>
      <w:proofErr w:type="gramEnd"/>
      <w:r w:rsidRPr="00662D9D">
        <w:rPr>
          <w:rFonts w:hint="eastAsia"/>
        </w:rPr>
        <w:t>「用」，然「作」與「力」別說，到底有什麼意義？</w:t>
      </w:r>
    </w:p>
    <w:p w:rsidR="000A28ED" w:rsidRPr="00662D9D" w:rsidRDefault="000A28ED" w:rsidP="001C7A3C">
      <w:pPr>
        <w:spacing w:afterLines="30" w:after="108"/>
        <w:ind w:leftChars="60" w:left="150" w:hanging="6"/>
        <w:rPr>
          <w:rFonts w:ascii="Times New Roman" w:hAnsi="Times New Roman" w:cs="Times New Roman"/>
        </w:rPr>
      </w:pPr>
      <w:r w:rsidRPr="00662D9D">
        <w:rPr>
          <w:rFonts w:ascii="Times New Roman" w:cs="Times New Roman"/>
        </w:rPr>
        <w:t>約法的「現在作用」說，二者是無差別的。因為法必有「用」，用即是「力」，也即是活動，活動即是「業」（作）。</w:t>
      </w:r>
    </w:p>
    <w:p w:rsidR="000A28ED" w:rsidRPr="00662D9D" w:rsidRDefault="000A28ED" w:rsidP="001C7A3C">
      <w:pPr>
        <w:spacing w:afterLines="30" w:after="108"/>
        <w:ind w:leftChars="60" w:left="150" w:hanging="6"/>
        <w:rPr>
          <w:rFonts w:ascii="Times New Roman" w:hAnsi="Times New Roman" w:cs="Times New Roman"/>
        </w:rPr>
      </w:pPr>
      <w:r w:rsidRPr="00662D9D">
        <w:rPr>
          <w:rFonts w:ascii="Times New Roman" w:cs="Times New Roman"/>
        </w:rPr>
        <w:t>但「</w:t>
      </w:r>
      <w:r w:rsidRPr="00662D9D">
        <w:rPr>
          <w:rFonts w:ascii="Times New Roman" w:cs="Times New Roman"/>
          <w:b/>
        </w:rPr>
        <w:t>作用」（力），專在「當前的動作」說</w:t>
      </w:r>
      <w:r w:rsidRPr="00662D9D">
        <w:rPr>
          <w:rFonts w:ascii="Times New Roman" w:cs="Times New Roman"/>
        </w:rPr>
        <w:t>；</w:t>
      </w:r>
    </w:p>
    <w:p w:rsidR="000A28ED" w:rsidRPr="00662D9D" w:rsidRDefault="000A28ED" w:rsidP="001C7A3C">
      <w:pPr>
        <w:spacing w:afterLines="30" w:after="108"/>
        <w:ind w:leftChars="60" w:left="150" w:hanging="6"/>
        <w:rPr>
          <w:rFonts w:ascii="Times New Roman" w:cs="Times New Roman"/>
        </w:rPr>
      </w:pPr>
      <w:r w:rsidRPr="00662D9D">
        <w:rPr>
          <w:rFonts w:ascii="Times New Roman" w:cs="Times New Roman"/>
          <w:b/>
        </w:rPr>
        <w:t>「業」（作）</w:t>
      </w:r>
      <w:r w:rsidRPr="00662D9D">
        <w:rPr>
          <w:rFonts w:ascii="Times New Roman" w:cs="Times New Roman"/>
        </w:rPr>
        <w:t>卻動詞而名詞化的，</w:t>
      </w:r>
      <w:proofErr w:type="gramStart"/>
      <w:r w:rsidRPr="00662D9D">
        <w:rPr>
          <w:rFonts w:ascii="Times New Roman" w:cs="Times New Roman"/>
        </w:rPr>
        <w:t>即</w:t>
      </w:r>
      <w:r w:rsidRPr="00662D9D">
        <w:rPr>
          <w:rFonts w:ascii="Times New Roman" w:cs="Times New Roman"/>
          <w:b/>
        </w:rPr>
        <w:t>通於</w:t>
      </w:r>
      <w:proofErr w:type="gramEnd"/>
      <w:r w:rsidRPr="00662D9D">
        <w:rPr>
          <w:rFonts w:ascii="Times New Roman" w:cs="Times New Roman"/>
          <w:b/>
        </w:rPr>
        <w:t>「過去、未來」</w:t>
      </w:r>
      <w:r w:rsidRPr="00662D9D">
        <w:rPr>
          <w:rFonts w:ascii="Times New Roman" w:cs="Times New Roman"/>
        </w:rPr>
        <w:t>。如眼見的見，是一種動作，</w:t>
      </w:r>
      <w:proofErr w:type="gramStart"/>
      <w:r w:rsidRPr="00662D9D">
        <w:rPr>
          <w:rFonts w:ascii="Times New Roman" w:cs="Times New Roman"/>
        </w:rPr>
        <w:t>然見也</w:t>
      </w:r>
      <w:proofErr w:type="gramEnd"/>
      <w:r w:rsidRPr="00662D9D">
        <w:rPr>
          <w:rFonts w:ascii="Times New Roman" w:cs="Times New Roman"/>
        </w:rPr>
        <w:t>可能作為一件事情。如</w:t>
      </w:r>
      <w:proofErr w:type="gramStart"/>
      <w:r w:rsidRPr="00662D9D">
        <w:rPr>
          <w:rFonts w:ascii="Times New Roman" w:cs="Times New Roman"/>
        </w:rPr>
        <w:t>說人作善業</w:t>
      </w:r>
      <w:proofErr w:type="gramEnd"/>
      <w:r w:rsidRPr="00662D9D">
        <w:rPr>
          <w:rFonts w:ascii="Times New Roman" w:cs="Times New Roman"/>
        </w:rPr>
        <w:t>、惡業，此即依人的身心活動</w:t>
      </w:r>
      <w:proofErr w:type="gramStart"/>
      <w:r w:rsidRPr="00662D9D">
        <w:rPr>
          <w:rFonts w:ascii="Times New Roman" w:cs="Times New Roman"/>
        </w:rPr>
        <w:t>而顯業相</w:t>
      </w:r>
      <w:proofErr w:type="gramEnd"/>
      <w:r w:rsidRPr="00662D9D">
        <w:rPr>
          <w:rFonts w:ascii="Times New Roman" w:cs="Times New Roman"/>
        </w:rPr>
        <w:t>，業即動作之義。依動作</w:t>
      </w:r>
      <w:proofErr w:type="gramStart"/>
      <w:r w:rsidRPr="00662D9D">
        <w:rPr>
          <w:rFonts w:ascii="Times New Roman" w:cs="Times New Roman"/>
        </w:rPr>
        <w:t>名業，業作</w:t>
      </w:r>
      <w:proofErr w:type="gramEnd"/>
      <w:r w:rsidRPr="00662D9D">
        <w:rPr>
          <w:rFonts w:ascii="Times New Roman" w:cs="Times New Roman"/>
        </w:rPr>
        <w:t>了，</w:t>
      </w:r>
      <w:proofErr w:type="gramStart"/>
      <w:r w:rsidRPr="00662D9D">
        <w:rPr>
          <w:rFonts w:ascii="Times New Roman" w:cs="Times New Roman"/>
        </w:rPr>
        <w:t>剎那滅</w:t>
      </w:r>
      <w:proofErr w:type="gramEnd"/>
      <w:r w:rsidRPr="00662D9D">
        <w:rPr>
          <w:rFonts w:ascii="Times New Roman" w:cs="Times New Roman"/>
        </w:rPr>
        <w:t>後即應沒有，然法</w:t>
      </w:r>
      <w:proofErr w:type="gramStart"/>
      <w:r w:rsidRPr="00662D9D">
        <w:rPr>
          <w:rFonts w:ascii="Times New Roman" w:cs="Times New Roman"/>
        </w:rPr>
        <w:t>法</w:t>
      </w:r>
      <w:proofErr w:type="gramEnd"/>
      <w:r w:rsidRPr="00662D9D">
        <w:rPr>
          <w:rFonts w:ascii="Times New Roman" w:cs="Times New Roman"/>
        </w:rPr>
        <w:t>不失，</w:t>
      </w:r>
      <w:proofErr w:type="gramStart"/>
      <w:r w:rsidRPr="00662D9D">
        <w:rPr>
          <w:rFonts w:ascii="Times New Roman" w:cs="Times New Roman"/>
        </w:rPr>
        <w:t>勢用仍</w:t>
      </w:r>
      <w:proofErr w:type="gramEnd"/>
      <w:r w:rsidRPr="00662D9D">
        <w:rPr>
          <w:rFonts w:ascii="Times New Roman" w:cs="Times New Roman"/>
        </w:rPr>
        <w:t>在。</w:t>
      </w:r>
      <w:proofErr w:type="gramStart"/>
      <w:r w:rsidRPr="00662D9D">
        <w:rPr>
          <w:rFonts w:ascii="Times New Roman" w:cs="Times New Roman"/>
        </w:rPr>
        <w:t>剎那滅入</w:t>
      </w:r>
      <w:proofErr w:type="gramEnd"/>
      <w:r w:rsidRPr="00662D9D">
        <w:rPr>
          <w:rFonts w:ascii="Times New Roman" w:cs="Times New Roman"/>
        </w:rPr>
        <w:t>過去，不像現在那樣有明顯的活動，即動作的潛在</w:t>
      </w:r>
      <w:proofErr w:type="gramStart"/>
      <w:r w:rsidRPr="00662D9D">
        <w:rPr>
          <w:rFonts w:asciiTheme="minorEastAsia" w:hAnsiTheme="minorEastAsia" w:cs="Times New Roman"/>
        </w:rPr>
        <w:t>──</w:t>
      </w:r>
      <w:proofErr w:type="gramEnd"/>
      <w:r w:rsidR="00943528" w:rsidRPr="00662D9D">
        <w:rPr>
          <w:rFonts w:ascii="Times New Roman" w:cs="Times New Roman"/>
        </w:rPr>
        <w:t>過去化</w:t>
      </w:r>
      <w:r w:rsidR="00943528" w:rsidRPr="00662D9D">
        <w:rPr>
          <w:rFonts w:ascii="Times New Roman" w:cs="Times New Roman" w:hint="eastAsia"/>
        </w:rPr>
        <w:t>；</w:t>
      </w:r>
      <w:r w:rsidRPr="00662D9D">
        <w:rPr>
          <w:rFonts w:ascii="Times New Roman" w:cs="Times New Roman"/>
        </w:rPr>
        <w:t>在名言上，即動詞的名詞化。</w:t>
      </w:r>
      <w:r w:rsidR="00734206" w:rsidRPr="00662D9D">
        <w:rPr>
          <w:rStyle w:val="ab"/>
          <w:rFonts w:ascii="Times New Roman" w:cs="Times New Roman"/>
        </w:rPr>
        <w:footnoteReference w:id="18"/>
      </w:r>
    </w:p>
    <w:p w:rsidR="000A28ED" w:rsidRPr="00662D9D" w:rsidRDefault="00FA3B67" w:rsidP="00AB49CE">
      <w:pPr>
        <w:ind w:leftChars="50" w:left="120"/>
        <w:outlineLvl w:val="1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662D9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（貳）</w:t>
      </w:r>
      <w:r w:rsidR="005E7710" w:rsidRPr="00662D9D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對現在當前的</w:t>
      </w:r>
      <w:proofErr w:type="gramStart"/>
      <w:r w:rsidR="005E7710" w:rsidRPr="00662D9D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法體名</w:t>
      </w:r>
      <w:proofErr w:type="gramEnd"/>
      <w:r w:rsidR="00AB49CE" w:rsidRPr="00662D9D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為「用、作用」或名「業」；對</w:t>
      </w:r>
      <w:proofErr w:type="gramStart"/>
      <w:r w:rsidR="00AB49CE" w:rsidRPr="00662D9D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剎那滅</w:t>
      </w:r>
      <w:proofErr w:type="gramEnd"/>
      <w:r w:rsidR="00AB49CE" w:rsidRPr="00662D9D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後的法（作者）</w:t>
      </w:r>
      <w:proofErr w:type="gramStart"/>
      <w:r w:rsidR="005E7710" w:rsidRPr="00662D9D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特</w:t>
      </w:r>
      <w:proofErr w:type="gramEnd"/>
      <w:r w:rsidR="005E7710" w:rsidRPr="00662D9D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名之為「業」</w:t>
      </w:r>
      <w:proofErr w:type="gramStart"/>
      <w:r w:rsidR="00B370E3" w:rsidRPr="00662D9D">
        <w:rPr>
          <w:rFonts w:ascii="Times New Roman" w:hAnsi="Times New Roman" w:cs="Times New Roman" w:hint="eastAsia"/>
          <w:bCs/>
          <w:sz w:val="20"/>
          <w:szCs w:val="26"/>
        </w:rPr>
        <w:t>（</w:t>
      </w:r>
      <w:proofErr w:type="gramEnd"/>
      <w:r w:rsidR="00B370E3" w:rsidRPr="00662D9D">
        <w:rPr>
          <w:rFonts w:ascii="Times New Roman" w:hAnsi="Times New Roman" w:cs="Times New Roman" w:hint="eastAsia"/>
          <w:bCs/>
          <w:sz w:val="20"/>
          <w:szCs w:val="26"/>
        </w:rPr>
        <w:t>p.166</w:t>
      </w:r>
      <w:proofErr w:type="gramStart"/>
      <w:r w:rsidR="00B370E3" w:rsidRPr="00662D9D">
        <w:rPr>
          <w:rFonts w:ascii="Times New Roman" w:hAnsi="Times New Roman" w:cs="Times New Roman" w:hint="eastAsia"/>
          <w:bCs/>
          <w:sz w:val="20"/>
          <w:szCs w:val="26"/>
        </w:rPr>
        <w:t>）</w:t>
      </w:r>
      <w:proofErr w:type="gramEnd"/>
    </w:p>
    <w:p w:rsidR="000A28ED" w:rsidRPr="00662D9D" w:rsidRDefault="000A28ED" w:rsidP="00397E59">
      <w:pPr>
        <w:spacing w:beforeLines="10" w:before="36" w:afterLines="30" w:after="108"/>
        <w:ind w:leftChars="60" w:left="144"/>
        <w:rPr>
          <w:rFonts w:ascii="Times New Roman" w:eastAsia="新細明體" w:hAnsi="Times New Roman" w:cs="Times New Roman"/>
          <w:szCs w:val="24"/>
        </w:rPr>
      </w:pPr>
      <w:r w:rsidRPr="00662D9D">
        <w:rPr>
          <w:rFonts w:ascii="Times New Roman" w:eastAsia="新細明體" w:hAnsi="Times New Roman" w:cs="Times New Roman" w:hint="eastAsia"/>
          <w:szCs w:val="24"/>
        </w:rPr>
        <w:t>所以依「作用」（力）和「業」（作）的字義去解說，事業的「業」（作）與作用的「用」</w:t>
      </w:r>
      <w:r w:rsidRPr="00662D9D">
        <w:rPr>
          <w:rFonts w:ascii="Times New Roman" w:eastAsia="新細明體" w:hAnsi="Times New Roman" w:cs="Times New Roman" w:hint="eastAsia"/>
          <w:szCs w:val="24"/>
        </w:rPr>
        <w:lastRenderedPageBreak/>
        <w:t>可以作如是觀：</w:t>
      </w:r>
    </w:p>
    <w:p w:rsidR="000A28ED" w:rsidRPr="00662D9D" w:rsidRDefault="000A28ED" w:rsidP="00397E59">
      <w:pPr>
        <w:ind w:leftChars="60" w:left="144"/>
        <w:rPr>
          <w:rFonts w:ascii="Times New Roman" w:eastAsia="新細明體" w:hAnsi="Times New Roman" w:cs="Times New Roman"/>
          <w:szCs w:val="24"/>
        </w:rPr>
      </w:pPr>
      <w:r w:rsidRPr="00662D9D">
        <w:rPr>
          <w:rFonts w:ascii="Times New Roman" w:eastAsia="新細明體" w:hAnsi="Times New Roman" w:cs="Times New Roman" w:hint="eastAsia"/>
          <w:szCs w:val="24"/>
        </w:rPr>
        <w:t>對</w:t>
      </w:r>
      <w:r w:rsidRPr="00662D9D">
        <w:rPr>
          <w:rFonts w:ascii="Times New Roman" w:eastAsia="新細明體" w:hAnsi="Times New Roman" w:cs="Times New Roman" w:hint="eastAsia"/>
          <w:b/>
          <w:szCs w:val="24"/>
        </w:rPr>
        <w:t>現在當前</w:t>
      </w:r>
      <w:proofErr w:type="gramStart"/>
      <w:r w:rsidRPr="00662D9D">
        <w:rPr>
          <w:rFonts w:ascii="Times New Roman" w:eastAsia="新細明體" w:hAnsi="Times New Roman" w:cs="Times New Roman" w:hint="eastAsia"/>
          <w:b/>
          <w:szCs w:val="24"/>
        </w:rPr>
        <w:t>的法體</w:t>
      </w:r>
      <w:proofErr w:type="gramEnd"/>
      <w:r w:rsidRPr="00662D9D">
        <w:rPr>
          <w:rFonts w:ascii="Times New Roman" w:eastAsia="新細明體" w:hAnsi="Times New Roman" w:cs="Times New Roman" w:hint="eastAsia"/>
          <w:szCs w:val="24"/>
        </w:rPr>
        <w:t>，名為「用」或「作用」，亦可名「業」。</w:t>
      </w:r>
    </w:p>
    <w:p w:rsidR="000A28ED" w:rsidRPr="00662D9D" w:rsidRDefault="000A28ED" w:rsidP="00397E59">
      <w:pPr>
        <w:spacing w:afterLines="30" w:after="108"/>
        <w:ind w:leftChars="60" w:left="144"/>
        <w:rPr>
          <w:rFonts w:ascii="Times New Roman" w:eastAsia="新細明體" w:hAnsi="Times New Roman" w:cs="Times New Roman"/>
          <w:szCs w:val="24"/>
        </w:rPr>
      </w:pPr>
      <w:r w:rsidRPr="00662D9D">
        <w:rPr>
          <w:rFonts w:ascii="Times New Roman" w:eastAsia="新細明體" w:hAnsi="Times New Roman" w:cs="Times New Roman" w:hint="eastAsia"/>
          <w:szCs w:val="24"/>
        </w:rPr>
        <w:t>對</w:t>
      </w:r>
      <w:proofErr w:type="gramStart"/>
      <w:r w:rsidRPr="00662D9D">
        <w:rPr>
          <w:rFonts w:ascii="Times New Roman" w:eastAsia="新細明體" w:hAnsi="Times New Roman" w:cs="Times New Roman" w:hint="eastAsia"/>
          <w:b/>
          <w:szCs w:val="24"/>
        </w:rPr>
        <w:t>剎那滅</w:t>
      </w:r>
      <w:proofErr w:type="gramEnd"/>
      <w:r w:rsidRPr="00662D9D">
        <w:rPr>
          <w:rFonts w:ascii="Times New Roman" w:eastAsia="新細明體" w:hAnsi="Times New Roman" w:cs="Times New Roman" w:hint="eastAsia"/>
          <w:b/>
          <w:szCs w:val="24"/>
        </w:rPr>
        <w:t>後的法</w:t>
      </w:r>
      <w:proofErr w:type="gramStart"/>
      <w:r w:rsidRPr="00662D9D">
        <w:rPr>
          <w:rFonts w:ascii="Times New Roman" w:eastAsia="新細明體" w:hAnsi="Times New Roman" w:cs="Times New Roman" w:hint="eastAsia"/>
          <w:b/>
          <w:szCs w:val="24"/>
        </w:rPr>
        <w:t>──</w:t>
      </w:r>
      <w:proofErr w:type="gramEnd"/>
      <w:r w:rsidRPr="00662D9D">
        <w:rPr>
          <w:rFonts w:ascii="Times New Roman" w:eastAsia="新細明體" w:hAnsi="Times New Roman" w:cs="Times New Roman" w:hint="eastAsia"/>
          <w:b/>
          <w:szCs w:val="24"/>
        </w:rPr>
        <w:t>作者</w:t>
      </w:r>
      <w:r w:rsidRPr="00662D9D">
        <w:rPr>
          <w:rFonts w:ascii="Times New Roman" w:eastAsia="新細明體" w:hAnsi="Times New Roman" w:cs="Times New Roman" w:hint="eastAsia"/>
          <w:szCs w:val="24"/>
        </w:rPr>
        <w:t>，即</w:t>
      </w:r>
      <w:proofErr w:type="gramStart"/>
      <w:r w:rsidRPr="00662D9D">
        <w:rPr>
          <w:rFonts w:ascii="Times New Roman" w:eastAsia="新細明體" w:hAnsi="Times New Roman" w:cs="Times New Roman" w:hint="eastAsia"/>
          <w:szCs w:val="24"/>
        </w:rPr>
        <w:t>特</w:t>
      </w:r>
      <w:proofErr w:type="gramEnd"/>
      <w:r w:rsidRPr="00662D9D">
        <w:rPr>
          <w:rFonts w:ascii="Times New Roman" w:eastAsia="新細明體" w:hAnsi="Times New Roman" w:cs="Times New Roman" w:hint="eastAsia"/>
          <w:szCs w:val="24"/>
        </w:rPr>
        <w:t>名之為「業」了。</w:t>
      </w:r>
    </w:p>
    <w:p w:rsidR="000A28ED" w:rsidRPr="00662D9D" w:rsidRDefault="000A28ED" w:rsidP="00397E59">
      <w:pPr>
        <w:spacing w:afterLines="50" w:after="180"/>
        <w:ind w:leftChars="60" w:left="144"/>
        <w:rPr>
          <w:rFonts w:ascii="Times New Roman" w:eastAsia="新細明體" w:hAnsi="Times New Roman" w:cs="Times New Roman"/>
          <w:szCs w:val="24"/>
        </w:rPr>
      </w:pPr>
      <w:r w:rsidRPr="00662D9D">
        <w:rPr>
          <w:rFonts w:ascii="Times New Roman" w:eastAsia="新細明體" w:hAnsi="Times New Roman" w:cs="Times New Roman" w:hint="eastAsia"/>
          <w:szCs w:val="24"/>
        </w:rPr>
        <w:t>《順正理論》「作用」與「功能」的分別，意義也大概相同。</w:t>
      </w:r>
    </w:p>
    <w:p w:rsidR="005E7710" w:rsidRPr="00662D9D" w:rsidRDefault="005E7710" w:rsidP="00D11C41">
      <w:pPr>
        <w:outlineLvl w:val="0"/>
        <w:rPr>
          <w:rFonts w:ascii="Times New Roman" w:eastAsia="新細明體" w:hAnsi="Times New Roman" w:cs="Times New Roman"/>
          <w:szCs w:val="24"/>
        </w:rPr>
      </w:pPr>
      <w:r w:rsidRPr="00662D9D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陸</w:t>
      </w:r>
      <w:r w:rsidRPr="00662D9D">
        <w:rPr>
          <w:rFonts w:ascii="Times New Roman" w:hAnsi="Times New Roman" w:cs="Times New Roman"/>
          <w:b/>
          <w:sz w:val="20"/>
          <w:szCs w:val="26"/>
          <w:bdr w:val="single" w:sz="4" w:space="0" w:color="auto"/>
        </w:rPr>
        <w:t>、</w:t>
      </w:r>
      <w:r w:rsidRPr="00662D9D">
        <w:rPr>
          <w:rFonts w:ascii="Times New Roman" w:hAnsi="Times New Roman" w:cs="Times New Roman" w:hint="eastAsia"/>
          <w:b/>
          <w:sz w:val="20"/>
          <w:szCs w:val="26"/>
          <w:bdr w:val="single" w:sz="4" w:space="0" w:color="auto"/>
        </w:rPr>
        <w:t>體、用、業，無不如幻</w:t>
      </w:r>
      <w:proofErr w:type="gramStart"/>
      <w:r w:rsidR="00B370E3" w:rsidRPr="00662D9D">
        <w:rPr>
          <w:rFonts w:ascii="Times New Roman" w:hAnsi="Times New Roman" w:cs="Times New Roman" w:hint="eastAsia"/>
          <w:bCs/>
          <w:sz w:val="20"/>
          <w:szCs w:val="26"/>
        </w:rPr>
        <w:t>（</w:t>
      </w:r>
      <w:proofErr w:type="gramEnd"/>
      <w:r w:rsidR="00B370E3" w:rsidRPr="00662D9D">
        <w:rPr>
          <w:rFonts w:ascii="Times New Roman" w:hAnsi="Times New Roman" w:cs="Times New Roman" w:hint="eastAsia"/>
          <w:bCs/>
          <w:sz w:val="20"/>
          <w:szCs w:val="26"/>
        </w:rPr>
        <w:t>p.166</w:t>
      </w:r>
      <w:proofErr w:type="gramStart"/>
      <w:r w:rsidR="00B370E3" w:rsidRPr="00662D9D">
        <w:rPr>
          <w:rFonts w:ascii="Times New Roman" w:hAnsi="Times New Roman" w:cs="Times New Roman" w:hint="eastAsia"/>
          <w:bCs/>
          <w:sz w:val="20"/>
          <w:szCs w:val="26"/>
        </w:rPr>
        <w:t>）</w:t>
      </w:r>
      <w:proofErr w:type="gramEnd"/>
    </w:p>
    <w:p w:rsidR="000A28ED" w:rsidRPr="00662D9D" w:rsidRDefault="000A28ED" w:rsidP="00397E59">
      <w:pPr>
        <w:ind w:leftChars="10" w:left="24"/>
        <w:rPr>
          <w:rFonts w:ascii="Times New Roman" w:eastAsia="新細明體" w:hAnsi="Times New Roman" w:cs="Times New Roman"/>
          <w:szCs w:val="24"/>
        </w:rPr>
      </w:pPr>
      <w:r w:rsidRPr="00662D9D">
        <w:rPr>
          <w:rFonts w:ascii="Times New Roman" w:eastAsia="新細明體" w:hAnsi="Times New Roman" w:cs="Times New Roman" w:hint="eastAsia"/>
          <w:szCs w:val="24"/>
        </w:rPr>
        <w:t>體、用、業，無不如幻，約世俗名言說，可有如是的相對差別。</w:t>
      </w:r>
    </w:p>
    <w:p w:rsidR="005D747D" w:rsidRPr="00662D9D" w:rsidRDefault="005D747D" w:rsidP="000A28ED">
      <w:pPr>
        <w:rPr>
          <w:szCs w:val="24"/>
        </w:rPr>
      </w:pPr>
    </w:p>
    <w:sectPr w:rsidR="005D747D" w:rsidRPr="00662D9D" w:rsidSect="00AB49C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992" w:gutter="0"/>
      <w:pgNumType w:start="215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D61" w:rsidRDefault="00AB6D61" w:rsidP="00B86855">
      <w:r>
        <w:separator/>
      </w:r>
    </w:p>
  </w:endnote>
  <w:endnote w:type="continuationSeparator" w:id="0">
    <w:p w:rsidR="00AB6D61" w:rsidRDefault="00AB6D61" w:rsidP="00B8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Ext Roman">
    <w:altName w:val="Times New Roman"/>
    <w:charset w:val="00"/>
    <w:family w:val="roman"/>
    <w:pitch w:val="variable"/>
    <w:sig w:usb0="A0002AEF" w:usb1="4000387A" w:usb2="0000002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man Unicod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35327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D4850" w:rsidRPr="00B370E3" w:rsidRDefault="00B370E3" w:rsidP="00B370E3">
        <w:pPr>
          <w:pStyle w:val="a7"/>
          <w:jc w:val="center"/>
          <w:rPr>
            <w:rFonts w:ascii="Times New Roman" w:hAnsi="Times New Roman" w:cs="Times New Roman"/>
          </w:rPr>
        </w:pPr>
        <w:r w:rsidRPr="00B370E3">
          <w:rPr>
            <w:rFonts w:ascii="Times New Roman" w:hAnsi="Times New Roman" w:cs="Times New Roman"/>
          </w:rPr>
          <w:fldChar w:fldCharType="begin"/>
        </w:r>
        <w:r w:rsidRPr="00B370E3">
          <w:rPr>
            <w:rFonts w:ascii="Times New Roman" w:hAnsi="Times New Roman" w:cs="Times New Roman"/>
          </w:rPr>
          <w:instrText>PAGE   \* MERGEFORMAT</w:instrText>
        </w:r>
        <w:r w:rsidRPr="00B370E3">
          <w:rPr>
            <w:rFonts w:ascii="Times New Roman" w:hAnsi="Times New Roman" w:cs="Times New Roman"/>
          </w:rPr>
          <w:fldChar w:fldCharType="separate"/>
        </w:r>
        <w:r w:rsidR="00FA1DFA" w:rsidRPr="00FA1DFA">
          <w:rPr>
            <w:rFonts w:ascii="Times New Roman" w:hAnsi="Times New Roman" w:cs="Times New Roman"/>
            <w:noProof/>
            <w:lang w:val="zh-TW"/>
          </w:rPr>
          <w:t>216</w:t>
        </w:r>
        <w:r w:rsidRPr="00B370E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3E5" w:rsidRPr="00CD53E5" w:rsidRDefault="00AB49CE" w:rsidP="00CD53E5">
    <w:pPr>
      <w:pStyle w:val="a7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 w:hint="eastAsia"/>
      </w:rPr>
      <w:t>215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D61" w:rsidRDefault="00AB6D61" w:rsidP="00B86855">
      <w:r>
        <w:separator/>
      </w:r>
    </w:p>
  </w:footnote>
  <w:footnote w:type="continuationSeparator" w:id="0">
    <w:p w:rsidR="00AB6D61" w:rsidRDefault="00AB6D61" w:rsidP="00B86855">
      <w:r>
        <w:continuationSeparator/>
      </w:r>
    </w:p>
  </w:footnote>
  <w:footnote w:id="1">
    <w:p w:rsidR="00EE0DD3" w:rsidRPr="00662D9D" w:rsidRDefault="000A28ED" w:rsidP="00EE0DD3">
      <w:pPr>
        <w:pStyle w:val="a9"/>
        <w:ind w:left="440" w:hanging="440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662D9D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="00F50648" w:rsidRPr="00662D9D">
        <w:rPr>
          <w:rFonts w:ascii="Times New Roman" w:eastAsia="新細明體" w:hAnsi="Times New Roman" w:cs="Times New Roman"/>
          <w:sz w:val="22"/>
          <w:szCs w:val="22"/>
        </w:rPr>
        <w:t>（</w:t>
      </w:r>
      <w:r w:rsidR="00F50648" w:rsidRPr="00662D9D">
        <w:rPr>
          <w:rFonts w:ascii="Times New Roman" w:eastAsia="新細明體" w:hAnsi="Times New Roman" w:cs="Times New Roman"/>
          <w:sz w:val="22"/>
          <w:szCs w:val="22"/>
        </w:rPr>
        <w:t>1</w:t>
      </w:r>
      <w:r w:rsidR="00F50648" w:rsidRPr="00662D9D">
        <w:rPr>
          <w:rFonts w:ascii="Times New Roman" w:eastAsia="新細明體" w:hAnsi="Times New Roman" w:cs="Times New Roman"/>
          <w:sz w:val="22"/>
          <w:szCs w:val="22"/>
        </w:rPr>
        <w:t>）</w:t>
      </w:r>
      <w:r w:rsidR="00EE0DD3" w:rsidRPr="00662D9D">
        <w:rPr>
          <w:rFonts w:ascii="Times New Roman" w:eastAsia="新細明體" w:hAnsi="Times New Roman" w:cs="Times New Roman"/>
          <w:sz w:val="22"/>
          <w:szCs w:val="22"/>
        </w:rPr>
        <w:t>《阿毘達磨俱舍論》卷</w:t>
      </w:r>
      <w:r w:rsidR="00EE0DD3" w:rsidRPr="00662D9D">
        <w:rPr>
          <w:rFonts w:ascii="Times New Roman" w:eastAsia="新細明體" w:hAnsi="Times New Roman" w:cs="Times New Roman"/>
          <w:sz w:val="22"/>
          <w:szCs w:val="22"/>
        </w:rPr>
        <w:t>20</w:t>
      </w:r>
      <w:r w:rsidR="00EE0DD3" w:rsidRPr="00662D9D">
        <w:rPr>
          <w:rFonts w:ascii="Times New Roman" w:eastAsia="新細明體" w:hAnsi="Times New Roman" w:cs="Times New Roman"/>
          <w:sz w:val="22"/>
          <w:szCs w:val="22"/>
        </w:rPr>
        <w:t>〈</w:t>
      </w:r>
      <w:r w:rsidR="00EE0DD3" w:rsidRPr="00662D9D">
        <w:rPr>
          <w:rFonts w:ascii="Times New Roman" w:eastAsia="新細明體" w:hAnsi="Times New Roman" w:cs="Times New Roman"/>
          <w:sz w:val="22"/>
          <w:szCs w:val="22"/>
        </w:rPr>
        <w:t xml:space="preserve">5 </w:t>
      </w:r>
      <w:r w:rsidR="00EE0DD3" w:rsidRPr="00662D9D">
        <w:rPr>
          <w:rFonts w:ascii="Times New Roman" w:eastAsia="新細明體" w:hAnsi="Times New Roman" w:cs="Times New Roman"/>
          <w:sz w:val="22"/>
          <w:szCs w:val="22"/>
        </w:rPr>
        <w:t>分別隨眠品〉</w:t>
      </w:r>
      <w:r w:rsidR="009B4233" w:rsidRPr="00662D9D">
        <w:rPr>
          <w:rFonts w:ascii="Times New Roman" w:eastAsia="新細明體" w:hAnsi="Times New Roman" w:cs="Times New Roman"/>
          <w:sz w:val="22"/>
          <w:szCs w:val="22"/>
        </w:rPr>
        <w:t>（大正</w:t>
      </w:r>
      <w:r w:rsidR="009B4233" w:rsidRPr="00662D9D">
        <w:rPr>
          <w:rFonts w:ascii="Times New Roman" w:eastAsia="新細明體" w:hAnsi="Times New Roman" w:cs="Times New Roman"/>
          <w:sz w:val="22"/>
          <w:szCs w:val="22"/>
        </w:rPr>
        <w:t>29</w:t>
      </w:r>
      <w:r w:rsidR="009B4233" w:rsidRPr="00662D9D">
        <w:rPr>
          <w:rFonts w:ascii="Times New Roman" w:eastAsia="新細明體" w:hAnsi="Times New Roman" w:cs="Times New Roman"/>
          <w:sz w:val="22"/>
          <w:szCs w:val="22"/>
        </w:rPr>
        <w:t>，</w:t>
      </w:r>
      <w:r w:rsidR="009B4233" w:rsidRPr="00662D9D">
        <w:rPr>
          <w:rFonts w:ascii="Times New Roman" w:eastAsia="新細明體" w:hAnsi="Times New Roman" w:cs="Times New Roman"/>
          <w:sz w:val="22"/>
          <w:szCs w:val="22"/>
        </w:rPr>
        <w:t>105a27-b3</w:t>
      </w:r>
      <w:r w:rsidR="009B4233" w:rsidRPr="00662D9D">
        <w:rPr>
          <w:rFonts w:ascii="Times New Roman" w:eastAsia="新細明體" w:hAnsi="Times New Roman" w:cs="Times New Roman"/>
          <w:sz w:val="22"/>
          <w:szCs w:val="22"/>
        </w:rPr>
        <w:t>）</w:t>
      </w:r>
      <w:r w:rsidR="00EE0DD3" w:rsidRPr="00662D9D">
        <w:rPr>
          <w:rFonts w:ascii="Times New Roman" w:eastAsia="新細明體" w:hAnsi="Times New Roman" w:cs="Times New Roman"/>
          <w:sz w:val="22"/>
          <w:szCs w:val="22"/>
        </w:rPr>
        <w:t>：</w:t>
      </w:r>
    </w:p>
    <w:p w:rsidR="009B4233" w:rsidRPr="00662D9D" w:rsidRDefault="00EE0DD3" w:rsidP="00CD53E5">
      <w:pPr>
        <w:pStyle w:val="a9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proofErr w:type="gramStart"/>
      <w:r w:rsidRPr="00662D9D">
        <w:rPr>
          <w:rFonts w:ascii="Times New Roman" w:eastAsia="標楷體" w:hAnsi="Times New Roman" w:cs="Times New Roman"/>
          <w:sz w:val="22"/>
          <w:szCs w:val="22"/>
        </w:rPr>
        <w:t>然彼所說「恒</w:t>
      </w:r>
      <w:proofErr w:type="gramEnd"/>
      <w:r w:rsidRPr="00662D9D">
        <w:rPr>
          <w:rFonts w:ascii="Times New Roman" w:eastAsia="標楷體" w:hAnsi="Times New Roman" w:cs="Times New Roman"/>
          <w:sz w:val="22"/>
          <w:szCs w:val="22"/>
        </w:rPr>
        <w:t>與有為</w:t>
      </w:r>
      <w:proofErr w:type="gramStart"/>
      <w:r w:rsidRPr="00662D9D">
        <w:rPr>
          <w:rFonts w:ascii="Times New Roman" w:eastAsia="標楷體" w:hAnsi="Times New Roman" w:cs="Times New Roman"/>
          <w:sz w:val="22"/>
          <w:szCs w:val="22"/>
        </w:rPr>
        <w:t>諸相合故行</w:t>
      </w:r>
      <w:proofErr w:type="gramEnd"/>
      <w:r w:rsidRPr="00662D9D">
        <w:rPr>
          <w:rFonts w:ascii="Times New Roman" w:eastAsia="標楷體" w:hAnsi="Times New Roman" w:cs="Times New Roman"/>
          <w:sz w:val="22"/>
          <w:szCs w:val="22"/>
        </w:rPr>
        <w:t>非常」者，</w:t>
      </w:r>
      <w:proofErr w:type="gramStart"/>
      <w:r w:rsidRPr="00662D9D">
        <w:rPr>
          <w:rFonts w:ascii="Times New Roman" w:eastAsia="標楷體" w:hAnsi="Times New Roman" w:cs="Times New Roman"/>
          <w:sz w:val="22"/>
          <w:szCs w:val="22"/>
        </w:rPr>
        <w:t>此但有</w:t>
      </w:r>
      <w:proofErr w:type="gramEnd"/>
      <w:r w:rsidRPr="00662D9D">
        <w:rPr>
          <w:rFonts w:ascii="Times New Roman" w:eastAsia="標楷體" w:hAnsi="Times New Roman" w:cs="Times New Roman"/>
          <w:sz w:val="22"/>
          <w:szCs w:val="22"/>
        </w:rPr>
        <w:t>虛言，</w:t>
      </w:r>
      <w:proofErr w:type="gramStart"/>
      <w:r w:rsidRPr="00662D9D">
        <w:rPr>
          <w:rFonts w:ascii="Times New Roman" w:eastAsia="標楷體" w:hAnsi="Times New Roman" w:cs="Times New Roman"/>
          <w:sz w:val="22"/>
          <w:szCs w:val="22"/>
        </w:rPr>
        <w:t>生滅理</w:t>
      </w:r>
      <w:proofErr w:type="gramEnd"/>
      <w:r w:rsidRPr="00662D9D">
        <w:rPr>
          <w:rFonts w:ascii="Times New Roman" w:eastAsia="標楷體" w:hAnsi="Times New Roman" w:cs="Times New Roman"/>
          <w:sz w:val="22"/>
          <w:szCs w:val="22"/>
        </w:rPr>
        <w:t>無故。許「體</w:t>
      </w:r>
      <w:proofErr w:type="gramStart"/>
      <w:r w:rsidRPr="00662D9D">
        <w:rPr>
          <w:rFonts w:ascii="Times New Roman" w:eastAsia="標楷體" w:hAnsi="Times New Roman" w:cs="Times New Roman"/>
          <w:sz w:val="22"/>
          <w:szCs w:val="22"/>
        </w:rPr>
        <w:t>恒</w:t>
      </w:r>
      <w:proofErr w:type="gramEnd"/>
      <w:r w:rsidRPr="00662D9D">
        <w:rPr>
          <w:rFonts w:ascii="Times New Roman" w:eastAsia="標楷體" w:hAnsi="Times New Roman" w:cs="Times New Roman"/>
          <w:sz w:val="22"/>
          <w:szCs w:val="22"/>
        </w:rPr>
        <w:t>有」說「性非常」，</w:t>
      </w:r>
      <w:proofErr w:type="gramStart"/>
      <w:r w:rsidRPr="00662D9D">
        <w:rPr>
          <w:rFonts w:ascii="Times New Roman" w:eastAsia="標楷體" w:hAnsi="Times New Roman" w:cs="Times New Roman"/>
          <w:sz w:val="22"/>
          <w:szCs w:val="22"/>
        </w:rPr>
        <w:t>如是義言</w:t>
      </w:r>
      <w:proofErr w:type="gramEnd"/>
      <w:r w:rsidRPr="00662D9D">
        <w:rPr>
          <w:rFonts w:ascii="Times New Roman" w:eastAsia="標楷體" w:hAnsi="Times New Roman" w:cs="Times New Roman"/>
          <w:sz w:val="22"/>
          <w:szCs w:val="22"/>
        </w:rPr>
        <w:t>，所未曾有。</w:t>
      </w:r>
    </w:p>
    <w:p w:rsidR="000A28ED" w:rsidRPr="00662D9D" w:rsidRDefault="00EE0DD3" w:rsidP="00CD53E5">
      <w:pPr>
        <w:pStyle w:val="a9"/>
        <w:ind w:leftChars="250" w:left="600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662D9D">
        <w:rPr>
          <w:rFonts w:ascii="Times New Roman" w:eastAsia="標楷體" w:hAnsi="Times New Roman" w:cs="Times New Roman"/>
          <w:sz w:val="22"/>
          <w:szCs w:val="22"/>
        </w:rPr>
        <w:t>依如是義</w:t>
      </w:r>
      <w:r w:rsidR="00477A99" w:rsidRPr="00662D9D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Pr="00662D9D">
        <w:rPr>
          <w:rFonts w:ascii="Times New Roman" w:eastAsia="標楷體" w:hAnsi="Times New Roman" w:cs="Times New Roman"/>
          <w:sz w:val="22"/>
          <w:szCs w:val="22"/>
        </w:rPr>
        <w:t>故</w:t>
      </w:r>
      <w:proofErr w:type="gramStart"/>
      <w:r w:rsidRPr="00662D9D">
        <w:rPr>
          <w:rFonts w:ascii="Times New Roman" w:eastAsia="標楷體" w:hAnsi="Times New Roman" w:cs="Times New Roman"/>
          <w:sz w:val="22"/>
          <w:szCs w:val="22"/>
        </w:rPr>
        <w:t>有頌言</w:t>
      </w:r>
      <w:proofErr w:type="gramEnd"/>
      <w:r w:rsidRPr="00662D9D">
        <w:rPr>
          <w:rFonts w:ascii="Times New Roman" w:eastAsia="標楷體" w:hAnsi="Times New Roman" w:cs="Times New Roman"/>
          <w:sz w:val="22"/>
          <w:szCs w:val="22"/>
        </w:rPr>
        <w:t>：「</w:t>
      </w:r>
      <w:proofErr w:type="gramStart"/>
      <w:r w:rsidRPr="00662D9D">
        <w:rPr>
          <w:rFonts w:ascii="Times New Roman" w:eastAsia="標楷體" w:hAnsi="Times New Roman" w:cs="Times New Roman"/>
          <w:sz w:val="22"/>
          <w:szCs w:val="22"/>
        </w:rPr>
        <w:t>許法體恒</w:t>
      </w:r>
      <w:proofErr w:type="gramEnd"/>
      <w:r w:rsidRPr="00662D9D">
        <w:rPr>
          <w:rFonts w:ascii="Times New Roman" w:eastAsia="標楷體" w:hAnsi="Times New Roman" w:cs="Times New Roman"/>
          <w:sz w:val="22"/>
          <w:szCs w:val="22"/>
        </w:rPr>
        <w:t>有，</w:t>
      </w:r>
      <w:proofErr w:type="gramStart"/>
      <w:r w:rsidRPr="00662D9D">
        <w:rPr>
          <w:rFonts w:ascii="Times New Roman" w:eastAsia="標楷體" w:hAnsi="Times New Roman" w:cs="Times New Roman"/>
          <w:sz w:val="22"/>
          <w:szCs w:val="22"/>
        </w:rPr>
        <w:t>而說性非常</w:t>
      </w:r>
      <w:proofErr w:type="gramEnd"/>
      <w:r w:rsidRPr="00662D9D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Pr="00662D9D">
        <w:rPr>
          <w:rFonts w:ascii="Times New Roman" w:eastAsia="標楷體" w:hAnsi="Times New Roman" w:cs="Times New Roman"/>
          <w:sz w:val="22"/>
          <w:szCs w:val="22"/>
        </w:rPr>
        <w:t>性體復無</w:t>
      </w:r>
      <w:proofErr w:type="gramEnd"/>
      <w:r w:rsidRPr="00662D9D">
        <w:rPr>
          <w:rFonts w:ascii="Times New Roman" w:eastAsia="標楷體" w:hAnsi="Times New Roman" w:cs="Times New Roman"/>
          <w:sz w:val="22"/>
          <w:szCs w:val="22"/>
        </w:rPr>
        <w:t>別，此真自在作！」</w:t>
      </w:r>
    </w:p>
    <w:p w:rsidR="000F7CF0" w:rsidRPr="00662D9D" w:rsidRDefault="00913C62" w:rsidP="00CD53E5">
      <w:pPr>
        <w:pStyle w:val="a9"/>
        <w:ind w:leftChars="30" w:left="72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662D9D">
        <w:rPr>
          <w:rFonts w:ascii="Times New Roman" w:eastAsia="新細明體" w:hAnsi="Times New Roman" w:cs="Times New Roman"/>
          <w:sz w:val="22"/>
          <w:szCs w:val="22"/>
        </w:rPr>
        <w:t>（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2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）</w:t>
      </w:r>
      <w:r w:rsidR="00EE0DD3" w:rsidRPr="00662D9D">
        <w:rPr>
          <w:rFonts w:ascii="Times New Roman" w:eastAsia="新細明體" w:hAnsi="Times New Roman" w:cs="Times New Roman"/>
          <w:sz w:val="22"/>
          <w:szCs w:val="22"/>
        </w:rPr>
        <w:t>唐</w:t>
      </w:r>
      <w:r w:rsidR="00EE0DD3" w:rsidRPr="00662D9D"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proofErr w:type="gramStart"/>
      <w:r w:rsidR="00EE0DD3" w:rsidRPr="00662D9D">
        <w:rPr>
          <w:rFonts w:ascii="Times New Roman" w:eastAsia="新細明體" w:hAnsi="Times New Roman" w:cs="Times New Roman"/>
          <w:sz w:val="22"/>
          <w:szCs w:val="22"/>
        </w:rPr>
        <w:t>普光述</w:t>
      </w:r>
      <w:r w:rsidR="005F0FA4" w:rsidRPr="00662D9D">
        <w:rPr>
          <w:rFonts w:ascii="Times New Roman" w:hAnsi="Times New Roman" w:cs="Times New Roman"/>
          <w:sz w:val="22"/>
          <w:szCs w:val="22"/>
        </w:rPr>
        <w:t>《</w:t>
      </w:r>
      <w:r w:rsidR="000F7CF0" w:rsidRPr="00662D9D">
        <w:rPr>
          <w:rFonts w:ascii="Times New Roman" w:hAnsi="Times New Roman" w:cs="Times New Roman"/>
          <w:sz w:val="22"/>
          <w:szCs w:val="22"/>
        </w:rPr>
        <w:t>俱舍論記》</w:t>
      </w:r>
      <w:proofErr w:type="gramEnd"/>
      <w:r w:rsidR="000F7CF0" w:rsidRPr="00662D9D">
        <w:rPr>
          <w:rFonts w:ascii="Times New Roman" w:hAnsi="Times New Roman" w:cs="Times New Roman"/>
          <w:sz w:val="22"/>
          <w:szCs w:val="22"/>
        </w:rPr>
        <w:t>卷</w:t>
      </w:r>
      <w:r w:rsidR="000F7CF0" w:rsidRPr="00662D9D">
        <w:rPr>
          <w:rFonts w:ascii="Times New Roman" w:hAnsi="Times New Roman" w:cs="Times New Roman"/>
          <w:sz w:val="22"/>
          <w:szCs w:val="22"/>
        </w:rPr>
        <w:t>20</w:t>
      </w:r>
      <w:r w:rsidR="000F7CF0" w:rsidRPr="00662D9D">
        <w:rPr>
          <w:rFonts w:ascii="Times New Roman" w:hAnsi="Times New Roman" w:cs="Times New Roman"/>
          <w:sz w:val="22"/>
          <w:szCs w:val="22"/>
        </w:rPr>
        <w:t>〈</w:t>
      </w:r>
      <w:r w:rsidR="000F7CF0" w:rsidRPr="00662D9D">
        <w:rPr>
          <w:rFonts w:ascii="Times New Roman" w:hAnsi="Times New Roman" w:cs="Times New Roman"/>
          <w:sz w:val="22"/>
          <w:szCs w:val="22"/>
        </w:rPr>
        <w:t>5</w:t>
      </w:r>
      <w:r w:rsidR="000F7CF0" w:rsidRPr="00662D9D">
        <w:rPr>
          <w:rFonts w:ascii="Times New Roman" w:hAnsi="Times New Roman" w:cs="Times New Roman"/>
          <w:sz w:val="22"/>
          <w:szCs w:val="22"/>
        </w:rPr>
        <w:t>分別隨眠品〉</w:t>
      </w:r>
      <w:r w:rsidR="009B4233" w:rsidRPr="00662D9D">
        <w:rPr>
          <w:rFonts w:ascii="Times New Roman" w:hAnsi="Times New Roman" w:cs="Times New Roman"/>
          <w:sz w:val="22"/>
          <w:szCs w:val="22"/>
        </w:rPr>
        <w:t>（大正</w:t>
      </w:r>
      <w:r w:rsidR="009B4233" w:rsidRPr="00662D9D">
        <w:rPr>
          <w:rFonts w:ascii="Times New Roman" w:hAnsi="Times New Roman" w:cs="Times New Roman"/>
          <w:sz w:val="22"/>
          <w:szCs w:val="22"/>
        </w:rPr>
        <w:t>41</w:t>
      </w:r>
      <w:r w:rsidR="009B4233" w:rsidRPr="00662D9D">
        <w:rPr>
          <w:rFonts w:ascii="Times New Roman" w:hAnsi="Times New Roman" w:cs="Times New Roman"/>
          <w:sz w:val="22"/>
          <w:szCs w:val="22"/>
        </w:rPr>
        <w:t>，</w:t>
      </w:r>
      <w:r w:rsidR="009B4233" w:rsidRPr="00662D9D">
        <w:rPr>
          <w:rFonts w:ascii="Times New Roman" w:hAnsi="Times New Roman" w:cs="Times New Roman"/>
          <w:sz w:val="22"/>
          <w:szCs w:val="22"/>
        </w:rPr>
        <w:t>311c24-312a4</w:t>
      </w:r>
      <w:r w:rsidR="009B4233" w:rsidRPr="00662D9D">
        <w:rPr>
          <w:rFonts w:ascii="Times New Roman" w:hAnsi="Times New Roman" w:cs="Times New Roman"/>
          <w:sz w:val="22"/>
          <w:szCs w:val="22"/>
        </w:rPr>
        <w:t>）</w:t>
      </w:r>
      <w:r w:rsidR="000F7CF0" w:rsidRPr="00662D9D">
        <w:rPr>
          <w:rFonts w:ascii="Times New Roman" w:hAnsi="Times New Roman" w:cs="Times New Roman"/>
          <w:sz w:val="22"/>
          <w:szCs w:val="22"/>
        </w:rPr>
        <w:t>：</w:t>
      </w:r>
    </w:p>
    <w:p w:rsidR="00F50648" w:rsidRPr="00662D9D" w:rsidRDefault="001433D7" w:rsidP="00CD53E5">
      <w:pPr>
        <w:pStyle w:val="a9"/>
        <w:ind w:leftChars="250" w:left="600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662D9D">
        <w:rPr>
          <w:rFonts w:ascii="Times New Roman" w:eastAsia="標楷體" w:hAnsi="Times New Roman" w:cs="Times New Roman"/>
          <w:sz w:val="22"/>
          <w:szCs w:val="22"/>
        </w:rPr>
        <w:t>「</w:t>
      </w:r>
      <w:proofErr w:type="gramStart"/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然彼所說</w:t>
      </w:r>
      <w:proofErr w:type="gramEnd"/>
      <w:r w:rsidRPr="00662D9D">
        <w:rPr>
          <w:rFonts w:ascii="Times New Roman" w:eastAsia="標楷體" w:hAnsi="Times New Roman" w:cs="Times New Roman"/>
          <w:sz w:val="22"/>
          <w:szCs w:val="22"/>
        </w:rPr>
        <w:t>」</w:t>
      </w:r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至</w:t>
      </w:r>
      <w:r w:rsidRPr="00662D9D">
        <w:rPr>
          <w:rFonts w:ascii="Times New Roman" w:eastAsia="標楷體" w:hAnsi="Times New Roman" w:cs="Times New Roman"/>
          <w:sz w:val="22"/>
          <w:szCs w:val="22"/>
        </w:rPr>
        <w:t>「</w:t>
      </w:r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此真自在作</w:t>
      </w:r>
      <w:r w:rsidRPr="00662D9D">
        <w:rPr>
          <w:rFonts w:ascii="Times New Roman" w:eastAsia="標楷體" w:hAnsi="Times New Roman" w:cs="Times New Roman"/>
          <w:sz w:val="22"/>
          <w:szCs w:val="22"/>
        </w:rPr>
        <w:t>」</w:t>
      </w:r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者</w:t>
      </w:r>
      <w:r w:rsidRPr="00662D9D">
        <w:rPr>
          <w:rFonts w:ascii="Times New Roman" w:eastAsia="標楷體" w:hAnsi="Times New Roman" w:cs="Times New Roman"/>
          <w:sz w:val="22"/>
          <w:szCs w:val="22"/>
        </w:rPr>
        <w:t>，</w:t>
      </w:r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此</w:t>
      </w:r>
      <w:proofErr w:type="gramStart"/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下廣破</w:t>
      </w:r>
      <w:proofErr w:type="gramEnd"/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。經部</w:t>
      </w:r>
      <w:proofErr w:type="gramStart"/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牒</w:t>
      </w:r>
      <w:proofErr w:type="gramEnd"/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前</w:t>
      </w:r>
      <w:proofErr w:type="gramStart"/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毘婆沙師立義徵破</w:t>
      </w:r>
      <w:proofErr w:type="gramEnd"/>
      <w:r w:rsidR="00B126A4" w:rsidRPr="00662D9D">
        <w:rPr>
          <w:rFonts w:ascii="Times New Roman" w:eastAsia="標楷體" w:hAnsi="Times New Roman" w:cs="Times New Roman"/>
          <w:sz w:val="22"/>
          <w:szCs w:val="22"/>
        </w:rPr>
        <w:t>。</w:t>
      </w:r>
      <w:proofErr w:type="gramStart"/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然彼前</w:t>
      </w:r>
      <w:proofErr w:type="gramEnd"/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文所說</w:t>
      </w:r>
      <w:r w:rsidR="00B126A4" w:rsidRPr="00662D9D">
        <w:rPr>
          <w:rFonts w:ascii="Times New Roman" w:eastAsia="標楷體" w:hAnsi="Times New Roman" w:cs="Times New Roman"/>
          <w:sz w:val="22"/>
          <w:szCs w:val="22"/>
        </w:rPr>
        <w:t>「</w:t>
      </w:r>
      <w:proofErr w:type="gramStart"/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恒</w:t>
      </w:r>
      <w:proofErr w:type="gramEnd"/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與有為</w:t>
      </w:r>
      <w:proofErr w:type="gramStart"/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諸相合故行</w:t>
      </w:r>
      <w:proofErr w:type="gramEnd"/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非常</w:t>
      </w:r>
      <w:r w:rsidR="00B126A4" w:rsidRPr="00662D9D">
        <w:rPr>
          <w:rFonts w:ascii="Times New Roman" w:eastAsia="標楷體" w:hAnsi="Times New Roman" w:cs="Times New Roman"/>
          <w:sz w:val="22"/>
          <w:szCs w:val="22"/>
        </w:rPr>
        <w:t>」</w:t>
      </w:r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者</w:t>
      </w:r>
      <w:r w:rsidRPr="00662D9D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此但有</w:t>
      </w:r>
      <w:proofErr w:type="gramEnd"/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虛言</w:t>
      </w:r>
      <w:r w:rsidR="00B126A4" w:rsidRPr="00662D9D">
        <w:rPr>
          <w:rFonts w:ascii="Times New Roman" w:eastAsia="標楷體" w:hAnsi="Times New Roman" w:cs="Times New Roman"/>
          <w:sz w:val="22"/>
          <w:szCs w:val="22"/>
        </w:rPr>
        <w:t>，</w:t>
      </w:r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三</w:t>
      </w:r>
      <w:proofErr w:type="gramStart"/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世體實</w:t>
      </w:r>
      <w:proofErr w:type="gramEnd"/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有</w:t>
      </w:r>
      <w:r w:rsidRPr="00662D9D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生滅理</w:t>
      </w:r>
      <w:proofErr w:type="gramEnd"/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無故。</w:t>
      </w:r>
      <w:proofErr w:type="gramStart"/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汝許體恒三世</w:t>
      </w:r>
      <w:proofErr w:type="gramEnd"/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實有</w:t>
      </w:r>
      <w:r w:rsidRPr="00662D9D">
        <w:rPr>
          <w:rFonts w:ascii="Times New Roman" w:eastAsia="標楷體" w:hAnsi="Times New Roman" w:cs="Times New Roman"/>
          <w:sz w:val="22"/>
          <w:szCs w:val="22"/>
        </w:rPr>
        <w:t>，</w:t>
      </w:r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說</w:t>
      </w:r>
      <w:r w:rsidR="00EE0DD3" w:rsidRPr="00662D9D">
        <w:rPr>
          <w:rFonts w:ascii="Times New Roman" w:eastAsia="標楷體" w:hAnsi="Times New Roman" w:cs="Times New Roman"/>
          <w:sz w:val="22"/>
          <w:szCs w:val="22"/>
        </w:rPr>
        <w:t>「</w:t>
      </w:r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性非常</w:t>
      </w:r>
      <w:r w:rsidR="00EE0DD3" w:rsidRPr="00662D9D">
        <w:rPr>
          <w:rFonts w:ascii="Times New Roman" w:eastAsia="標楷體" w:hAnsi="Times New Roman" w:cs="Times New Roman"/>
          <w:sz w:val="22"/>
          <w:szCs w:val="22"/>
        </w:rPr>
        <w:t>」</w:t>
      </w:r>
      <w:r w:rsidRPr="00662D9D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如是義言所</w:t>
      </w:r>
      <w:proofErr w:type="gramEnd"/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未曾有</w:t>
      </w:r>
      <w:r w:rsidR="00B126A4" w:rsidRPr="00662D9D">
        <w:rPr>
          <w:rFonts w:ascii="Times New Roman" w:eastAsia="標楷體" w:hAnsi="Times New Roman" w:cs="Times New Roman"/>
          <w:sz w:val="22"/>
          <w:szCs w:val="22"/>
        </w:rPr>
        <w:t>。</w:t>
      </w:r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依如是義</w:t>
      </w:r>
      <w:r w:rsidRPr="00662D9D">
        <w:rPr>
          <w:rFonts w:ascii="Times New Roman" w:eastAsia="標楷體" w:hAnsi="Times New Roman" w:cs="Times New Roman"/>
          <w:sz w:val="22"/>
          <w:szCs w:val="22"/>
        </w:rPr>
        <w:t>，</w:t>
      </w:r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故</w:t>
      </w:r>
      <w:proofErr w:type="gramStart"/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有頌言</w:t>
      </w:r>
      <w:proofErr w:type="gramEnd"/>
      <w:r w:rsidRPr="00662D9D">
        <w:rPr>
          <w:rFonts w:ascii="Times New Roman" w:eastAsia="標楷體" w:hAnsi="Times New Roman" w:cs="Times New Roman"/>
          <w:sz w:val="22"/>
          <w:szCs w:val="22"/>
        </w:rPr>
        <w:t>：「</w:t>
      </w:r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許三</w:t>
      </w:r>
      <w:proofErr w:type="gramStart"/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世</w:t>
      </w:r>
      <w:proofErr w:type="gramEnd"/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法其體</w:t>
      </w:r>
      <w:proofErr w:type="gramStart"/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恒</w:t>
      </w:r>
      <w:proofErr w:type="gramEnd"/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有</w:t>
      </w:r>
      <w:r w:rsidRPr="00662D9D">
        <w:rPr>
          <w:rFonts w:ascii="Times New Roman" w:eastAsia="標楷體" w:hAnsi="Times New Roman" w:cs="Times New Roman"/>
          <w:sz w:val="22"/>
          <w:szCs w:val="22"/>
        </w:rPr>
        <w:t>，</w:t>
      </w:r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而說三</w:t>
      </w:r>
      <w:proofErr w:type="gramStart"/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世</w:t>
      </w:r>
      <w:proofErr w:type="gramEnd"/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其性非常。性之與體眼目異名</w:t>
      </w:r>
      <w:r w:rsidRPr="00662D9D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復無有</w:t>
      </w:r>
      <w:proofErr w:type="gramEnd"/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別</w:t>
      </w:r>
      <w:r w:rsidR="00B126A4" w:rsidRPr="00662D9D">
        <w:rPr>
          <w:rFonts w:ascii="Times New Roman" w:eastAsia="標楷體" w:hAnsi="Times New Roman" w:cs="Times New Roman"/>
          <w:sz w:val="22"/>
          <w:szCs w:val="22"/>
        </w:rPr>
        <w:t>，</w:t>
      </w:r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此真是</w:t>
      </w:r>
      <w:proofErr w:type="gramStart"/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彼自在天作</w:t>
      </w:r>
      <w:proofErr w:type="gramEnd"/>
      <w:r w:rsidR="00B126A4" w:rsidRPr="00662D9D">
        <w:rPr>
          <w:rFonts w:ascii="Times New Roman" w:eastAsia="標楷體" w:hAnsi="Times New Roman" w:cs="Times New Roman"/>
          <w:sz w:val="22"/>
          <w:szCs w:val="22"/>
        </w:rPr>
        <w:t>！」</w:t>
      </w:r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外道計自在天須作即作</w:t>
      </w:r>
      <w:r w:rsidR="00B126A4" w:rsidRPr="00662D9D">
        <w:rPr>
          <w:rFonts w:ascii="Times New Roman" w:eastAsia="標楷體" w:hAnsi="Times New Roman" w:cs="Times New Roman"/>
          <w:sz w:val="22"/>
          <w:szCs w:val="22"/>
        </w:rPr>
        <w:t>。</w:t>
      </w:r>
      <w:proofErr w:type="gramStart"/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論主調彼</w:t>
      </w:r>
      <w:proofErr w:type="gramEnd"/>
      <w:r w:rsidRPr="00662D9D">
        <w:rPr>
          <w:rFonts w:ascii="Times New Roman" w:eastAsia="標楷體" w:hAnsi="Times New Roman" w:cs="Times New Roman"/>
          <w:sz w:val="22"/>
          <w:szCs w:val="22"/>
        </w:rPr>
        <w:t>：</w:t>
      </w:r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須作即作</w:t>
      </w:r>
      <w:r w:rsidRPr="00662D9D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同彼自在</w:t>
      </w:r>
      <w:r w:rsidR="00B126A4" w:rsidRPr="00662D9D">
        <w:rPr>
          <w:rFonts w:ascii="Times New Roman" w:eastAsia="標楷體" w:hAnsi="Times New Roman" w:cs="Times New Roman"/>
          <w:sz w:val="22"/>
          <w:szCs w:val="22"/>
        </w:rPr>
        <w:t>，</w:t>
      </w:r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故言</w:t>
      </w:r>
      <w:proofErr w:type="gramEnd"/>
      <w:r w:rsidR="00B126A4" w:rsidRPr="00662D9D">
        <w:rPr>
          <w:rFonts w:ascii="Times New Roman" w:eastAsia="標楷體" w:hAnsi="Times New Roman" w:cs="Times New Roman"/>
          <w:sz w:val="22"/>
          <w:szCs w:val="22"/>
        </w:rPr>
        <w:t>「</w:t>
      </w:r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此真自在作</w:t>
      </w:r>
      <w:r w:rsidR="00B126A4" w:rsidRPr="00662D9D">
        <w:rPr>
          <w:rFonts w:ascii="Times New Roman" w:eastAsia="標楷體" w:hAnsi="Times New Roman" w:cs="Times New Roman"/>
          <w:sz w:val="22"/>
          <w:szCs w:val="22"/>
        </w:rPr>
        <w:t>」</w:t>
      </w:r>
      <w:r w:rsidR="000F7CF0" w:rsidRPr="00662D9D">
        <w:rPr>
          <w:rFonts w:ascii="Times New Roman" w:eastAsia="標楷體" w:hAnsi="Times New Roman" w:cs="Times New Roman"/>
          <w:sz w:val="22"/>
          <w:szCs w:val="22"/>
        </w:rPr>
        <w:t>。</w:t>
      </w:r>
    </w:p>
  </w:footnote>
  <w:footnote w:id="2">
    <w:p w:rsidR="00554410" w:rsidRPr="00662D9D" w:rsidRDefault="00EE5674" w:rsidP="00554410">
      <w:pPr>
        <w:pStyle w:val="a9"/>
        <w:ind w:left="546" w:hangingChars="248" w:hanging="546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662D9D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="00410F9F" w:rsidRPr="00662D9D"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="00410F9F" w:rsidRPr="00662D9D">
        <w:rPr>
          <w:rFonts w:ascii="Times New Roman" w:eastAsia="新細明體" w:hAnsi="Times New Roman" w:cs="Times New Roman"/>
          <w:sz w:val="22"/>
          <w:szCs w:val="22"/>
        </w:rPr>
        <w:t>印順法師，《中觀今論》，</w:t>
      </w:r>
      <w:r w:rsidR="00410F9F" w:rsidRPr="00662D9D">
        <w:rPr>
          <w:rFonts w:ascii="Times New Roman" w:eastAsia="新細明體" w:hAnsi="Times New Roman" w:cs="Times New Roman"/>
          <w:sz w:val="22"/>
          <w:szCs w:val="22"/>
        </w:rPr>
        <w:t>p.64</w:t>
      </w:r>
      <w:r w:rsidR="00410F9F" w:rsidRPr="00662D9D">
        <w:rPr>
          <w:rFonts w:ascii="Times New Roman" w:eastAsia="新細明體" w:hAnsi="Times New Roman" w:cs="Times New Roman"/>
          <w:sz w:val="22"/>
          <w:szCs w:val="22"/>
        </w:rPr>
        <w:t>：</w:t>
      </w:r>
    </w:p>
    <w:p w:rsidR="00C46A59" w:rsidRPr="00662D9D" w:rsidRDefault="00410F9F" w:rsidP="00CD53E5">
      <w:pPr>
        <w:pStyle w:val="a9"/>
        <w:ind w:leftChars="70" w:left="168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662D9D">
        <w:rPr>
          <w:rFonts w:ascii="Times New Roman" w:eastAsia="標楷體" w:hAnsi="Times New Roman" w:cs="Times New Roman"/>
          <w:sz w:val="22"/>
          <w:szCs w:val="22"/>
        </w:rPr>
        <w:t>《壹輸盧迦論》說：「</w:t>
      </w:r>
      <w:proofErr w:type="gramStart"/>
      <w:r w:rsidRPr="00662D9D">
        <w:rPr>
          <w:rFonts w:ascii="Times New Roman" w:eastAsia="標楷體" w:hAnsi="Times New Roman" w:cs="Times New Roman"/>
          <w:sz w:val="22"/>
          <w:szCs w:val="22"/>
        </w:rPr>
        <w:t>凡諸法體</w:t>
      </w:r>
      <w:proofErr w:type="gramEnd"/>
      <w:r w:rsidRPr="00662D9D">
        <w:rPr>
          <w:rFonts w:ascii="Times New Roman" w:eastAsia="標楷體" w:hAnsi="Times New Roman" w:cs="Times New Roman"/>
          <w:sz w:val="22"/>
          <w:szCs w:val="22"/>
        </w:rPr>
        <w:t>、性、法、物、事、有，</w:t>
      </w:r>
      <w:proofErr w:type="gramStart"/>
      <w:r w:rsidRPr="00662D9D">
        <w:rPr>
          <w:rFonts w:ascii="Times New Roman" w:eastAsia="標楷體" w:hAnsi="Times New Roman" w:cs="Times New Roman"/>
          <w:sz w:val="22"/>
          <w:szCs w:val="22"/>
        </w:rPr>
        <w:t>名異義同</w:t>
      </w:r>
      <w:proofErr w:type="gramEnd"/>
      <w:r w:rsidRPr="00662D9D">
        <w:rPr>
          <w:rFonts w:ascii="Times New Roman" w:eastAsia="標楷體" w:hAnsi="Times New Roman" w:cs="Times New Roman"/>
          <w:sz w:val="22"/>
          <w:szCs w:val="22"/>
        </w:rPr>
        <w:t>。是故</w:t>
      </w:r>
      <w:proofErr w:type="gramStart"/>
      <w:r w:rsidRPr="00662D9D">
        <w:rPr>
          <w:rFonts w:ascii="Times New Roman" w:eastAsia="標楷體" w:hAnsi="Times New Roman" w:cs="Times New Roman"/>
          <w:sz w:val="22"/>
          <w:szCs w:val="22"/>
        </w:rPr>
        <w:t>或言體</w:t>
      </w:r>
      <w:proofErr w:type="gramEnd"/>
      <w:r w:rsidRPr="00662D9D">
        <w:rPr>
          <w:rFonts w:ascii="Times New Roman" w:eastAsia="標楷體" w:hAnsi="Times New Roman" w:cs="Times New Roman"/>
          <w:sz w:val="22"/>
          <w:szCs w:val="22"/>
        </w:rPr>
        <w:t>，或言性，</w:t>
      </w:r>
      <w:proofErr w:type="gramStart"/>
      <w:r w:rsidRPr="00662D9D">
        <w:rPr>
          <w:rFonts w:ascii="Times New Roman" w:eastAsia="標楷體" w:hAnsi="Times New Roman" w:cs="Times New Roman"/>
          <w:sz w:val="22"/>
          <w:szCs w:val="22"/>
        </w:rPr>
        <w:t>或言法</w:t>
      </w:r>
      <w:proofErr w:type="gramEnd"/>
      <w:r w:rsidRPr="00662D9D">
        <w:rPr>
          <w:rFonts w:ascii="Times New Roman" w:eastAsia="標楷體" w:hAnsi="Times New Roman" w:cs="Times New Roman"/>
          <w:sz w:val="22"/>
          <w:szCs w:val="22"/>
        </w:rPr>
        <w:t>，或言有，</w:t>
      </w:r>
      <w:proofErr w:type="gramStart"/>
      <w:r w:rsidRPr="00662D9D">
        <w:rPr>
          <w:rFonts w:ascii="Times New Roman" w:eastAsia="標楷體" w:hAnsi="Times New Roman" w:cs="Times New Roman"/>
          <w:sz w:val="22"/>
          <w:szCs w:val="22"/>
        </w:rPr>
        <w:t>或言物</w:t>
      </w:r>
      <w:proofErr w:type="gramEnd"/>
      <w:r w:rsidRPr="00662D9D">
        <w:rPr>
          <w:rFonts w:ascii="Times New Roman" w:eastAsia="標楷體" w:hAnsi="Times New Roman" w:cs="Times New Roman"/>
          <w:sz w:val="22"/>
          <w:szCs w:val="22"/>
        </w:rPr>
        <w:t>，莫不皆是有之差別。正音</w:t>
      </w:r>
      <w:proofErr w:type="gramStart"/>
      <w:r w:rsidRPr="00662D9D">
        <w:rPr>
          <w:rFonts w:ascii="Times New Roman" w:eastAsia="標楷體" w:hAnsi="Times New Roman" w:cs="Times New Roman"/>
          <w:sz w:val="22"/>
          <w:szCs w:val="22"/>
        </w:rPr>
        <w:t>云</w:t>
      </w:r>
      <w:proofErr w:type="gramEnd"/>
      <w:r w:rsidRPr="00662D9D">
        <w:rPr>
          <w:rFonts w:ascii="Times New Roman" w:eastAsia="標楷體" w:hAnsi="Times New Roman" w:cs="Times New Roman"/>
          <w:sz w:val="22"/>
          <w:szCs w:val="22"/>
        </w:rPr>
        <w:t>私婆婆，或譯為自體</w:t>
      </w:r>
      <w:r w:rsidRPr="00662D9D">
        <w:rPr>
          <w:rFonts w:ascii="Times New Roman" w:eastAsia="標楷體" w:hAnsi="Times New Roman" w:cs="Times New Roman"/>
          <w:sz w:val="18"/>
          <w:szCs w:val="18"/>
        </w:rPr>
        <w:t>（的）</w:t>
      </w:r>
      <w:r w:rsidRPr="00662D9D">
        <w:rPr>
          <w:rFonts w:ascii="Times New Roman" w:eastAsia="標楷體" w:hAnsi="Times New Roman" w:cs="Times New Roman"/>
          <w:b/>
          <w:sz w:val="22"/>
          <w:szCs w:val="22"/>
        </w:rPr>
        <w:t>體</w:t>
      </w:r>
      <w:r w:rsidRPr="00662D9D">
        <w:rPr>
          <w:rFonts w:ascii="Times New Roman" w:eastAsia="標楷體" w:hAnsi="Times New Roman" w:cs="Times New Roman"/>
          <w:sz w:val="22"/>
          <w:szCs w:val="22"/>
        </w:rPr>
        <w:t>，或譯為無法有法</w:t>
      </w:r>
      <w:r w:rsidRPr="00662D9D">
        <w:rPr>
          <w:rFonts w:ascii="Times New Roman" w:eastAsia="標楷體" w:hAnsi="Times New Roman" w:cs="Times New Roman"/>
          <w:sz w:val="18"/>
          <w:szCs w:val="18"/>
        </w:rPr>
        <w:t>（的法）</w:t>
      </w:r>
      <w:r w:rsidRPr="00662D9D">
        <w:rPr>
          <w:rFonts w:ascii="Times New Roman" w:eastAsia="標楷體" w:hAnsi="Times New Roman" w:cs="Times New Roman"/>
          <w:sz w:val="22"/>
          <w:szCs w:val="22"/>
        </w:rPr>
        <w:t>，或譯為無自性</w:t>
      </w:r>
      <w:r w:rsidRPr="00662D9D">
        <w:rPr>
          <w:rFonts w:ascii="Times New Roman" w:eastAsia="標楷體" w:hAnsi="Times New Roman" w:cs="Times New Roman"/>
          <w:sz w:val="18"/>
          <w:szCs w:val="18"/>
        </w:rPr>
        <w:t>（的）</w:t>
      </w:r>
      <w:r w:rsidRPr="00662D9D">
        <w:rPr>
          <w:rFonts w:ascii="Times New Roman" w:eastAsia="標楷體" w:hAnsi="Times New Roman" w:cs="Times New Roman"/>
          <w:b/>
          <w:sz w:val="22"/>
          <w:szCs w:val="22"/>
        </w:rPr>
        <w:t>性</w:t>
      </w:r>
      <w:r w:rsidRPr="00662D9D">
        <w:rPr>
          <w:rFonts w:ascii="Times New Roman" w:eastAsia="標楷體" w:hAnsi="Times New Roman" w:cs="Times New Roman"/>
          <w:sz w:val="22"/>
          <w:szCs w:val="22"/>
        </w:rPr>
        <w:t>」。所舉的名字雖很多，而意義是同一的。所謂體、性、法、物、事，</w:t>
      </w:r>
      <w:proofErr w:type="gramStart"/>
      <w:r w:rsidRPr="00662D9D">
        <w:rPr>
          <w:rFonts w:ascii="Times New Roman" w:eastAsia="標楷體" w:hAnsi="Times New Roman" w:cs="Times New Roman"/>
          <w:sz w:val="22"/>
          <w:szCs w:val="22"/>
        </w:rPr>
        <w:t>皆即是</w:t>
      </w:r>
      <w:proofErr w:type="gramEnd"/>
      <w:r w:rsidRPr="00662D9D">
        <w:rPr>
          <w:rFonts w:ascii="Times New Roman" w:eastAsia="標楷體" w:hAnsi="Times New Roman" w:cs="Times New Roman"/>
          <w:sz w:val="22"/>
          <w:szCs w:val="22"/>
        </w:rPr>
        <w:t>「有」的別名。但它又說：梵語的私婆婆，或譯為</w:t>
      </w:r>
      <w:r w:rsidRPr="00662D9D">
        <w:rPr>
          <w:rFonts w:ascii="Times New Roman" w:eastAsia="標楷體" w:hAnsi="Times New Roman" w:cs="Times New Roman"/>
          <w:b/>
          <w:sz w:val="22"/>
          <w:szCs w:val="22"/>
        </w:rPr>
        <w:t>體、法、性</w:t>
      </w:r>
      <w:r w:rsidRPr="00662D9D">
        <w:rPr>
          <w:rFonts w:ascii="Times New Roman" w:eastAsia="標楷體" w:hAnsi="Times New Roman" w:cs="Times New Roman"/>
          <w:sz w:val="22"/>
          <w:szCs w:val="22"/>
        </w:rPr>
        <w:t>。依梵語說：婆婆</w:t>
      </w:r>
      <w:proofErr w:type="spellStart"/>
      <w:r w:rsidRPr="00662D9D">
        <w:rPr>
          <w:rFonts w:ascii="Times New Roman" w:eastAsia="Roman Unicode" w:hAnsi="Times New Roman" w:cs="Times New Roman"/>
          <w:sz w:val="22"/>
          <w:szCs w:val="22"/>
        </w:rPr>
        <w:t>bhāva</w:t>
      </w:r>
      <w:proofErr w:type="spellEnd"/>
      <w:r w:rsidRPr="00662D9D">
        <w:rPr>
          <w:rFonts w:ascii="Times New Roman" w:eastAsia="標楷體" w:hAnsi="Times New Roman" w:cs="Times New Roman"/>
          <w:sz w:val="22"/>
          <w:szCs w:val="22"/>
        </w:rPr>
        <w:t>即是「有」。此字，</w:t>
      </w:r>
      <w:proofErr w:type="gramStart"/>
      <w:r w:rsidRPr="00662D9D">
        <w:rPr>
          <w:rFonts w:ascii="Times New Roman" w:eastAsia="標楷體" w:hAnsi="Times New Roman" w:cs="Times New Roman"/>
          <w:sz w:val="22"/>
          <w:szCs w:val="22"/>
        </w:rPr>
        <w:t>什公每譯</w:t>
      </w:r>
      <w:proofErr w:type="gramEnd"/>
      <w:r w:rsidRPr="00662D9D">
        <w:rPr>
          <w:rFonts w:ascii="Times New Roman" w:eastAsia="標楷體" w:hAnsi="Times New Roman" w:cs="Times New Roman"/>
          <w:sz w:val="22"/>
          <w:szCs w:val="22"/>
        </w:rPr>
        <w:t>為法，也或譯為物。《般若燈論》也</w:t>
      </w:r>
      <w:proofErr w:type="gramStart"/>
      <w:r w:rsidRPr="00662D9D">
        <w:rPr>
          <w:rFonts w:ascii="Times New Roman" w:eastAsia="標楷體" w:hAnsi="Times New Roman" w:cs="Times New Roman"/>
          <w:sz w:val="22"/>
          <w:szCs w:val="22"/>
        </w:rPr>
        <w:t>有譯作體</w:t>
      </w:r>
      <w:proofErr w:type="gramEnd"/>
      <w:r w:rsidRPr="00662D9D">
        <w:rPr>
          <w:rFonts w:ascii="Times New Roman" w:eastAsia="標楷體" w:hAnsi="Times New Roman" w:cs="Times New Roman"/>
          <w:sz w:val="22"/>
          <w:szCs w:val="22"/>
        </w:rPr>
        <w:t>的。「有」前加</w:t>
      </w:r>
      <w:proofErr w:type="spellStart"/>
      <w:r w:rsidRPr="00662D9D">
        <w:rPr>
          <w:rFonts w:ascii="Times New Roman" w:eastAsia="Roman Unicode" w:hAnsi="Times New Roman" w:cs="Times New Roman"/>
          <w:sz w:val="22"/>
          <w:szCs w:val="22"/>
        </w:rPr>
        <w:t>sva</w:t>
      </w:r>
      <w:proofErr w:type="spellEnd"/>
      <w:r w:rsidRPr="00662D9D">
        <w:rPr>
          <w:rFonts w:ascii="Times New Roman" w:eastAsia="標楷體" w:hAnsi="Times New Roman" w:cs="Times New Roman"/>
          <w:sz w:val="22"/>
          <w:szCs w:val="22"/>
        </w:rPr>
        <w:t>，即私婆婆，即</w:t>
      </w:r>
      <w:r w:rsidRPr="00662D9D">
        <w:rPr>
          <w:rFonts w:ascii="Times New Roman" w:eastAsia="標楷體" w:hAnsi="Times New Roman" w:cs="Times New Roman"/>
          <w:b/>
          <w:sz w:val="22"/>
          <w:szCs w:val="22"/>
        </w:rPr>
        <w:t>自性</w:t>
      </w:r>
      <w:r w:rsidRPr="00662D9D">
        <w:rPr>
          <w:rFonts w:ascii="Times New Roman" w:eastAsia="標楷體" w:hAnsi="Times New Roman" w:cs="Times New Roman"/>
          <w:sz w:val="22"/>
          <w:szCs w:val="22"/>
        </w:rPr>
        <w:t>的原語。或譯</w:t>
      </w:r>
      <w:r w:rsidRPr="00662D9D">
        <w:rPr>
          <w:rFonts w:ascii="Times New Roman" w:eastAsia="標楷體" w:hAnsi="Times New Roman" w:cs="Times New Roman"/>
          <w:b/>
          <w:sz w:val="22"/>
          <w:szCs w:val="22"/>
        </w:rPr>
        <w:t>自體</w:t>
      </w:r>
      <w:r w:rsidRPr="00662D9D">
        <w:rPr>
          <w:rFonts w:ascii="Times New Roman" w:eastAsia="標楷體" w:hAnsi="Times New Roman" w:cs="Times New Roman"/>
          <w:sz w:val="22"/>
          <w:szCs w:val="22"/>
        </w:rPr>
        <w:t>，含有自己有、自己成的意義，是自己規定自己的。</w:t>
      </w:r>
    </w:p>
  </w:footnote>
  <w:footnote w:id="3">
    <w:p w:rsidR="004978E6" w:rsidRPr="00662D9D" w:rsidRDefault="004978E6" w:rsidP="00410F9F">
      <w:pPr>
        <w:snapToGrid w:val="0"/>
        <w:rPr>
          <w:rFonts w:ascii="Times New Roman" w:hAnsi="Times New Roman" w:cs="Times New Roman"/>
        </w:rPr>
      </w:pPr>
      <w:r w:rsidRPr="00662D9D">
        <w:rPr>
          <w:rStyle w:val="ab"/>
          <w:rFonts w:ascii="Times New Roman" w:hAnsi="Times New Roman" w:cs="Times New Roman"/>
          <w:sz w:val="22"/>
        </w:rPr>
        <w:footnoteRef/>
      </w:r>
      <w:r w:rsidR="008B5314" w:rsidRPr="00662D9D">
        <w:rPr>
          <w:rFonts w:ascii="Times New Roman" w:eastAsiaTheme="majorEastAsia" w:hAnsi="Times New Roman" w:cs="Times New Roman"/>
          <w:sz w:val="22"/>
        </w:rPr>
        <w:t xml:space="preserve"> </w:t>
      </w:r>
      <w:r w:rsidR="00275E46" w:rsidRPr="00662D9D">
        <w:rPr>
          <w:rFonts w:ascii="Times New Roman" w:eastAsiaTheme="majorEastAsia" w:hAnsi="Times New Roman" w:cs="Times New Roman"/>
          <w:sz w:val="22"/>
        </w:rPr>
        <w:t>大全：全部。</w:t>
      </w:r>
      <w:proofErr w:type="gramStart"/>
      <w:r w:rsidR="005234C8" w:rsidRPr="00662D9D">
        <w:rPr>
          <w:rFonts w:ascii="Times New Roman" w:eastAsiaTheme="majorEastAsia" w:hAnsi="Times New Roman" w:cs="Times New Roman"/>
          <w:sz w:val="22"/>
        </w:rPr>
        <w:t>（</w:t>
      </w:r>
      <w:proofErr w:type="gramEnd"/>
      <w:r w:rsidR="00AF57C7" w:rsidRPr="00662D9D">
        <w:rPr>
          <w:rFonts w:ascii="Times New Roman" w:eastAsiaTheme="majorEastAsia" w:hAnsi="Times New Roman" w:cs="Times New Roman"/>
          <w:sz w:val="22"/>
        </w:rPr>
        <w:t>《漢語大詞典》</w:t>
      </w:r>
      <w:proofErr w:type="gramStart"/>
      <w:r w:rsidR="00AF57C7" w:rsidRPr="00662D9D">
        <w:rPr>
          <w:rFonts w:ascii="Times New Roman" w:eastAsiaTheme="majorEastAsia" w:hAnsi="Times New Roman" w:cs="Times New Roman"/>
          <w:sz w:val="22"/>
        </w:rPr>
        <w:t>（</w:t>
      </w:r>
      <w:proofErr w:type="gramEnd"/>
      <w:r w:rsidR="00AF57C7" w:rsidRPr="00662D9D">
        <w:rPr>
          <w:rFonts w:ascii="Times New Roman" w:eastAsiaTheme="majorEastAsia" w:hAnsi="Times New Roman" w:cs="Times New Roman"/>
          <w:sz w:val="22"/>
        </w:rPr>
        <w:t>二</w:t>
      </w:r>
      <w:proofErr w:type="gramStart"/>
      <w:r w:rsidR="00AF57C7" w:rsidRPr="00662D9D">
        <w:rPr>
          <w:rFonts w:ascii="Times New Roman" w:eastAsiaTheme="majorEastAsia" w:hAnsi="Times New Roman" w:cs="Times New Roman"/>
          <w:sz w:val="22"/>
        </w:rPr>
        <w:t>）</w:t>
      </w:r>
      <w:proofErr w:type="gramEnd"/>
      <w:r w:rsidR="00403C7D" w:rsidRPr="00662D9D">
        <w:rPr>
          <w:rFonts w:ascii="Times New Roman" w:eastAsiaTheme="majorEastAsia" w:hAnsi="Times New Roman" w:cs="Times New Roman" w:hint="eastAsia"/>
          <w:sz w:val="22"/>
        </w:rPr>
        <w:t>，</w:t>
      </w:r>
      <w:r w:rsidR="005234C8" w:rsidRPr="00662D9D">
        <w:rPr>
          <w:rFonts w:ascii="Times New Roman" w:eastAsiaTheme="majorEastAsia" w:hAnsi="Times New Roman" w:cs="Times New Roman"/>
          <w:sz w:val="22"/>
        </w:rPr>
        <w:t>p.1338</w:t>
      </w:r>
      <w:proofErr w:type="gramStart"/>
      <w:r w:rsidR="005234C8" w:rsidRPr="00662D9D">
        <w:rPr>
          <w:rFonts w:ascii="Times New Roman" w:eastAsiaTheme="majorEastAsia" w:hAnsi="Times New Roman" w:cs="Times New Roman"/>
          <w:sz w:val="22"/>
        </w:rPr>
        <w:t>）</w:t>
      </w:r>
      <w:proofErr w:type="gramEnd"/>
    </w:p>
  </w:footnote>
  <w:footnote w:id="4">
    <w:p w:rsidR="00554410" w:rsidRPr="00662D9D" w:rsidRDefault="000A28ED" w:rsidP="000A28ED">
      <w:pPr>
        <w:pStyle w:val="a9"/>
        <w:ind w:left="180" w:hanging="180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662D9D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662D9D">
        <w:rPr>
          <w:rFonts w:ascii="Times New Roman" w:eastAsia="新細明體" w:hAnsi="Times New Roman" w:cs="Times New Roman"/>
          <w:sz w:val="22"/>
          <w:szCs w:val="22"/>
        </w:rPr>
        <w:t>《大般若波羅蜜多經》卷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360</w:t>
      </w:r>
      <w:r w:rsidR="00B75462" w:rsidRPr="00662D9D">
        <w:rPr>
          <w:rFonts w:ascii="Times New Roman" w:eastAsia="新細明體" w:hAnsi="Times New Roman" w:cs="Times New Roman"/>
          <w:sz w:val="22"/>
          <w:szCs w:val="22"/>
        </w:rPr>
        <w:t>〈</w:t>
      </w:r>
      <w:r w:rsidR="00B75462" w:rsidRPr="00662D9D">
        <w:rPr>
          <w:rFonts w:ascii="Times New Roman" w:eastAsia="新細明體" w:hAnsi="Times New Roman" w:cs="Times New Roman"/>
          <w:sz w:val="22"/>
          <w:szCs w:val="22"/>
        </w:rPr>
        <w:t>61</w:t>
      </w:r>
      <w:r w:rsidR="00B75462" w:rsidRPr="00662D9D">
        <w:rPr>
          <w:rFonts w:ascii="Times New Roman" w:eastAsia="新細明體" w:hAnsi="Times New Roman" w:cs="Times New Roman"/>
          <w:bCs/>
          <w:sz w:val="22"/>
          <w:szCs w:val="22"/>
        </w:rPr>
        <w:t>多問不二品〉</w:t>
      </w:r>
      <w:r w:rsidR="009B4233" w:rsidRPr="00662D9D">
        <w:rPr>
          <w:rFonts w:ascii="Times New Roman" w:eastAsia="新細明體" w:hAnsi="Times New Roman" w:cs="Times New Roman"/>
          <w:sz w:val="22"/>
          <w:szCs w:val="22"/>
        </w:rPr>
        <w:t>（大正</w:t>
      </w:r>
      <w:r w:rsidR="009B4233" w:rsidRPr="00662D9D">
        <w:rPr>
          <w:rFonts w:ascii="Times New Roman" w:eastAsia="新細明體" w:hAnsi="Times New Roman" w:cs="Times New Roman"/>
          <w:sz w:val="22"/>
          <w:szCs w:val="22"/>
        </w:rPr>
        <w:t>6</w:t>
      </w:r>
      <w:r w:rsidR="009B4233" w:rsidRPr="00662D9D">
        <w:rPr>
          <w:rFonts w:ascii="Times New Roman" w:eastAsia="新細明體" w:hAnsi="Times New Roman" w:cs="Times New Roman"/>
          <w:sz w:val="22"/>
          <w:szCs w:val="22"/>
        </w:rPr>
        <w:t>，</w:t>
      </w:r>
      <w:r w:rsidR="009B4233" w:rsidRPr="00662D9D">
        <w:rPr>
          <w:rFonts w:ascii="Times New Roman" w:eastAsia="新細明體" w:hAnsi="Times New Roman" w:cs="Times New Roman"/>
          <w:sz w:val="22"/>
          <w:szCs w:val="22"/>
        </w:rPr>
        <w:t>853c10-13</w:t>
      </w:r>
      <w:r w:rsidR="009B4233" w:rsidRPr="00662D9D">
        <w:rPr>
          <w:rFonts w:ascii="Times New Roman" w:eastAsia="新細明體" w:hAnsi="Times New Roman" w:cs="Times New Roman"/>
          <w:sz w:val="22"/>
          <w:szCs w:val="22"/>
        </w:rPr>
        <w:t>）</w:t>
      </w:r>
      <w:r w:rsidR="00554410" w:rsidRPr="00662D9D">
        <w:rPr>
          <w:rFonts w:ascii="Times New Roman" w:eastAsia="新細明體" w:hAnsi="Times New Roman" w:cs="Times New Roman"/>
          <w:sz w:val="22"/>
          <w:szCs w:val="22"/>
        </w:rPr>
        <w:t>：</w:t>
      </w:r>
    </w:p>
    <w:p w:rsidR="000A28ED" w:rsidRPr="00662D9D" w:rsidRDefault="000A28ED" w:rsidP="00CD53E5">
      <w:pPr>
        <w:pStyle w:val="a9"/>
        <w:ind w:leftChars="70" w:left="168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662D9D">
        <w:rPr>
          <w:rFonts w:ascii="Times New Roman" w:eastAsia="標楷體" w:hAnsi="Times New Roman" w:cs="Times New Roman"/>
          <w:sz w:val="22"/>
          <w:szCs w:val="22"/>
        </w:rPr>
        <w:t>菩薩摩訶薩行般若波羅蜜</w:t>
      </w:r>
      <w:proofErr w:type="gramStart"/>
      <w:r w:rsidRPr="00662D9D">
        <w:rPr>
          <w:rFonts w:ascii="Times New Roman" w:eastAsia="標楷體" w:hAnsi="Times New Roman" w:cs="Times New Roman"/>
          <w:sz w:val="22"/>
          <w:szCs w:val="22"/>
        </w:rPr>
        <w:t>多時，</w:t>
      </w:r>
      <w:proofErr w:type="gramEnd"/>
      <w:r w:rsidR="00554410" w:rsidRPr="00662D9D">
        <w:rPr>
          <w:rFonts w:ascii="Times New Roman" w:eastAsia="標楷體" w:hAnsi="Times New Roman" w:cs="Times New Roman" w:hint="eastAsia"/>
          <w:sz w:val="22"/>
          <w:szCs w:val="22"/>
        </w:rPr>
        <w:t>應</w:t>
      </w:r>
      <w:r w:rsidRPr="00662D9D">
        <w:rPr>
          <w:rFonts w:ascii="Times New Roman" w:eastAsia="標楷體" w:hAnsi="Times New Roman" w:cs="Times New Roman"/>
          <w:sz w:val="22"/>
          <w:szCs w:val="22"/>
        </w:rPr>
        <w:t>於</w:t>
      </w:r>
      <w:proofErr w:type="gramStart"/>
      <w:r w:rsidRPr="00662D9D">
        <w:rPr>
          <w:rFonts w:ascii="Times New Roman" w:eastAsia="標楷體" w:hAnsi="Times New Roman" w:cs="Times New Roman"/>
          <w:b/>
          <w:sz w:val="22"/>
          <w:szCs w:val="22"/>
        </w:rPr>
        <w:t>真如</w:t>
      </w:r>
      <w:r w:rsidRPr="00662D9D">
        <w:rPr>
          <w:rFonts w:ascii="Times New Roman" w:eastAsia="標楷體" w:hAnsi="Times New Roman" w:cs="Times New Roman"/>
          <w:sz w:val="22"/>
          <w:szCs w:val="22"/>
        </w:rPr>
        <w:t>學不</w:t>
      </w:r>
      <w:proofErr w:type="gramEnd"/>
      <w:r w:rsidRPr="00662D9D">
        <w:rPr>
          <w:rFonts w:ascii="Times New Roman" w:eastAsia="標楷體" w:hAnsi="Times New Roman" w:cs="Times New Roman"/>
          <w:sz w:val="22"/>
          <w:szCs w:val="22"/>
        </w:rPr>
        <w:t>增不減、亦應於</w:t>
      </w:r>
      <w:r w:rsidRPr="00662D9D">
        <w:rPr>
          <w:rFonts w:ascii="Times New Roman" w:eastAsia="標楷體" w:hAnsi="Times New Roman" w:cs="Times New Roman"/>
          <w:b/>
          <w:sz w:val="22"/>
          <w:szCs w:val="22"/>
        </w:rPr>
        <w:t>法界、法性、</w:t>
      </w:r>
      <w:proofErr w:type="gramStart"/>
      <w:r w:rsidRPr="00662D9D">
        <w:rPr>
          <w:rFonts w:ascii="Times New Roman" w:eastAsia="標楷體" w:hAnsi="Times New Roman" w:cs="Times New Roman"/>
          <w:b/>
          <w:sz w:val="22"/>
          <w:szCs w:val="22"/>
        </w:rPr>
        <w:t>不</w:t>
      </w:r>
      <w:proofErr w:type="gramEnd"/>
      <w:r w:rsidRPr="00662D9D">
        <w:rPr>
          <w:rFonts w:ascii="Times New Roman" w:eastAsia="標楷體" w:hAnsi="Times New Roman" w:cs="Times New Roman"/>
          <w:b/>
          <w:sz w:val="22"/>
          <w:szCs w:val="22"/>
        </w:rPr>
        <w:t>虛妄性、不變異性、平等性、離生性、法定、法住、</w:t>
      </w:r>
      <w:proofErr w:type="gramStart"/>
      <w:r w:rsidRPr="00662D9D">
        <w:rPr>
          <w:rFonts w:ascii="Times New Roman" w:eastAsia="標楷體" w:hAnsi="Times New Roman" w:cs="Times New Roman"/>
          <w:b/>
          <w:sz w:val="22"/>
          <w:szCs w:val="22"/>
        </w:rPr>
        <w:t>實際、</w:t>
      </w:r>
      <w:proofErr w:type="gramEnd"/>
      <w:r w:rsidRPr="00662D9D">
        <w:rPr>
          <w:rFonts w:ascii="Times New Roman" w:eastAsia="標楷體" w:hAnsi="Times New Roman" w:cs="Times New Roman"/>
          <w:b/>
          <w:sz w:val="22"/>
          <w:szCs w:val="22"/>
        </w:rPr>
        <w:t>虛空界、不思</w:t>
      </w:r>
      <w:proofErr w:type="gramStart"/>
      <w:r w:rsidRPr="00662D9D">
        <w:rPr>
          <w:rFonts w:ascii="Times New Roman" w:eastAsia="標楷體" w:hAnsi="Times New Roman" w:cs="Times New Roman"/>
          <w:b/>
          <w:sz w:val="22"/>
          <w:szCs w:val="22"/>
        </w:rPr>
        <w:t>議界</w:t>
      </w:r>
      <w:r w:rsidRPr="00662D9D">
        <w:rPr>
          <w:rFonts w:ascii="Times New Roman" w:eastAsia="標楷體" w:hAnsi="Times New Roman" w:cs="Times New Roman"/>
          <w:sz w:val="22"/>
          <w:szCs w:val="22"/>
        </w:rPr>
        <w:t>學</w:t>
      </w:r>
      <w:proofErr w:type="gramEnd"/>
      <w:r w:rsidRPr="00662D9D">
        <w:rPr>
          <w:rFonts w:ascii="Times New Roman" w:eastAsia="標楷體" w:hAnsi="Times New Roman" w:cs="Times New Roman"/>
          <w:sz w:val="22"/>
          <w:szCs w:val="22"/>
        </w:rPr>
        <w:t>不增不減。</w:t>
      </w:r>
    </w:p>
  </w:footnote>
  <w:footnote w:id="5">
    <w:p w:rsidR="00410F9F" w:rsidRPr="00662D9D" w:rsidRDefault="00624A4B" w:rsidP="00410F9F">
      <w:pPr>
        <w:pStyle w:val="a9"/>
        <w:rPr>
          <w:rFonts w:ascii="Times New Roman" w:hAnsi="Times New Roman" w:cs="Times New Roman"/>
          <w:sz w:val="22"/>
          <w:szCs w:val="22"/>
        </w:rPr>
      </w:pPr>
      <w:r w:rsidRPr="00662D9D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="00724286" w:rsidRPr="00662D9D">
        <w:rPr>
          <w:rFonts w:ascii="Times New Roman" w:hAnsi="Times New Roman" w:cs="Times New Roman"/>
          <w:sz w:val="22"/>
          <w:szCs w:val="22"/>
        </w:rPr>
        <w:t xml:space="preserve"> </w:t>
      </w:r>
      <w:r w:rsidR="00410F9F" w:rsidRPr="00662D9D">
        <w:rPr>
          <w:rFonts w:ascii="Times New Roman" w:hAnsi="Times New Roman" w:cs="Times New Roman"/>
          <w:sz w:val="22"/>
          <w:szCs w:val="22"/>
        </w:rPr>
        <w:t>參見印順法師，《中觀今論》，</w:t>
      </w:r>
      <w:r w:rsidR="00410F9F" w:rsidRPr="00662D9D">
        <w:rPr>
          <w:rFonts w:ascii="Times New Roman" w:hAnsi="Times New Roman" w:cs="Times New Roman"/>
          <w:sz w:val="22"/>
          <w:szCs w:val="22"/>
        </w:rPr>
        <w:t>pp.200-201</w:t>
      </w:r>
      <w:r w:rsidR="00410F9F" w:rsidRPr="00662D9D">
        <w:rPr>
          <w:rFonts w:ascii="Times New Roman" w:hAnsi="Times New Roman" w:cs="Times New Roman"/>
          <w:sz w:val="22"/>
          <w:szCs w:val="22"/>
        </w:rPr>
        <w:t>：</w:t>
      </w:r>
    </w:p>
    <w:p w:rsidR="00410F9F" w:rsidRPr="00662D9D" w:rsidRDefault="00410F9F" w:rsidP="00CD53E5">
      <w:pPr>
        <w:pStyle w:val="a9"/>
        <w:ind w:leftChars="70" w:left="168"/>
        <w:rPr>
          <w:rFonts w:ascii="Times New Roman" w:eastAsia="標楷體" w:hAnsi="Times New Roman" w:cs="Times New Roman"/>
          <w:sz w:val="22"/>
          <w:szCs w:val="22"/>
        </w:rPr>
      </w:pPr>
      <w:r w:rsidRPr="00662D9D">
        <w:rPr>
          <w:rFonts w:ascii="Times New Roman" w:eastAsia="標楷體" w:hAnsi="Times New Roman" w:cs="Times New Roman"/>
          <w:sz w:val="22"/>
          <w:szCs w:val="22"/>
        </w:rPr>
        <w:t>佛法中</w:t>
      </w:r>
      <w:proofErr w:type="gramStart"/>
      <w:r w:rsidRPr="00662D9D">
        <w:rPr>
          <w:rFonts w:ascii="Times New Roman" w:eastAsia="標楷體" w:hAnsi="Times New Roman" w:cs="Times New Roman"/>
          <w:sz w:val="22"/>
          <w:szCs w:val="22"/>
        </w:rPr>
        <w:t>所說的緣起</w:t>
      </w:r>
      <w:proofErr w:type="gramEnd"/>
      <w:r w:rsidRPr="00662D9D">
        <w:rPr>
          <w:rFonts w:ascii="Times New Roman" w:eastAsia="標楷體" w:hAnsi="Times New Roman" w:cs="Times New Roman"/>
          <w:sz w:val="22"/>
          <w:szCs w:val="22"/>
        </w:rPr>
        <w:t>、本性，與一般宗教及哲學是不同的。佛法的立場是緣起論，是以因果緣起安立</w:t>
      </w:r>
      <w:proofErr w:type="gramStart"/>
      <w:r w:rsidRPr="00662D9D">
        <w:rPr>
          <w:rFonts w:ascii="Times New Roman" w:eastAsia="標楷體" w:hAnsi="Times New Roman" w:cs="Times New Roman"/>
          <w:sz w:val="22"/>
          <w:szCs w:val="22"/>
        </w:rPr>
        <w:t>世</w:t>
      </w:r>
      <w:proofErr w:type="gramEnd"/>
      <w:r w:rsidRPr="00662D9D">
        <w:rPr>
          <w:rFonts w:ascii="Times New Roman" w:eastAsia="標楷體" w:hAnsi="Times New Roman" w:cs="Times New Roman"/>
          <w:sz w:val="22"/>
          <w:szCs w:val="22"/>
        </w:rPr>
        <w:t>出世間一切法的。依此來說：</w:t>
      </w:r>
      <w:r w:rsidRPr="00662D9D">
        <w:rPr>
          <w:rFonts w:ascii="Times New Roman" w:eastAsia="標楷體" w:hAnsi="Times New Roman" w:cs="Times New Roman"/>
          <w:b/>
          <w:sz w:val="22"/>
          <w:szCs w:val="22"/>
        </w:rPr>
        <w:t>聲聞乘</w:t>
      </w:r>
      <w:proofErr w:type="gramStart"/>
      <w:r w:rsidRPr="00662D9D">
        <w:rPr>
          <w:rFonts w:ascii="Times New Roman" w:eastAsia="標楷體" w:hAnsi="Times New Roman" w:cs="Times New Roman"/>
          <w:b/>
          <w:sz w:val="22"/>
          <w:szCs w:val="22"/>
        </w:rPr>
        <w:t>說色心</w:t>
      </w:r>
      <w:proofErr w:type="gramEnd"/>
      <w:r w:rsidRPr="00662D9D">
        <w:rPr>
          <w:rFonts w:ascii="Times New Roman" w:eastAsia="標楷體" w:hAnsi="Times New Roman" w:cs="Times New Roman"/>
          <w:b/>
          <w:sz w:val="22"/>
          <w:szCs w:val="22"/>
        </w:rPr>
        <w:t>等因果緣起是對的，他</w:t>
      </w:r>
      <w:proofErr w:type="gramStart"/>
      <w:r w:rsidRPr="00662D9D">
        <w:rPr>
          <w:rFonts w:ascii="Times New Roman" w:eastAsia="標楷體" w:hAnsi="Times New Roman" w:cs="Times New Roman"/>
          <w:b/>
          <w:sz w:val="22"/>
          <w:szCs w:val="22"/>
        </w:rPr>
        <w:t>並不說因無為</w:t>
      </w:r>
      <w:proofErr w:type="gramEnd"/>
      <w:r w:rsidRPr="00662D9D">
        <w:rPr>
          <w:rFonts w:ascii="Times New Roman" w:eastAsia="標楷體" w:hAnsi="Times New Roman" w:cs="Times New Roman"/>
          <w:b/>
          <w:sz w:val="22"/>
          <w:szCs w:val="22"/>
        </w:rPr>
        <w:t>本體而有一切現象。</w:t>
      </w:r>
      <w:proofErr w:type="gramStart"/>
      <w:r w:rsidRPr="00662D9D">
        <w:rPr>
          <w:rFonts w:ascii="Times New Roman" w:eastAsia="標楷體" w:hAnsi="Times New Roman" w:cs="Times New Roman"/>
          <w:b/>
          <w:sz w:val="22"/>
          <w:szCs w:val="22"/>
        </w:rPr>
        <w:t>中觀與唯識</w:t>
      </w:r>
      <w:proofErr w:type="gramEnd"/>
      <w:r w:rsidRPr="00662D9D">
        <w:rPr>
          <w:rFonts w:ascii="Times New Roman" w:eastAsia="標楷體" w:hAnsi="Times New Roman" w:cs="Times New Roman"/>
          <w:b/>
          <w:sz w:val="22"/>
          <w:szCs w:val="22"/>
        </w:rPr>
        <w:t>，還能保持此種理論。</w:t>
      </w:r>
      <w:proofErr w:type="gramStart"/>
      <w:r w:rsidRPr="00662D9D">
        <w:rPr>
          <w:rFonts w:ascii="Times New Roman" w:eastAsia="標楷體" w:hAnsi="Times New Roman" w:cs="Times New Roman"/>
          <w:sz w:val="22"/>
          <w:szCs w:val="22"/>
        </w:rPr>
        <w:t>唯識者</w:t>
      </w:r>
      <w:proofErr w:type="gramEnd"/>
      <w:r w:rsidRPr="00662D9D">
        <w:rPr>
          <w:rFonts w:ascii="Times New Roman" w:eastAsia="標楷體" w:hAnsi="Times New Roman" w:cs="Times New Roman"/>
          <w:sz w:val="22"/>
          <w:szCs w:val="22"/>
        </w:rPr>
        <w:t>說依阿賴耶</w:t>
      </w:r>
      <w:proofErr w:type="gramStart"/>
      <w:r w:rsidRPr="00662D9D">
        <w:rPr>
          <w:rFonts w:ascii="Times New Roman" w:eastAsia="標楷體" w:hAnsi="Times New Roman" w:cs="Times New Roman"/>
          <w:sz w:val="22"/>
          <w:szCs w:val="22"/>
        </w:rPr>
        <w:t>種現相</w:t>
      </w:r>
      <w:proofErr w:type="gramEnd"/>
      <w:r w:rsidRPr="00662D9D">
        <w:rPr>
          <w:rFonts w:ascii="Times New Roman" w:eastAsia="標楷體" w:hAnsi="Times New Roman" w:cs="Times New Roman"/>
          <w:sz w:val="22"/>
          <w:szCs w:val="22"/>
        </w:rPr>
        <w:t>生，是從現象</w:t>
      </w:r>
      <w:proofErr w:type="gramStart"/>
      <w:r w:rsidRPr="00662D9D">
        <w:rPr>
          <w:rFonts w:ascii="Times New Roman" w:eastAsia="標楷體" w:hAnsi="Times New Roman" w:cs="Times New Roman"/>
          <w:sz w:val="22"/>
          <w:szCs w:val="22"/>
        </w:rPr>
        <w:t>方面說的</w:t>
      </w:r>
      <w:proofErr w:type="gramEnd"/>
      <w:r w:rsidRPr="00662D9D">
        <w:rPr>
          <w:rFonts w:ascii="Times New Roman" w:eastAsia="標楷體" w:hAnsi="Times New Roman" w:cs="Times New Roman"/>
          <w:sz w:val="22"/>
          <w:szCs w:val="22"/>
        </w:rPr>
        <w:t>。</w:t>
      </w:r>
      <w:proofErr w:type="gramStart"/>
      <w:r w:rsidRPr="00662D9D">
        <w:rPr>
          <w:rFonts w:ascii="Times New Roman" w:eastAsia="標楷體" w:hAnsi="Times New Roman" w:cs="Times New Roman"/>
          <w:sz w:val="22"/>
          <w:szCs w:val="22"/>
        </w:rPr>
        <w:t>中觀者</w:t>
      </w:r>
      <w:proofErr w:type="gramEnd"/>
      <w:r w:rsidRPr="00662D9D">
        <w:rPr>
          <w:rFonts w:ascii="Times New Roman" w:eastAsia="標楷體" w:hAnsi="Times New Roman" w:cs="Times New Roman"/>
          <w:sz w:val="22"/>
          <w:szCs w:val="22"/>
        </w:rPr>
        <w:t>說：「以</w:t>
      </w:r>
      <w:proofErr w:type="gramStart"/>
      <w:r w:rsidRPr="00662D9D">
        <w:rPr>
          <w:rFonts w:ascii="Times New Roman" w:eastAsia="標楷體" w:hAnsi="Times New Roman" w:cs="Times New Roman"/>
          <w:sz w:val="22"/>
          <w:szCs w:val="22"/>
        </w:rPr>
        <w:t>有空義故</w:t>
      </w:r>
      <w:proofErr w:type="gramEnd"/>
      <w:r w:rsidRPr="00662D9D">
        <w:rPr>
          <w:rFonts w:ascii="Times New Roman" w:eastAsia="標楷體" w:hAnsi="Times New Roman" w:cs="Times New Roman"/>
          <w:sz w:val="22"/>
          <w:szCs w:val="22"/>
        </w:rPr>
        <w:t>，一切法得成」，這是說明緣起的所以可能生起，要說明現象差別，還在</w:t>
      </w:r>
      <w:proofErr w:type="gramStart"/>
      <w:r w:rsidRPr="00662D9D">
        <w:rPr>
          <w:rFonts w:ascii="Times New Roman" w:eastAsia="標楷體" w:hAnsi="Times New Roman" w:cs="Times New Roman"/>
          <w:sz w:val="22"/>
          <w:szCs w:val="22"/>
        </w:rPr>
        <w:t>色心諸</w:t>
      </w:r>
      <w:proofErr w:type="gramEnd"/>
      <w:r w:rsidRPr="00662D9D">
        <w:rPr>
          <w:rFonts w:ascii="Times New Roman" w:eastAsia="標楷體" w:hAnsi="Times New Roman" w:cs="Times New Roman"/>
          <w:sz w:val="22"/>
          <w:szCs w:val="22"/>
        </w:rPr>
        <w:t>法的因緣上說。</w:t>
      </w:r>
    </w:p>
    <w:p w:rsidR="00410F9F" w:rsidRPr="00662D9D" w:rsidRDefault="00410F9F" w:rsidP="00CD53E5">
      <w:pPr>
        <w:pStyle w:val="a9"/>
        <w:ind w:leftChars="70" w:left="168"/>
        <w:rPr>
          <w:rFonts w:ascii="Times New Roman" w:eastAsia="標楷體" w:hAnsi="Times New Roman" w:cs="Times New Roman"/>
          <w:sz w:val="22"/>
          <w:szCs w:val="22"/>
        </w:rPr>
      </w:pPr>
      <w:r w:rsidRPr="00662D9D">
        <w:rPr>
          <w:rFonts w:ascii="Times New Roman" w:eastAsia="標楷體" w:hAnsi="Times New Roman" w:cs="Times New Roman"/>
          <w:sz w:val="22"/>
          <w:szCs w:val="22"/>
        </w:rPr>
        <w:t>佛法的不同於神學及玄學者，出發點是現象的、經驗的。後來，因為有偏重平等無差別的學者，以本性為諸法的真實本體，於是說諸法是本性顯現、生起。至此，與一般神學者、玄學者所談的本體起現象，日漸混雜，與佛法的緣起中道日漸相反。</w:t>
      </w:r>
    </w:p>
    <w:p w:rsidR="00624A4B" w:rsidRPr="00662D9D" w:rsidRDefault="00410F9F" w:rsidP="00CD53E5">
      <w:pPr>
        <w:pStyle w:val="a9"/>
        <w:ind w:leftChars="70" w:left="168"/>
        <w:rPr>
          <w:rFonts w:ascii="Times New Roman" w:eastAsia="標楷體" w:hAnsi="Times New Roman" w:cs="Times New Roman"/>
          <w:b/>
          <w:sz w:val="22"/>
          <w:szCs w:val="22"/>
        </w:rPr>
      </w:pPr>
      <w:r w:rsidRPr="00662D9D">
        <w:rPr>
          <w:rFonts w:ascii="Times New Roman" w:eastAsia="標楷體" w:hAnsi="Times New Roman" w:cs="Times New Roman"/>
          <w:b/>
          <w:sz w:val="22"/>
          <w:szCs w:val="22"/>
        </w:rPr>
        <w:t>大乘說緣起與性空不即不離的，</w:t>
      </w:r>
      <w:proofErr w:type="gramStart"/>
      <w:r w:rsidRPr="00662D9D">
        <w:rPr>
          <w:rFonts w:ascii="Times New Roman" w:eastAsia="標楷體" w:hAnsi="Times New Roman" w:cs="Times New Roman"/>
          <w:b/>
          <w:sz w:val="22"/>
          <w:szCs w:val="22"/>
        </w:rPr>
        <w:t>中觀與唯識</w:t>
      </w:r>
      <w:proofErr w:type="gramEnd"/>
      <w:r w:rsidRPr="00662D9D">
        <w:rPr>
          <w:rFonts w:ascii="Times New Roman" w:eastAsia="標楷體" w:hAnsi="Times New Roman" w:cs="Times New Roman"/>
          <w:b/>
          <w:sz w:val="22"/>
          <w:szCs w:val="22"/>
        </w:rPr>
        <w:t>，都不許本性可以生緣起或轉變為緣起的。本性，不是有甚麼實在的本體、或能力</w:t>
      </w:r>
      <w:r w:rsidRPr="00662D9D">
        <w:rPr>
          <w:rFonts w:ascii="Times New Roman" w:eastAsia="標楷體" w:hAnsi="Times New Roman" w:cs="Times New Roman"/>
          <w:sz w:val="22"/>
          <w:szCs w:val="22"/>
        </w:rPr>
        <w:t>。</w:t>
      </w:r>
      <w:proofErr w:type="gramStart"/>
      <w:r w:rsidRPr="00662D9D">
        <w:rPr>
          <w:rFonts w:ascii="Times New Roman" w:eastAsia="標楷體" w:hAnsi="Times New Roman" w:cs="Times New Roman"/>
          <w:b/>
          <w:sz w:val="22"/>
          <w:szCs w:val="22"/>
        </w:rPr>
        <w:t>佛法說色等</w:t>
      </w:r>
      <w:proofErr w:type="gramEnd"/>
      <w:r w:rsidRPr="00662D9D">
        <w:rPr>
          <w:rFonts w:ascii="Times New Roman" w:eastAsia="標楷體" w:hAnsi="Times New Roman" w:cs="Times New Roman"/>
          <w:b/>
          <w:sz w:val="22"/>
          <w:szCs w:val="22"/>
        </w:rPr>
        <w:t>一切法</w:t>
      </w:r>
      <w:proofErr w:type="gramStart"/>
      <w:r w:rsidRPr="00662D9D">
        <w:rPr>
          <w:rFonts w:ascii="Times New Roman" w:eastAsia="標楷體" w:hAnsi="Times New Roman" w:cs="Times New Roman"/>
          <w:b/>
          <w:sz w:val="22"/>
          <w:szCs w:val="22"/>
        </w:rPr>
        <w:t>本性寂滅</w:t>
      </w:r>
      <w:proofErr w:type="gramEnd"/>
      <w:r w:rsidRPr="00662D9D">
        <w:rPr>
          <w:rFonts w:ascii="Times New Roman" w:eastAsia="標楷體" w:hAnsi="Times New Roman" w:cs="Times New Roman"/>
          <w:b/>
          <w:sz w:val="22"/>
          <w:szCs w:val="22"/>
        </w:rPr>
        <w:t>，使人</w:t>
      </w:r>
      <w:proofErr w:type="gramStart"/>
      <w:r w:rsidRPr="00662D9D">
        <w:rPr>
          <w:rFonts w:ascii="Times New Roman" w:eastAsia="標楷體" w:hAnsi="Times New Roman" w:cs="Times New Roman"/>
          <w:b/>
          <w:sz w:val="22"/>
          <w:szCs w:val="22"/>
        </w:rPr>
        <w:t>即俗以顯真</w:t>
      </w:r>
      <w:proofErr w:type="gramEnd"/>
      <w:r w:rsidRPr="00662D9D">
        <w:rPr>
          <w:rFonts w:ascii="Times New Roman" w:eastAsia="標楷體" w:hAnsi="Times New Roman" w:cs="Times New Roman"/>
          <w:sz w:val="22"/>
          <w:szCs w:val="22"/>
        </w:rPr>
        <w:t>；真</w:t>
      </w:r>
      <w:proofErr w:type="gramStart"/>
      <w:r w:rsidRPr="00662D9D">
        <w:rPr>
          <w:rFonts w:ascii="Times New Roman" w:eastAsia="標楷體" w:hAnsi="Times New Roman" w:cs="Times New Roman"/>
          <w:sz w:val="22"/>
          <w:szCs w:val="22"/>
        </w:rPr>
        <w:t>如寂滅不是</w:t>
      </w:r>
      <w:proofErr w:type="gramEnd"/>
      <w:r w:rsidRPr="00662D9D">
        <w:rPr>
          <w:rFonts w:ascii="Times New Roman" w:eastAsia="標楷體" w:hAnsi="Times New Roman" w:cs="Times New Roman"/>
          <w:sz w:val="22"/>
          <w:szCs w:val="22"/>
        </w:rPr>
        <w:t>什麼神秘不思議的實體，所以</w:t>
      </w:r>
      <w:proofErr w:type="gramStart"/>
      <w:r w:rsidRPr="00662D9D">
        <w:rPr>
          <w:rFonts w:ascii="Times New Roman" w:eastAsia="標楷體" w:hAnsi="Times New Roman" w:cs="Times New Roman"/>
          <w:b/>
          <w:sz w:val="22"/>
          <w:szCs w:val="22"/>
        </w:rPr>
        <w:t>從來不說從體</w:t>
      </w:r>
      <w:proofErr w:type="gramEnd"/>
      <w:r w:rsidRPr="00662D9D">
        <w:rPr>
          <w:rFonts w:ascii="Times New Roman" w:eastAsia="標楷體" w:hAnsi="Times New Roman" w:cs="Times New Roman"/>
          <w:b/>
          <w:sz w:val="22"/>
          <w:szCs w:val="22"/>
        </w:rPr>
        <w:t>起用</w:t>
      </w:r>
      <w:r w:rsidRPr="00662D9D">
        <w:rPr>
          <w:rFonts w:ascii="Times New Roman" w:eastAsia="標楷體" w:hAnsi="Times New Roman" w:cs="Times New Roman"/>
          <w:sz w:val="22"/>
          <w:szCs w:val="22"/>
        </w:rPr>
        <w:t>。如不能把握這點，則佛法必將與中國</w:t>
      </w:r>
      <w:proofErr w:type="gramStart"/>
      <w:r w:rsidRPr="00662D9D">
        <w:rPr>
          <w:rFonts w:ascii="Times New Roman" w:eastAsia="標楷體" w:hAnsi="Times New Roman" w:cs="Times New Roman"/>
          <w:sz w:val="22"/>
          <w:szCs w:val="22"/>
        </w:rPr>
        <w:t>的儒道</w:t>
      </w:r>
      <w:proofErr w:type="gramEnd"/>
      <w:r w:rsidRPr="00662D9D">
        <w:rPr>
          <w:rFonts w:ascii="Times New Roman" w:eastAsia="標楷體" w:hAnsi="Times New Roman" w:cs="Times New Roman"/>
          <w:sz w:val="22"/>
          <w:szCs w:val="22"/>
        </w:rPr>
        <w:t>、印度的婆羅門、西洋哲學的本體論、唯心論者合流。</w:t>
      </w:r>
    </w:p>
  </w:footnote>
  <w:footnote w:id="6">
    <w:p w:rsidR="00E736F8" w:rsidRPr="00662D9D" w:rsidRDefault="000A28ED" w:rsidP="000A28ED">
      <w:pPr>
        <w:pStyle w:val="ad"/>
        <w:rPr>
          <w:rFonts w:ascii="Times New Roman" w:eastAsiaTheme="minorEastAsia" w:hAnsi="Times New Roman" w:cs="Times New Roman"/>
          <w:color w:val="auto"/>
        </w:rPr>
      </w:pPr>
      <w:r w:rsidRPr="00662D9D">
        <w:rPr>
          <w:rStyle w:val="ab"/>
          <w:rFonts w:ascii="Times New Roman" w:hAnsi="Times New Roman" w:cs="Times New Roman"/>
          <w:color w:val="auto"/>
        </w:rPr>
        <w:footnoteRef/>
      </w:r>
      <w:r w:rsidRPr="00662D9D">
        <w:rPr>
          <w:rFonts w:ascii="Times New Roman" w:eastAsiaTheme="minorEastAsia" w:hAnsi="Times New Roman" w:cs="Times New Roman"/>
          <w:color w:val="auto"/>
        </w:rPr>
        <w:t>《中論》卷</w:t>
      </w:r>
      <w:r w:rsidRPr="00662D9D">
        <w:rPr>
          <w:rFonts w:ascii="Times New Roman" w:eastAsiaTheme="minorEastAsia" w:hAnsi="Times New Roman" w:cs="Times New Roman"/>
          <w:color w:val="auto"/>
        </w:rPr>
        <w:t>2</w:t>
      </w:r>
      <w:r w:rsidRPr="00662D9D">
        <w:rPr>
          <w:rFonts w:ascii="Times New Roman" w:eastAsiaTheme="minorEastAsia" w:hAnsi="Times New Roman" w:cs="Times New Roman"/>
          <w:color w:val="auto"/>
        </w:rPr>
        <w:t>〈</w:t>
      </w:r>
      <w:r w:rsidR="00084F36" w:rsidRPr="00662D9D">
        <w:rPr>
          <w:rFonts w:ascii="Times New Roman" w:eastAsiaTheme="minorEastAsia" w:hAnsi="Times New Roman" w:cs="Times New Roman"/>
          <w:color w:val="auto"/>
        </w:rPr>
        <w:t>8</w:t>
      </w:r>
      <w:r w:rsidRPr="00662D9D">
        <w:rPr>
          <w:rFonts w:ascii="Times New Roman" w:eastAsiaTheme="minorEastAsia" w:hAnsi="Times New Roman" w:cs="Times New Roman"/>
          <w:color w:val="auto"/>
        </w:rPr>
        <w:t>觀作作者品〉</w:t>
      </w:r>
      <w:r w:rsidR="00666C04" w:rsidRPr="00662D9D">
        <w:rPr>
          <w:rFonts w:ascii="Times New Roman" w:eastAsiaTheme="minorEastAsia" w:hAnsi="Times New Roman" w:cs="Times New Roman"/>
          <w:color w:val="auto"/>
        </w:rPr>
        <w:t>（</w:t>
      </w:r>
      <w:r w:rsidRPr="00662D9D">
        <w:rPr>
          <w:rFonts w:ascii="Times New Roman" w:eastAsiaTheme="minorEastAsia" w:hAnsi="Times New Roman" w:cs="Times New Roman"/>
          <w:color w:val="auto"/>
        </w:rPr>
        <w:t>青目釋</w:t>
      </w:r>
      <w:r w:rsidR="00666C04" w:rsidRPr="00662D9D">
        <w:rPr>
          <w:rFonts w:ascii="Times New Roman" w:eastAsiaTheme="minorEastAsia" w:hAnsi="Times New Roman" w:cs="Times New Roman"/>
          <w:color w:val="auto"/>
        </w:rPr>
        <w:t>）</w:t>
      </w:r>
      <w:r w:rsidR="009B4233" w:rsidRPr="00662D9D">
        <w:rPr>
          <w:rFonts w:ascii="Times New Roman" w:hAnsi="Times New Roman" w:cs="Times New Roman"/>
          <w:color w:val="auto"/>
        </w:rPr>
        <w:t>（</w:t>
      </w:r>
      <w:r w:rsidR="009B4233" w:rsidRPr="00662D9D">
        <w:rPr>
          <w:rFonts w:ascii="Times New Roman" w:eastAsia="新細明體" w:hAnsi="Times New Roman" w:cs="Times New Roman"/>
          <w:color w:val="auto"/>
        </w:rPr>
        <w:t>大正</w:t>
      </w:r>
      <w:r w:rsidR="009B4233" w:rsidRPr="00662D9D">
        <w:rPr>
          <w:rFonts w:ascii="Times New Roman" w:hAnsi="Times New Roman" w:cs="Times New Roman"/>
          <w:color w:val="auto"/>
        </w:rPr>
        <w:t>30</w:t>
      </w:r>
      <w:r w:rsidR="009B4233" w:rsidRPr="00662D9D">
        <w:rPr>
          <w:rFonts w:ascii="Times New Roman" w:hAnsi="Times New Roman" w:cs="Times New Roman"/>
          <w:color w:val="auto"/>
        </w:rPr>
        <w:t>，</w:t>
      </w:r>
      <w:r w:rsidR="009B4233" w:rsidRPr="00662D9D">
        <w:rPr>
          <w:rFonts w:ascii="Times New Roman" w:hAnsi="Times New Roman" w:cs="Times New Roman"/>
          <w:color w:val="auto"/>
        </w:rPr>
        <w:t>12b6-12</w:t>
      </w:r>
      <w:r w:rsidR="009B4233" w:rsidRPr="00662D9D">
        <w:rPr>
          <w:rFonts w:ascii="Times New Roman" w:hAnsi="Times New Roman" w:cs="Times New Roman"/>
          <w:color w:val="auto"/>
        </w:rPr>
        <w:t>）</w:t>
      </w:r>
      <w:r w:rsidRPr="00662D9D">
        <w:rPr>
          <w:rFonts w:ascii="Times New Roman" w:eastAsiaTheme="minorEastAsia" w:hAnsi="Times New Roman" w:cs="Times New Roman"/>
          <w:color w:val="auto"/>
        </w:rPr>
        <w:t>：</w:t>
      </w:r>
    </w:p>
    <w:p w:rsidR="00E736F8" w:rsidRPr="00662D9D" w:rsidRDefault="000A28ED" w:rsidP="00CD53E5">
      <w:pPr>
        <w:pStyle w:val="ad"/>
        <w:ind w:leftChars="70" w:left="168"/>
        <w:rPr>
          <w:rFonts w:ascii="Times New Roman" w:hAnsi="Times New Roman" w:cs="Times New Roman"/>
          <w:color w:val="auto"/>
        </w:rPr>
      </w:pPr>
      <w:proofErr w:type="gramStart"/>
      <w:r w:rsidRPr="00662D9D">
        <w:rPr>
          <w:rFonts w:ascii="Times New Roman" w:hAnsi="Times New Roman" w:cs="Times New Roman"/>
          <w:color w:val="auto"/>
        </w:rPr>
        <w:t>問曰</w:t>
      </w:r>
      <w:proofErr w:type="gramEnd"/>
      <w:r w:rsidRPr="00662D9D">
        <w:rPr>
          <w:rFonts w:ascii="Times New Roman" w:hAnsi="Times New Roman" w:cs="Times New Roman"/>
          <w:color w:val="auto"/>
        </w:rPr>
        <w:t>：</w:t>
      </w:r>
      <w:r w:rsidR="00F50648" w:rsidRPr="00662D9D">
        <w:rPr>
          <w:rFonts w:ascii="Times New Roman" w:hAnsi="Times New Roman" w:cs="Times New Roman"/>
          <w:color w:val="auto"/>
        </w:rPr>
        <w:t>「</w:t>
      </w:r>
      <w:r w:rsidRPr="00662D9D">
        <w:rPr>
          <w:rFonts w:ascii="Times New Roman" w:hAnsi="Times New Roman" w:cs="Times New Roman"/>
          <w:b/>
          <w:color w:val="auto"/>
        </w:rPr>
        <w:t>現有作、有作者、有所用作法</w:t>
      </w:r>
      <w:r w:rsidRPr="00662D9D">
        <w:rPr>
          <w:rFonts w:ascii="Times New Roman" w:hAnsi="Times New Roman" w:cs="Times New Roman"/>
          <w:color w:val="auto"/>
        </w:rPr>
        <w:t>，三事</w:t>
      </w:r>
      <w:proofErr w:type="gramStart"/>
      <w:r w:rsidRPr="00662D9D">
        <w:rPr>
          <w:rFonts w:ascii="Times New Roman" w:hAnsi="Times New Roman" w:cs="Times New Roman"/>
          <w:color w:val="auto"/>
        </w:rPr>
        <w:t>和合故有</w:t>
      </w:r>
      <w:proofErr w:type="gramEnd"/>
      <w:r w:rsidRPr="00662D9D">
        <w:rPr>
          <w:rFonts w:ascii="Times New Roman" w:hAnsi="Times New Roman" w:cs="Times New Roman"/>
          <w:color w:val="auto"/>
        </w:rPr>
        <w:t>果報，是故應有作者作業。</w:t>
      </w:r>
      <w:r w:rsidR="00E736F8" w:rsidRPr="00662D9D">
        <w:rPr>
          <w:rFonts w:ascii="Times New Roman" w:hAnsi="Times New Roman" w:cs="Times New Roman"/>
          <w:color w:val="auto"/>
        </w:rPr>
        <w:t>」</w:t>
      </w:r>
    </w:p>
    <w:p w:rsidR="000A28ED" w:rsidRPr="00662D9D" w:rsidRDefault="000A28ED" w:rsidP="00CD53E5">
      <w:pPr>
        <w:pStyle w:val="ad"/>
        <w:ind w:leftChars="70" w:left="168"/>
        <w:rPr>
          <w:rFonts w:ascii="Times New Roman" w:hAnsi="Times New Roman" w:cs="Times New Roman"/>
          <w:color w:val="auto"/>
        </w:rPr>
      </w:pPr>
      <w:proofErr w:type="gramStart"/>
      <w:r w:rsidRPr="00662D9D">
        <w:rPr>
          <w:rFonts w:ascii="Times New Roman" w:hAnsi="Times New Roman" w:cs="Times New Roman"/>
          <w:color w:val="auto"/>
        </w:rPr>
        <w:t>答曰</w:t>
      </w:r>
      <w:proofErr w:type="gramEnd"/>
      <w:r w:rsidRPr="00662D9D">
        <w:rPr>
          <w:rFonts w:ascii="Times New Roman" w:hAnsi="Times New Roman" w:cs="Times New Roman"/>
          <w:color w:val="auto"/>
        </w:rPr>
        <w:t>：</w:t>
      </w:r>
      <w:r w:rsidR="00F50648" w:rsidRPr="00662D9D">
        <w:rPr>
          <w:rFonts w:ascii="Times New Roman" w:hAnsi="Times New Roman" w:cs="Times New Roman"/>
          <w:color w:val="auto"/>
        </w:rPr>
        <w:t>「</w:t>
      </w:r>
      <w:r w:rsidRPr="00662D9D">
        <w:rPr>
          <w:rFonts w:ascii="Times New Roman" w:hAnsi="Times New Roman" w:cs="Times New Roman"/>
          <w:color w:val="auto"/>
        </w:rPr>
        <w:t>上來品</w:t>
      </w:r>
      <w:proofErr w:type="gramStart"/>
      <w:r w:rsidRPr="00662D9D">
        <w:rPr>
          <w:rFonts w:ascii="Times New Roman" w:hAnsi="Times New Roman" w:cs="Times New Roman"/>
          <w:color w:val="auto"/>
        </w:rPr>
        <w:t>品</w:t>
      </w:r>
      <w:proofErr w:type="gramEnd"/>
      <w:r w:rsidRPr="00662D9D">
        <w:rPr>
          <w:rFonts w:ascii="Times New Roman" w:hAnsi="Times New Roman" w:cs="Times New Roman"/>
          <w:color w:val="auto"/>
        </w:rPr>
        <w:t>中，破一切法皆無有餘，如破三相，三相無故無有有為，有為無故無無為，有為</w:t>
      </w:r>
      <w:r w:rsidR="00122319" w:rsidRPr="00662D9D">
        <w:rPr>
          <w:rFonts w:ascii="Times New Roman" w:hAnsi="Times New Roman" w:cs="Times New Roman" w:hint="eastAsia"/>
          <w:color w:val="auto"/>
        </w:rPr>
        <w:t>、</w:t>
      </w:r>
      <w:r w:rsidRPr="00662D9D">
        <w:rPr>
          <w:rFonts w:ascii="Times New Roman" w:hAnsi="Times New Roman" w:cs="Times New Roman"/>
          <w:color w:val="auto"/>
        </w:rPr>
        <w:t>無為無故，一切法盡無作作者。若是有為，有為中已破；若是無為，無為中已破；不</w:t>
      </w:r>
      <w:proofErr w:type="gramStart"/>
      <w:r w:rsidRPr="00662D9D">
        <w:rPr>
          <w:rFonts w:ascii="Times New Roman" w:hAnsi="Times New Roman" w:cs="Times New Roman"/>
          <w:color w:val="auto"/>
        </w:rPr>
        <w:t>應復問</w:t>
      </w:r>
      <w:proofErr w:type="gramEnd"/>
      <w:r w:rsidRPr="00662D9D">
        <w:rPr>
          <w:rFonts w:ascii="Times New Roman" w:hAnsi="Times New Roman" w:cs="Times New Roman"/>
          <w:color w:val="auto"/>
        </w:rPr>
        <w:t>。」</w:t>
      </w:r>
    </w:p>
  </w:footnote>
  <w:footnote w:id="7">
    <w:p w:rsidR="008B5314" w:rsidRPr="00662D9D" w:rsidRDefault="000A28ED" w:rsidP="00A5527D">
      <w:pPr>
        <w:pStyle w:val="ad"/>
        <w:ind w:left="154" w:hangingChars="70" w:hanging="154"/>
        <w:rPr>
          <w:rFonts w:ascii="Times New Roman" w:hAnsi="Times New Roman" w:cs="Times New Roman"/>
          <w:color w:val="auto"/>
        </w:rPr>
      </w:pPr>
      <w:r w:rsidRPr="00662D9D">
        <w:rPr>
          <w:rStyle w:val="ab"/>
          <w:rFonts w:ascii="Times New Roman" w:hAnsi="Times New Roman" w:cs="Times New Roman"/>
          <w:color w:val="auto"/>
        </w:rPr>
        <w:footnoteRef/>
      </w:r>
      <w:r w:rsidRPr="00662D9D">
        <w:rPr>
          <w:rFonts w:ascii="Times New Roman" w:eastAsiaTheme="minorEastAsia" w:hAnsi="Times New Roman" w:cs="Times New Roman"/>
          <w:color w:val="auto"/>
        </w:rPr>
        <w:t>《阿毘達磨順正理論》卷</w:t>
      </w:r>
      <w:r w:rsidRPr="00662D9D">
        <w:rPr>
          <w:rFonts w:ascii="Times New Roman" w:eastAsiaTheme="minorEastAsia" w:hAnsi="Times New Roman" w:cs="Times New Roman"/>
          <w:color w:val="auto"/>
        </w:rPr>
        <w:t>3</w:t>
      </w:r>
      <w:r w:rsidR="002B7088" w:rsidRPr="00662D9D">
        <w:rPr>
          <w:rFonts w:ascii="Times New Roman" w:eastAsiaTheme="minorEastAsia" w:hAnsi="Times New Roman" w:cs="Times New Roman"/>
          <w:color w:val="auto"/>
        </w:rPr>
        <w:t>〈</w:t>
      </w:r>
      <w:r w:rsidR="002B7088" w:rsidRPr="00662D9D">
        <w:rPr>
          <w:rFonts w:ascii="Times New Roman" w:eastAsiaTheme="minorEastAsia" w:hAnsi="Times New Roman" w:cs="Times New Roman"/>
          <w:color w:val="auto"/>
        </w:rPr>
        <w:t>1</w:t>
      </w:r>
      <w:r w:rsidR="002B7088" w:rsidRPr="00662D9D">
        <w:rPr>
          <w:rStyle w:val="headname1"/>
          <w:rFonts w:ascii="Times New Roman" w:eastAsiaTheme="minorEastAsia" w:hAnsi="Times New Roman" w:cs="Times New Roman"/>
          <w:b w:val="0"/>
          <w:color w:val="auto"/>
          <w:sz w:val="22"/>
          <w:szCs w:val="22"/>
        </w:rPr>
        <w:t>辯本事品</w:t>
      </w:r>
      <w:r w:rsidR="002B7088" w:rsidRPr="00662D9D">
        <w:rPr>
          <w:rFonts w:ascii="Times New Roman" w:eastAsiaTheme="minorEastAsia" w:hAnsi="Times New Roman" w:cs="Times New Roman"/>
          <w:color w:val="auto"/>
        </w:rPr>
        <w:t>〉</w:t>
      </w:r>
      <w:r w:rsidR="009B4233" w:rsidRPr="00662D9D">
        <w:rPr>
          <w:rFonts w:ascii="Times New Roman" w:hAnsi="Times New Roman" w:cs="Times New Roman"/>
          <w:color w:val="auto"/>
        </w:rPr>
        <w:t>（</w:t>
      </w:r>
      <w:r w:rsidR="009B4233" w:rsidRPr="00662D9D">
        <w:rPr>
          <w:rFonts w:ascii="Times New Roman" w:eastAsia="新細明體" w:hAnsi="Times New Roman" w:cs="Times New Roman"/>
          <w:color w:val="auto"/>
        </w:rPr>
        <w:t>大正</w:t>
      </w:r>
      <w:r w:rsidR="009B4233" w:rsidRPr="00662D9D">
        <w:rPr>
          <w:rFonts w:ascii="Times New Roman" w:hAnsi="Times New Roman" w:cs="Times New Roman"/>
          <w:color w:val="auto"/>
        </w:rPr>
        <w:t>29</w:t>
      </w:r>
      <w:r w:rsidR="009B4233" w:rsidRPr="00662D9D">
        <w:rPr>
          <w:rFonts w:ascii="Times New Roman" w:hAnsi="Times New Roman" w:cs="Times New Roman"/>
          <w:color w:val="auto"/>
        </w:rPr>
        <w:t>，</w:t>
      </w:r>
      <w:r w:rsidR="009B4233" w:rsidRPr="00662D9D">
        <w:rPr>
          <w:rFonts w:ascii="Times New Roman" w:hAnsi="Times New Roman" w:cs="Times New Roman"/>
          <w:color w:val="auto"/>
        </w:rPr>
        <w:t>342a</w:t>
      </w:r>
      <w:r w:rsidR="009B4233" w:rsidRPr="00662D9D">
        <w:rPr>
          <w:rFonts w:ascii="Times New Roman" w:hAnsi="Times New Roman" w:cs="Times New Roman" w:hint="eastAsia"/>
          <w:color w:val="auto"/>
        </w:rPr>
        <w:t>17</w:t>
      </w:r>
      <w:r w:rsidR="009B4233" w:rsidRPr="00662D9D">
        <w:rPr>
          <w:rFonts w:ascii="Times New Roman" w:hAnsi="Times New Roman" w:cs="Times New Roman"/>
          <w:color w:val="auto"/>
        </w:rPr>
        <w:t>-29</w:t>
      </w:r>
      <w:r w:rsidR="009B4233" w:rsidRPr="00662D9D">
        <w:rPr>
          <w:rFonts w:ascii="Times New Roman" w:hAnsi="Times New Roman" w:cs="Times New Roman"/>
          <w:color w:val="auto"/>
        </w:rPr>
        <w:t>）</w:t>
      </w:r>
      <w:r w:rsidR="008B5314" w:rsidRPr="00662D9D">
        <w:rPr>
          <w:rFonts w:ascii="Times New Roman" w:hAnsi="Times New Roman" w:cs="Times New Roman"/>
          <w:color w:val="auto"/>
        </w:rPr>
        <w:t>：</w:t>
      </w:r>
    </w:p>
    <w:p w:rsidR="008B5314" w:rsidRPr="00662D9D" w:rsidRDefault="000A28ED" w:rsidP="00CD53E5">
      <w:pPr>
        <w:pStyle w:val="ad"/>
        <w:ind w:leftChars="70" w:left="168"/>
        <w:rPr>
          <w:rFonts w:ascii="Times New Roman" w:hAnsi="Times New Roman" w:cs="Times New Roman"/>
          <w:color w:val="auto"/>
        </w:rPr>
      </w:pPr>
      <w:proofErr w:type="gramStart"/>
      <w:r w:rsidRPr="00662D9D">
        <w:rPr>
          <w:rFonts w:ascii="Times New Roman" w:hAnsi="Times New Roman" w:cs="Times New Roman"/>
          <w:color w:val="auto"/>
        </w:rPr>
        <w:t>論曰</w:t>
      </w:r>
      <w:proofErr w:type="gramEnd"/>
      <w:r w:rsidRPr="00662D9D">
        <w:rPr>
          <w:rFonts w:ascii="Times New Roman" w:hAnsi="Times New Roman" w:cs="Times New Roman"/>
          <w:color w:val="auto"/>
        </w:rPr>
        <w:t>：</w:t>
      </w:r>
      <w:proofErr w:type="gramStart"/>
      <w:r w:rsidRPr="00662D9D">
        <w:rPr>
          <w:rFonts w:ascii="Times New Roman" w:hAnsi="Times New Roman" w:cs="Times New Roman"/>
          <w:color w:val="auto"/>
        </w:rPr>
        <w:t>識謂了別者</w:t>
      </w:r>
      <w:proofErr w:type="gramEnd"/>
      <w:r w:rsidRPr="00662D9D">
        <w:rPr>
          <w:rFonts w:ascii="Times New Roman" w:hAnsi="Times New Roman" w:cs="Times New Roman"/>
          <w:color w:val="auto"/>
        </w:rPr>
        <w:t>，是唯</w:t>
      </w:r>
      <w:proofErr w:type="gramStart"/>
      <w:r w:rsidRPr="00662D9D">
        <w:rPr>
          <w:rFonts w:ascii="Times New Roman" w:hAnsi="Times New Roman" w:cs="Times New Roman"/>
          <w:color w:val="auto"/>
        </w:rPr>
        <w:t>總取境界相義</w:t>
      </w:r>
      <w:proofErr w:type="gramEnd"/>
      <w:r w:rsidRPr="00662D9D">
        <w:rPr>
          <w:rFonts w:ascii="Times New Roman" w:hAnsi="Times New Roman" w:cs="Times New Roman"/>
          <w:color w:val="auto"/>
        </w:rPr>
        <w:t>，各</w:t>
      </w:r>
      <w:proofErr w:type="gramStart"/>
      <w:r w:rsidRPr="00662D9D">
        <w:rPr>
          <w:rFonts w:ascii="Times New Roman" w:hAnsi="Times New Roman" w:cs="Times New Roman"/>
          <w:color w:val="auto"/>
        </w:rPr>
        <w:t>各總取彼彼境相</w:t>
      </w:r>
      <w:proofErr w:type="gramEnd"/>
      <w:r w:rsidRPr="00662D9D">
        <w:rPr>
          <w:rFonts w:ascii="Times New Roman" w:hAnsi="Times New Roman" w:cs="Times New Roman"/>
          <w:color w:val="auto"/>
        </w:rPr>
        <w:t>，</w:t>
      </w:r>
      <w:proofErr w:type="gramStart"/>
      <w:r w:rsidRPr="00662D9D">
        <w:rPr>
          <w:rFonts w:ascii="Times New Roman" w:hAnsi="Times New Roman" w:cs="Times New Roman"/>
          <w:color w:val="auto"/>
        </w:rPr>
        <w:t>名各了別</w:t>
      </w:r>
      <w:proofErr w:type="gramEnd"/>
      <w:r w:rsidRPr="00662D9D">
        <w:rPr>
          <w:rFonts w:ascii="Times New Roman" w:hAnsi="Times New Roman" w:cs="Times New Roman"/>
          <w:color w:val="auto"/>
        </w:rPr>
        <w:t>。</w:t>
      </w:r>
      <w:proofErr w:type="gramStart"/>
      <w:r w:rsidRPr="00662D9D">
        <w:rPr>
          <w:rFonts w:ascii="Times New Roman" w:hAnsi="Times New Roman" w:cs="Times New Roman"/>
          <w:color w:val="auto"/>
        </w:rPr>
        <w:t>謂彼眼識雖</w:t>
      </w:r>
      <w:proofErr w:type="gramEnd"/>
      <w:r w:rsidRPr="00662D9D">
        <w:rPr>
          <w:rFonts w:ascii="Times New Roman" w:hAnsi="Times New Roman" w:cs="Times New Roman"/>
          <w:color w:val="auto"/>
        </w:rPr>
        <w:t>有色等</w:t>
      </w:r>
      <w:proofErr w:type="gramStart"/>
      <w:r w:rsidRPr="00662D9D">
        <w:rPr>
          <w:rFonts w:ascii="Times New Roman" w:hAnsi="Times New Roman" w:cs="Times New Roman"/>
          <w:color w:val="auto"/>
        </w:rPr>
        <w:t>多境現</w:t>
      </w:r>
      <w:proofErr w:type="gramEnd"/>
      <w:r w:rsidRPr="00662D9D">
        <w:rPr>
          <w:rFonts w:ascii="Times New Roman" w:hAnsi="Times New Roman" w:cs="Times New Roman"/>
          <w:color w:val="auto"/>
        </w:rPr>
        <w:t>前，</w:t>
      </w:r>
      <w:proofErr w:type="gramStart"/>
      <w:r w:rsidRPr="00662D9D">
        <w:rPr>
          <w:rFonts w:ascii="Times New Roman" w:hAnsi="Times New Roman" w:cs="Times New Roman"/>
          <w:color w:val="auto"/>
        </w:rPr>
        <w:t>然唯取色</w:t>
      </w:r>
      <w:proofErr w:type="gramEnd"/>
      <w:r w:rsidRPr="00662D9D">
        <w:rPr>
          <w:rFonts w:ascii="Times New Roman" w:hAnsi="Times New Roman" w:cs="Times New Roman"/>
          <w:color w:val="auto"/>
        </w:rPr>
        <w:t>，</w:t>
      </w:r>
      <w:proofErr w:type="gramStart"/>
      <w:r w:rsidRPr="00662D9D">
        <w:rPr>
          <w:rFonts w:ascii="Times New Roman" w:hAnsi="Times New Roman" w:cs="Times New Roman"/>
          <w:color w:val="auto"/>
        </w:rPr>
        <w:t>不取聲等</w:t>
      </w:r>
      <w:proofErr w:type="gramEnd"/>
      <w:r w:rsidRPr="00662D9D">
        <w:rPr>
          <w:rFonts w:ascii="Times New Roman" w:hAnsi="Times New Roman" w:cs="Times New Roman"/>
          <w:color w:val="auto"/>
        </w:rPr>
        <w:t>；</w:t>
      </w:r>
      <w:proofErr w:type="gramStart"/>
      <w:r w:rsidRPr="00662D9D">
        <w:rPr>
          <w:rFonts w:ascii="Times New Roman" w:hAnsi="Times New Roman" w:cs="Times New Roman"/>
          <w:color w:val="auto"/>
        </w:rPr>
        <w:t>唯取青</w:t>
      </w:r>
      <w:proofErr w:type="gramEnd"/>
      <w:r w:rsidRPr="00662D9D">
        <w:rPr>
          <w:rFonts w:ascii="Times New Roman" w:hAnsi="Times New Roman" w:cs="Times New Roman"/>
          <w:color w:val="auto"/>
        </w:rPr>
        <w:t>等，</w:t>
      </w:r>
      <w:proofErr w:type="gramStart"/>
      <w:r w:rsidRPr="00662D9D">
        <w:rPr>
          <w:rFonts w:ascii="Times New Roman" w:hAnsi="Times New Roman" w:cs="Times New Roman"/>
          <w:color w:val="auto"/>
        </w:rPr>
        <w:t>非謂青等</w:t>
      </w:r>
      <w:proofErr w:type="gramEnd"/>
      <w:r w:rsidRPr="00662D9D">
        <w:rPr>
          <w:rFonts w:ascii="Times New Roman" w:hAnsi="Times New Roman" w:cs="Times New Roman"/>
          <w:color w:val="auto"/>
        </w:rPr>
        <w:t>，亦非可意不可意等，非男女等，非人</w:t>
      </w:r>
      <w:proofErr w:type="gramStart"/>
      <w:r w:rsidRPr="00662D9D">
        <w:rPr>
          <w:rFonts w:ascii="Times New Roman" w:hAnsi="Times New Roman" w:cs="Times New Roman"/>
          <w:color w:val="auto"/>
        </w:rPr>
        <w:t>杌</w:t>
      </w:r>
      <w:proofErr w:type="gramEnd"/>
      <w:r w:rsidRPr="00662D9D">
        <w:rPr>
          <w:rFonts w:ascii="Times New Roman" w:hAnsi="Times New Roman" w:cs="Times New Roman"/>
          <w:color w:val="auto"/>
        </w:rPr>
        <w:t>等，非得失等。</w:t>
      </w:r>
      <w:proofErr w:type="gramStart"/>
      <w:r w:rsidRPr="00662D9D">
        <w:rPr>
          <w:rFonts w:ascii="Times New Roman" w:hAnsi="Times New Roman" w:cs="Times New Roman"/>
          <w:color w:val="auto"/>
        </w:rPr>
        <w:t>如彼眼</w:t>
      </w:r>
      <w:proofErr w:type="gramEnd"/>
      <w:r w:rsidRPr="00662D9D">
        <w:rPr>
          <w:rFonts w:ascii="Times New Roman" w:hAnsi="Times New Roman" w:cs="Times New Roman"/>
          <w:color w:val="auto"/>
        </w:rPr>
        <w:t>識，於其自境，唯</w:t>
      </w:r>
      <w:proofErr w:type="gramStart"/>
      <w:r w:rsidRPr="00662D9D">
        <w:rPr>
          <w:rFonts w:ascii="Times New Roman" w:hAnsi="Times New Roman" w:cs="Times New Roman"/>
          <w:color w:val="auto"/>
        </w:rPr>
        <w:t>總取相</w:t>
      </w:r>
      <w:proofErr w:type="gramEnd"/>
      <w:r w:rsidRPr="00662D9D">
        <w:rPr>
          <w:rFonts w:ascii="Times New Roman" w:hAnsi="Times New Roman" w:cs="Times New Roman"/>
          <w:color w:val="auto"/>
        </w:rPr>
        <w:t>，</w:t>
      </w:r>
      <w:proofErr w:type="gramStart"/>
      <w:r w:rsidRPr="00662D9D">
        <w:rPr>
          <w:rFonts w:ascii="Times New Roman" w:hAnsi="Times New Roman" w:cs="Times New Roman"/>
          <w:color w:val="auto"/>
        </w:rPr>
        <w:t>如是餘識</w:t>
      </w:r>
      <w:proofErr w:type="gramEnd"/>
      <w:r w:rsidRPr="00662D9D">
        <w:rPr>
          <w:rFonts w:ascii="Times New Roman" w:hAnsi="Times New Roman" w:cs="Times New Roman"/>
          <w:color w:val="auto"/>
        </w:rPr>
        <w:t>，隨應當知。</w:t>
      </w:r>
    </w:p>
    <w:p w:rsidR="000A28ED" w:rsidRPr="00662D9D" w:rsidRDefault="000A28ED" w:rsidP="00CD53E5">
      <w:pPr>
        <w:pStyle w:val="ad"/>
        <w:ind w:leftChars="70" w:left="168"/>
        <w:rPr>
          <w:rFonts w:ascii="Times New Roman" w:hAnsi="Times New Roman" w:cs="Times New Roman"/>
          <w:color w:val="auto"/>
        </w:rPr>
      </w:pPr>
      <w:r w:rsidRPr="00662D9D">
        <w:rPr>
          <w:rFonts w:ascii="Times New Roman" w:hAnsi="Times New Roman" w:cs="Times New Roman"/>
          <w:b/>
          <w:color w:val="auto"/>
        </w:rPr>
        <w:t>有餘師說：</w:t>
      </w:r>
      <w:proofErr w:type="gramStart"/>
      <w:r w:rsidRPr="00662D9D">
        <w:rPr>
          <w:rFonts w:ascii="Times New Roman" w:hAnsi="Times New Roman" w:cs="Times New Roman"/>
          <w:b/>
          <w:color w:val="auto"/>
        </w:rPr>
        <w:t>誰於法</w:t>
      </w:r>
      <w:proofErr w:type="gramEnd"/>
      <w:r w:rsidRPr="00662D9D">
        <w:rPr>
          <w:rFonts w:ascii="Times New Roman" w:hAnsi="Times New Roman" w:cs="Times New Roman"/>
          <w:b/>
          <w:color w:val="auto"/>
        </w:rPr>
        <w:t>性假說作者，為</w:t>
      </w:r>
      <w:proofErr w:type="gramStart"/>
      <w:r w:rsidRPr="00662D9D">
        <w:rPr>
          <w:rFonts w:ascii="Times New Roman" w:hAnsi="Times New Roman" w:cs="Times New Roman"/>
          <w:b/>
          <w:color w:val="auto"/>
        </w:rPr>
        <w:t>遮離識</w:t>
      </w:r>
      <w:proofErr w:type="gramEnd"/>
      <w:r w:rsidRPr="00662D9D">
        <w:rPr>
          <w:rFonts w:ascii="Times New Roman" w:hAnsi="Times New Roman" w:cs="Times New Roman"/>
          <w:b/>
          <w:color w:val="auto"/>
        </w:rPr>
        <w:t>有了者，計何處復見？唯於法性假說作者，</w:t>
      </w:r>
      <w:proofErr w:type="gramStart"/>
      <w:r w:rsidRPr="00662D9D">
        <w:rPr>
          <w:rFonts w:ascii="Times New Roman" w:hAnsi="Times New Roman" w:cs="Times New Roman"/>
          <w:b/>
          <w:color w:val="auto"/>
        </w:rPr>
        <w:t>現見說影</w:t>
      </w:r>
      <w:proofErr w:type="gramEnd"/>
      <w:r w:rsidRPr="00662D9D">
        <w:rPr>
          <w:rFonts w:ascii="Times New Roman" w:hAnsi="Times New Roman" w:cs="Times New Roman"/>
          <w:b/>
          <w:color w:val="auto"/>
        </w:rPr>
        <w:t>為</w:t>
      </w:r>
      <w:proofErr w:type="gramStart"/>
      <w:r w:rsidRPr="00662D9D">
        <w:rPr>
          <w:rFonts w:ascii="Times New Roman" w:hAnsi="Times New Roman" w:cs="Times New Roman"/>
          <w:b/>
          <w:color w:val="auto"/>
        </w:rPr>
        <w:t>動者故</w:t>
      </w:r>
      <w:proofErr w:type="gramEnd"/>
      <w:r w:rsidR="00122319" w:rsidRPr="00662D9D">
        <w:rPr>
          <w:rFonts w:ascii="Times New Roman" w:hAnsi="Times New Roman" w:cs="Times New Roman"/>
          <w:color w:val="auto"/>
        </w:rPr>
        <w:t>，此</w:t>
      </w:r>
      <w:proofErr w:type="gramStart"/>
      <w:r w:rsidR="00122319" w:rsidRPr="00662D9D">
        <w:rPr>
          <w:rFonts w:ascii="Times New Roman" w:hAnsi="Times New Roman" w:cs="Times New Roman"/>
          <w:color w:val="auto"/>
        </w:rPr>
        <w:t>於異處</w:t>
      </w:r>
      <w:proofErr w:type="gramEnd"/>
      <w:r w:rsidR="00122319" w:rsidRPr="00662D9D">
        <w:rPr>
          <w:rFonts w:ascii="Times New Roman" w:hAnsi="Times New Roman" w:cs="Times New Roman"/>
          <w:color w:val="auto"/>
        </w:rPr>
        <w:t>無間生時，雖無動作而說動者</w:t>
      </w:r>
      <w:r w:rsidR="00122319" w:rsidRPr="00662D9D">
        <w:rPr>
          <w:rFonts w:ascii="Times New Roman" w:hAnsi="Times New Roman" w:cs="Times New Roman" w:hint="eastAsia"/>
          <w:color w:val="auto"/>
        </w:rPr>
        <w:t>；</w:t>
      </w:r>
      <w:r w:rsidRPr="00662D9D">
        <w:rPr>
          <w:rFonts w:ascii="Times New Roman" w:hAnsi="Times New Roman" w:cs="Times New Roman"/>
          <w:color w:val="auto"/>
        </w:rPr>
        <w:t>識亦如是，</w:t>
      </w:r>
      <w:proofErr w:type="gramStart"/>
      <w:r w:rsidRPr="00662D9D">
        <w:rPr>
          <w:rFonts w:ascii="Times New Roman" w:hAnsi="Times New Roman" w:cs="Times New Roman"/>
          <w:color w:val="auto"/>
        </w:rPr>
        <w:t>於異境界</w:t>
      </w:r>
      <w:proofErr w:type="gramEnd"/>
      <w:r w:rsidRPr="00662D9D">
        <w:rPr>
          <w:rFonts w:ascii="Times New Roman" w:hAnsi="Times New Roman" w:cs="Times New Roman"/>
          <w:color w:val="auto"/>
        </w:rPr>
        <w:t>相續生時，雖無動作而</w:t>
      </w:r>
      <w:proofErr w:type="gramStart"/>
      <w:r w:rsidRPr="00662D9D">
        <w:rPr>
          <w:rFonts w:ascii="Times New Roman" w:hAnsi="Times New Roman" w:cs="Times New Roman"/>
          <w:color w:val="auto"/>
        </w:rPr>
        <w:t>說了者，謂能了境故</w:t>
      </w:r>
      <w:proofErr w:type="gramEnd"/>
      <w:r w:rsidRPr="00662D9D">
        <w:rPr>
          <w:rFonts w:ascii="Times New Roman" w:hAnsi="Times New Roman" w:cs="Times New Roman"/>
          <w:color w:val="auto"/>
        </w:rPr>
        <w:t>亦無失。</w:t>
      </w:r>
      <w:proofErr w:type="gramStart"/>
      <w:r w:rsidRPr="00662D9D">
        <w:rPr>
          <w:rFonts w:ascii="Times New Roman" w:hAnsi="Times New Roman" w:cs="Times New Roman"/>
          <w:color w:val="auto"/>
        </w:rPr>
        <w:t>云何知然</w:t>
      </w:r>
      <w:proofErr w:type="gramEnd"/>
      <w:r w:rsidRPr="00662D9D">
        <w:rPr>
          <w:rFonts w:ascii="Times New Roman" w:hAnsi="Times New Roman" w:cs="Times New Roman"/>
          <w:color w:val="auto"/>
        </w:rPr>
        <w:t>？</w:t>
      </w:r>
      <w:proofErr w:type="gramStart"/>
      <w:r w:rsidRPr="00662D9D">
        <w:rPr>
          <w:rFonts w:ascii="Times New Roman" w:hAnsi="Times New Roman" w:cs="Times New Roman"/>
          <w:color w:val="auto"/>
        </w:rPr>
        <w:t>現見餘處遮</w:t>
      </w:r>
      <w:proofErr w:type="gramEnd"/>
      <w:r w:rsidRPr="00662D9D">
        <w:rPr>
          <w:rFonts w:ascii="Times New Roman" w:hAnsi="Times New Roman" w:cs="Times New Roman"/>
          <w:color w:val="auto"/>
        </w:rPr>
        <w:t>作者故。如</w:t>
      </w:r>
      <w:proofErr w:type="gramStart"/>
      <w:r w:rsidRPr="00662D9D">
        <w:rPr>
          <w:rFonts w:ascii="Times New Roman" w:hAnsi="Times New Roman" w:cs="Times New Roman"/>
          <w:color w:val="auto"/>
        </w:rPr>
        <w:t>世尊告頗勒具那</w:t>
      </w:r>
      <w:proofErr w:type="gramEnd"/>
      <w:r w:rsidRPr="00662D9D">
        <w:rPr>
          <w:rFonts w:ascii="Times New Roman" w:hAnsi="Times New Roman" w:cs="Times New Roman"/>
          <w:color w:val="auto"/>
        </w:rPr>
        <w:t>：</w:t>
      </w:r>
      <w:r w:rsidR="00761056" w:rsidRPr="00662D9D">
        <w:rPr>
          <w:rFonts w:ascii="Times New Roman" w:hAnsi="Times New Roman" w:cs="Times New Roman" w:hint="eastAsia"/>
          <w:color w:val="auto"/>
        </w:rPr>
        <w:t>「</w:t>
      </w:r>
      <w:r w:rsidRPr="00662D9D">
        <w:rPr>
          <w:rFonts w:ascii="Times New Roman" w:hAnsi="Times New Roman" w:cs="Times New Roman"/>
          <w:color w:val="auto"/>
        </w:rPr>
        <w:t>我終不</w:t>
      </w:r>
      <w:proofErr w:type="gramStart"/>
      <w:r w:rsidRPr="00662D9D">
        <w:rPr>
          <w:rFonts w:ascii="Times New Roman" w:hAnsi="Times New Roman" w:cs="Times New Roman"/>
          <w:color w:val="auto"/>
        </w:rPr>
        <w:t>說有能了者</w:t>
      </w:r>
      <w:proofErr w:type="gramEnd"/>
      <w:r w:rsidRPr="00662D9D">
        <w:rPr>
          <w:rFonts w:ascii="Times New Roman" w:hAnsi="Times New Roman" w:cs="Times New Roman"/>
          <w:color w:val="auto"/>
        </w:rPr>
        <w:t>。</w:t>
      </w:r>
      <w:r w:rsidR="00761056" w:rsidRPr="00662D9D">
        <w:rPr>
          <w:rFonts w:ascii="Times New Roman" w:hAnsi="Times New Roman" w:cs="Times New Roman" w:hint="eastAsia"/>
          <w:color w:val="auto"/>
        </w:rPr>
        <w:t>」</w:t>
      </w:r>
      <w:r w:rsidRPr="00662D9D">
        <w:rPr>
          <w:rFonts w:ascii="Times New Roman" w:hAnsi="Times New Roman" w:cs="Times New Roman"/>
          <w:b/>
          <w:color w:val="auto"/>
        </w:rPr>
        <w:t>復</w:t>
      </w:r>
      <w:proofErr w:type="gramStart"/>
      <w:r w:rsidRPr="00662D9D">
        <w:rPr>
          <w:rFonts w:ascii="Times New Roman" w:hAnsi="Times New Roman" w:cs="Times New Roman"/>
          <w:b/>
          <w:color w:val="auto"/>
        </w:rPr>
        <w:t>有說言</w:t>
      </w:r>
      <w:proofErr w:type="gramEnd"/>
      <w:r w:rsidRPr="00662D9D">
        <w:rPr>
          <w:rFonts w:ascii="Times New Roman" w:hAnsi="Times New Roman" w:cs="Times New Roman"/>
          <w:b/>
          <w:color w:val="auto"/>
        </w:rPr>
        <w:t>：</w:t>
      </w:r>
      <w:r w:rsidR="00E65641" w:rsidRPr="00662D9D">
        <w:rPr>
          <w:rFonts w:ascii="Times New Roman" w:hAnsi="Times New Roman" w:cs="Times New Roman" w:hint="eastAsia"/>
          <w:b/>
          <w:color w:val="auto"/>
        </w:rPr>
        <w:t>「</w:t>
      </w:r>
      <w:r w:rsidRPr="00662D9D">
        <w:rPr>
          <w:rFonts w:ascii="Times New Roman" w:hAnsi="Times New Roman" w:cs="Times New Roman"/>
          <w:b/>
          <w:color w:val="auto"/>
        </w:rPr>
        <w:t>剎那名法性，</w:t>
      </w:r>
      <w:proofErr w:type="gramStart"/>
      <w:r w:rsidRPr="00662D9D">
        <w:rPr>
          <w:rFonts w:ascii="Times New Roman" w:hAnsi="Times New Roman" w:cs="Times New Roman"/>
          <w:b/>
          <w:color w:val="auto"/>
        </w:rPr>
        <w:t>相續名作者</w:t>
      </w:r>
      <w:proofErr w:type="gramEnd"/>
      <w:r w:rsidRPr="00662D9D">
        <w:rPr>
          <w:rFonts w:ascii="Times New Roman" w:hAnsi="Times New Roman" w:cs="Times New Roman"/>
          <w:b/>
          <w:color w:val="auto"/>
        </w:rPr>
        <w:t>。</w:t>
      </w:r>
      <w:r w:rsidR="00E65641" w:rsidRPr="00662D9D">
        <w:rPr>
          <w:rFonts w:ascii="Times New Roman" w:hAnsi="Times New Roman" w:cs="Times New Roman" w:hint="eastAsia"/>
          <w:b/>
          <w:color w:val="auto"/>
        </w:rPr>
        <w:t>」</w:t>
      </w:r>
    </w:p>
  </w:footnote>
  <w:footnote w:id="8">
    <w:p w:rsidR="000A28ED" w:rsidRPr="00662D9D" w:rsidRDefault="000A28ED" w:rsidP="000A28ED">
      <w:pPr>
        <w:pStyle w:val="a9"/>
        <w:ind w:left="440" w:hanging="440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662D9D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662D9D">
        <w:rPr>
          <w:rFonts w:ascii="Times New Roman" w:eastAsia="新細明體" w:hAnsi="Times New Roman" w:cs="Times New Roman"/>
          <w:sz w:val="22"/>
          <w:szCs w:val="22"/>
        </w:rPr>
        <w:t>《大方廣佛華嚴經》卷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13</w:t>
      </w:r>
      <w:r w:rsidR="00BE4E67" w:rsidRPr="00662D9D">
        <w:rPr>
          <w:rFonts w:ascii="Times New Roman" w:eastAsia="新細明體" w:hAnsi="Times New Roman" w:cs="Times New Roman"/>
          <w:sz w:val="22"/>
          <w:szCs w:val="22"/>
        </w:rPr>
        <w:t>〈</w:t>
      </w:r>
      <w:r w:rsidR="00BE4E67" w:rsidRPr="00662D9D">
        <w:rPr>
          <w:rFonts w:ascii="Times New Roman" w:eastAsia="新細明體" w:hAnsi="Times New Roman" w:cs="Times New Roman"/>
          <w:sz w:val="22"/>
          <w:szCs w:val="22"/>
        </w:rPr>
        <w:t>10</w:t>
      </w:r>
      <w:r w:rsidR="00BE4E67" w:rsidRPr="00662D9D">
        <w:rPr>
          <w:rFonts w:ascii="Times New Roman" w:eastAsia="新細明體" w:hAnsi="Times New Roman" w:cs="Times New Roman"/>
          <w:sz w:val="22"/>
          <w:szCs w:val="22"/>
        </w:rPr>
        <w:t>菩薩問明品〉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（大正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10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，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66b6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）。</w:t>
      </w:r>
    </w:p>
  </w:footnote>
  <w:footnote w:id="9">
    <w:p w:rsidR="00554410" w:rsidRPr="00662D9D" w:rsidRDefault="000A28ED" w:rsidP="004C5E42">
      <w:pPr>
        <w:pStyle w:val="a9"/>
        <w:ind w:left="616" w:hanging="616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662D9D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="004C5E42" w:rsidRPr="00662D9D">
        <w:rPr>
          <w:rFonts w:ascii="Times New Roman" w:eastAsia="新細明體" w:hAnsi="Times New Roman" w:cs="Times New Roman"/>
          <w:sz w:val="22"/>
          <w:szCs w:val="22"/>
        </w:rPr>
        <w:t>（</w:t>
      </w:r>
      <w:r w:rsidR="004C5E42" w:rsidRPr="00662D9D">
        <w:rPr>
          <w:rFonts w:ascii="Times New Roman" w:eastAsia="新細明體" w:hAnsi="Times New Roman" w:cs="Times New Roman"/>
          <w:sz w:val="22"/>
          <w:szCs w:val="22"/>
        </w:rPr>
        <w:t>1</w:t>
      </w:r>
      <w:r w:rsidR="004C5E42" w:rsidRPr="00662D9D">
        <w:rPr>
          <w:rFonts w:ascii="Times New Roman" w:eastAsia="新細明體" w:hAnsi="Times New Roman" w:cs="Times New Roman"/>
          <w:sz w:val="22"/>
          <w:szCs w:val="22"/>
        </w:rPr>
        <w:t>）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《中論》卷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2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〈</w:t>
      </w:r>
      <w:r w:rsidR="00A55903" w:rsidRPr="00662D9D">
        <w:rPr>
          <w:rFonts w:ascii="Times New Roman" w:eastAsia="新細明體" w:hAnsi="Times New Roman" w:cs="Times New Roman"/>
          <w:sz w:val="22"/>
          <w:szCs w:val="22"/>
        </w:rPr>
        <w:t>8</w:t>
      </w:r>
      <w:r w:rsidR="00554410" w:rsidRPr="00662D9D">
        <w:rPr>
          <w:rFonts w:ascii="Times New Roman" w:eastAsia="新細明體" w:hAnsi="Times New Roman" w:cs="Times New Roman"/>
          <w:sz w:val="22"/>
          <w:szCs w:val="22"/>
        </w:rPr>
        <w:t>觀作作者品〉</w:t>
      </w:r>
      <w:r w:rsidR="009B4233" w:rsidRPr="00662D9D">
        <w:rPr>
          <w:rFonts w:ascii="Times New Roman" w:eastAsia="新細明體" w:hAnsi="Times New Roman" w:cs="Times New Roman"/>
          <w:sz w:val="22"/>
          <w:szCs w:val="22"/>
        </w:rPr>
        <w:t>（大正</w:t>
      </w:r>
      <w:r w:rsidR="009B4233" w:rsidRPr="00662D9D">
        <w:rPr>
          <w:rFonts w:ascii="Times New Roman" w:eastAsia="新細明體" w:hAnsi="Times New Roman" w:cs="Times New Roman"/>
          <w:sz w:val="22"/>
          <w:szCs w:val="22"/>
        </w:rPr>
        <w:t>30</w:t>
      </w:r>
      <w:r w:rsidR="009B4233" w:rsidRPr="00662D9D">
        <w:rPr>
          <w:rFonts w:ascii="Times New Roman" w:eastAsia="新細明體" w:hAnsi="Times New Roman" w:cs="Times New Roman"/>
          <w:sz w:val="22"/>
          <w:szCs w:val="22"/>
        </w:rPr>
        <w:t>，</w:t>
      </w:r>
      <w:r w:rsidR="009B4233" w:rsidRPr="00662D9D">
        <w:rPr>
          <w:rFonts w:ascii="Times New Roman" w:eastAsia="新細明體" w:hAnsi="Times New Roman" w:cs="Times New Roman"/>
          <w:sz w:val="22"/>
          <w:szCs w:val="22"/>
        </w:rPr>
        <w:t>12c8-9</w:t>
      </w:r>
      <w:r w:rsidR="009B4233" w:rsidRPr="00662D9D">
        <w:rPr>
          <w:rFonts w:ascii="Times New Roman" w:eastAsia="新細明體" w:hAnsi="Times New Roman" w:cs="Times New Roman"/>
          <w:sz w:val="22"/>
          <w:szCs w:val="22"/>
        </w:rPr>
        <w:t>）</w:t>
      </w:r>
      <w:r w:rsidR="00554410" w:rsidRPr="00662D9D">
        <w:rPr>
          <w:rFonts w:ascii="Times New Roman" w:eastAsia="新細明體" w:hAnsi="Times New Roman" w:cs="Times New Roman"/>
          <w:sz w:val="22"/>
          <w:szCs w:val="22"/>
        </w:rPr>
        <w:t>：</w:t>
      </w:r>
    </w:p>
    <w:p w:rsidR="000A28ED" w:rsidRPr="00662D9D" w:rsidRDefault="000A28ED" w:rsidP="00CD53E5">
      <w:pPr>
        <w:pStyle w:val="a9"/>
        <w:ind w:leftChars="250" w:left="600"/>
        <w:jc w:val="both"/>
        <w:rPr>
          <w:rFonts w:ascii="Times New Roman" w:eastAsia="新細明體" w:hAnsi="Times New Roman" w:cs="Times New Roman"/>
          <w:dstrike/>
          <w:sz w:val="22"/>
          <w:szCs w:val="22"/>
        </w:rPr>
      </w:pPr>
      <w:r w:rsidRPr="00662D9D">
        <w:rPr>
          <w:rFonts w:ascii="Times New Roman" w:eastAsia="標楷體" w:hAnsi="Times New Roman" w:cs="Times New Roman"/>
          <w:sz w:val="22"/>
          <w:szCs w:val="22"/>
        </w:rPr>
        <w:t>若無罪福報，亦無有</w:t>
      </w:r>
      <w:proofErr w:type="gramStart"/>
      <w:r w:rsidRPr="00662D9D">
        <w:rPr>
          <w:rFonts w:ascii="Times New Roman" w:eastAsia="標楷體" w:hAnsi="Times New Roman" w:cs="Times New Roman"/>
          <w:sz w:val="22"/>
          <w:szCs w:val="22"/>
        </w:rPr>
        <w:t>涅槃</w:t>
      </w:r>
      <w:proofErr w:type="gramEnd"/>
      <w:r w:rsidRPr="00662D9D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Pr="00662D9D">
        <w:rPr>
          <w:rFonts w:ascii="Times New Roman" w:eastAsia="標楷體" w:hAnsi="Times New Roman" w:cs="Times New Roman"/>
          <w:b/>
          <w:sz w:val="22"/>
          <w:szCs w:val="22"/>
        </w:rPr>
        <w:t>諸可有所</w:t>
      </w:r>
      <w:proofErr w:type="gramEnd"/>
      <w:r w:rsidRPr="00662D9D">
        <w:rPr>
          <w:rFonts w:ascii="Times New Roman" w:eastAsia="標楷體" w:hAnsi="Times New Roman" w:cs="Times New Roman"/>
          <w:b/>
          <w:sz w:val="22"/>
          <w:szCs w:val="22"/>
        </w:rPr>
        <w:t>作</w:t>
      </w:r>
      <w:r w:rsidRPr="00662D9D">
        <w:rPr>
          <w:rFonts w:ascii="Times New Roman" w:eastAsia="標楷體" w:hAnsi="Times New Roman" w:cs="Times New Roman"/>
          <w:sz w:val="22"/>
          <w:szCs w:val="22"/>
        </w:rPr>
        <w:t>，皆空無有果。</w:t>
      </w:r>
    </w:p>
    <w:p w:rsidR="00915DB6" w:rsidRPr="00662D9D" w:rsidRDefault="004C5E42" w:rsidP="00CD53E5">
      <w:pPr>
        <w:pStyle w:val="a9"/>
        <w:ind w:leftChars="30" w:left="72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662D9D">
        <w:rPr>
          <w:rFonts w:ascii="Times New Roman" w:eastAsia="新細明體" w:hAnsi="Times New Roman" w:cs="Times New Roman"/>
          <w:sz w:val="22"/>
          <w:szCs w:val="22"/>
        </w:rPr>
        <w:t>（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2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）</w:t>
      </w:r>
      <w:r w:rsidR="00946CFF" w:rsidRPr="00662D9D">
        <w:rPr>
          <w:rFonts w:ascii="Times New Roman" w:eastAsia="新細明體" w:hAnsi="Times New Roman" w:cs="Times New Roman"/>
          <w:sz w:val="22"/>
          <w:szCs w:val="22"/>
        </w:rPr>
        <w:t>三枝充</w:t>
      </w:r>
      <w:r w:rsidR="005349AE" w:rsidRPr="00662D9D">
        <w:rPr>
          <w:rFonts w:ascii="Times New Roman" w:eastAsia="新細明體" w:hAnsi="Times New Roman" w:cs="Times New Roman"/>
          <w:sz w:val="22"/>
          <w:szCs w:val="22"/>
        </w:rPr>
        <w:t>惪，《中論</w:t>
      </w:r>
      <w:r w:rsidR="00946CFF" w:rsidRPr="00662D9D">
        <w:rPr>
          <w:rFonts w:ascii="Times New Roman" w:eastAsia="新細明體" w:hAnsi="Times New Roman" w:cs="Times New Roman"/>
          <w:sz w:val="22"/>
          <w:szCs w:val="22"/>
        </w:rPr>
        <w:t>偈頌總覽》</w:t>
      </w:r>
      <w:r w:rsidR="005349AE" w:rsidRPr="00662D9D">
        <w:rPr>
          <w:rFonts w:ascii="Times New Roman" w:eastAsia="新細明體" w:hAnsi="Times New Roman" w:cs="Times New Roman" w:hint="eastAsia"/>
          <w:sz w:val="22"/>
          <w:szCs w:val="22"/>
        </w:rPr>
        <w:t>，</w:t>
      </w:r>
      <w:r w:rsidR="00946CFF" w:rsidRPr="00662D9D">
        <w:rPr>
          <w:rFonts w:ascii="Times New Roman" w:eastAsia="新細明體" w:hAnsi="Times New Roman" w:cs="Times New Roman"/>
          <w:sz w:val="22"/>
          <w:szCs w:val="22"/>
        </w:rPr>
        <w:t>p.25</w:t>
      </w:r>
      <w:r w:rsidR="009F1074" w:rsidRPr="00662D9D">
        <w:rPr>
          <w:rFonts w:ascii="Times New Roman" w:eastAsia="新細明體" w:hAnsi="Times New Roman" w:cs="Times New Roman"/>
          <w:sz w:val="22"/>
          <w:szCs w:val="22"/>
        </w:rPr>
        <w:t>0</w:t>
      </w:r>
      <w:r w:rsidR="00915DB6" w:rsidRPr="00662D9D">
        <w:rPr>
          <w:rFonts w:ascii="Times New Roman" w:eastAsia="新細明體" w:hAnsi="Times New Roman" w:cs="Times New Roman"/>
          <w:sz w:val="22"/>
          <w:szCs w:val="22"/>
        </w:rPr>
        <w:t>：</w:t>
      </w:r>
    </w:p>
    <w:p w:rsidR="00E70A2F" w:rsidRPr="00662D9D" w:rsidRDefault="00E70A2F" w:rsidP="00CD53E5">
      <w:pPr>
        <w:pStyle w:val="a9"/>
        <w:ind w:leftChars="250" w:left="602" w:hanging="2"/>
        <w:rPr>
          <w:rFonts w:ascii="Times New Roman" w:eastAsia="標楷體" w:hAnsi="Times New Roman" w:cs="Times New Roman"/>
          <w:bCs/>
          <w:sz w:val="22"/>
          <w:szCs w:val="22"/>
        </w:rPr>
      </w:pPr>
      <w:proofErr w:type="spellStart"/>
      <w:r w:rsidRPr="00662D9D">
        <w:rPr>
          <w:rFonts w:ascii="Times New Roman" w:eastAsia="Roman Unicode" w:hAnsi="Times New Roman" w:cs="Times New Roman"/>
          <w:sz w:val="22"/>
          <w:szCs w:val="22"/>
        </w:rPr>
        <w:t>phale</w:t>
      </w:r>
      <w:proofErr w:type="spellEnd"/>
      <w:r w:rsidR="00700DB8" w:rsidRPr="00662D9D">
        <w:rPr>
          <w:rFonts w:ascii="Times New Roman" w:hAnsi="Times New Roman" w:cs="Times New Roman"/>
          <w:sz w:val="22"/>
          <w:szCs w:val="22"/>
        </w:rPr>
        <w:t xml:space="preserve"> '</w:t>
      </w:r>
      <w:r w:rsidRPr="00662D9D">
        <w:rPr>
          <w:rFonts w:ascii="Times New Roman" w:eastAsia="Roman Unicode" w:hAnsi="Times New Roman" w:cs="Times New Roman"/>
          <w:sz w:val="22"/>
          <w:szCs w:val="22"/>
        </w:rPr>
        <w:t>sati</w:t>
      </w:r>
      <w:r w:rsidRPr="00662D9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2D9D">
        <w:rPr>
          <w:rFonts w:ascii="Times New Roman" w:eastAsia="Roman Unicode" w:hAnsi="Times New Roman" w:cs="Times New Roman"/>
          <w:sz w:val="22"/>
          <w:szCs w:val="22"/>
        </w:rPr>
        <w:t>na</w:t>
      </w:r>
      <w:proofErr w:type="spellEnd"/>
      <w:r w:rsidRPr="00662D9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2D9D">
        <w:rPr>
          <w:rFonts w:ascii="Times New Roman" w:eastAsia="Roman Unicode" w:hAnsi="Times New Roman" w:cs="Times New Roman"/>
          <w:sz w:val="22"/>
          <w:szCs w:val="22"/>
        </w:rPr>
        <w:t>mokṣāya</w:t>
      </w:r>
      <w:proofErr w:type="spellEnd"/>
      <w:r w:rsidRPr="00662D9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2D9D">
        <w:rPr>
          <w:rFonts w:ascii="Times New Roman" w:eastAsia="Roman Unicode" w:hAnsi="Times New Roman" w:cs="Times New Roman"/>
          <w:sz w:val="22"/>
          <w:szCs w:val="22"/>
        </w:rPr>
        <w:t>na</w:t>
      </w:r>
      <w:proofErr w:type="spellEnd"/>
      <w:r w:rsidRPr="00662D9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2D9D">
        <w:rPr>
          <w:rFonts w:ascii="Times New Roman" w:eastAsia="Roman Unicode" w:hAnsi="Times New Roman" w:cs="Times New Roman"/>
          <w:sz w:val="22"/>
          <w:szCs w:val="22"/>
        </w:rPr>
        <w:t>svargāyopapadyate</w:t>
      </w:r>
      <w:proofErr w:type="spellEnd"/>
      <w:r w:rsidRPr="00662D9D">
        <w:rPr>
          <w:rFonts w:ascii="Times New Roman" w:hAnsi="Times New Roman" w:cs="Times New Roman"/>
          <w:sz w:val="22"/>
          <w:szCs w:val="22"/>
        </w:rPr>
        <w:t xml:space="preserve"> /</w:t>
      </w:r>
      <w:r w:rsidRPr="00662D9D">
        <w:rPr>
          <w:rFonts w:ascii="Times New Roman" w:hAnsi="Times New Roman" w:cs="Times New Roman"/>
          <w:sz w:val="22"/>
          <w:szCs w:val="22"/>
        </w:rPr>
        <w:br/>
      </w:r>
      <w:proofErr w:type="spellStart"/>
      <w:r w:rsidRPr="00662D9D">
        <w:rPr>
          <w:rFonts w:ascii="Times New Roman" w:eastAsia="Roman Unicode" w:hAnsi="Times New Roman" w:cs="Times New Roman"/>
          <w:sz w:val="22"/>
          <w:szCs w:val="22"/>
        </w:rPr>
        <w:t>mārgaḥ</w:t>
      </w:r>
      <w:proofErr w:type="spellEnd"/>
      <w:r w:rsidRPr="00662D9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2D9D">
        <w:rPr>
          <w:rFonts w:ascii="Times New Roman" w:eastAsia="Roman Unicode" w:hAnsi="Times New Roman" w:cs="Times New Roman"/>
          <w:sz w:val="22"/>
          <w:szCs w:val="22"/>
        </w:rPr>
        <w:t>sarva</w:t>
      </w:r>
      <w:r w:rsidRPr="00662D9D">
        <w:rPr>
          <w:rFonts w:ascii="Times New Roman" w:eastAsia="Roman Unicode" w:hAnsi="Times New Roman" w:cs="Times New Roman"/>
          <w:b/>
          <w:sz w:val="22"/>
          <w:szCs w:val="22"/>
        </w:rPr>
        <w:t>kriyā</w:t>
      </w:r>
      <w:r w:rsidRPr="00662D9D">
        <w:rPr>
          <w:rFonts w:ascii="Times New Roman" w:eastAsia="Roman Unicode" w:hAnsi="Times New Roman" w:cs="Times New Roman"/>
          <w:sz w:val="22"/>
          <w:szCs w:val="22"/>
        </w:rPr>
        <w:t>ṇām</w:t>
      </w:r>
      <w:proofErr w:type="spellEnd"/>
      <w:r w:rsidRPr="00662D9D">
        <w:rPr>
          <w:rFonts w:ascii="Times New Roman" w:hAnsi="Times New Roman" w:cs="Times New Roman"/>
          <w:sz w:val="22"/>
          <w:szCs w:val="22"/>
        </w:rPr>
        <w:t xml:space="preserve"> </w:t>
      </w:r>
      <w:r w:rsidRPr="00662D9D">
        <w:rPr>
          <w:rFonts w:ascii="Times New Roman" w:eastAsia="Roman Unicode" w:hAnsi="Times New Roman" w:cs="Times New Roman"/>
          <w:sz w:val="22"/>
          <w:szCs w:val="22"/>
        </w:rPr>
        <w:t>ca</w:t>
      </w:r>
      <w:r w:rsidRPr="00662D9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2D9D">
        <w:rPr>
          <w:rFonts w:ascii="Times New Roman" w:eastAsia="Roman Unicode" w:hAnsi="Times New Roman" w:cs="Times New Roman"/>
          <w:sz w:val="22"/>
          <w:szCs w:val="22"/>
        </w:rPr>
        <w:t>nairarthakyaṃ</w:t>
      </w:r>
      <w:proofErr w:type="spellEnd"/>
      <w:r w:rsidRPr="00662D9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2D9D">
        <w:rPr>
          <w:rFonts w:ascii="Times New Roman" w:eastAsia="Roman Unicode" w:hAnsi="Times New Roman" w:cs="Times New Roman"/>
          <w:sz w:val="22"/>
          <w:szCs w:val="22"/>
        </w:rPr>
        <w:t>prasajyate</w:t>
      </w:r>
      <w:proofErr w:type="spellEnd"/>
      <w:r w:rsidRPr="00662D9D">
        <w:rPr>
          <w:rFonts w:ascii="Times New Roman" w:hAnsi="Times New Roman" w:cs="Times New Roman"/>
          <w:sz w:val="22"/>
          <w:szCs w:val="22"/>
        </w:rPr>
        <w:t xml:space="preserve"> //</w:t>
      </w:r>
    </w:p>
    <w:p w:rsidR="00E70A2F" w:rsidRPr="00662D9D" w:rsidRDefault="00E70A2F" w:rsidP="00CD53E5">
      <w:pPr>
        <w:spacing w:line="300" w:lineRule="exact"/>
        <w:ind w:leftChars="250" w:left="600"/>
        <w:rPr>
          <w:rFonts w:ascii="Times New Roman" w:eastAsia="新細明體" w:hAnsi="Times New Roman" w:cs="Times New Roman"/>
          <w:sz w:val="22"/>
          <w:lang w:eastAsia="ja-JP"/>
        </w:rPr>
      </w:pPr>
      <w:r w:rsidRPr="00662D9D">
        <w:rPr>
          <w:rFonts w:ascii="Times New Roman" w:eastAsia="標楷體" w:hAnsi="Times New Roman" w:cs="Times New Roman"/>
          <w:sz w:val="22"/>
          <w:lang w:eastAsia="ja-JP"/>
        </w:rPr>
        <w:t>果報が存在しないならば，解脫にいたる〔道〕も，また天界にいたる道も，成り立たないことになる。〔こうして〕また，</w:t>
      </w:r>
      <w:r w:rsidRPr="00662D9D">
        <w:rPr>
          <w:rFonts w:ascii="Times New Roman" w:eastAsia="標楷體" w:hAnsi="Times New Roman" w:cs="Times New Roman"/>
          <w:b/>
          <w:sz w:val="22"/>
          <w:lang w:eastAsia="ja-JP"/>
        </w:rPr>
        <w:t>一切の作用</w:t>
      </w:r>
      <w:r w:rsidRPr="00662D9D">
        <w:rPr>
          <w:rFonts w:ascii="Times New Roman" w:eastAsia="標楷體" w:hAnsi="Times New Roman" w:cs="Times New Roman"/>
          <w:sz w:val="22"/>
          <w:lang w:eastAsia="ja-JP"/>
        </w:rPr>
        <w:t>が無意味である，という誤りが付随する。</w:t>
      </w:r>
    </w:p>
    <w:p w:rsidR="004C5E42" w:rsidRPr="00662D9D" w:rsidRDefault="00946CFF" w:rsidP="00CD53E5">
      <w:pPr>
        <w:pStyle w:val="a9"/>
        <w:ind w:leftChars="30" w:left="72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662D9D">
        <w:rPr>
          <w:rFonts w:ascii="Times New Roman" w:eastAsia="新細明體" w:hAnsi="Times New Roman" w:cs="Times New Roman"/>
          <w:sz w:val="22"/>
          <w:szCs w:val="22"/>
        </w:rPr>
        <w:t>（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3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）</w:t>
      </w:r>
      <w:r w:rsidR="004C5E42" w:rsidRPr="00662D9D">
        <w:rPr>
          <w:rFonts w:ascii="Times New Roman" w:eastAsia="新細明體" w:hAnsi="Times New Roman" w:cs="Times New Roman"/>
          <w:sz w:val="22"/>
          <w:szCs w:val="22"/>
        </w:rPr>
        <w:t>《中觀論頌講記》</w:t>
      </w:r>
      <w:r w:rsidR="005349AE" w:rsidRPr="00662D9D">
        <w:rPr>
          <w:rFonts w:ascii="Times New Roman" w:eastAsia="新細明體" w:hAnsi="Times New Roman" w:cs="Times New Roman" w:hint="eastAsia"/>
          <w:sz w:val="22"/>
          <w:szCs w:val="22"/>
        </w:rPr>
        <w:t>，</w:t>
      </w:r>
      <w:r w:rsidR="00AF57C7" w:rsidRPr="00662D9D">
        <w:rPr>
          <w:rFonts w:ascii="Times New Roman" w:eastAsia="新細明體" w:hAnsi="Times New Roman" w:cs="Times New Roman"/>
          <w:sz w:val="22"/>
          <w:szCs w:val="22"/>
        </w:rPr>
        <w:t>pp.177-178</w:t>
      </w:r>
      <w:r w:rsidR="004C5E42" w:rsidRPr="00662D9D">
        <w:rPr>
          <w:rFonts w:ascii="Times New Roman" w:eastAsia="新細明體" w:hAnsi="Times New Roman" w:cs="Times New Roman"/>
          <w:sz w:val="22"/>
          <w:szCs w:val="22"/>
        </w:rPr>
        <w:t>：</w:t>
      </w:r>
    </w:p>
    <w:p w:rsidR="004C5E42" w:rsidRPr="00662D9D" w:rsidRDefault="004C5E42" w:rsidP="00CD53E5">
      <w:pPr>
        <w:pStyle w:val="a9"/>
        <w:tabs>
          <w:tab w:val="left" w:pos="3261"/>
        </w:tabs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662D9D">
        <w:rPr>
          <w:rFonts w:ascii="Times New Roman" w:eastAsia="標楷體" w:hAnsi="Times New Roman" w:cs="Times New Roman"/>
          <w:sz w:val="22"/>
          <w:szCs w:val="22"/>
        </w:rPr>
        <w:t>有</w:t>
      </w:r>
      <w:proofErr w:type="gramStart"/>
      <w:r w:rsidRPr="00662D9D">
        <w:rPr>
          <w:rFonts w:ascii="Times New Roman" w:eastAsia="標楷體" w:hAnsi="Times New Roman" w:cs="Times New Roman"/>
          <w:sz w:val="22"/>
          <w:szCs w:val="22"/>
        </w:rPr>
        <w:t>罪福的業行及罪福</w:t>
      </w:r>
      <w:proofErr w:type="gramEnd"/>
      <w:r w:rsidRPr="00662D9D">
        <w:rPr>
          <w:rFonts w:ascii="Times New Roman" w:eastAsia="標楷體" w:hAnsi="Times New Roman" w:cs="Times New Roman"/>
          <w:sz w:val="22"/>
          <w:szCs w:val="22"/>
        </w:rPr>
        <w:t>的果報，就有世間生死的因果，及依此而超脫的出世法。假使沒有了這些，這就是破壞了世間，也就是破壞了出世間。</w:t>
      </w:r>
      <w:r w:rsidR="00AF57C7" w:rsidRPr="00662D9D">
        <w:rPr>
          <w:rFonts w:ascii="標楷體" w:eastAsia="標楷體" w:hAnsi="標楷體" w:cs="Times New Roman"/>
          <w:sz w:val="22"/>
          <w:szCs w:val="22"/>
        </w:rPr>
        <w:t>…</w:t>
      </w:r>
      <w:proofErr w:type="gramStart"/>
      <w:r w:rsidR="00AF57C7" w:rsidRPr="00662D9D">
        <w:rPr>
          <w:rFonts w:ascii="標楷體" w:eastAsia="標楷體" w:hAnsi="標楷體" w:cs="Times New Roman"/>
          <w:sz w:val="22"/>
          <w:szCs w:val="22"/>
        </w:rPr>
        <w:t>…</w:t>
      </w:r>
      <w:r w:rsidRPr="00662D9D">
        <w:rPr>
          <w:rFonts w:ascii="Times New Roman" w:eastAsia="標楷體" w:hAnsi="Times New Roman" w:cs="Times New Roman"/>
          <w:sz w:val="22"/>
          <w:szCs w:val="22"/>
        </w:rPr>
        <w:t>世</w:t>
      </w:r>
      <w:proofErr w:type="gramEnd"/>
      <w:r w:rsidRPr="00662D9D">
        <w:rPr>
          <w:rFonts w:ascii="Times New Roman" w:eastAsia="標楷體" w:hAnsi="Times New Roman" w:cs="Times New Roman"/>
          <w:sz w:val="22"/>
          <w:szCs w:val="22"/>
        </w:rPr>
        <w:t>出世間一切，不離因果。所以如不能成立因果，世間</w:t>
      </w:r>
      <w:proofErr w:type="gramStart"/>
      <w:r w:rsidRPr="00662D9D">
        <w:rPr>
          <w:rFonts w:ascii="Times New Roman" w:eastAsia="標楷體" w:hAnsi="Times New Roman" w:cs="Times New Roman"/>
          <w:sz w:val="22"/>
          <w:szCs w:val="22"/>
        </w:rPr>
        <w:t>的苦集不可</w:t>
      </w:r>
      <w:proofErr w:type="gramEnd"/>
      <w:r w:rsidRPr="00662D9D">
        <w:rPr>
          <w:rFonts w:ascii="Times New Roman" w:eastAsia="標楷體" w:hAnsi="Times New Roman" w:cs="Times New Roman"/>
          <w:sz w:val="22"/>
          <w:szCs w:val="22"/>
        </w:rPr>
        <w:t>說，出世間</w:t>
      </w:r>
      <w:proofErr w:type="gramStart"/>
      <w:r w:rsidRPr="00662D9D">
        <w:rPr>
          <w:rFonts w:ascii="Times New Roman" w:eastAsia="標楷體" w:hAnsi="Times New Roman" w:cs="Times New Roman"/>
          <w:sz w:val="22"/>
          <w:szCs w:val="22"/>
        </w:rPr>
        <w:t>的滅道也</w:t>
      </w:r>
      <w:proofErr w:type="gramEnd"/>
      <w:r w:rsidRPr="00662D9D">
        <w:rPr>
          <w:rFonts w:ascii="Times New Roman" w:eastAsia="標楷體" w:hAnsi="Times New Roman" w:cs="Times New Roman"/>
          <w:sz w:val="22"/>
          <w:szCs w:val="22"/>
        </w:rPr>
        <w:t>不可說，</w:t>
      </w:r>
      <w:r w:rsidRPr="00662D9D">
        <w:rPr>
          <w:rFonts w:ascii="Times New Roman" w:eastAsia="標楷體" w:hAnsi="Times New Roman" w:cs="Times New Roman"/>
          <w:b/>
          <w:bCs/>
          <w:sz w:val="22"/>
          <w:szCs w:val="22"/>
        </w:rPr>
        <w:t>那就成為一切「所作」的，「皆空無有果」了</w:t>
      </w:r>
      <w:r w:rsidRPr="00662D9D">
        <w:rPr>
          <w:rFonts w:ascii="Times New Roman" w:eastAsia="標楷體" w:hAnsi="Times New Roman" w:cs="Times New Roman"/>
          <w:sz w:val="22"/>
          <w:szCs w:val="22"/>
        </w:rPr>
        <w:t>。那麼，我們還辛勤的修善，精進的修學佛法做什麼呢？</w:t>
      </w:r>
      <w:r w:rsidRPr="00662D9D">
        <w:rPr>
          <w:rFonts w:ascii="Times New Roman" w:eastAsia="標楷體" w:hAnsi="Times New Roman" w:cs="Times New Roman"/>
          <w:sz w:val="22"/>
          <w:szCs w:val="22"/>
        </w:rPr>
        <w:t xml:space="preserve"> </w:t>
      </w:r>
    </w:p>
  </w:footnote>
  <w:footnote w:id="10">
    <w:p w:rsidR="00554410" w:rsidRPr="00662D9D" w:rsidRDefault="000A28ED" w:rsidP="002A6E6B">
      <w:pPr>
        <w:pStyle w:val="a9"/>
        <w:ind w:left="630" w:hanging="630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662D9D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="002A6E6B" w:rsidRPr="00662D9D">
        <w:rPr>
          <w:rFonts w:ascii="Times New Roman" w:eastAsia="新細明體" w:hAnsi="Times New Roman" w:cs="Times New Roman"/>
          <w:sz w:val="22"/>
          <w:szCs w:val="22"/>
        </w:rPr>
        <w:t>（</w:t>
      </w:r>
      <w:r w:rsidR="002A6E6B" w:rsidRPr="00662D9D">
        <w:rPr>
          <w:rFonts w:ascii="Times New Roman" w:eastAsia="新細明體" w:hAnsi="Times New Roman" w:cs="Times New Roman"/>
          <w:sz w:val="22"/>
          <w:szCs w:val="22"/>
        </w:rPr>
        <w:t>1</w:t>
      </w:r>
      <w:r w:rsidR="002A6E6B" w:rsidRPr="00662D9D">
        <w:rPr>
          <w:rFonts w:ascii="Times New Roman" w:eastAsia="新細明體" w:hAnsi="Times New Roman" w:cs="Times New Roman"/>
          <w:sz w:val="22"/>
          <w:szCs w:val="22"/>
        </w:rPr>
        <w:t>）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《中論》卷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2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〈</w:t>
      </w:r>
      <w:r w:rsidR="00A55903" w:rsidRPr="00662D9D">
        <w:rPr>
          <w:rFonts w:ascii="Times New Roman" w:eastAsia="新細明體" w:hAnsi="Times New Roman" w:cs="Times New Roman"/>
          <w:sz w:val="22"/>
          <w:szCs w:val="22"/>
        </w:rPr>
        <w:t>8</w:t>
      </w:r>
      <w:r w:rsidR="00554410" w:rsidRPr="00662D9D">
        <w:rPr>
          <w:rFonts w:ascii="Times New Roman" w:eastAsia="新細明體" w:hAnsi="Times New Roman" w:cs="Times New Roman"/>
          <w:sz w:val="22"/>
          <w:szCs w:val="22"/>
        </w:rPr>
        <w:t>觀作作者品〉</w:t>
      </w:r>
      <w:r w:rsidR="009B4233" w:rsidRPr="00662D9D">
        <w:rPr>
          <w:rFonts w:ascii="Times New Roman" w:eastAsia="新細明體" w:hAnsi="Times New Roman" w:cs="Times New Roman"/>
          <w:sz w:val="22"/>
          <w:szCs w:val="22"/>
        </w:rPr>
        <w:t>（大正</w:t>
      </w:r>
      <w:r w:rsidR="009B4233" w:rsidRPr="00662D9D">
        <w:rPr>
          <w:rFonts w:ascii="Times New Roman" w:eastAsia="新細明體" w:hAnsi="Times New Roman" w:cs="Times New Roman"/>
          <w:sz w:val="22"/>
          <w:szCs w:val="22"/>
        </w:rPr>
        <w:t>30</w:t>
      </w:r>
      <w:r w:rsidR="009B4233" w:rsidRPr="00662D9D">
        <w:rPr>
          <w:rFonts w:ascii="Times New Roman" w:eastAsia="新細明體" w:hAnsi="Times New Roman" w:cs="Times New Roman"/>
          <w:sz w:val="22"/>
          <w:szCs w:val="22"/>
        </w:rPr>
        <w:t>，</w:t>
      </w:r>
      <w:r w:rsidR="009B4233" w:rsidRPr="00662D9D">
        <w:rPr>
          <w:rFonts w:ascii="Times New Roman" w:eastAsia="新細明體" w:hAnsi="Times New Roman" w:cs="Times New Roman"/>
          <w:sz w:val="22"/>
          <w:szCs w:val="22"/>
        </w:rPr>
        <w:t>12c4-5</w:t>
      </w:r>
      <w:r w:rsidR="009B4233" w:rsidRPr="00662D9D">
        <w:rPr>
          <w:rFonts w:ascii="Times New Roman" w:eastAsia="新細明體" w:hAnsi="Times New Roman" w:cs="Times New Roman"/>
          <w:sz w:val="22"/>
          <w:szCs w:val="22"/>
        </w:rPr>
        <w:t>）</w:t>
      </w:r>
      <w:r w:rsidR="00554410" w:rsidRPr="00662D9D">
        <w:rPr>
          <w:rFonts w:ascii="Times New Roman" w:eastAsia="新細明體" w:hAnsi="Times New Roman" w:cs="Times New Roman"/>
          <w:sz w:val="22"/>
          <w:szCs w:val="22"/>
        </w:rPr>
        <w:t>：</w:t>
      </w:r>
    </w:p>
    <w:p w:rsidR="000A28ED" w:rsidRPr="00662D9D" w:rsidRDefault="000A28ED" w:rsidP="00EC2960">
      <w:pPr>
        <w:pStyle w:val="a9"/>
        <w:ind w:leftChars="300" w:left="720"/>
        <w:jc w:val="both"/>
        <w:rPr>
          <w:rFonts w:ascii="Times New Roman" w:eastAsia="新細明體" w:hAnsi="Times New Roman" w:cs="Times New Roman"/>
          <w:dstrike/>
          <w:sz w:val="22"/>
          <w:szCs w:val="22"/>
        </w:rPr>
      </w:pPr>
      <w:proofErr w:type="gramStart"/>
      <w:r w:rsidRPr="00662D9D">
        <w:rPr>
          <w:rFonts w:ascii="Times New Roman" w:eastAsia="標楷體" w:hAnsi="Times New Roman" w:cs="Times New Roman"/>
          <w:sz w:val="22"/>
          <w:szCs w:val="22"/>
        </w:rPr>
        <w:t>若墮於無</w:t>
      </w:r>
      <w:proofErr w:type="gramEnd"/>
      <w:r w:rsidRPr="00662D9D">
        <w:rPr>
          <w:rFonts w:ascii="Times New Roman" w:eastAsia="標楷體" w:hAnsi="Times New Roman" w:cs="Times New Roman"/>
          <w:sz w:val="22"/>
          <w:szCs w:val="22"/>
        </w:rPr>
        <w:t>因，則無因無果，無作無作者，</w:t>
      </w:r>
      <w:r w:rsidRPr="00662D9D">
        <w:rPr>
          <w:rFonts w:ascii="Times New Roman" w:eastAsia="標楷體" w:hAnsi="Times New Roman" w:cs="Times New Roman"/>
          <w:b/>
          <w:sz w:val="22"/>
          <w:szCs w:val="22"/>
        </w:rPr>
        <w:t>無所用作法</w:t>
      </w:r>
      <w:r w:rsidRPr="00662D9D">
        <w:rPr>
          <w:rFonts w:ascii="Times New Roman" w:eastAsia="標楷體" w:hAnsi="Times New Roman" w:cs="Times New Roman"/>
          <w:sz w:val="22"/>
          <w:szCs w:val="22"/>
        </w:rPr>
        <w:t>。</w:t>
      </w:r>
    </w:p>
    <w:p w:rsidR="00946CFF" w:rsidRPr="00662D9D" w:rsidRDefault="002A6E6B" w:rsidP="00CD53E5">
      <w:pPr>
        <w:pStyle w:val="a9"/>
        <w:ind w:leftChars="60" w:left="144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662D9D">
        <w:rPr>
          <w:rFonts w:ascii="Times New Roman" w:eastAsia="新細明體" w:hAnsi="Times New Roman" w:cs="Times New Roman"/>
          <w:sz w:val="22"/>
          <w:szCs w:val="22"/>
        </w:rPr>
        <w:t>（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2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）</w:t>
      </w:r>
      <w:r w:rsidR="00946CFF" w:rsidRPr="00662D9D">
        <w:rPr>
          <w:rFonts w:ascii="Times New Roman" w:eastAsia="新細明體" w:hAnsi="Times New Roman" w:cs="Times New Roman"/>
          <w:sz w:val="22"/>
          <w:szCs w:val="22"/>
        </w:rPr>
        <w:t>三枝充惪</w:t>
      </w:r>
      <w:r w:rsidR="005349AE" w:rsidRPr="00662D9D">
        <w:rPr>
          <w:rFonts w:ascii="Times New Roman" w:eastAsia="新細明體" w:hAnsi="Times New Roman" w:cs="Times New Roman" w:hint="eastAsia"/>
          <w:sz w:val="22"/>
          <w:szCs w:val="22"/>
        </w:rPr>
        <w:t>，</w:t>
      </w:r>
      <w:r w:rsidR="00946CFF" w:rsidRPr="00662D9D">
        <w:rPr>
          <w:rFonts w:ascii="Times New Roman" w:eastAsia="新細明體" w:hAnsi="Times New Roman" w:cs="Times New Roman"/>
          <w:sz w:val="22"/>
          <w:szCs w:val="22"/>
        </w:rPr>
        <w:t>《中論偈頌總覽》</w:t>
      </w:r>
      <w:r w:rsidR="005349AE" w:rsidRPr="00662D9D">
        <w:rPr>
          <w:rFonts w:ascii="Times New Roman" w:eastAsia="新細明體" w:hAnsi="Times New Roman" w:cs="Times New Roman" w:hint="eastAsia"/>
          <w:sz w:val="22"/>
          <w:szCs w:val="22"/>
        </w:rPr>
        <w:t>，</w:t>
      </w:r>
      <w:r w:rsidR="00946CFF" w:rsidRPr="00662D9D">
        <w:rPr>
          <w:rFonts w:ascii="Times New Roman" w:eastAsia="新細明體" w:hAnsi="Times New Roman" w:cs="Times New Roman"/>
          <w:sz w:val="22"/>
          <w:szCs w:val="22"/>
        </w:rPr>
        <w:t>p.</w:t>
      </w:r>
      <w:r w:rsidR="009F1074" w:rsidRPr="00662D9D">
        <w:rPr>
          <w:rFonts w:ascii="Times New Roman" w:eastAsia="新細明體" w:hAnsi="Times New Roman" w:cs="Times New Roman"/>
          <w:sz w:val="22"/>
          <w:szCs w:val="22"/>
        </w:rPr>
        <w:t>246</w:t>
      </w:r>
      <w:r w:rsidR="00915DB6" w:rsidRPr="00662D9D">
        <w:rPr>
          <w:rFonts w:ascii="Times New Roman" w:eastAsia="新細明體" w:hAnsi="Times New Roman" w:cs="Times New Roman"/>
          <w:sz w:val="22"/>
          <w:szCs w:val="22"/>
        </w:rPr>
        <w:t>：</w:t>
      </w:r>
    </w:p>
    <w:p w:rsidR="007159DA" w:rsidRPr="00662D9D" w:rsidRDefault="007159DA" w:rsidP="00EC2960">
      <w:pPr>
        <w:snapToGrid w:val="0"/>
        <w:ind w:leftChars="300" w:left="720"/>
        <w:rPr>
          <w:rFonts w:ascii="Times New Roman" w:eastAsia="標楷體" w:hAnsi="Times New Roman" w:cs="Times New Roman"/>
          <w:bCs/>
          <w:sz w:val="22"/>
        </w:rPr>
      </w:pPr>
      <w:proofErr w:type="spellStart"/>
      <w:r w:rsidRPr="00662D9D">
        <w:rPr>
          <w:rFonts w:ascii="Times New Roman" w:eastAsia="新細明體" w:hAnsi="Times New Roman" w:cs="Times New Roman"/>
          <w:sz w:val="22"/>
        </w:rPr>
        <w:t>hetāvasati</w:t>
      </w:r>
      <w:proofErr w:type="spellEnd"/>
      <w:r w:rsidRPr="00662D9D">
        <w:rPr>
          <w:rFonts w:ascii="Times New Roman" w:eastAsia="新細明體" w:hAnsi="Times New Roman" w:cs="Times New Roman"/>
          <w:sz w:val="22"/>
        </w:rPr>
        <w:t xml:space="preserve"> </w:t>
      </w:r>
      <w:proofErr w:type="spellStart"/>
      <w:r w:rsidRPr="00662D9D">
        <w:rPr>
          <w:rFonts w:ascii="Times New Roman" w:eastAsia="新細明體" w:hAnsi="Times New Roman" w:cs="Times New Roman"/>
          <w:sz w:val="22"/>
        </w:rPr>
        <w:t>kāryaṃ</w:t>
      </w:r>
      <w:proofErr w:type="spellEnd"/>
      <w:r w:rsidRPr="00662D9D">
        <w:rPr>
          <w:rFonts w:ascii="Times New Roman" w:eastAsia="新細明體" w:hAnsi="Times New Roman" w:cs="Times New Roman"/>
          <w:sz w:val="22"/>
        </w:rPr>
        <w:t xml:space="preserve"> ca </w:t>
      </w:r>
      <w:proofErr w:type="spellStart"/>
      <w:r w:rsidRPr="00662D9D">
        <w:rPr>
          <w:rFonts w:ascii="Times New Roman" w:eastAsia="新細明體" w:hAnsi="Times New Roman" w:cs="Times New Roman"/>
          <w:sz w:val="22"/>
        </w:rPr>
        <w:t>kāraṇaṃ</w:t>
      </w:r>
      <w:proofErr w:type="spellEnd"/>
      <w:r w:rsidRPr="00662D9D">
        <w:rPr>
          <w:rFonts w:ascii="Times New Roman" w:eastAsia="新細明體" w:hAnsi="Times New Roman" w:cs="Times New Roman"/>
          <w:sz w:val="22"/>
        </w:rPr>
        <w:t xml:space="preserve"> ca </w:t>
      </w:r>
      <w:proofErr w:type="spellStart"/>
      <w:r w:rsidRPr="00662D9D">
        <w:rPr>
          <w:rFonts w:ascii="Times New Roman" w:eastAsia="新細明體" w:hAnsi="Times New Roman" w:cs="Times New Roman"/>
          <w:sz w:val="22"/>
        </w:rPr>
        <w:t>na</w:t>
      </w:r>
      <w:proofErr w:type="spellEnd"/>
      <w:r w:rsidRPr="00662D9D">
        <w:rPr>
          <w:rFonts w:ascii="Times New Roman" w:eastAsia="新細明體" w:hAnsi="Times New Roman" w:cs="Times New Roman"/>
          <w:sz w:val="22"/>
        </w:rPr>
        <w:t xml:space="preserve"> </w:t>
      </w:r>
      <w:proofErr w:type="spellStart"/>
      <w:r w:rsidRPr="00662D9D">
        <w:rPr>
          <w:rFonts w:ascii="Times New Roman" w:eastAsia="新細明體" w:hAnsi="Times New Roman" w:cs="Times New Roman"/>
          <w:sz w:val="22"/>
        </w:rPr>
        <w:t>vidyate</w:t>
      </w:r>
      <w:proofErr w:type="spellEnd"/>
      <w:r w:rsidRPr="00662D9D">
        <w:rPr>
          <w:rFonts w:ascii="Times New Roman" w:eastAsia="新細明體" w:hAnsi="Times New Roman" w:cs="Times New Roman"/>
          <w:sz w:val="22"/>
        </w:rPr>
        <w:t xml:space="preserve"> /</w:t>
      </w:r>
      <w:r w:rsidRPr="00662D9D">
        <w:rPr>
          <w:rFonts w:ascii="Times New Roman" w:eastAsia="新細明體" w:hAnsi="Times New Roman" w:cs="Times New Roman"/>
          <w:sz w:val="22"/>
        </w:rPr>
        <w:br/>
      </w:r>
      <w:proofErr w:type="spellStart"/>
      <w:r w:rsidRPr="00662D9D">
        <w:rPr>
          <w:rFonts w:ascii="Times New Roman" w:eastAsia="新細明體" w:hAnsi="Times New Roman" w:cs="Times New Roman"/>
          <w:sz w:val="22"/>
        </w:rPr>
        <w:t>tadabhāve</w:t>
      </w:r>
      <w:proofErr w:type="spellEnd"/>
      <w:r w:rsidRPr="00662D9D">
        <w:rPr>
          <w:rFonts w:ascii="Times New Roman" w:eastAsia="新細明體" w:hAnsi="Times New Roman" w:cs="Times New Roman"/>
          <w:sz w:val="22"/>
        </w:rPr>
        <w:t xml:space="preserve"> </w:t>
      </w:r>
      <w:proofErr w:type="spellStart"/>
      <w:r w:rsidRPr="00662D9D">
        <w:rPr>
          <w:rFonts w:ascii="Times New Roman" w:eastAsia="新細明體" w:hAnsi="Times New Roman" w:cs="Times New Roman"/>
          <w:sz w:val="22"/>
        </w:rPr>
        <w:t>kriy</w:t>
      </w:r>
      <w:r w:rsidR="00122319" w:rsidRPr="00662D9D">
        <w:rPr>
          <w:rFonts w:ascii="Times New Roman" w:eastAsia="新細明體" w:hAnsi="Times New Roman" w:cs="Times New Roman"/>
          <w:sz w:val="22"/>
        </w:rPr>
        <w:t>ā</w:t>
      </w:r>
      <w:proofErr w:type="spellEnd"/>
      <w:r w:rsidRPr="00662D9D">
        <w:rPr>
          <w:rFonts w:ascii="Times New Roman" w:eastAsia="新細明體" w:hAnsi="Times New Roman" w:cs="Times New Roman"/>
          <w:sz w:val="22"/>
        </w:rPr>
        <w:t xml:space="preserve"> </w:t>
      </w:r>
      <w:proofErr w:type="spellStart"/>
      <w:r w:rsidRPr="00662D9D">
        <w:rPr>
          <w:rFonts w:ascii="Times New Roman" w:eastAsia="新細明體" w:hAnsi="Times New Roman" w:cs="Times New Roman"/>
          <w:sz w:val="22"/>
        </w:rPr>
        <w:t>kartā</w:t>
      </w:r>
      <w:proofErr w:type="spellEnd"/>
      <w:r w:rsidRPr="00662D9D">
        <w:rPr>
          <w:rFonts w:ascii="Times New Roman" w:eastAsia="新細明體" w:hAnsi="Times New Roman" w:cs="Times New Roman"/>
          <w:sz w:val="22"/>
        </w:rPr>
        <w:t xml:space="preserve"> </w:t>
      </w:r>
      <w:proofErr w:type="spellStart"/>
      <w:r w:rsidRPr="00662D9D">
        <w:rPr>
          <w:rFonts w:ascii="Times New Roman" w:eastAsia="新細明體" w:hAnsi="Times New Roman" w:cs="Times New Roman"/>
          <w:sz w:val="22"/>
        </w:rPr>
        <w:t>karaṇaṃ</w:t>
      </w:r>
      <w:proofErr w:type="spellEnd"/>
      <w:r w:rsidRPr="00662D9D">
        <w:rPr>
          <w:rFonts w:ascii="Times New Roman" w:eastAsia="新細明體" w:hAnsi="Times New Roman" w:cs="Times New Roman"/>
          <w:sz w:val="22"/>
        </w:rPr>
        <w:t xml:space="preserve"> ca </w:t>
      </w:r>
      <w:proofErr w:type="spellStart"/>
      <w:r w:rsidRPr="00662D9D">
        <w:rPr>
          <w:rFonts w:ascii="Times New Roman" w:eastAsia="新細明體" w:hAnsi="Times New Roman" w:cs="Times New Roman"/>
          <w:sz w:val="22"/>
        </w:rPr>
        <w:t>na</w:t>
      </w:r>
      <w:proofErr w:type="spellEnd"/>
      <w:r w:rsidRPr="00662D9D">
        <w:rPr>
          <w:rFonts w:ascii="Times New Roman" w:eastAsia="新細明體" w:hAnsi="Times New Roman" w:cs="Times New Roman"/>
          <w:sz w:val="22"/>
        </w:rPr>
        <w:t xml:space="preserve"> </w:t>
      </w:r>
      <w:proofErr w:type="spellStart"/>
      <w:r w:rsidRPr="00662D9D">
        <w:rPr>
          <w:rFonts w:ascii="Times New Roman" w:eastAsia="新細明體" w:hAnsi="Times New Roman" w:cs="Times New Roman"/>
          <w:sz w:val="22"/>
        </w:rPr>
        <w:t>vidyate</w:t>
      </w:r>
      <w:proofErr w:type="spellEnd"/>
      <w:r w:rsidRPr="00662D9D">
        <w:rPr>
          <w:rFonts w:ascii="Times New Roman" w:eastAsia="新細明體" w:hAnsi="Times New Roman" w:cs="Times New Roman"/>
          <w:sz w:val="22"/>
        </w:rPr>
        <w:t xml:space="preserve"> //</w:t>
      </w:r>
    </w:p>
    <w:p w:rsidR="007159DA" w:rsidRPr="00662D9D" w:rsidRDefault="007159DA" w:rsidP="00EC2960">
      <w:pPr>
        <w:pStyle w:val="a9"/>
        <w:ind w:leftChars="300" w:left="720"/>
        <w:jc w:val="both"/>
        <w:rPr>
          <w:rFonts w:ascii="Times New Roman" w:eastAsia="標楷體" w:hAnsi="Times New Roman" w:cs="Times New Roman"/>
          <w:sz w:val="22"/>
          <w:szCs w:val="22"/>
          <w:lang w:eastAsia="ja-JP"/>
        </w:rPr>
      </w:pPr>
      <w:r w:rsidRPr="00662D9D">
        <w:rPr>
          <w:rFonts w:ascii="Times New Roman" w:eastAsia="標楷體" w:hAnsi="Times New Roman" w:cs="Times New Roman"/>
          <w:sz w:val="22"/>
          <w:szCs w:val="22"/>
          <w:lang w:eastAsia="ja-JP"/>
        </w:rPr>
        <w:t>原因が存在しないならば，行為の結果も，行為の原因も，存在しない。それ</w:t>
      </w:r>
      <w:r w:rsidRPr="00662D9D">
        <w:rPr>
          <w:rFonts w:ascii="Times New Roman" w:eastAsia="標楷體" w:hAnsi="Times New Roman" w:cs="Times New Roman"/>
          <w:sz w:val="22"/>
          <w:szCs w:val="22"/>
          <w:lang w:eastAsia="ja-JP"/>
        </w:rPr>
        <w:t>(</w:t>
      </w:r>
      <w:r w:rsidRPr="00662D9D">
        <w:rPr>
          <w:rFonts w:ascii="Times New Roman" w:eastAsia="標楷體" w:hAnsi="Times New Roman" w:cs="Times New Roman"/>
          <w:sz w:val="22"/>
          <w:szCs w:val="22"/>
          <w:lang w:eastAsia="ja-JP"/>
        </w:rPr>
        <w:t>行為の結果</w:t>
      </w:r>
      <w:r w:rsidRPr="00662D9D">
        <w:rPr>
          <w:rFonts w:ascii="Times New Roman" w:eastAsia="標楷體" w:hAnsi="Times New Roman" w:cs="Times New Roman"/>
          <w:sz w:val="22"/>
          <w:szCs w:val="22"/>
          <w:lang w:eastAsia="ja-JP"/>
        </w:rPr>
        <w:t>)</w:t>
      </w:r>
      <w:r w:rsidRPr="00662D9D">
        <w:rPr>
          <w:rFonts w:ascii="Times New Roman" w:eastAsia="標楷體" w:hAnsi="Times New Roman" w:cs="Times New Roman"/>
          <w:sz w:val="22"/>
          <w:szCs w:val="22"/>
          <w:lang w:eastAsia="ja-JP"/>
        </w:rPr>
        <w:t>が存在しないならば，</w:t>
      </w:r>
      <w:r w:rsidRPr="00662D9D">
        <w:rPr>
          <w:rFonts w:ascii="Times New Roman" w:eastAsia="標楷體" w:hAnsi="Times New Roman" w:cs="Times New Roman"/>
          <w:b/>
          <w:sz w:val="22"/>
          <w:szCs w:val="22"/>
          <w:lang w:eastAsia="ja-JP"/>
        </w:rPr>
        <w:t>作用</w:t>
      </w:r>
      <w:r w:rsidRPr="00662D9D">
        <w:rPr>
          <w:rFonts w:ascii="Times New Roman" w:eastAsia="標楷體" w:hAnsi="Times New Roman" w:cs="Times New Roman"/>
          <w:sz w:val="22"/>
          <w:szCs w:val="22"/>
          <w:lang w:eastAsia="ja-JP"/>
        </w:rPr>
        <w:t>も，</w:t>
      </w:r>
      <w:r w:rsidRPr="00662D9D">
        <w:rPr>
          <w:rFonts w:ascii="Times New Roman" w:eastAsia="標楷體" w:hAnsi="Times New Roman" w:cs="Times New Roman"/>
          <w:b/>
          <w:sz w:val="22"/>
          <w:szCs w:val="22"/>
          <w:lang w:eastAsia="ja-JP"/>
        </w:rPr>
        <w:t>行為主体</w:t>
      </w:r>
      <w:r w:rsidRPr="00662D9D">
        <w:rPr>
          <w:rFonts w:ascii="Times New Roman" w:eastAsia="標楷體" w:hAnsi="Times New Roman" w:cs="Times New Roman"/>
          <w:sz w:val="22"/>
          <w:szCs w:val="22"/>
          <w:lang w:eastAsia="ja-JP"/>
        </w:rPr>
        <w:t>も，</w:t>
      </w:r>
      <w:r w:rsidRPr="00662D9D">
        <w:rPr>
          <w:rFonts w:ascii="Times New Roman" w:eastAsia="標楷體" w:hAnsi="Times New Roman" w:cs="Times New Roman"/>
          <w:b/>
          <w:sz w:val="22"/>
          <w:szCs w:val="22"/>
          <w:lang w:eastAsia="ja-JP"/>
        </w:rPr>
        <w:t>手段</w:t>
      </w:r>
      <w:r w:rsidRPr="00662D9D">
        <w:rPr>
          <w:rFonts w:ascii="Times New Roman" w:eastAsia="標楷體" w:hAnsi="Times New Roman" w:cs="Times New Roman"/>
          <w:sz w:val="22"/>
          <w:szCs w:val="22"/>
          <w:lang w:eastAsia="ja-JP"/>
        </w:rPr>
        <w:t>も存在しないことになる。</w:t>
      </w:r>
    </w:p>
    <w:p w:rsidR="00202C2E" w:rsidRPr="00662D9D" w:rsidRDefault="00946CFF" w:rsidP="00CD53E5">
      <w:pPr>
        <w:pStyle w:val="a9"/>
        <w:ind w:leftChars="60" w:left="144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662D9D">
        <w:rPr>
          <w:rFonts w:ascii="Times New Roman" w:eastAsia="新細明體" w:hAnsi="Times New Roman" w:cs="Times New Roman"/>
          <w:sz w:val="22"/>
          <w:szCs w:val="22"/>
        </w:rPr>
        <w:t>（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3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）</w:t>
      </w:r>
      <w:r w:rsidR="00202C2E" w:rsidRPr="00662D9D">
        <w:rPr>
          <w:rFonts w:ascii="Times New Roman" w:eastAsia="新細明體" w:hAnsi="Times New Roman" w:cs="Times New Roman"/>
          <w:sz w:val="22"/>
          <w:szCs w:val="22"/>
        </w:rPr>
        <w:t>《中觀論頌講記》</w:t>
      </w:r>
      <w:r w:rsidR="005349AE" w:rsidRPr="00662D9D">
        <w:rPr>
          <w:rFonts w:ascii="Times New Roman" w:eastAsia="新細明體" w:hAnsi="Times New Roman" w:cs="Times New Roman" w:hint="eastAsia"/>
          <w:sz w:val="22"/>
          <w:szCs w:val="22"/>
        </w:rPr>
        <w:t>，</w:t>
      </w:r>
      <w:r w:rsidR="00AF57C7" w:rsidRPr="00662D9D">
        <w:rPr>
          <w:rFonts w:ascii="Times New Roman" w:eastAsia="新細明體" w:hAnsi="Times New Roman" w:cs="Times New Roman"/>
          <w:sz w:val="22"/>
          <w:szCs w:val="22"/>
        </w:rPr>
        <w:t>pp.176-177</w:t>
      </w:r>
      <w:r w:rsidR="00661555" w:rsidRPr="00662D9D">
        <w:rPr>
          <w:rFonts w:ascii="Times New Roman" w:eastAsia="新細明體" w:hAnsi="Times New Roman" w:cs="Times New Roman"/>
          <w:sz w:val="22"/>
          <w:szCs w:val="22"/>
        </w:rPr>
        <w:t>：</w:t>
      </w:r>
    </w:p>
    <w:p w:rsidR="002A6E6B" w:rsidRPr="00662D9D" w:rsidRDefault="00202C2E" w:rsidP="00EC2960">
      <w:pPr>
        <w:pStyle w:val="a9"/>
        <w:ind w:leftChars="300" w:left="7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662D9D">
        <w:rPr>
          <w:rFonts w:ascii="Times New Roman" w:eastAsia="標楷體" w:hAnsi="Times New Roman" w:cs="Times New Roman"/>
          <w:sz w:val="22"/>
          <w:szCs w:val="22"/>
        </w:rPr>
        <w:t>如作者及所作業，不從因緣有，這又有什麼過失呢？這過失太大了！假定作者、作業「墮」在「無因」中，無因，根本就不能成立。而且，作者是作者，作業是作業，二者既「無因」，那當然也就「無果」。真的因果都不可得了，那還有什</w:t>
      </w:r>
      <w:r w:rsidR="00661555" w:rsidRPr="00662D9D">
        <w:rPr>
          <w:rFonts w:ascii="Times New Roman" w:eastAsia="標楷體" w:hAnsi="Times New Roman" w:cs="Times New Roman"/>
          <w:sz w:val="22"/>
          <w:szCs w:val="22"/>
        </w:rPr>
        <w:t>麼呢？也就</w:t>
      </w:r>
      <w:r w:rsidR="00661555" w:rsidRPr="00662D9D">
        <w:rPr>
          <w:rFonts w:ascii="Times New Roman" w:eastAsia="標楷體" w:hAnsi="Times New Roman" w:cs="Times New Roman"/>
          <w:b/>
          <w:bCs/>
          <w:sz w:val="22"/>
          <w:szCs w:val="22"/>
        </w:rPr>
        <w:t>「無作無作者，無所用作法」了。無作是沒有作業，也可說</w:t>
      </w:r>
      <w:proofErr w:type="gramStart"/>
      <w:r w:rsidRPr="00662D9D">
        <w:rPr>
          <w:rFonts w:ascii="Times New Roman" w:eastAsia="標楷體" w:hAnsi="Times New Roman" w:cs="Times New Roman"/>
          <w:b/>
          <w:bCs/>
          <w:sz w:val="22"/>
          <w:szCs w:val="22"/>
        </w:rPr>
        <w:t>沒有作果的</w:t>
      </w:r>
      <w:proofErr w:type="gramEnd"/>
      <w:r w:rsidRPr="00662D9D">
        <w:rPr>
          <w:rFonts w:ascii="Times New Roman" w:eastAsia="標楷體" w:hAnsi="Times New Roman" w:cs="Times New Roman"/>
          <w:b/>
          <w:bCs/>
          <w:sz w:val="22"/>
          <w:szCs w:val="22"/>
        </w:rPr>
        <w:t>動作；無作者，是沒有能造作的我；無所用作法，</w:t>
      </w:r>
      <w:proofErr w:type="gramStart"/>
      <w:r w:rsidRPr="00662D9D">
        <w:rPr>
          <w:rFonts w:ascii="Times New Roman" w:eastAsia="標楷體" w:hAnsi="Times New Roman" w:cs="Times New Roman"/>
          <w:b/>
          <w:bCs/>
          <w:sz w:val="22"/>
          <w:szCs w:val="22"/>
        </w:rPr>
        <w:t>是說所作的資具</w:t>
      </w:r>
      <w:r w:rsidR="00661555" w:rsidRPr="00662D9D">
        <w:rPr>
          <w:rFonts w:ascii="Times New Roman" w:eastAsia="標楷體" w:hAnsi="Times New Roman" w:cs="Times New Roman"/>
          <w:b/>
          <w:bCs/>
          <w:sz w:val="22"/>
          <w:szCs w:val="22"/>
        </w:rPr>
        <w:t>也</w:t>
      </w:r>
      <w:proofErr w:type="gramEnd"/>
      <w:r w:rsidR="00661555" w:rsidRPr="00662D9D">
        <w:rPr>
          <w:rFonts w:ascii="Times New Roman" w:eastAsia="標楷體" w:hAnsi="Times New Roman" w:cs="Times New Roman"/>
          <w:b/>
          <w:bCs/>
          <w:sz w:val="22"/>
          <w:szCs w:val="22"/>
        </w:rPr>
        <w:t>不可得。</w:t>
      </w:r>
    </w:p>
  </w:footnote>
  <w:footnote w:id="11">
    <w:p w:rsidR="00A164BE" w:rsidRPr="00662D9D" w:rsidRDefault="00A164BE">
      <w:pPr>
        <w:pStyle w:val="a9"/>
        <w:rPr>
          <w:rFonts w:ascii="Times New Roman" w:hAnsi="Times New Roman" w:cs="Times New Roman"/>
          <w:sz w:val="22"/>
          <w:szCs w:val="22"/>
        </w:rPr>
      </w:pPr>
      <w:r w:rsidRPr="00662D9D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662D9D">
        <w:rPr>
          <w:rFonts w:ascii="Times New Roman" w:hAnsi="Times New Roman" w:cs="Times New Roman"/>
          <w:sz w:val="22"/>
          <w:szCs w:val="22"/>
        </w:rPr>
        <w:t xml:space="preserve"> </w:t>
      </w:r>
      <w:r w:rsidRPr="00662D9D">
        <w:rPr>
          <w:rFonts w:ascii="Times New Roman" w:hAnsi="Times New Roman" w:cs="Times New Roman"/>
          <w:sz w:val="22"/>
          <w:szCs w:val="22"/>
        </w:rPr>
        <w:t>案：此處的「</w:t>
      </w:r>
      <w:r w:rsidRPr="00662D9D">
        <w:rPr>
          <w:rFonts w:ascii="Times New Roman" w:hAnsi="Times New Roman" w:cs="Times New Roman"/>
          <w:b/>
          <w:sz w:val="22"/>
          <w:szCs w:val="22"/>
        </w:rPr>
        <w:t>作用</w:t>
      </w:r>
      <w:r w:rsidRPr="00662D9D">
        <w:rPr>
          <w:rFonts w:ascii="Times New Roman" w:hAnsi="Times New Roman" w:cs="Times New Roman"/>
          <w:sz w:val="22"/>
          <w:szCs w:val="22"/>
        </w:rPr>
        <w:t>」若配合論之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「作（業）」、「作者」、「</w:t>
      </w:r>
      <w:r w:rsidRPr="00662D9D">
        <w:rPr>
          <w:rFonts w:ascii="Times New Roman" w:eastAsia="新細明體" w:hAnsi="Times New Roman" w:cs="Times New Roman"/>
          <w:b/>
          <w:sz w:val="22"/>
          <w:szCs w:val="22"/>
        </w:rPr>
        <w:t>作法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」三者的話，似對應「</w:t>
      </w:r>
      <w:r w:rsidRPr="00662D9D">
        <w:rPr>
          <w:rFonts w:ascii="Times New Roman" w:eastAsia="新細明體" w:hAnsi="Times New Roman" w:cs="Times New Roman"/>
          <w:b/>
          <w:sz w:val="22"/>
          <w:szCs w:val="22"/>
        </w:rPr>
        <w:t>作法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」。</w:t>
      </w:r>
    </w:p>
  </w:footnote>
  <w:footnote w:id="12">
    <w:p w:rsidR="001B2567" w:rsidRPr="00662D9D" w:rsidRDefault="001B2567" w:rsidP="001B2567">
      <w:pPr>
        <w:rPr>
          <w:rFonts w:ascii="Times New Roman" w:hAnsi="Times New Roman" w:cs="Times New Roman"/>
          <w:sz w:val="22"/>
        </w:rPr>
      </w:pPr>
      <w:r w:rsidRPr="00662D9D">
        <w:rPr>
          <w:rStyle w:val="ab"/>
          <w:rFonts w:ascii="Times New Roman" w:hAnsi="Times New Roman" w:cs="Times New Roman"/>
          <w:sz w:val="22"/>
        </w:rPr>
        <w:footnoteRef/>
      </w:r>
      <w:r w:rsidRPr="00662D9D">
        <w:rPr>
          <w:rFonts w:ascii="Times New Roman" w:hAnsi="Times New Roman" w:cs="Times New Roman"/>
          <w:sz w:val="22"/>
        </w:rPr>
        <w:t xml:space="preserve"> </w:t>
      </w:r>
      <w:r w:rsidRPr="00662D9D">
        <w:rPr>
          <w:rFonts w:ascii="Times New Roman" w:hAnsi="Times New Roman" w:cs="Times New Roman"/>
          <w:sz w:val="22"/>
        </w:rPr>
        <w:t>形：</w:t>
      </w:r>
      <w:r w:rsidR="00407030" w:rsidRPr="00662D9D">
        <w:rPr>
          <w:rFonts w:ascii="Times New Roman" w:hAnsi="Times New Roman" w:cs="Times New Roman"/>
          <w:sz w:val="22"/>
        </w:rPr>
        <w:t>比較，對照</w:t>
      </w:r>
      <w:r w:rsidRPr="00662D9D">
        <w:rPr>
          <w:rFonts w:ascii="Times New Roman" w:hAnsi="Times New Roman" w:cs="Times New Roman"/>
          <w:sz w:val="22"/>
        </w:rPr>
        <w:t>。</w:t>
      </w:r>
      <w:proofErr w:type="gramStart"/>
      <w:r w:rsidRPr="00662D9D">
        <w:rPr>
          <w:rFonts w:ascii="Times New Roman" w:hAnsi="Times New Roman" w:cs="Times New Roman"/>
          <w:sz w:val="22"/>
        </w:rPr>
        <w:t>（</w:t>
      </w:r>
      <w:proofErr w:type="gramEnd"/>
      <w:r w:rsidR="00AF57C7" w:rsidRPr="00662D9D">
        <w:rPr>
          <w:rFonts w:ascii="Times New Roman" w:hAnsi="Times New Roman" w:cs="Times New Roman"/>
          <w:sz w:val="22"/>
        </w:rPr>
        <w:t>《漢語大詞典》</w:t>
      </w:r>
      <w:proofErr w:type="gramStart"/>
      <w:r w:rsidR="00AF57C7" w:rsidRPr="00662D9D">
        <w:rPr>
          <w:rFonts w:ascii="Times New Roman" w:hAnsi="Times New Roman" w:cs="Times New Roman"/>
          <w:sz w:val="22"/>
        </w:rPr>
        <w:t>（</w:t>
      </w:r>
      <w:proofErr w:type="gramEnd"/>
      <w:r w:rsidR="00AF57C7" w:rsidRPr="00662D9D">
        <w:rPr>
          <w:rFonts w:ascii="Times New Roman" w:hAnsi="Times New Roman" w:cs="Times New Roman"/>
          <w:sz w:val="22"/>
        </w:rPr>
        <w:t>三</w:t>
      </w:r>
      <w:proofErr w:type="gramStart"/>
      <w:r w:rsidR="00AF57C7" w:rsidRPr="00662D9D">
        <w:rPr>
          <w:rFonts w:ascii="Times New Roman" w:hAnsi="Times New Roman" w:cs="Times New Roman"/>
          <w:sz w:val="22"/>
        </w:rPr>
        <w:t>）</w:t>
      </w:r>
      <w:proofErr w:type="gramEnd"/>
      <w:r w:rsidR="00D5022E" w:rsidRPr="00662D9D">
        <w:rPr>
          <w:rFonts w:ascii="Times New Roman" w:eastAsiaTheme="majorEastAsia" w:hAnsi="Times New Roman" w:cs="Times New Roman" w:hint="eastAsia"/>
          <w:sz w:val="22"/>
        </w:rPr>
        <w:t>，</w:t>
      </w:r>
      <w:r w:rsidRPr="00662D9D">
        <w:rPr>
          <w:rFonts w:ascii="Times New Roman" w:hAnsi="Times New Roman" w:cs="Times New Roman"/>
          <w:sz w:val="22"/>
        </w:rPr>
        <w:t>p.</w:t>
      </w:r>
      <w:r w:rsidR="00407030" w:rsidRPr="00662D9D">
        <w:rPr>
          <w:rFonts w:ascii="Times New Roman" w:hAnsi="Times New Roman" w:cs="Times New Roman"/>
          <w:sz w:val="22"/>
        </w:rPr>
        <w:t>1112</w:t>
      </w:r>
      <w:proofErr w:type="gramStart"/>
      <w:r w:rsidRPr="00662D9D">
        <w:rPr>
          <w:rFonts w:ascii="Times New Roman" w:hAnsi="Times New Roman" w:cs="Times New Roman"/>
          <w:sz w:val="22"/>
        </w:rPr>
        <w:t>）</w:t>
      </w:r>
      <w:proofErr w:type="gramEnd"/>
    </w:p>
  </w:footnote>
  <w:footnote w:id="13">
    <w:p w:rsidR="00EF140D" w:rsidRPr="00662D9D" w:rsidRDefault="00EF140D">
      <w:pPr>
        <w:pStyle w:val="a9"/>
        <w:rPr>
          <w:rFonts w:ascii="Times New Roman" w:hAnsi="Times New Roman" w:cs="Times New Roman"/>
          <w:sz w:val="22"/>
          <w:szCs w:val="22"/>
        </w:rPr>
      </w:pPr>
      <w:r w:rsidRPr="00662D9D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662D9D">
        <w:rPr>
          <w:rFonts w:ascii="Times New Roman" w:hAnsi="Times New Roman" w:cs="Times New Roman"/>
          <w:sz w:val="22"/>
          <w:szCs w:val="22"/>
        </w:rPr>
        <w:t xml:space="preserve"> </w:t>
      </w:r>
      <w:r w:rsidRPr="00662D9D">
        <w:rPr>
          <w:rFonts w:ascii="Times New Roman" w:hAnsi="Times New Roman" w:cs="Times New Roman"/>
          <w:sz w:val="22"/>
          <w:szCs w:val="22"/>
        </w:rPr>
        <w:t>相是靜態。</w:t>
      </w:r>
    </w:p>
  </w:footnote>
  <w:footnote w:id="14">
    <w:p w:rsidR="00DC37F8" w:rsidRPr="00662D9D" w:rsidRDefault="00DC37F8">
      <w:pPr>
        <w:pStyle w:val="a9"/>
        <w:rPr>
          <w:rFonts w:ascii="Times New Roman" w:hAnsi="Times New Roman" w:cs="Times New Roman"/>
          <w:sz w:val="22"/>
          <w:szCs w:val="22"/>
        </w:rPr>
      </w:pPr>
      <w:r w:rsidRPr="00662D9D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662D9D"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用是動態。</w:t>
      </w:r>
    </w:p>
  </w:footnote>
  <w:footnote w:id="15">
    <w:p w:rsidR="000A28ED" w:rsidRPr="00662D9D" w:rsidRDefault="000A28ED" w:rsidP="000A28ED">
      <w:pPr>
        <w:pStyle w:val="a9"/>
        <w:ind w:left="440" w:hanging="440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662D9D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662D9D">
        <w:rPr>
          <w:rFonts w:ascii="Times New Roman" w:eastAsia="新細明體" w:hAnsi="Times New Roman" w:cs="Times New Roman"/>
          <w:sz w:val="22"/>
          <w:szCs w:val="22"/>
        </w:rPr>
        <w:t>《中論》卷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2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〈</w:t>
      </w:r>
      <w:r w:rsidR="00F84EF3" w:rsidRPr="00662D9D">
        <w:rPr>
          <w:rFonts w:ascii="Times New Roman" w:eastAsia="新細明體" w:hAnsi="Times New Roman" w:cs="Times New Roman"/>
          <w:sz w:val="22"/>
          <w:szCs w:val="22"/>
        </w:rPr>
        <w:t>8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觀作作者品〉</w:t>
      </w:r>
      <w:r w:rsidR="00F50648" w:rsidRPr="00662D9D">
        <w:rPr>
          <w:rFonts w:ascii="Times New Roman" w:eastAsia="新細明體" w:hAnsi="Times New Roman" w:cs="Times New Roman"/>
          <w:sz w:val="22"/>
          <w:szCs w:val="22"/>
        </w:rPr>
        <w:t>（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青目釋</w:t>
      </w:r>
      <w:r w:rsidR="00F50648" w:rsidRPr="00662D9D">
        <w:rPr>
          <w:rFonts w:ascii="Times New Roman" w:eastAsia="新細明體" w:hAnsi="Times New Roman" w:cs="Times New Roman"/>
          <w:sz w:val="22"/>
          <w:szCs w:val="22"/>
        </w:rPr>
        <w:t>）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（大正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30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，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12b6-7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）。</w:t>
      </w:r>
    </w:p>
  </w:footnote>
  <w:footnote w:id="16">
    <w:p w:rsidR="00554410" w:rsidRPr="00662D9D" w:rsidRDefault="000A28ED" w:rsidP="000A28ED">
      <w:pPr>
        <w:pStyle w:val="a9"/>
        <w:ind w:left="187" w:hangingChars="85" w:hanging="187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662D9D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662D9D">
        <w:rPr>
          <w:rFonts w:ascii="Times New Roman" w:eastAsia="新細明體" w:hAnsi="Times New Roman" w:cs="Times New Roman"/>
          <w:sz w:val="22"/>
          <w:szCs w:val="22"/>
        </w:rPr>
        <w:t>《阿毘達磨順正理論》卷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52</w:t>
      </w:r>
      <w:r w:rsidR="00EC4307" w:rsidRPr="00662D9D">
        <w:rPr>
          <w:rFonts w:ascii="Times New Roman" w:eastAsia="新細明體" w:hAnsi="Times New Roman" w:cs="Times New Roman"/>
          <w:sz w:val="22"/>
          <w:szCs w:val="22"/>
        </w:rPr>
        <w:t>〈</w:t>
      </w:r>
      <w:r w:rsidR="00EC4307" w:rsidRPr="00662D9D">
        <w:rPr>
          <w:rFonts w:ascii="Times New Roman" w:eastAsia="新細明體" w:hAnsi="Times New Roman" w:cs="Times New Roman"/>
          <w:sz w:val="22"/>
          <w:szCs w:val="22"/>
        </w:rPr>
        <w:t>5</w:t>
      </w:r>
      <w:r w:rsidR="00EC4307" w:rsidRPr="00662D9D">
        <w:rPr>
          <w:rStyle w:val="headname1"/>
          <w:rFonts w:ascii="Times New Roman" w:hAnsi="Times New Roman" w:cs="Times New Roman"/>
          <w:b w:val="0"/>
          <w:color w:val="auto"/>
          <w:sz w:val="22"/>
        </w:rPr>
        <w:t>辯隨眠品</w:t>
      </w:r>
      <w:r w:rsidR="00EC4307" w:rsidRPr="00662D9D">
        <w:rPr>
          <w:rFonts w:ascii="Times New Roman" w:eastAsia="新細明體" w:hAnsi="Times New Roman" w:cs="Times New Roman"/>
          <w:sz w:val="22"/>
          <w:szCs w:val="22"/>
        </w:rPr>
        <w:t>〉</w:t>
      </w:r>
      <w:r w:rsidR="00554410" w:rsidRPr="00662D9D">
        <w:rPr>
          <w:rFonts w:ascii="Times New Roman" w:eastAsia="新細明體" w:hAnsi="Times New Roman" w:cs="Times New Roman"/>
          <w:sz w:val="22"/>
          <w:szCs w:val="22"/>
        </w:rPr>
        <w:t>（大正</w:t>
      </w:r>
      <w:r w:rsidR="00554410" w:rsidRPr="00662D9D">
        <w:rPr>
          <w:rFonts w:ascii="Times New Roman" w:eastAsia="新細明體" w:hAnsi="Times New Roman" w:cs="Times New Roman"/>
          <w:sz w:val="22"/>
          <w:szCs w:val="22"/>
        </w:rPr>
        <w:t>29</w:t>
      </w:r>
      <w:r w:rsidR="00554410" w:rsidRPr="00662D9D">
        <w:rPr>
          <w:rFonts w:ascii="Times New Roman" w:eastAsia="新細明體" w:hAnsi="Times New Roman" w:cs="Times New Roman"/>
          <w:sz w:val="22"/>
          <w:szCs w:val="22"/>
        </w:rPr>
        <w:t>，</w:t>
      </w:r>
      <w:r w:rsidR="00554410" w:rsidRPr="00662D9D">
        <w:rPr>
          <w:rFonts w:ascii="Times New Roman" w:eastAsia="新細明體" w:hAnsi="Times New Roman" w:cs="Times New Roman"/>
          <w:sz w:val="22"/>
          <w:szCs w:val="22"/>
        </w:rPr>
        <w:t>631c11-13</w:t>
      </w:r>
      <w:r w:rsidR="00554410" w:rsidRPr="00662D9D">
        <w:rPr>
          <w:rFonts w:ascii="Times New Roman" w:eastAsia="新細明體" w:hAnsi="Times New Roman" w:cs="Times New Roman"/>
          <w:sz w:val="22"/>
          <w:szCs w:val="22"/>
        </w:rPr>
        <w:t>）：</w:t>
      </w:r>
    </w:p>
    <w:p w:rsidR="000A28ED" w:rsidRPr="00662D9D" w:rsidRDefault="000A28ED" w:rsidP="00EC2960">
      <w:pPr>
        <w:pStyle w:val="a9"/>
        <w:ind w:leftChars="100" w:left="240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662D9D">
        <w:rPr>
          <w:rFonts w:ascii="Times New Roman" w:eastAsia="標楷體" w:hAnsi="Times New Roman" w:cs="Times New Roman"/>
          <w:sz w:val="22"/>
          <w:szCs w:val="22"/>
        </w:rPr>
        <w:t>現在唯依</w:t>
      </w:r>
      <w:proofErr w:type="gramStart"/>
      <w:r w:rsidRPr="00662D9D">
        <w:rPr>
          <w:rFonts w:ascii="Times New Roman" w:eastAsia="標楷體" w:hAnsi="Times New Roman" w:cs="Times New Roman"/>
          <w:sz w:val="22"/>
          <w:szCs w:val="22"/>
        </w:rPr>
        <w:t>作用立故</w:t>
      </w:r>
      <w:proofErr w:type="gramEnd"/>
      <w:r w:rsidRPr="00662D9D">
        <w:rPr>
          <w:rFonts w:ascii="Times New Roman" w:eastAsia="標楷體" w:hAnsi="Times New Roman" w:cs="Times New Roman"/>
          <w:sz w:val="22"/>
          <w:szCs w:val="22"/>
        </w:rPr>
        <w:t>，諸</w:t>
      </w:r>
      <w:proofErr w:type="gramStart"/>
      <w:r w:rsidRPr="00662D9D">
        <w:rPr>
          <w:rFonts w:ascii="Times New Roman" w:eastAsia="標楷體" w:hAnsi="Times New Roman" w:cs="Times New Roman"/>
          <w:sz w:val="22"/>
          <w:szCs w:val="22"/>
        </w:rPr>
        <w:t>作用滅不至</w:t>
      </w:r>
      <w:proofErr w:type="gramEnd"/>
      <w:r w:rsidRPr="00662D9D">
        <w:rPr>
          <w:rFonts w:ascii="Times New Roman" w:eastAsia="標楷體" w:hAnsi="Times New Roman" w:cs="Times New Roman"/>
          <w:sz w:val="22"/>
          <w:szCs w:val="22"/>
        </w:rPr>
        <w:t>無為，</w:t>
      </w:r>
      <w:proofErr w:type="gramStart"/>
      <w:r w:rsidRPr="00662D9D">
        <w:rPr>
          <w:rFonts w:ascii="Times New Roman" w:eastAsia="標楷體" w:hAnsi="Times New Roman" w:cs="Times New Roman"/>
          <w:sz w:val="22"/>
          <w:szCs w:val="22"/>
        </w:rPr>
        <w:t>於餘性</w:t>
      </w:r>
      <w:proofErr w:type="gramEnd"/>
      <w:r w:rsidRPr="00662D9D">
        <w:rPr>
          <w:rFonts w:ascii="Times New Roman" w:eastAsia="標楷體" w:hAnsi="Times New Roman" w:cs="Times New Roman"/>
          <w:sz w:val="22"/>
          <w:szCs w:val="22"/>
        </w:rPr>
        <w:t>生能為因性，此非作用，但為功能。</w:t>
      </w:r>
    </w:p>
  </w:footnote>
  <w:footnote w:id="17">
    <w:p w:rsidR="000A28ED" w:rsidRPr="00662D9D" w:rsidRDefault="000A28ED" w:rsidP="000A28ED">
      <w:pPr>
        <w:pStyle w:val="a9"/>
        <w:ind w:left="440" w:hanging="440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662D9D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="00627742" w:rsidRPr="00662D9D">
        <w:rPr>
          <w:rFonts w:ascii="Times New Roman" w:eastAsia="新細明體" w:hAnsi="Times New Roman" w:cs="Times New Roman"/>
          <w:sz w:val="22"/>
          <w:szCs w:val="22"/>
        </w:rPr>
        <w:t>（</w:t>
      </w:r>
      <w:r w:rsidR="00627742" w:rsidRPr="00662D9D">
        <w:rPr>
          <w:rFonts w:ascii="Times New Roman" w:eastAsia="新細明體" w:hAnsi="Times New Roman" w:cs="Times New Roman"/>
          <w:sz w:val="22"/>
          <w:szCs w:val="22"/>
        </w:rPr>
        <w:t>1</w:t>
      </w:r>
      <w:r w:rsidR="00627742" w:rsidRPr="00662D9D">
        <w:rPr>
          <w:rFonts w:ascii="Times New Roman" w:eastAsia="新細明體" w:hAnsi="Times New Roman" w:cs="Times New Roman"/>
          <w:sz w:val="22"/>
          <w:szCs w:val="22"/>
        </w:rPr>
        <w:t>）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《中論》卷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2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〈</w:t>
      </w:r>
      <w:r w:rsidR="004E5733" w:rsidRPr="00662D9D">
        <w:rPr>
          <w:rFonts w:ascii="Times New Roman" w:eastAsia="新細明體" w:hAnsi="Times New Roman" w:cs="Times New Roman"/>
          <w:sz w:val="22"/>
          <w:szCs w:val="22"/>
        </w:rPr>
        <w:t>8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觀作作者品〉（大正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30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，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13a17-18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）。</w:t>
      </w:r>
    </w:p>
    <w:p w:rsidR="00EC2960" w:rsidRPr="00662D9D" w:rsidRDefault="00627742" w:rsidP="00EC2960">
      <w:pPr>
        <w:pStyle w:val="a9"/>
        <w:ind w:leftChars="60" w:left="144"/>
        <w:rPr>
          <w:rFonts w:ascii="Times New Roman" w:eastAsia="新細明體" w:hAnsi="Times New Roman" w:cs="Times New Roman"/>
          <w:sz w:val="22"/>
          <w:szCs w:val="22"/>
        </w:rPr>
      </w:pPr>
      <w:r w:rsidRPr="00662D9D">
        <w:rPr>
          <w:rFonts w:ascii="Times New Roman" w:eastAsia="新細明體" w:hAnsi="Times New Roman" w:cs="Times New Roman"/>
          <w:sz w:val="22"/>
          <w:szCs w:val="22"/>
        </w:rPr>
        <w:t>（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2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）</w:t>
      </w:r>
      <w:r w:rsidR="00CD7B7E" w:rsidRPr="00662D9D">
        <w:rPr>
          <w:rFonts w:ascii="Times New Roman" w:eastAsia="新細明體" w:hAnsi="Times New Roman" w:cs="Times New Roman"/>
          <w:sz w:val="22"/>
          <w:szCs w:val="22"/>
        </w:rPr>
        <w:t>三枝充</w:t>
      </w:r>
      <w:r w:rsidR="005349AE" w:rsidRPr="00662D9D">
        <w:rPr>
          <w:rFonts w:ascii="Times New Roman" w:eastAsia="新細明體" w:hAnsi="Times New Roman" w:cs="Times New Roman"/>
          <w:sz w:val="22"/>
          <w:szCs w:val="22"/>
        </w:rPr>
        <w:t>惪，《中論偈頌總覽》</w:t>
      </w:r>
      <w:r w:rsidR="005349AE" w:rsidRPr="00662D9D">
        <w:rPr>
          <w:rFonts w:ascii="Times New Roman" w:eastAsia="新細明體" w:hAnsi="Times New Roman" w:cs="Times New Roman" w:hint="eastAsia"/>
          <w:sz w:val="22"/>
          <w:szCs w:val="22"/>
        </w:rPr>
        <w:t>，</w:t>
      </w:r>
      <w:r w:rsidR="00CD7B7E" w:rsidRPr="00662D9D">
        <w:rPr>
          <w:rFonts w:ascii="Times New Roman" w:eastAsia="新細明體" w:hAnsi="Times New Roman" w:cs="Times New Roman"/>
          <w:sz w:val="22"/>
          <w:szCs w:val="22"/>
        </w:rPr>
        <w:t>p.262</w:t>
      </w:r>
      <w:r w:rsidR="00CD7B7E" w:rsidRPr="00662D9D">
        <w:rPr>
          <w:rFonts w:ascii="Times New Roman" w:eastAsia="新細明體" w:hAnsi="Times New Roman" w:cs="Times New Roman"/>
          <w:sz w:val="22"/>
          <w:szCs w:val="22"/>
        </w:rPr>
        <w:t>：</w:t>
      </w:r>
    </w:p>
    <w:p w:rsidR="00EC2960" w:rsidRPr="00662D9D" w:rsidRDefault="00CD7B7E" w:rsidP="00EC2960">
      <w:pPr>
        <w:pStyle w:val="a9"/>
        <w:ind w:leftChars="300" w:left="720"/>
        <w:rPr>
          <w:rFonts w:ascii="Times New Roman" w:hAnsi="Times New Roman" w:cs="Times New Roman"/>
          <w:sz w:val="22"/>
          <w:szCs w:val="22"/>
        </w:rPr>
      </w:pPr>
      <w:proofErr w:type="spellStart"/>
      <w:r w:rsidRPr="00662D9D">
        <w:rPr>
          <w:rFonts w:ascii="Times New Roman" w:eastAsia="Roman Unicode" w:hAnsi="Times New Roman" w:cs="Times New Roman"/>
          <w:sz w:val="22"/>
          <w:szCs w:val="22"/>
        </w:rPr>
        <w:t>pratītya</w:t>
      </w:r>
      <w:proofErr w:type="spellEnd"/>
      <w:r w:rsidRPr="00662D9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2D9D">
        <w:rPr>
          <w:rFonts w:ascii="Times New Roman" w:eastAsia="Roman Unicode" w:hAnsi="Times New Roman" w:cs="Times New Roman"/>
          <w:sz w:val="22"/>
          <w:szCs w:val="22"/>
        </w:rPr>
        <w:t>kārakaḥ</w:t>
      </w:r>
      <w:proofErr w:type="spellEnd"/>
      <w:r w:rsidRPr="00662D9D">
        <w:rPr>
          <w:rFonts w:ascii="Times New Roman" w:hAnsi="Times New Roman" w:cs="Times New Roman"/>
          <w:sz w:val="22"/>
          <w:szCs w:val="22"/>
        </w:rPr>
        <w:t xml:space="preserve"> </w:t>
      </w:r>
      <w:r w:rsidRPr="00662D9D">
        <w:rPr>
          <w:rFonts w:ascii="Times New Roman" w:eastAsia="Roman Unicode" w:hAnsi="Times New Roman" w:cs="Times New Roman"/>
          <w:b/>
          <w:sz w:val="22"/>
          <w:szCs w:val="22"/>
        </w:rPr>
        <w:t>karma</w:t>
      </w:r>
      <w:r w:rsidRPr="00662D9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2D9D">
        <w:rPr>
          <w:rFonts w:ascii="Times New Roman" w:eastAsia="Roman Unicode" w:hAnsi="Times New Roman" w:cs="Times New Roman"/>
          <w:sz w:val="22"/>
          <w:szCs w:val="22"/>
        </w:rPr>
        <w:t>taṃ</w:t>
      </w:r>
      <w:proofErr w:type="spellEnd"/>
      <w:r w:rsidRPr="00662D9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2D9D">
        <w:rPr>
          <w:rFonts w:ascii="Times New Roman" w:eastAsia="Roman Unicode" w:hAnsi="Times New Roman" w:cs="Times New Roman"/>
          <w:sz w:val="22"/>
          <w:szCs w:val="22"/>
        </w:rPr>
        <w:t>pratītya</w:t>
      </w:r>
      <w:proofErr w:type="spellEnd"/>
      <w:r w:rsidRPr="00662D9D">
        <w:rPr>
          <w:rFonts w:ascii="Times New Roman" w:hAnsi="Times New Roman" w:cs="Times New Roman"/>
          <w:sz w:val="22"/>
          <w:szCs w:val="22"/>
        </w:rPr>
        <w:t xml:space="preserve"> </w:t>
      </w:r>
      <w:r w:rsidRPr="00662D9D">
        <w:rPr>
          <w:rFonts w:ascii="Times New Roman" w:eastAsia="Roman Unicode" w:hAnsi="Times New Roman" w:cs="Times New Roman"/>
          <w:sz w:val="22"/>
          <w:szCs w:val="22"/>
        </w:rPr>
        <w:t>ca</w:t>
      </w:r>
      <w:r w:rsidRPr="00662D9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2D9D">
        <w:rPr>
          <w:rFonts w:ascii="Times New Roman" w:eastAsia="Roman Unicode" w:hAnsi="Times New Roman" w:cs="Times New Roman"/>
          <w:sz w:val="22"/>
          <w:szCs w:val="22"/>
        </w:rPr>
        <w:t>kārakam</w:t>
      </w:r>
      <w:proofErr w:type="spellEnd"/>
      <w:r w:rsidRPr="00662D9D">
        <w:rPr>
          <w:rFonts w:ascii="Times New Roman" w:hAnsi="Times New Roman" w:cs="Times New Roman"/>
          <w:sz w:val="22"/>
          <w:szCs w:val="22"/>
        </w:rPr>
        <w:t xml:space="preserve"> /</w:t>
      </w:r>
    </w:p>
    <w:p w:rsidR="00CD7B7E" w:rsidRPr="00662D9D" w:rsidRDefault="00CD7B7E" w:rsidP="00EC2960">
      <w:pPr>
        <w:pStyle w:val="a9"/>
        <w:ind w:leftChars="300" w:left="720"/>
        <w:rPr>
          <w:rFonts w:ascii="Times New Roman" w:eastAsia="標楷體" w:hAnsi="Times New Roman" w:cs="Times New Roman"/>
          <w:bCs/>
          <w:sz w:val="22"/>
          <w:szCs w:val="22"/>
        </w:rPr>
      </w:pPr>
      <w:r w:rsidRPr="00662D9D">
        <w:rPr>
          <w:rFonts w:ascii="Times New Roman" w:eastAsia="Roman Unicode" w:hAnsi="Times New Roman" w:cs="Times New Roman"/>
          <w:sz w:val="22"/>
          <w:szCs w:val="22"/>
        </w:rPr>
        <w:t>karma</w:t>
      </w:r>
      <w:r w:rsidRPr="00662D9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2D9D">
        <w:rPr>
          <w:rFonts w:ascii="Times New Roman" w:eastAsia="Roman Unicode" w:hAnsi="Times New Roman" w:cs="Times New Roman"/>
          <w:sz w:val="22"/>
          <w:szCs w:val="22"/>
        </w:rPr>
        <w:t>pravartate</w:t>
      </w:r>
      <w:proofErr w:type="spellEnd"/>
      <w:r w:rsidRPr="00662D9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2D9D">
        <w:rPr>
          <w:rFonts w:ascii="Times New Roman" w:eastAsia="Roman Unicode" w:hAnsi="Times New Roman" w:cs="Times New Roman"/>
          <w:sz w:val="22"/>
          <w:szCs w:val="22"/>
        </w:rPr>
        <w:t>nānyatpaśyāmaḥ</w:t>
      </w:r>
      <w:proofErr w:type="spellEnd"/>
      <w:r w:rsidRPr="00662D9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2D9D">
        <w:rPr>
          <w:rFonts w:ascii="Times New Roman" w:eastAsia="Roman Unicode" w:hAnsi="Times New Roman" w:cs="Times New Roman"/>
          <w:sz w:val="22"/>
          <w:szCs w:val="22"/>
        </w:rPr>
        <w:t>siddhikāraṇam</w:t>
      </w:r>
      <w:proofErr w:type="spellEnd"/>
      <w:r w:rsidRPr="00662D9D">
        <w:rPr>
          <w:rFonts w:ascii="Times New Roman" w:hAnsi="Times New Roman" w:cs="Times New Roman"/>
          <w:sz w:val="22"/>
          <w:szCs w:val="22"/>
        </w:rPr>
        <w:t xml:space="preserve"> //</w:t>
      </w:r>
    </w:p>
    <w:p w:rsidR="00CD7B7E" w:rsidRPr="00662D9D" w:rsidRDefault="00CD7B7E" w:rsidP="00EC2960">
      <w:pPr>
        <w:spacing w:line="300" w:lineRule="exact"/>
        <w:ind w:leftChars="300" w:left="720"/>
        <w:rPr>
          <w:rFonts w:ascii="Times New Roman" w:eastAsia="新細明體" w:hAnsi="Times New Roman" w:cs="Times New Roman"/>
          <w:sz w:val="22"/>
          <w:lang w:eastAsia="ja-JP"/>
        </w:rPr>
      </w:pPr>
      <w:r w:rsidRPr="00662D9D">
        <w:rPr>
          <w:rFonts w:ascii="Times New Roman" w:eastAsia="標楷體" w:hAnsi="Times New Roman" w:cs="Times New Roman"/>
          <w:sz w:val="22"/>
          <w:lang w:eastAsia="ja-JP"/>
        </w:rPr>
        <w:t>行為者は行為に縁って〔起こり〕，また行為はその行為者に縁って起こる。それ以外の成立の原因を，われわれは見ない。</w:t>
      </w:r>
    </w:p>
    <w:p w:rsidR="000A28ED" w:rsidRPr="00662D9D" w:rsidRDefault="00CD7B7E" w:rsidP="00EC2960">
      <w:pPr>
        <w:pStyle w:val="a9"/>
        <w:ind w:leftChars="60" w:left="456" w:hangingChars="142" w:hanging="312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662D9D">
        <w:rPr>
          <w:rFonts w:ascii="Times New Roman" w:eastAsia="新細明體" w:hAnsi="Times New Roman" w:cs="Times New Roman"/>
          <w:sz w:val="22"/>
          <w:szCs w:val="22"/>
        </w:rPr>
        <w:t>（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3</w:t>
      </w:r>
      <w:r w:rsidRPr="00662D9D">
        <w:rPr>
          <w:rFonts w:ascii="Times New Roman" w:eastAsia="新細明體" w:hAnsi="Times New Roman" w:cs="Times New Roman"/>
          <w:sz w:val="22"/>
          <w:szCs w:val="22"/>
        </w:rPr>
        <w:t>）</w:t>
      </w:r>
      <w:r w:rsidR="005349AE" w:rsidRPr="00662D9D">
        <w:rPr>
          <w:rFonts w:ascii="Times New Roman" w:eastAsia="新細明體" w:hAnsi="Times New Roman" w:cs="Times New Roman"/>
          <w:sz w:val="22"/>
          <w:szCs w:val="22"/>
        </w:rPr>
        <w:t>《中觀論頌講記》</w:t>
      </w:r>
      <w:r w:rsidR="005349AE" w:rsidRPr="00662D9D">
        <w:rPr>
          <w:rFonts w:ascii="Times New Roman" w:eastAsia="新細明體" w:hAnsi="Times New Roman" w:cs="Times New Roman" w:hint="eastAsia"/>
          <w:sz w:val="22"/>
          <w:szCs w:val="22"/>
        </w:rPr>
        <w:t>，</w:t>
      </w:r>
      <w:r w:rsidR="00AF57C7" w:rsidRPr="00662D9D">
        <w:rPr>
          <w:rFonts w:ascii="Times New Roman" w:eastAsia="新細明體" w:hAnsi="Times New Roman" w:cs="Times New Roman"/>
          <w:sz w:val="22"/>
          <w:szCs w:val="22"/>
        </w:rPr>
        <w:t>pp.181-182</w:t>
      </w:r>
      <w:r w:rsidR="005349AE" w:rsidRPr="00662D9D">
        <w:rPr>
          <w:rFonts w:ascii="Times New Roman" w:eastAsia="新細明體" w:hAnsi="Times New Roman" w:cs="Times New Roman"/>
          <w:sz w:val="22"/>
          <w:szCs w:val="22"/>
        </w:rPr>
        <w:t>：</w:t>
      </w:r>
    </w:p>
    <w:p w:rsidR="000A28ED" w:rsidRPr="00662D9D" w:rsidRDefault="000A28ED" w:rsidP="00EC2960">
      <w:pPr>
        <w:pStyle w:val="a9"/>
        <w:ind w:leftChars="300" w:left="7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662D9D">
        <w:rPr>
          <w:rFonts w:ascii="Times New Roman" w:eastAsia="標楷體" w:hAnsi="Times New Roman" w:cs="Times New Roman"/>
          <w:sz w:val="22"/>
          <w:szCs w:val="22"/>
        </w:rPr>
        <w:t>作者與作業，是彼此相依而相存的，彼此都從因緣生，沒有自性的作者及作業，但假名相宛然而有。這就是說：作者之所以為作者，是</w:t>
      </w:r>
      <w:r w:rsidRPr="00662D9D">
        <w:rPr>
          <w:rFonts w:ascii="Times New Roman" w:eastAsia="標楷體" w:hAnsi="Times New Roman" w:cs="Times New Roman"/>
          <w:b/>
          <w:sz w:val="22"/>
          <w:szCs w:val="22"/>
        </w:rPr>
        <w:t>「因業」而「有作者」</w:t>
      </w:r>
      <w:r w:rsidRPr="00662D9D">
        <w:rPr>
          <w:rFonts w:ascii="Times New Roman" w:eastAsia="標楷體" w:hAnsi="Times New Roman" w:cs="Times New Roman"/>
          <w:sz w:val="22"/>
          <w:szCs w:val="22"/>
        </w:rPr>
        <w:t>的；業之所以為業，是</w:t>
      </w:r>
      <w:r w:rsidRPr="00662D9D">
        <w:rPr>
          <w:rFonts w:ascii="Times New Roman" w:eastAsia="標楷體" w:hAnsi="Times New Roman" w:cs="Times New Roman"/>
          <w:b/>
          <w:sz w:val="22"/>
          <w:szCs w:val="22"/>
        </w:rPr>
        <w:t>「因作者」而「有業」</w:t>
      </w:r>
      <w:r w:rsidRPr="00662D9D">
        <w:rPr>
          <w:rFonts w:ascii="Times New Roman" w:eastAsia="標楷體" w:hAnsi="Times New Roman" w:cs="Times New Roman"/>
          <w:sz w:val="22"/>
          <w:szCs w:val="22"/>
        </w:rPr>
        <w:t>的。因此，作者及作業，成立於假名的</w:t>
      </w:r>
      <w:proofErr w:type="gramStart"/>
      <w:r w:rsidRPr="00662D9D">
        <w:rPr>
          <w:rFonts w:ascii="Times New Roman" w:eastAsia="標楷體" w:hAnsi="Times New Roman" w:cs="Times New Roman"/>
          <w:sz w:val="22"/>
          <w:szCs w:val="22"/>
        </w:rPr>
        <w:t>相互觀待法則</w:t>
      </w:r>
      <w:proofErr w:type="gramEnd"/>
      <w:r w:rsidRPr="00662D9D">
        <w:rPr>
          <w:rFonts w:ascii="Times New Roman" w:eastAsia="標楷體" w:hAnsi="Times New Roman" w:cs="Times New Roman"/>
          <w:sz w:val="22"/>
          <w:szCs w:val="22"/>
        </w:rPr>
        <w:t>。假使離了作者，作業就不可得；離了作業，作者也就不可得。</w:t>
      </w:r>
      <w:proofErr w:type="gramStart"/>
      <w:r w:rsidRPr="00662D9D">
        <w:rPr>
          <w:rFonts w:ascii="Times New Roman" w:eastAsia="標楷體" w:hAnsi="Times New Roman" w:cs="Times New Roman"/>
          <w:sz w:val="22"/>
          <w:szCs w:val="22"/>
        </w:rPr>
        <w:t>論主</w:t>
      </w:r>
      <w:proofErr w:type="gramEnd"/>
      <w:r w:rsidRPr="00662D9D">
        <w:rPr>
          <w:rFonts w:ascii="Times New Roman" w:eastAsia="標楷體" w:hAnsi="Times New Roman" w:cs="Times New Roman"/>
          <w:b/>
          <w:sz w:val="22"/>
          <w:szCs w:val="22"/>
        </w:rPr>
        <w:t>「成」立「業」及作者的意「義」，就是「如是」</w:t>
      </w:r>
      <w:r w:rsidRPr="00662D9D">
        <w:rPr>
          <w:rFonts w:ascii="Times New Roman" w:eastAsia="標楷體" w:hAnsi="Times New Roman" w:cs="Times New Roman"/>
          <w:sz w:val="22"/>
          <w:szCs w:val="22"/>
        </w:rPr>
        <w:t>。除了這緣起義</w:t>
      </w:r>
      <w:proofErr w:type="gramStart"/>
      <w:r w:rsidRPr="00662D9D">
        <w:rPr>
          <w:rFonts w:ascii="Times New Roman" w:eastAsia="標楷體" w:hAnsi="Times New Roman" w:cs="Times New Roman"/>
          <w:sz w:val="22"/>
          <w:szCs w:val="22"/>
        </w:rPr>
        <w:t>以外，</w:t>
      </w:r>
      <w:proofErr w:type="gramEnd"/>
      <w:r w:rsidRPr="00662D9D">
        <w:rPr>
          <w:rFonts w:ascii="Times New Roman" w:eastAsia="標楷體" w:hAnsi="Times New Roman" w:cs="Times New Roman"/>
          <w:b/>
          <w:sz w:val="22"/>
          <w:szCs w:val="22"/>
        </w:rPr>
        <w:t>「更無有」其「餘」的「事」理</w:t>
      </w:r>
      <w:r w:rsidRPr="00662D9D">
        <w:rPr>
          <w:rFonts w:ascii="Times New Roman" w:eastAsia="標楷體" w:hAnsi="Times New Roman" w:cs="Times New Roman"/>
          <w:sz w:val="22"/>
          <w:szCs w:val="22"/>
        </w:rPr>
        <w:t>，可以成立的了。</w:t>
      </w:r>
    </w:p>
  </w:footnote>
  <w:footnote w:id="18">
    <w:p w:rsidR="000A6AC0" w:rsidRPr="00662D9D" w:rsidRDefault="00734206" w:rsidP="001C7AE3">
      <w:pPr>
        <w:rPr>
          <w:rFonts w:asciiTheme="minorEastAsia" w:hAnsiTheme="minorEastAsia" w:cs="Times New Roman"/>
          <w:sz w:val="22"/>
        </w:rPr>
      </w:pPr>
      <w:r w:rsidRPr="00662D9D">
        <w:rPr>
          <w:rStyle w:val="ab"/>
          <w:rFonts w:ascii="Times New Roman" w:hAnsi="Times New Roman" w:cs="Times New Roman"/>
          <w:sz w:val="22"/>
        </w:rPr>
        <w:footnoteRef/>
      </w:r>
      <w:r w:rsidR="000A6AC0" w:rsidRPr="00662D9D">
        <w:rPr>
          <w:rFonts w:ascii="Times New Roman" w:hAnsi="Times New Roman" w:cs="Times New Roman"/>
          <w:sz w:val="22"/>
        </w:rPr>
        <w:t xml:space="preserve"> </w:t>
      </w:r>
      <w:r w:rsidR="000A6AC0" w:rsidRPr="00662D9D">
        <w:rPr>
          <w:rFonts w:asciiTheme="minorEastAsia" w:hAnsiTheme="minorEastAsia" w:cs="Times New Roman"/>
          <w:sz w:val="22"/>
        </w:rPr>
        <w:t>體</w:t>
      </w:r>
      <w:proofErr w:type="gramStart"/>
      <w:r w:rsidR="00092D36" w:rsidRPr="00662D9D">
        <w:rPr>
          <w:rFonts w:asciiTheme="minorEastAsia" w:hAnsiTheme="minorEastAsia" w:cs="Times New Roman"/>
          <w:kern w:val="0"/>
          <w:sz w:val="22"/>
        </w:rPr>
        <w:t>──</w:t>
      </w:r>
      <w:proofErr w:type="gramEnd"/>
      <w:r w:rsidR="00092D36" w:rsidRPr="00662D9D">
        <w:rPr>
          <w:rFonts w:asciiTheme="minorEastAsia" w:hAnsiTheme="minorEastAsia" w:cs="Times New Roman"/>
          <w:sz w:val="22"/>
        </w:rPr>
        <w:t>體</w:t>
      </w:r>
      <w:r w:rsidR="00092D36" w:rsidRPr="00662D9D">
        <w:rPr>
          <w:rFonts w:asciiTheme="minorEastAsia" w:hAnsiTheme="minorEastAsia" w:cs="Times New Roman"/>
          <w:kern w:val="0"/>
          <w:sz w:val="22"/>
        </w:rPr>
        <w:t>（作者）</w:t>
      </w:r>
    </w:p>
    <w:p w:rsidR="000A6AC0" w:rsidRPr="00662D9D" w:rsidRDefault="00092D36" w:rsidP="004A436A">
      <w:pPr>
        <w:widowControl/>
        <w:spacing w:line="240" w:lineRule="exact"/>
        <w:ind w:leftChars="11" w:left="26" w:firstLineChars="200" w:firstLine="440"/>
        <w:jc w:val="both"/>
        <w:rPr>
          <w:rFonts w:asciiTheme="minorEastAsia" w:hAnsiTheme="minorEastAsia" w:cs="Times New Roman"/>
          <w:kern w:val="0"/>
          <w:sz w:val="22"/>
        </w:rPr>
      </w:pPr>
      <w:proofErr w:type="gramStart"/>
      <w:r w:rsidRPr="00662D9D">
        <w:rPr>
          <w:rFonts w:asciiTheme="minorEastAsia" w:hAnsiTheme="minorEastAsia" w:cs="Times New Roman"/>
          <w:kern w:val="0"/>
          <w:sz w:val="22"/>
        </w:rPr>
        <w:t>┌─</w:t>
      </w:r>
      <w:proofErr w:type="gramEnd"/>
      <w:r w:rsidR="004A436A" w:rsidRPr="00662D9D">
        <w:rPr>
          <w:rFonts w:asciiTheme="minorEastAsia" w:hAnsiTheme="minorEastAsia" w:cs="Times New Roman"/>
          <w:sz w:val="22"/>
        </w:rPr>
        <w:t>作（作業）</w:t>
      </w:r>
      <w:r w:rsidRPr="00662D9D">
        <w:rPr>
          <w:rFonts w:asciiTheme="minorEastAsia" w:hAnsiTheme="minorEastAsia" w:cs="Times New Roman"/>
          <w:sz w:val="22"/>
        </w:rPr>
        <w:t>［通於過去、未來］</w:t>
      </w:r>
      <w:r w:rsidR="000A6AC0" w:rsidRPr="00662D9D">
        <w:rPr>
          <w:rFonts w:asciiTheme="minorEastAsia" w:hAnsiTheme="minorEastAsia" w:cs="Times New Roman"/>
          <w:kern w:val="0"/>
          <w:sz w:val="22"/>
        </w:rPr>
        <w:tab/>
      </w:r>
    </w:p>
    <w:p w:rsidR="000A6AC0" w:rsidRPr="00662D9D" w:rsidRDefault="000A6AC0" w:rsidP="004A436A">
      <w:pPr>
        <w:widowControl/>
        <w:spacing w:line="240" w:lineRule="exact"/>
        <w:ind w:leftChars="11" w:left="26" w:firstLineChars="100" w:firstLine="220"/>
        <w:jc w:val="both"/>
        <w:rPr>
          <w:rFonts w:asciiTheme="minorEastAsia" w:hAnsiTheme="minorEastAsia" w:cs="Times New Roman"/>
          <w:kern w:val="0"/>
          <w:sz w:val="22"/>
        </w:rPr>
      </w:pPr>
      <w:r w:rsidRPr="00662D9D">
        <w:rPr>
          <w:rFonts w:asciiTheme="minorEastAsia" w:hAnsiTheme="minorEastAsia" w:cs="Times New Roman"/>
          <w:kern w:val="0"/>
          <w:sz w:val="22"/>
        </w:rPr>
        <w:t>用</w:t>
      </w:r>
      <w:proofErr w:type="gramStart"/>
      <w:r w:rsidR="00092D36" w:rsidRPr="00662D9D">
        <w:rPr>
          <w:rFonts w:asciiTheme="minorEastAsia" w:hAnsiTheme="minorEastAsia" w:cs="Times New Roman"/>
          <w:kern w:val="0"/>
          <w:sz w:val="22"/>
        </w:rPr>
        <w:t>┤</w:t>
      </w:r>
      <w:proofErr w:type="gramEnd"/>
    </w:p>
    <w:p w:rsidR="00603D93" w:rsidRPr="00662D9D" w:rsidRDefault="00092D36" w:rsidP="00FC493A">
      <w:pPr>
        <w:spacing w:afterLines="30" w:after="108" w:line="240" w:lineRule="exact"/>
        <w:ind w:leftChars="11" w:left="26" w:firstLineChars="200" w:firstLine="440"/>
        <w:rPr>
          <w:rFonts w:asciiTheme="minorEastAsia" w:hAnsiTheme="minorEastAsia" w:cs="Times New Roman"/>
          <w:sz w:val="22"/>
        </w:rPr>
      </w:pPr>
      <w:proofErr w:type="gramStart"/>
      <w:r w:rsidRPr="00662D9D">
        <w:rPr>
          <w:rFonts w:asciiTheme="minorEastAsia" w:hAnsiTheme="minorEastAsia" w:cs="Times New Roman"/>
          <w:kern w:val="0"/>
          <w:sz w:val="22"/>
        </w:rPr>
        <w:t>└─</w:t>
      </w:r>
      <w:proofErr w:type="gramEnd"/>
      <w:r w:rsidR="004A436A" w:rsidRPr="00662D9D">
        <w:rPr>
          <w:rFonts w:asciiTheme="minorEastAsia" w:hAnsiTheme="minorEastAsia" w:cs="Times New Roman"/>
          <w:sz w:val="22"/>
        </w:rPr>
        <w:t>力（作用）</w:t>
      </w:r>
      <w:r w:rsidRPr="00662D9D">
        <w:rPr>
          <w:rFonts w:asciiTheme="minorEastAsia" w:hAnsiTheme="minorEastAsia" w:cs="Times New Roman"/>
          <w:sz w:val="22"/>
        </w:rPr>
        <w:t>［當前的動作］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A29" w:rsidRPr="00212924" w:rsidRDefault="00B86855" w:rsidP="00CD53E5">
    <w:pPr>
      <w:tabs>
        <w:tab w:val="center" w:pos="4153"/>
        <w:tab w:val="right" w:pos="8306"/>
      </w:tabs>
      <w:wordWrap w:val="0"/>
      <w:snapToGrid w:val="0"/>
      <w:jc w:val="right"/>
      <w:rPr>
        <w:rFonts w:ascii="Times New Roman" w:eastAsia="新細明體" w:hAnsi="Times New Roman" w:cs="Times New Roman"/>
        <w:kern w:val="0"/>
      </w:rPr>
    </w:pPr>
    <w:r w:rsidRPr="00CD53E5">
      <w:rPr>
        <w:rFonts w:ascii="Calibri" w:eastAsia="新細明體" w:hAnsi="Calibri" w:cs="Times New Roman" w:hint="eastAsia"/>
        <w:sz w:val="20"/>
        <w:szCs w:val="20"/>
      </w:rPr>
      <w:t>《中觀今論》</w:t>
    </w:r>
    <w:r w:rsidR="00CD53E5">
      <w:rPr>
        <w:rFonts w:ascii="Calibri" w:eastAsia="新細明體" w:hAnsi="Calibri" w:cs="Times New Roman" w:hint="eastAsia"/>
        <w:sz w:val="20"/>
        <w:szCs w:val="20"/>
      </w:rPr>
      <w:t xml:space="preserve">                                                        </w:t>
    </w:r>
    <w:r w:rsidRPr="00CD53E5">
      <w:rPr>
        <w:rFonts w:ascii="Times New Roman" w:eastAsia="新細明體" w:hAnsi="Times New Roman" w:cs="Times New Roman"/>
        <w:sz w:val="20"/>
        <w:szCs w:val="20"/>
      </w:rPr>
      <w:t>〈</w:t>
    </w:r>
    <w:r w:rsidR="00B92EAA" w:rsidRPr="00CD53E5">
      <w:rPr>
        <w:rFonts w:ascii="Times New Roman" w:eastAsia="新細明體" w:hAnsi="Times New Roman" w:cs="Times New Roman"/>
        <w:kern w:val="0"/>
        <w:sz w:val="20"/>
        <w:szCs w:val="20"/>
      </w:rPr>
      <w:t>第</w:t>
    </w:r>
    <w:r w:rsidR="00B319E3" w:rsidRPr="00CD53E5">
      <w:rPr>
        <w:rFonts w:ascii="Times New Roman" w:eastAsia="新細明體" w:hAnsi="Times New Roman" w:cs="Times New Roman"/>
        <w:kern w:val="0"/>
        <w:sz w:val="20"/>
        <w:szCs w:val="20"/>
      </w:rPr>
      <w:t>8</w:t>
    </w:r>
    <w:r w:rsidR="00B92EAA" w:rsidRPr="00CD53E5">
      <w:rPr>
        <w:rFonts w:ascii="Times New Roman" w:eastAsia="新細明體" w:hAnsi="Times New Roman" w:cs="Times New Roman"/>
        <w:kern w:val="0"/>
        <w:sz w:val="20"/>
        <w:szCs w:val="20"/>
      </w:rPr>
      <w:t>章</w:t>
    </w:r>
    <w:r w:rsidR="00B92EAA" w:rsidRPr="00CD53E5">
      <w:rPr>
        <w:rFonts w:ascii="Times New Roman" w:eastAsia="新細明體" w:hAnsi="Times New Roman" w:cs="Times New Roman"/>
        <w:kern w:val="0"/>
        <w:sz w:val="20"/>
        <w:szCs w:val="20"/>
      </w:rPr>
      <w:t xml:space="preserve"> </w:t>
    </w:r>
    <w:r w:rsidR="00706A29" w:rsidRPr="00CD53E5">
      <w:rPr>
        <w:rFonts w:ascii="Times New Roman" w:eastAsia="新細明體" w:hAnsi="Times New Roman" w:cs="Times New Roman"/>
        <w:kern w:val="0"/>
        <w:sz w:val="20"/>
        <w:szCs w:val="20"/>
      </w:rPr>
      <w:t>中觀之諸法實相</w:t>
    </w:r>
    <w:r w:rsidR="00706A29" w:rsidRPr="00212924">
      <w:rPr>
        <w:rFonts w:ascii="Times New Roman" w:eastAsia="新細明體" w:hAnsi="Times New Roman" w:cs="Times New Roman"/>
        <w:kern w:val="0"/>
      </w:rPr>
      <w:t>〉</w:t>
    </w:r>
  </w:p>
  <w:p w:rsidR="00E75C0C" w:rsidRDefault="00706A29" w:rsidP="00CD53E5">
    <w:pPr>
      <w:pStyle w:val="a5"/>
      <w:spacing w:afterLines="100" w:after="240"/>
      <w:jc w:val="right"/>
    </w:pPr>
    <w:r w:rsidRPr="00212924">
      <w:rPr>
        <w:rFonts w:ascii="Times New Roman" w:eastAsia="新細明體" w:hAnsi="Times New Roman" w:cs="Times New Roman"/>
        <w:kern w:val="0"/>
        <w:sz w:val="18"/>
      </w:rPr>
      <w:t>〈</w:t>
    </w:r>
    <w:r w:rsidR="00B92EAA" w:rsidRPr="00212924">
      <w:rPr>
        <w:rFonts w:ascii="Times New Roman" w:eastAsia="新細明體" w:hAnsi="Times New Roman" w:cs="Times New Roman"/>
        <w:kern w:val="0"/>
      </w:rPr>
      <w:t>第</w:t>
    </w:r>
    <w:r w:rsidR="00B319E3" w:rsidRPr="00212924">
      <w:rPr>
        <w:rFonts w:ascii="Times New Roman" w:eastAsia="新細明體" w:hAnsi="Times New Roman" w:cs="Times New Roman"/>
        <w:kern w:val="0"/>
      </w:rPr>
      <w:t>3</w:t>
    </w:r>
    <w:r w:rsidR="00B92EAA" w:rsidRPr="00212924">
      <w:rPr>
        <w:rFonts w:ascii="Times New Roman" w:eastAsia="新細明體" w:hAnsi="Times New Roman" w:cs="Times New Roman"/>
        <w:kern w:val="0"/>
      </w:rPr>
      <w:t>節</w:t>
    </w:r>
    <w:r w:rsidR="006C457C">
      <w:rPr>
        <w:rFonts w:ascii="Calibri" w:eastAsia="新細明體" w:hAnsi="Calibri" w:cs="Times New Roman" w:hint="eastAsia"/>
        <w:kern w:val="0"/>
      </w:rPr>
      <w:t xml:space="preserve"> </w:t>
    </w:r>
    <w:r w:rsidR="006C457C" w:rsidRPr="006C457C">
      <w:rPr>
        <w:rFonts w:ascii="Calibri" w:eastAsia="新細明體" w:hAnsi="Calibri" w:cs="Times New Roman" w:hint="eastAsia"/>
        <w:kern w:val="0"/>
      </w:rPr>
      <w:t>體、作、力</w:t>
    </w:r>
    <w:r w:rsidR="00B86855" w:rsidRPr="00B86855">
      <w:rPr>
        <w:rFonts w:ascii="Calibri" w:eastAsia="新細明體" w:hAnsi="Calibri" w:cs="Times New Roman" w:hint="eastAsia"/>
      </w:rPr>
      <w:t>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3E5" w:rsidRDefault="00CD53E5" w:rsidP="00CD53E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504BC"/>
    <w:multiLevelType w:val="hybridMultilevel"/>
    <w:tmpl w:val="F5A2DEFA"/>
    <w:lvl w:ilvl="0" w:tplc="0540B5A4">
      <w:start w:val="3"/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47D"/>
    <w:rsid w:val="00015BEB"/>
    <w:rsid w:val="00022E27"/>
    <w:rsid w:val="0004696F"/>
    <w:rsid w:val="00051D02"/>
    <w:rsid w:val="000537C6"/>
    <w:rsid w:val="0005726F"/>
    <w:rsid w:val="0006696F"/>
    <w:rsid w:val="00084F36"/>
    <w:rsid w:val="00085983"/>
    <w:rsid w:val="00092784"/>
    <w:rsid w:val="00092D36"/>
    <w:rsid w:val="00094E9A"/>
    <w:rsid w:val="00096BF6"/>
    <w:rsid w:val="000A28ED"/>
    <w:rsid w:val="000A6AC0"/>
    <w:rsid w:val="000B784E"/>
    <w:rsid w:val="000C196F"/>
    <w:rsid w:val="000C63CA"/>
    <w:rsid w:val="000D2EE7"/>
    <w:rsid w:val="000E3255"/>
    <w:rsid w:val="000F6953"/>
    <w:rsid w:val="000F7CF0"/>
    <w:rsid w:val="00103061"/>
    <w:rsid w:val="0011024A"/>
    <w:rsid w:val="001131DF"/>
    <w:rsid w:val="00113B98"/>
    <w:rsid w:val="00117F85"/>
    <w:rsid w:val="00122319"/>
    <w:rsid w:val="00123F99"/>
    <w:rsid w:val="00130436"/>
    <w:rsid w:val="00134689"/>
    <w:rsid w:val="001400AB"/>
    <w:rsid w:val="00142BDC"/>
    <w:rsid w:val="001433D7"/>
    <w:rsid w:val="0014431A"/>
    <w:rsid w:val="00147AE2"/>
    <w:rsid w:val="00176653"/>
    <w:rsid w:val="001869D7"/>
    <w:rsid w:val="0019258A"/>
    <w:rsid w:val="00193CB5"/>
    <w:rsid w:val="001B2567"/>
    <w:rsid w:val="001B4241"/>
    <w:rsid w:val="001C7A3C"/>
    <w:rsid w:val="001C7AE3"/>
    <w:rsid w:val="001D08E9"/>
    <w:rsid w:val="001D564C"/>
    <w:rsid w:val="001D73FE"/>
    <w:rsid w:val="001F2EE3"/>
    <w:rsid w:val="001F478F"/>
    <w:rsid w:val="001F49E1"/>
    <w:rsid w:val="00202C2E"/>
    <w:rsid w:val="002035E8"/>
    <w:rsid w:val="00204E55"/>
    <w:rsid w:val="002050BB"/>
    <w:rsid w:val="00207A82"/>
    <w:rsid w:val="00212924"/>
    <w:rsid w:val="002156C0"/>
    <w:rsid w:val="00217971"/>
    <w:rsid w:val="002218C6"/>
    <w:rsid w:val="002264C9"/>
    <w:rsid w:val="00231F01"/>
    <w:rsid w:val="0023368D"/>
    <w:rsid w:val="002405B2"/>
    <w:rsid w:val="00242121"/>
    <w:rsid w:val="002530B0"/>
    <w:rsid w:val="00260035"/>
    <w:rsid w:val="00267A99"/>
    <w:rsid w:val="00275E46"/>
    <w:rsid w:val="00292BCA"/>
    <w:rsid w:val="002A052E"/>
    <w:rsid w:val="002A6E6B"/>
    <w:rsid w:val="002A7B41"/>
    <w:rsid w:val="002B482A"/>
    <w:rsid w:val="002B621A"/>
    <w:rsid w:val="002B6E94"/>
    <w:rsid w:val="002B7088"/>
    <w:rsid w:val="002B7525"/>
    <w:rsid w:val="002B7DEC"/>
    <w:rsid w:val="002D4363"/>
    <w:rsid w:val="002D5EE9"/>
    <w:rsid w:val="002E3B83"/>
    <w:rsid w:val="002E4F35"/>
    <w:rsid w:val="002E60A4"/>
    <w:rsid w:val="002F5853"/>
    <w:rsid w:val="003079C6"/>
    <w:rsid w:val="003123A9"/>
    <w:rsid w:val="00332757"/>
    <w:rsid w:val="0033336F"/>
    <w:rsid w:val="00340A5C"/>
    <w:rsid w:val="003479AB"/>
    <w:rsid w:val="003501F5"/>
    <w:rsid w:val="00355125"/>
    <w:rsid w:val="0035529E"/>
    <w:rsid w:val="00366F52"/>
    <w:rsid w:val="00372450"/>
    <w:rsid w:val="00375477"/>
    <w:rsid w:val="00393CEB"/>
    <w:rsid w:val="003973F1"/>
    <w:rsid w:val="00397E59"/>
    <w:rsid w:val="003C2811"/>
    <w:rsid w:val="003C3D43"/>
    <w:rsid w:val="003C4880"/>
    <w:rsid w:val="003D1D48"/>
    <w:rsid w:val="003D476A"/>
    <w:rsid w:val="003E1F85"/>
    <w:rsid w:val="003E591C"/>
    <w:rsid w:val="003F0FF8"/>
    <w:rsid w:val="003F263F"/>
    <w:rsid w:val="003F28BE"/>
    <w:rsid w:val="00403C7D"/>
    <w:rsid w:val="0040648C"/>
    <w:rsid w:val="00407030"/>
    <w:rsid w:val="00410F9F"/>
    <w:rsid w:val="00412633"/>
    <w:rsid w:val="00413F7E"/>
    <w:rsid w:val="00415A5F"/>
    <w:rsid w:val="00417274"/>
    <w:rsid w:val="00430F53"/>
    <w:rsid w:val="00440883"/>
    <w:rsid w:val="004424D4"/>
    <w:rsid w:val="004478A8"/>
    <w:rsid w:val="004540D0"/>
    <w:rsid w:val="00455866"/>
    <w:rsid w:val="004627FD"/>
    <w:rsid w:val="00462C63"/>
    <w:rsid w:val="00465F6A"/>
    <w:rsid w:val="00472D37"/>
    <w:rsid w:val="004731F9"/>
    <w:rsid w:val="00473B10"/>
    <w:rsid w:val="00477A99"/>
    <w:rsid w:val="00483DED"/>
    <w:rsid w:val="004978E6"/>
    <w:rsid w:val="004A17C4"/>
    <w:rsid w:val="004A2FA6"/>
    <w:rsid w:val="004A436A"/>
    <w:rsid w:val="004A55E7"/>
    <w:rsid w:val="004B1666"/>
    <w:rsid w:val="004B2425"/>
    <w:rsid w:val="004B295C"/>
    <w:rsid w:val="004B3914"/>
    <w:rsid w:val="004C5E42"/>
    <w:rsid w:val="004C5FC8"/>
    <w:rsid w:val="004C73F7"/>
    <w:rsid w:val="004D60B1"/>
    <w:rsid w:val="004D6833"/>
    <w:rsid w:val="004E02AB"/>
    <w:rsid w:val="004E425D"/>
    <w:rsid w:val="004E5733"/>
    <w:rsid w:val="004E6F75"/>
    <w:rsid w:val="004F1C2A"/>
    <w:rsid w:val="005065EB"/>
    <w:rsid w:val="00506D00"/>
    <w:rsid w:val="00510C1C"/>
    <w:rsid w:val="005165FC"/>
    <w:rsid w:val="00520E71"/>
    <w:rsid w:val="005234C8"/>
    <w:rsid w:val="005254F8"/>
    <w:rsid w:val="0053152B"/>
    <w:rsid w:val="00533B5D"/>
    <w:rsid w:val="005349AE"/>
    <w:rsid w:val="00552160"/>
    <w:rsid w:val="00554410"/>
    <w:rsid w:val="00560C79"/>
    <w:rsid w:val="00561254"/>
    <w:rsid w:val="005734A7"/>
    <w:rsid w:val="00574FB0"/>
    <w:rsid w:val="00575EBE"/>
    <w:rsid w:val="00576B6D"/>
    <w:rsid w:val="00581B74"/>
    <w:rsid w:val="0059071A"/>
    <w:rsid w:val="00592B25"/>
    <w:rsid w:val="005A46D4"/>
    <w:rsid w:val="005B019B"/>
    <w:rsid w:val="005B3653"/>
    <w:rsid w:val="005C2133"/>
    <w:rsid w:val="005D6C6E"/>
    <w:rsid w:val="005D747D"/>
    <w:rsid w:val="005E7710"/>
    <w:rsid w:val="005F0FA4"/>
    <w:rsid w:val="005F6285"/>
    <w:rsid w:val="006030ED"/>
    <w:rsid w:val="00603D93"/>
    <w:rsid w:val="00624A4B"/>
    <w:rsid w:val="00625D80"/>
    <w:rsid w:val="00627742"/>
    <w:rsid w:val="006336FB"/>
    <w:rsid w:val="006402D3"/>
    <w:rsid w:val="00652527"/>
    <w:rsid w:val="00661555"/>
    <w:rsid w:val="00662D9D"/>
    <w:rsid w:val="00666C04"/>
    <w:rsid w:val="0068658C"/>
    <w:rsid w:val="00687A09"/>
    <w:rsid w:val="006949FF"/>
    <w:rsid w:val="006B0983"/>
    <w:rsid w:val="006B1D9C"/>
    <w:rsid w:val="006C127A"/>
    <w:rsid w:val="006C3C28"/>
    <w:rsid w:val="006C457C"/>
    <w:rsid w:val="006C6608"/>
    <w:rsid w:val="00700DB8"/>
    <w:rsid w:val="007012BB"/>
    <w:rsid w:val="00701F5E"/>
    <w:rsid w:val="00704AA1"/>
    <w:rsid w:val="00706A29"/>
    <w:rsid w:val="007159DA"/>
    <w:rsid w:val="00721B61"/>
    <w:rsid w:val="00724286"/>
    <w:rsid w:val="00734206"/>
    <w:rsid w:val="00743892"/>
    <w:rsid w:val="0074572B"/>
    <w:rsid w:val="00747D2B"/>
    <w:rsid w:val="00751649"/>
    <w:rsid w:val="00751AF9"/>
    <w:rsid w:val="00751DB6"/>
    <w:rsid w:val="0075411D"/>
    <w:rsid w:val="00761056"/>
    <w:rsid w:val="00761C74"/>
    <w:rsid w:val="0079060E"/>
    <w:rsid w:val="00794D34"/>
    <w:rsid w:val="007A6B43"/>
    <w:rsid w:val="007C47EA"/>
    <w:rsid w:val="007C5C5C"/>
    <w:rsid w:val="007D5D87"/>
    <w:rsid w:val="007E22DA"/>
    <w:rsid w:val="007F1A81"/>
    <w:rsid w:val="007F34FB"/>
    <w:rsid w:val="00802753"/>
    <w:rsid w:val="00805A08"/>
    <w:rsid w:val="00815511"/>
    <w:rsid w:val="00821E9C"/>
    <w:rsid w:val="00822CB5"/>
    <w:rsid w:val="00835DE1"/>
    <w:rsid w:val="00843D62"/>
    <w:rsid w:val="00851748"/>
    <w:rsid w:val="0085457C"/>
    <w:rsid w:val="00865140"/>
    <w:rsid w:val="00865842"/>
    <w:rsid w:val="00872F24"/>
    <w:rsid w:val="00873322"/>
    <w:rsid w:val="00873838"/>
    <w:rsid w:val="00874225"/>
    <w:rsid w:val="00874B84"/>
    <w:rsid w:val="00876373"/>
    <w:rsid w:val="0087766A"/>
    <w:rsid w:val="008805B0"/>
    <w:rsid w:val="00887819"/>
    <w:rsid w:val="00895EEA"/>
    <w:rsid w:val="0089639C"/>
    <w:rsid w:val="008B351F"/>
    <w:rsid w:val="008B50B4"/>
    <w:rsid w:val="008B5314"/>
    <w:rsid w:val="008C179C"/>
    <w:rsid w:val="008D0789"/>
    <w:rsid w:val="008D4850"/>
    <w:rsid w:val="008F2CAB"/>
    <w:rsid w:val="008F61C9"/>
    <w:rsid w:val="00904BB6"/>
    <w:rsid w:val="00913C62"/>
    <w:rsid w:val="00915DB6"/>
    <w:rsid w:val="009241CF"/>
    <w:rsid w:val="00925671"/>
    <w:rsid w:val="009321A3"/>
    <w:rsid w:val="0093401A"/>
    <w:rsid w:val="0094276A"/>
    <w:rsid w:val="00943528"/>
    <w:rsid w:val="00945F56"/>
    <w:rsid w:val="00946CFF"/>
    <w:rsid w:val="00957EFA"/>
    <w:rsid w:val="00964C5E"/>
    <w:rsid w:val="00993AF6"/>
    <w:rsid w:val="00997F92"/>
    <w:rsid w:val="009A20E7"/>
    <w:rsid w:val="009B1C55"/>
    <w:rsid w:val="009B4233"/>
    <w:rsid w:val="009B7F64"/>
    <w:rsid w:val="009C2CB6"/>
    <w:rsid w:val="009C4AC3"/>
    <w:rsid w:val="009C582F"/>
    <w:rsid w:val="009C645B"/>
    <w:rsid w:val="009D5563"/>
    <w:rsid w:val="009E2555"/>
    <w:rsid w:val="009E5C67"/>
    <w:rsid w:val="009F1074"/>
    <w:rsid w:val="009F7237"/>
    <w:rsid w:val="00A00DBE"/>
    <w:rsid w:val="00A02615"/>
    <w:rsid w:val="00A0392D"/>
    <w:rsid w:val="00A11016"/>
    <w:rsid w:val="00A14350"/>
    <w:rsid w:val="00A164BE"/>
    <w:rsid w:val="00A33178"/>
    <w:rsid w:val="00A451EA"/>
    <w:rsid w:val="00A5527D"/>
    <w:rsid w:val="00A55903"/>
    <w:rsid w:val="00A67B98"/>
    <w:rsid w:val="00A777DB"/>
    <w:rsid w:val="00A86EDB"/>
    <w:rsid w:val="00A946FC"/>
    <w:rsid w:val="00A969C1"/>
    <w:rsid w:val="00AA05F2"/>
    <w:rsid w:val="00AA0D58"/>
    <w:rsid w:val="00AA324A"/>
    <w:rsid w:val="00AA5890"/>
    <w:rsid w:val="00AA66C2"/>
    <w:rsid w:val="00AB49CE"/>
    <w:rsid w:val="00AB6D61"/>
    <w:rsid w:val="00AC594B"/>
    <w:rsid w:val="00AC6916"/>
    <w:rsid w:val="00AE3FD9"/>
    <w:rsid w:val="00AE7BB5"/>
    <w:rsid w:val="00AF0C7A"/>
    <w:rsid w:val="00AF57C7"/>
    <w:rsid w:val="00B013E3"/>
    <w:rsid w:val="00B03069"/>
    <w:rsid w:val="00B126A4"/>
    <w:rsid w:val="00B16C43"/>
    <w:rsid w:val="00B234E2"/>
    <w:rsid w:val="00B319E3"/>
    <w:rsid w:val="00B36E3A"/>
    <w:rsid w:val="00B370E3"/>
    <w:rsid w:val="00B409C0"/>
    <w:rsid w:val="00B507F8"/>
    <w:rsid w:val="00B535B1"/>
    <w:rsid w:val="00B70170"/>
    <w:rsid w:val="00B75462"/>
    <w:rsid w:val="00B842EE"/>
    <w:rsid w:val="00B86855"/>
    <w:rsid w:val="00B92EAA"/>
    <w:rsid w:val="00B96D5C"/>
    <w:rsid w:val="00BC2DC9"/>
    <w:rsid w:val="00BC3F54"/>
    <w:rsid w:val="00BE4E67"/>
    <w:rsid w:val="00BF4503"/>
    <w:rsid w:val="00BF56F4"/>
    <w:rsid w:val="00C00DB0"/>
    <w:rsid w:val="00C031CE"/>
    <w:rsid w:val="00C055D2"/>
    <w:rsid w:val="00C149AC"/>
    <w:rsid w:val="00C16005"/>
    <w:rsid w:val="00C16B66"/>
    <w:rsid w:val="00C26311"/>
    <w:rsid w:val="00C37862"/>
    <w:rsid w:val="00C37DC6"/>
    <w:rsid w:val="00C468C9"/>
    <w:rsid w:val="00C46A59"/>
    <w:rsid w:val="00C47C11"/>
    <w:rsid w:val="00C62880"/>
    <w:rsid w:val="00C678EF"/>
    <w:rsid w:val="00C81AB2"/>
    <w:rsid w:val="00C82E91"/>
    <w:rsid w:val="00CB7348"/>
    <w:rsid w:val="00CC49AD"/>
    <w:rsid w:val="00CC707B"/>
    <w:rsid w:val="00CD53E5"/>
    <w:rsid w:val="00CD7B7E"/>
    <w:rsid w:val="00CF0B94"/>
    <w:rsid w:val="00D012AA"/>
    <w:rsid w:val="00D0136C"/>
    <w:rsid w:val="00D10B50"/>
    <w:rsid w:val="00D119D4"/>
    <w:rsid w:val="00D11C41"/>
    <w:rsid w:val="00D140CC"/>
    <w:rsid w:val="00D152A9"/>
    <w:rsid w:val="00D17773"/>
    <w:rsid w:val="00D30E06"/>
    <w:rsid w:val="00D413AA"/>
    <w:rsid w:val="00D43163"/>
    <w:rsid w:val="00D44B56"/>
    <w:rsid w:val="00D5022E"/>
    <w:rsid w:val="00D502AC"/>
    <w:rsid w:val="00D567E1"/>
    <w:rsid w:val="00D67617"/>
    <w:rsid w:val="00D70568"/>
    <w:rsid w:val="00D77FBF"/>
    <w:rsid w:val="00D931D8"/>
    <w:rsid w:val="00D95DDC"/>
    <w:rsid w:val="00DA2DFF"/>
    <w:rsid w:val="00DC0B5E"/>
    <w:rsid w:val="00DC37F8"/>
    <w:rsid w:val="00DD7FB2"/>
    <w:rsid w:val="00DF077F"/>
    <w:rsid w:val="00DF1828"/>
    <w:rsid w:val="00DF443A"/>
    <w:rsid w:val="00DF645F"/>
    <w:rsid w:val="00DF660E"/>
    <w:rsid w:val="00E01B20"/>
    <w:rsid w:val="00E038D1"/>
    <w:rsid w:val="00E0747D"/>
    <w:rsid w:val="00E07BB1"/>
    <w:rsid w:val="00E31181"/>
    <w:rsid w:val="00E34E10"/>
    <w:rsid w:val="00E36915"/>
    <w:rsid w:val="00E41CD8"/>
    <w:rsid w:val="00E44B7E"/>
    <w:rsid w:val="00E503BD"/>
    <w:rsid w:val="00E52D01"/>
    <w:rsid w:val="00E65641"/>
    <w:rsid w:val="00E70A2F"/>
    <w:rsid w:val="00E736F8"/>
    <w:rsid w:val="00E749F0"/>
    <w:rsid w:val="00E75C0C"/>
    <w:rsid w:val="00E76382"/>
    <w:rsid w:val="00E92655"/>
    <w:rsid w:val="00EA454A"/>
    <w:rsid w:val="00EB0689"/>
    <w:rsid w:val="00EC2960"/>
    <w:rsid w:val="00EC4307"/>
    <w:rsid w:val="00ED0616"/>
    <w:rsid w:val="00ED27EF"/>
    <w:rsid w:val="00EE0DD3"/>
    <w:rsid w:val="00EE5674"/>
    <w:rsid w:val="00EF0FE5"/>
    <w:rsid w:val="00EF140D"/>
    <w:rsid w:val="00EF4AB4"/>
    <w:rsid w:val="00EF5B1F"/>
    <w:rsid w:val="00EF6A12"/>
    <w:rsid w:val="00F06EA3"/>
    <w:rsid w:val="00F12149"/>
    <w:rsid w:val="00F16A2F"/>
    <w:rsid w:val="00F32600"/>
    <w:rsid w:val="00F50648"/>
    <w:rsid w:val="00F52AF1"/>
    <w:rsid w:val="00F56FEE"/>
    <w:rsid w:val="00F77B4D"/>
    <w:rsid w:val="00F832E3"/>
    <w:rsid w:val="00F84EF3"/>
    <w:rsid w:val="00F93ACF"/>
    <w:rsid w:val="00F960B5"/>
    <w:rsid w:val="00FA1DFA"/>
    <w:rsid w:val="00FA276A"/>
    <w:rsid w:val="00FA3B67"/>
    <w:rsid w:val="00FC04BE"/>
    <w:rsid w:val="00FC493A"/>
    <w:rsid w:val="00FE05C7"/>
    <w:rsid w:val="00FF26A0"/>
    <w:rsid w:val="00F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747D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2">
    <w:name w:val="Body Text Indent 2"/>
    <w:basedOn w:val="Default"/>
    <w:next w:val="Default"/>
    <w:link w:val="20"/>
    <w:uiPriority w:val="99"/>
    <w:rsid w:val="005D747D"/>
    <w:rPr>
      <w:rFonts w:cstheme="minorBidi"/>
      <w:color w:val="auto"/>
    </w:rPr>
  </w:style>
  <w:style w:type="character" w:customStyle="1" w:styleId="20">
    <w:name w:val="本文縮排 2 字元"/>
    <w:basedOn w:val="a0"/>
    <w:link w:val="2"/>
    <w:uiPriority w:val="99"/>
    <w:rsid w:val="005D747D"/>
    <w:rPr>
      <w:rFonts w:ascii="新細明體" w:eastAsia="新細明體"/>
      <w:kern w:val="0"/>
      <w:szCs w:val="24"/>
    </w:rPr>
  </w:style>
  <w:style w:type="paragraph" w:styleId="a3">
    <w:name w:val="Quote"/>
    <w:basedOn w:val="Default"/>
    <w:next w:val="Default"/>
    <w:link w:val="a4"/>
    <w:uiPriority w:val="99"/>
    <w:qFormat/>
    <w:rsid w:val="005D747D"/>
    <w:rPr>
      <w:rFonts w:cstheme="minorBidi"/>
      <w:color w:val="auto"/>
    </w:rPr>
  </w:style>
  <w:style w:type="character" w:customStyle="1" w:styleId="a4">
    <w:name w:val="引文 字元"/>
    <w:basedOn w:val="a0"/>
    <w:link w:val="a3"/>
    <w:uiPriority w:val="99"/>
    <w:rsid w:val="005D747D"/>
    <w:rPr>
      <w:rFonts w:ascii="新細明體" w:eastAsia="新細明體"/>
      <w:kern w:val="0"/>
      <w:szCs w:val="24"/>
    </w:rPr>
  </w:style>
  <w:style w:type="paragraph" w:styleId="Web">
    <w:name w:val="Normal (Web)"/>
    <w:basedOn w:val="Default"/>
    <w:next w:val="Default"/>
    <w:uiPriority w:val="99"/>
    <w:rsid w:val="005D747D"/>
    <w:rPr>
      <w:rFonts w:cstheme="minorBidi"/>
      <w:color w:val="auto"/>
    </w:rPr>
  </w:style>
  <w:style w:type="paragraph" w:styleId="3">
    <w:name w:val="Body Text Indent 3"/>
    <w:basedOn w:val="Default"/>
    <w:next w:val="Default"/>
    <w:link w:val="30"/>
    <w:uiPriority w:val="99"/>
    <w:rsid w:val="005D747D"/>
    <w:rPr>
      <w:rFonts w:cstheme="minorBidi"/>
      <w:color w:val="auto"/>
    </w:rPr>
  </w:style>
  <w:style w:type="character" w:customStyle="1" w:styleId="30">
    <w:name w:val="本文縮排 3 字元"/>
    <w:basedOn w:val="a0"/>
    <w:link w:val="3"/>
    <w:uiPriority w:val="99"/>
    <w:rsid w:val="005D747D"/>
    <w:rPr>
      <w:rFonts w:ascii="新細明體" w:eastAsia="新細明體"/>
      <w:kern w:val="0"/>
      <w:szCs w:val="24"/>
    </w:rPr>
  </w:style>
  <w:style w:type="paragraph" w:styleId="a5">
    <w:name w:val="header"/>
    <w:basedOn w:val="a"/>
    <w:link w:val="a6"/>
    <w:unhideWhenUsed/>
    <w:rsid w:val="00B86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B8685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86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86855"/>
    <w:rPr>
      <w:sz w:val="20"/>
      <w:szCs w:val="20"/>
    </w:rPr>
  </w:style>
  <w:style w:type="paragraph" w:styleId="a9">
    <w:name w:val="footnote text"/>
    <w:basedOn w:val="a"/>
    <w:link w:val="aa"/>
    <w:unhideWhenUsed/>
    <w:rsid w:val="002B6E94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rsid w:val="002B6E94"/>
    <w:rPr>
      <w:sz w:val="20"/>
      <w:szCs w:val="20"/>
    </w:rPr>
  </w:style>
  <w:style w:type="character" w:styleId="ab">
    <w:name w:val="footnote reference"/>
    <w:basedOn w:val="a0"/>
    <w:semiHidden/>
    <w:unhideWhenUsed/>
    <w:rsid w:val="002B6E94"/>
    <w:rPr>
      <w:vertAlign w:val="superscript"/>
    </w:rPr>
  </w:style>
  <w:style w:type="paragraph" w:styleId="ac">
    <w:name w:val="List Paragraph"/>
    <w:basedOn w:val="a"/>
    <w:uiPriority w:val="34"/>
    <w:qFormat/>
    <w:rsid w:val="0023368D"/>
    <w:pPr>
      <w:ind w:leftChars="200" w:left="480"/>
    </w:pPr>
  </w:style>
  <w:style w:type="paragraph" w:customStyle="1" w:styleId="ad">
    <w:name w:val="註腳"/>
    <w:basedOn w:val="a9"/>
    <w:autoRedefine/>
    <w:rsid w:val="000A28ED"/>
    <w:pPr>
      <w:tabs>
        <w:tab w:val="left" w:pos="3686"/>
      </w:tabs>
      <w:jc w:val="both"/>
    </w:pPr>
    <w:rPr>
      <w:rFonts w:ascii="Times Ext Roman" w:eastAsia="標楷體" w:hAnsi="Times Ext Roman" w:cs="Times Ext Roman"/>
      <w:color w:val="000000"/>
      <w:sz w:val="22"/>
      <w:szCs w:val="22"/>
    </w:rPr>
  </w:style>
  <w:style w:type="table" w:styleId="ae">
    <w:name w:val="Table Grid"/>
    <w:basedOn w:val="a1"/>
    <w:uiPriority w:val="59"/>
    <w:rsid w:val="007F34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name1">
    <w:name w:val="headname1"/>
    <w:basedOn w:val="a0"/>
    <w:rsid w:val="00B75462"/>
    <w:rPr>
      <w:b/>
      <w:bCs/>
      <w:color w:val="0000A0"/>
      <w:sz w:val="36"/>
      <w:szCs w:val="36"/>
    </w:rPr>
  </w:style>
  <w:style w:type="paragraph" w:styleId="af">
    <w:name w:val="Balloon Text"/>
    <w:basedOn w:val="a"/>
    <w:link w:val="af0"/>
    <w:uiPriority w:val="99"/>
    <w:semiHidden/>
    <w:unhideWhenUsed/>
    <w:rsid w:val="005065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065EB"/>
    <w:rPr>
      <w:rFonts w:asciiTheme="majorHAnsi" w:eastAsiaTheme="majorEastAsia" w:hAnsiTheme="majorHAnsi" w:cstheme="majorBidi"/>
      <w:sz w:val="18"/>
      <w:szCs w:val="18"/>
    </w:rPr>
  </w:style>
  <w:style w:type="character" w:customStyle="1" w:styleId="old">
    <w:name w:val="old"/>
    <w:basedOn w:val="a0"/>
    <w:rsid w:val="007159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747D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2">
    <w:name w:val="Body Text Indent 2"/>
    <w:basedOn w:val="Default"/>
    <w:next w:val="Default"/>
    <w:link w:val="20"/>
    <w:uiPriority w:val="99"/>
    <w:rsid w:val="005D747D"/>
    <w:rPr>
      <w:rFonts w:cstheme="minorBidi"/>
      <w:color w:val="auto"/>
    </w:rPr>
  </w:style>
  <w:style w:type="character" w:customStyle="1" w:styleId="20">
    <w:name w:val="本文縮排 2 字元"/>
    <w:basedOn w:val="a0"/>
    <w:link w:val="2"/>
    <w:uiPriority w:val="99"/>
    <w:rsid w:val="005D747D"/>
    <w:rPr>
      <w:rFonts w:ascii="新細明體" w:eastAsia="新細明體"/>
      <w:kern w:val="0"/>
      <w:szCs w:val="24"/>
    </w:rPr>
  </w:style>
  <w:style w:type="paragraph" w:styleId="a3">
    <w:name w:val="Quote"/>
    <w:basedOn w:val="Default"/>
    <w:next w:val="Default"/>
    <w:link w:val="a4"/>
    <w:uiPriority w:val="99"/>
    <w:qFormat/>
    <w:rsid w:val="005D747D"/>
    <w:rPr>
      <w:rFonts w:cstheme="minorBidi"/>
      <w:color w:val="auto"/>
    </w:rPr>
  </w:style>
  <w:style w:type="character" w:customStyle="1" w:styleId="a4">
    <w:name w:val="引文 字元"/>
    <w:basedOn w:val="a0"/>
    <w:link w:val="a3"/>
    <w:uiPriority w:val="99"/>
    <w:rsid w:val="005D747D"/>
    <w:rPr>
      <w:rFonts w:ascii="新細明體" w:eastAsia="新細明體"/>
      <w:kern w:val="0"/>
      <w:szCs w:val="24"/>
    </w:rPr>
  </w:style>
  <w:style w:type="paragraph" w:styleId="Web">
    <w:name w:val="Normal (Web)"/>
    <w:basedOn w:val="Default"/>
    <w:next w:val="Default"/>
    <w:uiPriority w:val="99"/>
    <w:rsid w:val="005D747D"/>
    <w:rPr>
      <w:rFonts w:cstheme="minorBidi"/>
      <w:color w:val="auto"/>
    </w:rPr>
  </w:style>
  <w:style w:type="paragraph" w:styleId="3">
    <w:name w:val="Body Text Indent 3"/>
    <w:basedOn w:val="Default"/>
    <w:next w:val="Default"/>
    <w:link w:val="30"/>
    <w:uiPriority w:val="99"/>
    <w:rsid w:val="005D747D"/>
    <w:rPr>
      <w:rFonts w:cstheme="minorBidi"/>
      <w:color w:val="auto"/>
    </w:rPr>
  </w:style>
  <w:style w:type="character" w:customStyle="1" w:styleId="30">
    <w:name w:val="本文縮排 3 字元"/>
    <w:basedOn w:val="a0"/>
    <w:link w:val="3"/>
    <w:uiPriority w:val="99"/>
    <w:rsid w:val="005D747D"/>
    <w:rPr>
      <w:rFonts w:ascii="新細明體" w:eastAsia="新細明體"/>
      <w:kern w:val="0"/>
      <w:szCs w:val="24"/>
    </w:rPr>
  </w:style>
  <w:style w:type="paragraph" w:styleId="a5">
    <w:name w:val="header"/>
    <w:basedOn w:val="a"/>
    <w:link w:val="a6"/>
    <w:unhideWhenUsed/>
    <w:rsid w:val="00B86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B8685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86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86855"/>
    <w:rPr>
      <w:sz w:val="20"/>
      <w:szCs w:val="20"/>
    </w:rPr>
  </w:style>
  <w:style w:type="paragraph" w:styleId="a9">
    <w:name w:val="footnote text"/>
    <w:basedOn w:val="a"/>
    <w:link w:val="aa"/>
    <w:unhideWhenUsed/>
    <w:rsid w:val="002B6E94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rsid w:val="002B6E94"/>
    <w:rPr>
      <w:sz w:val="20"/>
      <w:szCs w:val="20"/>
    </w:rPr>
  </w:style>
  <w:style w:type="character" w:styleId="ab">
    <w:name w:val="footnote reference"/>
    <w:basedOn w:val="a0"/>
    <w:semiHidden/>
    <w:unhideWhenUsed/>
    <w:rsid w:val="002B6E94"/>
    <w:rPr>
      <w:vertAlign w:val="superscript"/>
    </w:rPr>
  </w:style>
  <w:style w:type="paragraph" w:styleId="ac">
    <w:name w:val="List Paragraph"/>
    <w:basedOn w:val="a"/>
    <w:uiPriority w:val="34"/>
    <w:qFormat/>
    <w:rsid w:val="0023368D"/>
    <w:pPr>
      <w:ind w:leftChars="200" w:left="480"/>
    </w:pPr>
  </w:style>
  <w:style w:type="paragraph" w:customStyle="1" w:styleId="ad">
    <w:name w:val="註腳"/>
    <w:basedOn w:val="a9"/>
    <w:autoRedefine/>
    <w:rsid w:val="000A28ED"/>
    <w:pPr>
      <w:tabs>
        <w:tab w:val="left" w:pos="3686"/>
      </w:tabs>
      <w:jc w:val="both"/>
    </w:pPr>
    <w:rPr>
      <w:rFonts w:ascii="Times Ext Roman" w:eastAsia="標楷體" w:hAnsi="Times Ext Roman" w:cs="Times Ext Roman"/>
      <w:color w:val="000000"/>
      <w:sz w:val="22"/>
      <w:szCs w:val="22"/>
    </w:rPr>
  </w:style>
  <w:style w:type="table" w:styleId="ae">
    <w:name w:val="Table Grid"/>
    <w:basedOn w:val="a1"/>
    <w:uiPriority w:val="59"/>
    <w:rsid w:val="007F34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name1">
    <w:name w:val="headname1"/>
    <w:basedOn w:val="a0"/>
    <w:rsid w:val="00B75462"/>
    <w:rPr>
      <w:b/>
      <w:bCs/>
      <w:color w:val="0000A0"/>
      <w:sz w:val="36"/>
      <w:szCs w:val="36"/>
    </w:rPr>
  </w:style>
  <w:style w:type="paragraph" w:styleId="af">
    <w:name w:val="Balloon Text"/>
    <w:basedOn w:val="a"/>
    <w:link w:val="af0"/>
    <w:uiPriority w:val="99"/>
    <w:semiHidden/>
    <w:unhideWhenUsed/>
    <w:rsid w:val="005065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065EB"/>
    <w:rPr>
      <w:rFonts w:asciiTheme="majorHAnsi" w:eastAsiaTheme="majorEastAsia" w:hAnsiTheme="majorHAnsi" w:cstheme="majorBidi"/>
      <w:sz w:val="18"/>
      <w:szCs w:val="18"/>
    </w:rPr>
  </w:style>
  <w:style w:type="character" w:customStyle="1" w:styleId="old">
    <w:name w:val="old"/>
    <w:basedOn w:val="a0"/>
    <w:rsid w:val="00715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3AD2E-D3D9-4553-986B-97D187684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Administrator</cp:lastModifiedBy>
  <cp:revision>3</cp:revision>
  <cp:lastPrinted>2014-04-30T06:27:00Z</cp:lastPrinted>
  <dcterms:created xsi:type="dcterms:W3CDTF">2014-06-02T03:05:00Z</dcterms:created>
  <dcterms:modified xsi:type="dcterms:W3CDTF">2014-06-02T12:59:00Z</dcterms:modified>
</cp:coreProperties>
</file>