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BD" w:rsidRPr="0035120A" w:rsidRDefault="007B52BD" w:rsidP="007B52BD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新細明體" w:cs="Times New Roman" w:hint="eastAsia"/>
          <w:szCs w:val="24"/>
        </w:rPr>
        <w:t>福嚴推廣教育班</w:t>
      </w:r>
      <w:r w:rsidRPr="0035120A">
        <w:rPr>
          <w:rFonts w:ascii="Times New Roman" w:hAnsi="新細明體" w:cs="Times New Roman"/>
          <w:szCs w:val="24"/>
        </w:rPr>
        <w:t>第</w:t>
      </w:r>
      <w:r w:rsidRPr="0035120A">
        <w:rPr>
          <w:rFonts w:ascii="Times New Roman" w:hAnsi="Times New Roman" w:cs="Times New Roman" w:hint="eastAsia"/>
          <w:szCs w:val="24"/>
        </w:rPr>
        <w:t>26</w:t>
      </w:r>
      <w:r w:rsidRPr="0035120A">
        <w:rPr>
          <w:rFonts w:ascii="Times New Roman" w:hAnsi="新細明體" w:cs="Times New Roman"/>
          <w:szCs w:val="24"/>
        </w:rPr>
        <w:t>期（《</w:t>
      </w:r>
      <w:r w:rsidRPr="0035120A">
        <w:rPr>
          <w:rFonts w:ascii="Times New Roman" w:hAnsi="新細明體" w:cs="Times New Roman" w:hint="eastAsia"/>
          <w:szCs w:val="24"/>
        </w:rPr>
        <w:t>中觀今論</w:t>
      </w:r>
      <w:r w:rsidRPr="0035120A">
        <w:rPr>
          <w:rFonts w:ascii="Times New Roman" w:hAnsi="新細明體" w:cs="Times New Roman"/>
          <w:szCs w:val="24"/>
        </w:rPr>
        <w:t>》）</w:t>
      </w:r>
    </w:p>
    <w:p w:rsidR="007B52BD" w:rsidRPr="0035120A" w:rsidRDefault="007B52BD" w:rsidP="007B52BD">
      <w:pPr>
        <w:spacing w:line="44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5120A">
        <w:rPr>
          <w:rFonts w:ascii="標楷體" w:eastAsia="標楷體" w:hAnsi="標楷體" w:cs="Times New Roman" w:hint="eastAsia"/>
          <w:b/>
          <w:sz w:val="36"/>
          <w:szCs w:val="36"/>
        </w:rPr>
        <w:t>第四章</w:t>
      </w:r>
      <w:r w:rsidRPr="0035120A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35120A">
        <w:rPr>
          <w:rFonts w:ascii="標楷體" w:eastAsia="標楷體" w:hAnsi="標楷體" w:cs="Times New Roman" w:hint="eastAsia"/>
          <w:b/>
          <w:sz w:val="36"/>
          <w:szCs w:val="36"/>
        </w:rPr>
        <w:t>中道之方法論</w:t>
      </w:r>
    </w:p>
    <w:p w:rsidR="007B52BD" w:rsidRPr="0035120A" w:rsidRDefault="005B6A11" w:rsidP="005839D6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35120A">
        <w:rPr>
          <w:rFonts w:ascii="標楷體" w:eastAsia="標楷體" w:hAnsi="標楷體" w:cs="Times New Roman" w:hint="eastAsia"/>
          <w:b/>
          <w:sz w:val="28"/>
          <w:szCs w:val="24"/>
        </w:rPr>
        <w:t>第二</w:t>
      </w:r>
      <w:r w:rsidR="007B52BD" w:rsidRPr="0035120A">
        <w:rPr>
          <w:rFonts w:ascii="標楷體" w:eastAsia="標楷體" w:hAnsi="標楷體" w:cs="Times New Roman" w:hint="eastAsia"/>
          <w:b/>
          <w:sz w:val="28"/>
          <w:szCs w:val="24"/>
        </w:rPr>
        <w:t>節</w:t>
      </w:r>
      <w:r w:rsidR="007B52BD" w:rsidRPr="0035120A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="007B52BD" w:rsidRPr="0035120A">
        <w:rPr>
          <w:rFonts w:ascii="標楷體" w:eastAsia="標楷體" w:hAnsi="標楷體" w:cs="Times New Roman" w:hint="eastAsia"/>
          <w:b/>
          <w:sz w:val="28"/>
          <w:szCs w:val="24"/>
        </w:rPr>
        <w:t>因明與中觀</w:t>
      </w:r>
    </w:p>
    <w:p w:rsidR="007B52BD" w:rsidRPr="0035120A" w:rsidRDefault="007B52BD" w:rsidP="005839D6">
      <w:pPr>
        <w:spacing w:line="320" w:lineRule="exact"/>
        <w:jc w:val="center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Cs w:val="24"/>
        </w:rPr>
        <w:t>pp.43-52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）</w:t>
      </w:r>
      <w:proofErr w:type="gramEnd"/>
    </w:p>
    <w:p w:rsidR="007B52BD" w:rsidRPr="0035120A" w:rsidRDefault="007B52BD" w:rsidP="007B52BD">
      <w:pPr>
        <w:spacing w:beforeLines="50" w:before="180" w:afterLines="50" w:after="180" w:line="240" w:lineRule="atLeast"/>
        <w:jc w:val="right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eastAsia="標楷體" w:hAnsi="Times New Roman" w:cs="Times New Roman"/>
          <w:sz w:val="26"/>
          <w:szCs w:val="24"/>
        </w:rPr>
        <w:t>釋厚觀</w:t>
      </w:r>
      <w:r w:rsidRPr="0035120A">
        <w:rPr>
          <w:rFonts w:ascii="Times New Roman" w:hAnsi="Times New Roman" w:cs="Times New Roman"/>
          <w:sz w:val="26"/>
          <w:szCs w:val="24"/>
        </w:rPr>
        <w:t>（</w:t>
      </w:r>
      <w:proofErr w:type="gramEnd"/>
      <w:r w:rsidRPr="0035120A">
        <w:rPr>
          <w:rFonts w:ascii="Times New Roman" w:hAnsi="Times New Roman" w:cs="Times New Roman"/>
          <w:sz w:val="26"/>
          <w:szCs w:val="24"/>
        </w:rPr>
        <w:t xml:space="preserve">2013. </w:t>
      </w:r>
      <w:r w:rsidRPr="0035120A">
        <w:rPr>
          <w:rFonts w:ascii="Times New Roman" w:hAnsi="Times New Roman" w:cs="Times New Roman" w:hint="eastAsia"/>
          <w:sz w:val="26"/>
          <w:szCs w:val="24"/>
        </w:rPr>
        <w:t>11</w:t>
      </w:r>
      <w:r w:rsidRPr="0035120A">
        <w:rPr>
          <w:rFonts w:ascii="Times New Roman" w:hAnsi="Times New Roman" w:cs="Times New Roman"/>
          <w:sz w:val="26"/>
          <w:szCs w:val="24"/>
        </w:rPr>
        <w:t>.</w:t>
      </w:r>
      <w:r w:rsidR="00FF6194" w:rsidRPr="0035120A">
        <w:rPr>
          <w:rFonts w:ascii="Times New Roman" w:hAnsi="Times New Roman" w:cs="Times New Roman" w:hint="eastAsia"/>
          <w:sz w:val="26"/>
          <w:szCs w:val="24"/>
        </w:rPr>
        <w:t>23</w:t>
      </w:r>
      <w:proofErr w:type="gramStart"/>
      <w:r w:rsidRPr="0035120A">
        <w:rPr>
          <w:rFonts w:ascii="Times New Roman" w:hAnsi="Times New Roman" w:cs="Times New Roman"/>
          <w:sz w:val="26"/>
          <w:szCs w:val="24"/>
        </w:rPr>
        <w:t>）</w:t>
      </w:r>
      <w:proofErr w:type="gramEnd"/>
    </w:p>
    <w:p w:rsidR="007B52BD" w:rsidRPr="0035120A" w:rsidRDefault="007B52BD" w:rsidP="007B52BD">
      <w:pPr>
        <w:spacing w:beforeLines="50" w:before="180"/>
        <w:rPr>
          <w:rFonts w:ascii="Times Ext Roman" w:hAnsi="Times Ext Roman" w:cs="Times Ext Roman"/>
          <w:sz w:val="22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壹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、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印度的論理學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pp.43-44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（壹）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中觀與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中論是觀察中道、論證中道的方法論（論理學）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p.43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中觀與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中論，是觀察中道、論證中道的方法，是體悟中道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實相必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不可無的方法。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所以中觀與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中</w:t>
      </w:r>
      <w:r w:rsidR="005D51AC" w:rsidRPr="0035120A">
        <w:rPr>
          <w:rFonts w:hint="eastAsia"/>
        </w:rPr>
        <w:t>論</w:t>
      </w:r>
      <w:r w:rsidR="00DE5D30" w:rsidRPr="0035120A">
        <w:rPr>
          <w:rFonts w:hint="eastAsia"/>
        </w:rPr>
        <w:t>，</w:t>
      </w:r>
      <w:r w:rsidR="005D51AC" w:rsidRPr="0035120A">
        <w:rPr>
          <w:rFonts w:hint="eastAsia"/>
        </w:rPr>
        <w:t>是</w:t>
      </w:r>
      <w:r w:rsidRPr="0035120A">
        <w:rPr>
          <w:rFonts w:ascii="Times New Roman" w:hAnsi="Times New Roman" w:cs="Times New Roman" w:hint="eastAsia"/>
          <w:szCs w:val="24"/>
        </w:rPr>
        <w:t>中道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真理的方法論；用世間的術語說，即是論理學</w:t>
      </w:r>
      <w:r w:rsidR="00D32711" w:rsidRPr="0035120A">
        <w:rPr>
          <w:rFonts w:hint="eastAsia"/>
        </w:rPr>
        <w:t>。</w:t>
      </w:r>
    </w:p>
    <w:p w:rsidR="007B52BD" w:rsidRPr="0035120A" w:rsidRDefault="007B52BD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（貳）印度的論理學稱為「正理」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pp.43-44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一般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所說的印度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論理學，稱為「正理」</w:t>
      </w:r>
      <w:r w:rsidR="000D5B4A" w:rsidRPr="0035120A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Pr="0035120A">
        <w:rPr>
          <w:rFonts w:ascii="Times New Roman" w:hAnsi="Times New Roman" w:cs="Times New Roman" w:hint="eastAsia"/>
          <w:szCs w:val="24"/>
        </w:rPr>
        <w:t>，淵源很早。梵語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尼夜耶</w:t>
      </w:r>
      <w:r w:rsidRPr="0035120A">
        <w:rPr>
          <w:rFonts w:ascii="Times New Roman" w:hAnsi="新細明體" w:cs="Times New Roman" w:hint="eastAsia"/>
          <w:szCs w:val="24"/>
        </w:rPr>
        <w:t>（</w:t>
      </w:r>
      <w:proofErr w:type="spellStart"/>
      <w:proofErr w:type="gramEnd"/>
      <w:r w:rsidRPr="0035120A">
        <w:rPr>
          <w:rFonts w:ascii="Times New Roman" w:hAnsi="Times New Roman" w:cs="Times New Roman"/>
          <w:szCs w:val="24"/>
        </w:rPr>
        <w:t>nyāya</w:t>
      </w:r>
      <w:proofErr w:type="spellEnd"/>
      <w:r w:rsidRPr="0035120A">
        <w:rPr>
          <w:rFonts w:ascii="Times New Roman" w:hAnsi="新細明體" w:cs="Times New Roman" w:hint="eastAsia"/>
          <w:szCs w:val="24"/>
        </w:rPr>
        <w:t>）</w:t>
      </w:r>
      <w:r w:rsidRPr="0035120A">
        <w:rPr>
          <w:rFonts w:ascii="Times New Roman" w:hAnsi="Times New Roman" w:cs="Times New Roman" w:hint="eastAsia"/>
          <w:szCs w:val="24"/>
        </w:rPr>
        <w:t>，譯為正理，正理即是真理；後來，即轉用為論究考察真理的方法，成為印度論理學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的專稱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30" w:before="108"/>
        <w:ind w:firstLineChars="50" w:firstLine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這和西洋的邏輯</w:t>
      </w:r>
      <w:r w:rsidRPr="0035120A">
        <w:rPr>
          <w:rFonts w:ascii="Times New Roman" w:hAnsi="新細明體" w:cs="Times New Roman" w:hint="eastAsia"/>
          <w:szCs w:val="24"/>
        </w:rPr>
        <w:t>（</w:t>
      </w:r>
      <w:r w:rsidRPr="0035120A">
        <w:rPr>
          <w:rFonts w:ascii="Times New Roman" w:hAnsi="Times New Roman" w:cs="Times New Roman" w:hint="eastAsia"/>
          <w:szCs w:val="24"/>
        </w:rPr>
        <w:t>logic</w:t>
      </w:r>
      <w:r w:rsidRPr="0035120A">
        <w:rPr>
          <w:rFonts w:ascii="Times New Roman" w:hAnsi="新細明體" w:cs="Times New Roman" w:hint="eastAsia"/>
          <w:szCs w:val="24"/>
        </w:rPr>
        <w:t>）</w:t>
      </w:r>
      <w:bookmarkStart w:id="0" w:name="OLE_LINK1"/>
      <w:r w:rsidR="00D32711" w:rsidRPr="0035120A">
        <w:rPr>
          <w:rFonts w:hint="eastAsia"/>
        </w:rPr>
        <w:t>從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邏格思</w:t>
      </w:r>
      <w:bookmarkEnd w:id="0"/>
      <w:proofErr w:type="gramEnd"/>
      <w:r w:rsidRPr="0035120A">
        <w:rPr>
          <w:rFonts w:ascii="Times New Roman" w:hAnsi="新細明體" w:cs="Times New Roman" w:hint="eastAsia"/>
          <w:szCs w:val="24"/>
        </w:rPr>
        <w:t>（</w:t>
      </w:r>
      <w:r w:rsidRPr="0035120A">
        <w:rPr>
          <w:rFonts w:ascii="Times New Roman" w:hAnsi="Times New Roman" w:cs="Times New Roman" w:hint="eastAsia"/>
          <w:szCs w:val="24"/>
        </w:rPr>
        <w:t>logos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"/>
      </w:r>
      <w:r w:rsidRPr="0035120A">
        <w:rPr>
          <w:rFonts w:ascii="Times New Roman" w:hAnsi="新細明體" w:cs="Times New Roman" w:hint="eastAsia"/>
          <w:szCs w:val="24"/>
        </w:rPr>
        <w:t>）</w:t>
      </w:r>
      <w:r w:rsidRPr="0035120A">
        <w:rPr>
          <w:rFonts w:ascii="Times New Roman" w:hAnsi="Times New Roman" w:cs="Times New Roman" w:hint="eastAsia"/>
          <w:szCs w:val="24"/>
        </w:rPr>
        <w:t>的術語變化而來一樣。</w:t>
      </w:r>
    </w:p>
    <w:p w:rsidR="007B52BD" w:rsidRPr="0035120A" w:rsidRDefault="007B52BD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叁）正理學派的論理方法與唯識學的「因明」</w:t>
      </w:r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r w:rsidRPr="0035120A">
        <w:rPr>
          <w:rFonts w:ascii="Times New Roman" w:hAnsi="Times New Roman" w:cs="Times New Roman" w:hint="eastAsia"/>
          <w:sz w:val="20"/>
          <w:szCs w:val="20"/>
        </w:rPr>
        <w:t>p.44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印度的正理學派，約成立於西元之初。其後，佛教學者也加以採用，特別是法相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唯識學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，即發展為著名的因明。</w:t>
      </w:r>
    </w:p>
    <w:p w:rsidR="007B52BD" w:rsidRPr="0035120A" w:rsidRDefault="007B52BD" w:rsidP="007B52BD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正理學派的論理方法，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總凡十六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句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"/>
      </w:r>
      <w:r w:rsidRPr="0035120A">
        <w:rPr>
          <w:rFonts w:ascii="Times New Roman" w:hAnsi="Times New Roman" w:cs="Times New Roman" w:hint="eastAsia"/>
          <w:szCs w:val="24"/>
        </w:rPr>
        <w:t>；他的論式，是五分論法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4"/>
      </w:r>
      <w:r w:rsidRPr="0035120A">
        <w:rPr>
          <w:rFonts w:ascii="Times New Roman" w:hAnsi="Times New Roman" w:cs="Times New Roman" w:hint="eastAsia"/>
          <w:szCs w:val="24"/>
        </w:rPr>
        <w:t>。到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世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親及弟子陳那，把</w:t>
      </w:r>
      <w:r w:rsidRPr="0035120A">
        <w:rPr>
          <w:rFonts w:ascii="Times New Roman" w:hAnsi="Times New Roman" w:cs="Times New Roman" w:hint="eastAsia"/>
          <w:szCs w:val="24"/>
        </w:rPr>
        <w:lastRenderedPageBreak/>
        <w:t>五分論法加以改善，成為三支論法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5"/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因明是佛教所用的術語，因為考察事理真相的三支論法，主要是以理由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──因支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來證明宗義，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因支特別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重要，故名因明。然也沒有忘棄</w:t>
      </w:r>
      <w:r w:rsidR="00B527C1" w:rsidRPr="0035120A">
        <w:rPr>
          <w:rFonts w:ascii="新細明體" w:hAnsi="新細明體" w:hint="eastAsia"/>
        </w:rPr>
        <w:t>「</w:t>
      </w:r>
      <w:r w:rsidR="00B527C1" w:rsidRPr="0035120A">
        <w:rPr>
          <w:rFonts w:hint="eastAsia"/>
        </w:rPr>
        <w:t>正理</w:t>
      </w:r>
      <w:r w:rsidR="00B527C1" w:rsidRPr="0035120A">
        <w:rPr>
          <w:rFonts w:ascii="新細明體" w:hAnsi="新細明體" w:hint="eastAsia"/>
        </w:rPr>
        <w:t>」</w:t>
      </w:r>
      <w:r w:rsidRPr="0035120A">
        <w:rPr>
          <w:rFonts w:ascii="Times New Roman" w:hAnsi="Times New Roman" w:cs="Times New Roman" w:hint="eastAsia"/>
          <w:szCs w:val="24"/>
        </w:rPr>
        <w:t>一詞，如陳那師資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6"/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所著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的《因明正理門論》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7"/>
      </w:r>
      <w:r w:rsidR="00237771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《因明入正理門論》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8"/>
      </w:r>
      <w:r w:rsidRPr="0035120A">
        <w:rPr>
          <w:rFonts w:ascii="Times New Roman" w:hAnsi="Times New Roman" w:cs="Times New Roman" w:hint="eastAsia"/>
          <w:szCs w:val="24"/>
        </w:rPr>
        <w:t>等是。</w:t>
      </w:r>
    </w:p>
    <w:p w:rsidR="007B52BD" w:rsidRPr="0035120A" w:rsidRDefault="007B52BD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肆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中論即是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中道的方法論、論理學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p.44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現在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說中觀</w:t>
      </w:r>
      <w:proofErr w:type="gramEnd"/>
      <w:r w:rsidR="008F40FA" w:rsidRPr="0035120A">
        <w:rPr>
          <w:rFonts w:ascii="新細明體" w:hAnsi="新細明體" w:hint="eastAsia"/>
        </w:rPr>
        <w:t>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中論即是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中道的方法論、論理學，這不但事實如此，在名稱也是如此的。如正理是真理，在印度早成為論理學的專名，而龍樹的《中論》等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五部論典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，即被稱為「五正理聚」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9"/>
      </w:r>
      <w:r w:rsidRPr="0035120A">
        <w:rPr>
          <w:rFonts w:ascii="Times New Roman" w:hAnsi="Times New Roman" w:cs="Times New Roman" w:hint="eastAsia"/>
          <w:szCs w:val="24"/>
        </w:rPr>
        <w:t>，這可見《中論》等即是以論理方法探究真理之學。又如《菩提道次</w:t>
      </w:r>
      <w:r w:rsidR="0045475C" w:rsidRPr="0035120A">
        <w:rPr>
          <w:rFonts w:hint="eastAsia"/>
        </w:rPr>
        <w:lastRenderedPageBreak/>
        <w:t>第</w:t>
      </w:r>
      <w:r w:rsidRPr="0035120A">
        <w:rPr>
          <w:rFonts w:ascii="Times New Roman" w:hAnsi="Times New Roman" w:cs="Times New Roman" w:hint="eastAsia"/>
          <w:szCs w:val="24"/>
        </w:rPr>
        <w:t>論》，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即每稱中道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觀察為「</w:t>
      </w:r>
      <w:r w:rsidRPr="0035120A">
        <w:rPr>
          <w:rFonts w:ascii="標楷體" w:eastAsia="標楷體" w:hAnsi="標楷體" w:cs="Times New Roman" w:hint="eastAsia"/>
          <w:szCs w:val="24"/>
        </w:rPr>
        <w:t>正理觀察</w:t>
      </w:r>
      <w:r w:rsidRPr="0035120A">
        <w:rPr>
          <w:rFonts w:ascii="Times New Roman" w:hAnsi="Times New Roman" w:cs="Times New Roman" w:hint="eastAsia"/>
          <w:szCs w:val="24"/>
        </w:rPr>
        <w:t>」。</w:t>
      </w:r>
    </w:p>
    <w:p w:rsidR="007B52BD" w:rsidRPr="0035120A" w:rsidRDefault="007B52BD" w:rsidP="007B52BD">
      <w:pPr>
        <w:spacing w:beforeLines="50" w:before="180"/>
        <w:rPr>
          <w:rFonts w:ascii="Times Ext Roman" w:hAnsi="Times Ext Roman" w:cs="Times Ext Roman"/>
          <w:sz w:val="22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貳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、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因明與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中觀不同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的論理方式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pp.44-45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（壹）空有二宗由於所用的方法不同，所以對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究竟實相的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中道也不免有所差別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pp.44-45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法相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唯識家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的因明，與龍樹學系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的中觀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，雖同為論理方法，而因為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中觀本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源於佛陀的緣起法，因明卻僅是正理學派方法</w:t>
      </w:r>
      <w:proofErr w:type="gramStart"/>
      <w:r w:rsidR="00460A58" w:rsidRPr="0035120A">
        <w:rPr>
          <w:rFonts w:ascii="新細明體" w:hAnsi="新細明體" w:hint="eastAsia"/>
        </w:rPr>
        <w:t>──</w:t>
      </w:r>
      <w:r w:rsidR="00460A58" w:rsidRPr="0035120A">
        <w:rPr>
          <w:rFonts w:ascii="Times New Roman" w:hAnsi="Times New Roman" w:cs="Times New Roman" w:hint="eastAsia"/>
          <w:b/>
          <w:szCs w:val="24"/>
        </w:rPr>
        <w:t>可說是常人</w:t>
      </w:r>
      <w:proofErr w:type="gramEnd"/>
      <w:r w:rsidR="00460A58" w:rsidRPr="0035120A">
        <w:rPr>
          <w:rFonts w:ascii="Times New Roman" w:hAnsi="Times New Roman" w:cs="Times New Roman" w:hint="eastAsia"/>
          <w:b/>
          <w:szCs w:val="24"/>
        </w:rPr>
        <w:t>的方法論</w:t>
      </w:r>
      <w:r w:rsidR="003F6CA5" w:rsidRPr="0035120A">
        <w:rPr>
          <w:rFonts w:hint="eastAsia"/>
        </w:rPr>
        <w:t>的修正</w:t>
      </w:r>
      <w:r w:rsidR="00460A58" w:rsidRPr="0035120A">
        <w:rPr>
          <w:rFonts w:hint="eastAsia"/>
        </w:rPr>
        <w:t>；</w:t>
      </w:r>
      <w:r w:rsidRPr="0035120A">
        <w:rPr>
          <w:rFonts w:ascii="Times New Roman" w:hAnsi="Times New Roman" w:cs="Times New Roman" w:hint="eastAsia"/>
          <w:szCs w:val="24"/>
        </w:rPr>
        <w:t>所用的方法不同，所以對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究竟實相的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中道也不免有所不同。這也是空有二宗的根本不同處，所以要特別的揭示出來。</w:t>
      </w:r>
    </w:p>
    <w:p w:rsidR="007B52BD" w:rsidRPr="0035120A" w:rsidRDefault="007B52BD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（貳）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中觀學者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論理方法之流變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100" w:firstLine="2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一、中國的三論宗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100" w:firstLine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中國的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古三論師</w:t>
      </w:r>
      <w:proofErr w:type="gramEnd"/>
      <w:r w:rsidRPr="0035120A">
        <w:rPr>
          <w:rFonts w:ascii="Times New Roman" w:hAnsi="Times New Roman" w:cs="Times New Roman"/>
          <w:szCs w:val="24"/>
          <w:vertAlign w:val="superscript"/>
        </w:rPr>
        <w:footnoteReference w:id="10"/>
      </w:r>
      <w:r w:rsidRPr="0035120A">
        <w:rPr>
          <w:rFonts w:ascii="Times New Roman" w:hAnsi="Times New Roman" w:cs="Times New Roman" w:hint="eastAsia"/>
          <w:szCs w:val="24"/>
        </w:rPr>
        <w:t>，並未使用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因明式的方法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到了唐代的新三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論宗，即賢首</w:t>
      </w:r>
      <w:proofErr w:type="gramEnd"/>
      <w:r w:rsidRPr="0035120A">
        <w:rPr>
          <w:rFonts w:ascii="Times New Roman" w:hAnsi="Times New Roman" w:cs="Times New Roman"/>
          <w:szCs w:val="24"/>
          <w:vertAlign w:val="superscript"/>
        </w:rPr>
        <w:footnoteReference w:id="11"/>
      </w:r>
      <w:r w:rsidRPr="0035120A">
        <w:rPr>
          <w:rFonts w:ascii="Times New Roman" w:hAnsi="Times New Roman" w:cs="Times New Roman" w:hint="eastAsia"/>
          <w:szCs w:val="24"/>
        </w:rPr>
        <w:t>承</w:t>
      </w:r>
      <w:bookmarkStart w:id="1" w:name="OLE_LINK4"/>
      <w:bookmarkStart w:id="2" w:name="OLE_LINK5"/>
      <w:r w:rsidRPr="0035120A">
        <w:rPr>
          <w:rFonts w:ascii="Times New Roman" w:hAnsi="Times New Roman" w:cs="Times New Roman" w:hint="eastAsia"/>
          <w:szCs w:val="24"/>
        </w:rPr>
        <w:t>日照</w:t>
      </w:r>
      <w:bookmarkEnd w:id="1"/>
      <w:bookmarkEnd w:id="2"/>
      <w:r w:rsidRPr="0035120A">
        <w:rPr>
          <w:rFonts w:ascii="Times New Roman" w:hAnsi="Times New Roman" w:cs="Times New Roman" w:hint="eastAsia"/>
          <w:szCs w:val="24"/>
        </w:rPr>
        <w:t>三藏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12"/>
      </w:r>
      <w:r w:rsidRPr="0035120A">
        <w:rPr>
          <w:rFonts w:ascii="Times New Roman" w:hAnsi="Times New Roman" w:cs="Times New Roman" w:hint="eastAsia"/>
          <w:szCs w:val="24"/>
        </w:rPr>
        <w:t>的學系，也採用了因明（不過，也說</w:t>
      </w:r>
      <w:r w:rsidR="00B379C6" w:rsidRPr="0035120A">
        <w:rPr>
          <w:rFonts w:hint="eastAsia"/>
        </w:rPr>
        <w:t>它</w:t>
      </w:r>
      <w:r w:rsidRPr="0035120A">
        <w:rPr>
          <w:rFonts w:ascii="Times New Roman" w:hAnsi="Times New Roman" w:cs="Times New Roman" w:hint="eastAsia"/>
          <w:szCs w:val="24"/>
        </w:rPr>
        <w:lastRenderedPageBreak/>
        <w:t>是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不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究竟的），如《十二門論宗致義記》所說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13"/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二、印度的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中觀家</w:t>
      </w:r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100" w:firstLine="24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中觀學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在印度，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龍樹論是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沒有承認正理學系的方法論的。</w:t>
      </w:r>
    </w:p>
    <w:p w:rsidR="007B52BD" w:rsidRPr="0035120A" w:rsidRDefault="007B52BD" w:rsidP="007B52BD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到了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清辨，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大概是為了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爭取唯識學者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的同情，完全採用因明的論理法，造《般若燈論》及《掌珍論》等。這是沒有確見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中觀的深義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所在，難怪為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月稱所破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BC7955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叁）從二方面來說明「</w:t>
      </w:r>
      <w:r w:rsidR="007B52BD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者與</w:t>
      </w:r>
      <w:r w:rsidR="00327A01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一般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人</w:t>
      </w:r>
      <w:r w:rsidR="007B52BD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」論理方法的不同</w:t>
      </w:r>
      <w:r w:rsidR="007B52BD" w:rsidRPr="0035120A">
        <w:rPr>
          <w:rFonts w:ascii="Times Ext Roman" w:hAnsi="Times Ext Roman" w:cs="Times Ext Roman" w:hint="eastAsia"/>
          <w:sz w:val="20"/>
          <w:szCs w:val="20"/>
        </w:rPr>
        <w:t>（</w:t>
      </w:r>
      <w:r w:rsidR="007B52BD" w:rsidRPr="0035120A">
        <w:rPr>
          <w:rFonts w:ascii="Times New Roman" w:hAnsi="Times New Roman" w:cs="Times New Roman" w:hint="eastAsia"/>
          <w:sz w:val="20"/>
          <w:szCs w:val="20"/>
        </w:rPr>
        <w:t>pp.45-51</w:t>
      </w:r>
      <w:proofErr w:type="gramStart"/>
      <w:r w:rsidR="007B52BD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50" w:firstLine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為了辨別論理方法的不同，從二方面來說明：</w:t>
      </w:r>
      <w:r w:rsidRPr="0035120A">
        <w:rPr>
          <w:rFonts w:ascii="Times New Roman" w:hAnsi="Times New Roman" w:cs="Times New Roman" w:hint="eastAsia"/>
          <w:szCs w:val="24"/>
        </w:rPr>
        <w:t xml:space="preserve"> </w:t>
      </w:r>
    </w:p>
    <w:p w:rsidR="007B52BD" w:rsidRPr="0035120A" w:rsidRDefault="007B52BD" w:rsidP="00A50CEB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一、從中國古三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論師的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「初章義」與「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中假義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」看論理方法之差異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pp.45-49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150" w:firstLine="3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（一）中國古三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論師的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「初章義」與「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中假義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</w:t>
      </w:r>
      <w:proofErr w:type="gramStart"/>
      <w:r w:rsidR="00D07EB6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D07EB6" w:rsidRPr="0035120A">
        <w:rPr>
          <w:rFonts w:ascii="Times New Roman" w:hAnsi="Times New Roman" w:cs="Times New Roman" w:hint="eastAsia"/>
          <w:sz w:val="20"/>
          <w:szCs w:val="20"/>
        </w:rPr>
        <w:t>pp.45-47</w:t>
      </w:r>
      <w:proofErr w:type="gramStart"/>
      <w:r w:rsidR="00D07EB6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00" w:firstLine="4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略標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：「初章義」與「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中假義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p.45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00" w:firstLine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一、中國古三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論師教導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學人，有入門的「初章義」與「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中假義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」。</w:t>
      </w:r>
      <w:r w:rsidR="00A279C2" w:rsidRPr="0035120A">
        <w:rPr>
          <w:rFonts w:ascii="Times New Roman" w:hAnsi="Times New Roman" w:cs="Times New Roman"/>
          <w:szCs w:val="24"/>
          <w:vertAlign w:val="superscript"/>
        </w:rPr>
        <w:footnoteReference w:id="14"/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初章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，譬如讀書的先學字母，就是第一課的意思。要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學中觀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，第一步必須明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解初章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</w:t>
      </w:r>
      <w:r w:rsidRPr="0035120A">
        <w:rPr>
          <w:rFonts w:ascii="Times New Roman" w:hAnsi="Times New Roman" w:cs="Times New Roman" w:hint="eastAsia"/>
          <w:b/>
          <w:szCs w:val="24"/>
        </w:rPr>
        <w:t>破斥外人的立義</w:t>
      </w:r>
      <w:r w:rsidRPr="0035120A">
        <w:rPr>
          <w:rFonts w:ascii="Times New Roman" w:hAnsi="Times New Roman" w:cs="Times New Roman" w:hint="eastAsia"/>
          <w:szCs w:val="24"/>
        </w:rPr>
        <w:t>；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然後進一步</w:t>
      </w:r>
      <w:r w:rsidRPr="0035120A">
        <w:rPr>
          <w:rFonts w:ascii="Times New Roman" w:hAnsi="Times New Roman" w:cs="Times New Roman" w:hint="eastAsia"/>
          <w:b/>
          <w:szCs w:val="24"/>
        </w:rPr>
        <w:t>修學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中觀家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的正義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「</w:t>
      </w:r>
      <w:r w:rsidRPr="0035120A">
        <w:rPr>
          <w:rFonts w:ascii="Times New Roman" w:hAnsi="Times New Roman" w:cs="Times New Roman" w:hint="eastAsia"/>
          <w:b/>
          <w:szCs w:val="24"/>
        </w:rPr>
        <w:t>中假</w:t>
      </w:r>
      <w:r w:rsidRPr="0035120A">
        <w:rPr>
          <w:rFonts w:ascii="Times New Roman" w:hAnsi="Times New Roman" w:cs="Times New Roman" w:hint="eastAsia"/>
          <w:szCs w:val="24"/>
        </w:rPr>
        <w:t>」。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常人、外道</w:t>
      </w:r>
      <w:r w:rsidR="00B85B44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所得小乘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，以至有所得大乘，對於諸法都有一根本的錯誤</w:t>
      </w:r>
      <w:r w:rsidR="000C6004" w:rsidRPr="0035120A">
        <w:rPr>
          <w:rFonts w:ascii="新細明體" w:hAnsi="新細明體" w:hint="eastAsia"/>
        </w:rPr>
        <w:t>；</w:t>
      </w:r>
      <w:r w:rsidRPr="0035120A">
        <w:rPr>
          <w:rFonts w:ascii="Times New Roman" w:hAnsi="Times New Roman" w:cs="Times New Roman" w:hint="eastAsia"/>
          <w:szCs w:val="24"/>
        </w:rPr>
        <w:t>根源於此種錯誤而影響一切思想學說，無不成為錯誤的。非將這一根本錯誤破除，是不能正確的理解中道，進而體悟中道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──中觀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的。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別釋「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初章義」與「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中假義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</w:t>
      </w:r>
      <w:proofErr w:type="gramStart"/>
      <w:r w:rsidR="00B37C3F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37C3F" w:rsidRPr="0035120A">
        <w:rPr>
          <w:rFonts w:ascii="Times New Roman" w:hAnsi="Times New Roman" w:cs="Times New Roman" w:hint="eastAsia"/>
          <w:sz w:val="20"/>
          <w:szCs w:val="20"/>
        </w:rPr>
        <w:t>pp.45-47</w:t>
      </w:r>
      <w:proofErr w:type="gramStart"/>
      <w:r w:rsidR="00B37C3F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）「初章義」：根本而共同的錯誤的論證法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pp.45-46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250" w:firstLine="60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初章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，為一根本而共同的錯誤的論證法。</w:t>
      </w:r>
    </w:p>
    <w:p w:rsidR="007B52BD" w:rsidRPr="0035120A" w:rsidRDefault="007B52BD" w:rsidP="007B52BD">
      <w:pPr>
        <w:spacing w:beforeLines="30" w:before="108"/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今舉「生」</w:t>
      </w:r>
      <w:r w:rsidR="00FB4230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「滅」二名而論：</w:t>
      </w:r>
      <w:r w:rsidR="00B37C3F" w:rsidRPr="0035120A">
        <w:rPr>
          <w:rFonts w:ascii="Times New Roman" w:hAnsi="Times New Roman" w:cs="Times New Roman"/>
          <w:szCs w:val="24"/>
        </w:rPr>
        <w:t xml:space="preserve"> </w:t>
      </w:r>
    </w:p>
    <w:p w:rsidR="007B52BD" w:rsidRPr="0035120A" w:rsidRDefault="00B37C3F" w:rsidP="00B37C3F">
      <w:pPr>
        <w:ind w:firstLineChars="250" w:firstLine="600"/>
        <w:rPr>
          <w:rFonts w:ascii="標楷體" w:eastAsia="標楷體" w:hAnsi="標楷體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「</w:t>
      </w:r>
      <w:r w:rsidR="007B52BD" w:rsidRPr="0035120A">
        <w:rPr>
          <w:rFonts w:ascii="標楷體" w:eastAsia="標楷體" w:hAnsi="標楷體" w:cs="Times New Roman" w:hint="eastAsia"/>
          <w:b/>
          <w:szCs w:val="24"/>
        </w:rPr>
        <w:t>他</w:t>
      </w:r>
      <w:r w:rsidR="007B52BD" w:rsidRPr="0035120A">
        <w:rPr>
          <w:rFonts w:ascii="標楷體" w:eastAsia="標楷體" w:hAnsi="標楷體" w:cs="Times New Roman" w:hint="eastAsia"/>
          <w:szCs w:val="24"/>
        </w:rPr>
        <w:t>有生可生，有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滅可滅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。有生可生，生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不由滅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；有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滅可滅，滅不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由生。</w:t>
      </w:r>
    </w:p>
    <w:p w:rsidR="007B52BD" w:rsidRPr="0035120A" w:rsidRDefault="007B52BD" w:rsidP="007B52BD">
      <w:pPr>
        <w:ind w:firstLineChars="250" w:firstLine="600"/>
        <w:rPr>
          <w:rFonts w:ascii="標楷體" w:eastAsia="標楷體" w:hAnsi="標楷體" w:cs="Times New Roman"/>
          <w:szCs w:val="24"/>
        </w:rPr>
      </w:pPr>
      <w:r w:rsidRPr="0035120A">
        <w:rPr>
          <w:rFonts w:ascii="標楷體" w:eastAsia="標楷體" w:hAnsi="標楷體" w:cs="Times New Roman" w:hint="eastAsia"/>
          <w:szCs w:val="24"/>
        </w:rPr>
        <w:t>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不由滅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，生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非滅生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；有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滅可滅，滅非生滅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。</w:t>
      </w:r>
    </w:p>
    <w:p w:rsidR="007B52BD" w:rsidRPr="0035120A" w:rsidRDefault="007B52BD" w:rsidP="007B52BD">
      <w:pPr>
        <w:ind w:firstLineChars="250" w:firstLine="600"/>
        <w:rPr>
          <w:rFonts w:ascii="標楷體" w:eastAsia="標楷體" w:hAnsi="標楷體" w:cs="Times New Roman"/>
          <w:szCs w:val="24"/>
        </w:rPr>
      </w:pPr>
      <w:r w:rsidRPr="0035120A">
        <w:rPr>
          <w:rFonts w:ascii="標楷體" w:eastAsia="標楷體" w:hAnsi="標楷體" w:cs="Times New Roman" w:hint="eastAsia"/>
          <w:szCs w:val="24"/>
        </w:rPr>
        <w:t>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非滅生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，即是自生；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滅非生滅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，即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是自滅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。</w:t>
      </w:r>
    </w:p>
    <w:p w:rsidR="007B52BD" w:rsidRPr="0035120A" w:rsidRDefault="007B52BD" w:rsidP="007B52BD">
      <w:pPr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標楷體" w:eastAsia="標楷體" w:hAnsi="標楷體" w:cs="Times New Roman" w:hint="eastAsia"/>
          <w:szCs w:val="24"/>
        </w:rPr>
        <w:t>自生即是實生，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自滅即是實滅</w:t>
      </w:r>
      <w:proofErr w:type="gramEnd"/>
      <w:r w:rsidR="0063297C" w:rsidRPr="0035120A">
        <w:rPr>
          <w:rFonts w:hint="eastAsia"/>
        </w:rPr>
        <w:t>。</w:t>
      </w:r>
      <w:r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15"/>
      </w:r>
    </w:p>
    <w:p w:rsidR="007B52BD" w:rsidRPr="0035120A" w:rsidRDefault="007B52BD" w:rsidP="007B52BD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Cs w:val="24"/>
        </w:rPr>
        <w:t>他</w:t>
      </w:r>
      <w:r w:rsidRPr="0035120A">
        <w:rPr>
          <w:rFonts w:ascii="Times New Roman" w:hAnsi="Times New Roman" w:cs="Times New Roman" w:hint="eastAsia"/>
          <w:szCs w:val="24"/>
        </w:rPr>
        <w:t>，即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是中觀者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以外的一切。他們認為某一事理的存在，是有它的獨立存在性。</w:t>
      </w:r>
      <w:r w:rsidRPr="0035120A">
        <w:rPr>
          <w:rFonts w:ascii="Times New Roman" w:hAnsi="Times New Roman" w:cs="Times New Roman" w:hint="eastAsia"/>
          <w:szCs w:val="24"/>
        </w:rPr>
        <w:lastRenderedPageBreak/>
        <w:t>如生，即不是由於滅、不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離滅而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有此「生」的，所以說</w:t>
      </w:r>
      <w:r w:rsidR="0063297C" w:rsidRPr="0035120A">
        <w:rPr>
          <w:rFonts w:hint="eastAsia"/>
        </w:rPr>
        <w:t>它</w:t>
      </w:r>
      <w:r w:rsidRPr="0035120A">
        <w:rPr>
          <w:rFonts w:ascii="Times New Roman" w:hAnsi="Times New Roman" w:cs="Times New Roman" w:hint="eastAsia"/>
          <w:szCs w:val="24"/>
        </w:rPr>
        <w:t>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由滅而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生，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不是待滅</w:t>
      </w:r>
      <w:proofErr w:type="gramEnd"/>
      <w:r w:rsidR="0063297C" w:rsidRPr="0035120A">
        <w:rPr>
          <w:rFonts w:ascii="新細明體" w:hAnsi="新細明體" w:hint="eastAsia"/>
        </w:rPr>
        <w:t>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不離滅的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生。這樣，即違反緣起的相依相待而有的真理，而成為反緣起的實有了。</w:t>
      </w:r>
    </w:p>
    <w:p w:rsidR="007B52BD" w:rsidRPr="0035120A" w:rsidRDefault="007B52BD" w:rsidP="007B52BD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在三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論師說的實生實滅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，即是不合佛法的倒見。實體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的生滅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，即說明他的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生滅反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真理而不能成立了。</w:t>
      </w:r>
    </w:p>
    <w:p w:rsidR="007B52BD" w:rsidRPr="0035120A" w:rsidRDefault="007B52BD" w:rsidP="007B52BD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中假義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」：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中觀的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正義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pp.46-47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250" w:firstLine="60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反之，中觀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的正義，即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中假義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，論說的方法如此：</w:t>
      </w:r>
      <w:r w:rsidR="00B37C3F" w:rsidRPr="0035120A">
        <w:rPr>
          <w:rFonts w:ascii="Times New Roman" w:hAnsi="Times New Roman" w:cs="Times New Roman"/>
          <w:szCs w:val="24"/>
        </w:rPr>
        <w:t xml:space="preserve"> </w:t>
      </w:r>
    </w:p>
    <w:p w:rsidR="007B52BD" w:rsidRPr="0035120A" w:rsidRDefault="00B37C3F" w:rsidP="00B37C3F">
      <w:pPr>
        <w:spacing w:beforeLines="30" w:before="108"/>
        <w:ind w:firstLineChars="250" w:firstLine="600"/>
        <w:rPr>
          <w:rFonts w:ascii="標楷體" w:eastAsia="標楷體" w:hAnsi="標楷體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「</w:t>
      </w:r>
      <w:proofErr w:type="gramStart"/>
      <w:r w:rsidR="007B52BD" w:rsidRPr="0035120A">
        <w:rPr>
          <w:rFonts w:ascii="標楷體" w:eastAsia="標楷體" w:hAnsi="標楷體" w:cs="Times New Roman" w:hint="eastAsia"/>
          <w:b/>
          <w:szCs w:val="24"/>
        </w:rPr>
        <w:t>今</w:t>
      </w:r>
      <w:r w:rsidR="007B52BD" w:rsidRPr="0035120A">
        <w:rPr>
          <w:rFonts w:ascii="標楷體" w:eastAsia="標楷體" w:hAnsi="標楷體" w:cs="Times New Roman" w:hint="eastAsia"/>
          <w:szCs w:val="24"/>
        </w:rPr>
        <w:t>無生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可生，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無滅可滅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。無生可生，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由滅故生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；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無滅可滅</w:t>
      </w:r>
      <w:proofErr w:type="gramEnd"/>
      <w:r w:rsidR="007B52BD" w:rsidRPr="0035120A">
        <w:rPr>
          <w:rFonts w:ascii="標楷體" w:eastAsia="標楷體" w:hAnsi="標楷體" w:cs="Times New Roman" w:hint="eastAsia"/>
          <w:szCs w:val="24"/>
        </w:rPr>
        <w:t>，由</w:t>
      </w:r>
      <w:proofErr w:type="gramStart"/>
      <w:r w:rsidR="007B52BD" w:rsidRPr="0035120A">
        <w:rPr>
          <w:rFonts w:ascii="標楷體" w:eastAsia="標楷體" w:hAnsi="標楷體" w:cs="Times New Roman" w:hint="eastAsia"/>
          <w:szCs w:val="24"/>
        </w:rPr>
        <w:t>生故滅</w:t>
      </w:r>
      <w:proofErr w:type="gramEnd"/>
      <w:r w:rsidR="004112B6" w:rsidRPr="0035120A">
        <w:rPr>
          <w:rFonts w:ascii="新細明體" w:hAnsi="新細明體" w:hint="eastAsia"/>
        </w:rPr>
        <w:t>。</w:t>
      </w:r>
    </w:p>
    <w:p w:rsidR="007B52BD" w:rsidRPr="0035120A" w:rsidRDefault="007B52BD" w:rsidP="007B52BD">
      <w:pPr>
        <w:ind w:firstLineChars="250" w:firstLine="600"/>
        <w:rPr>
          <w:rFonts w:ascii="標楷體" w:eastAsia="標楷體" w:hAnsi="標楷體" w:cs="Times New Roman"/>
          <w:szCs w:val="24"/>
        </w:rPr>
      </w:pPr>
      <w:proofErr w:type="gramStart"/>
      <w:r w:rsidRPr="0035120A">
        <w:rPr>
          <w:rFonts w:ascii="標楷體" w:eastAsia="標楷體" w:hAnsi="標楷體" w:cs="Times New Roman" w:hint="eastAsia"/>
          <w:szCs w:val="24"/>
        </w:rPr>
        <w:t>由滅故生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，生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是滅生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；由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生故滅，滅是生滅</w:t>
      </w:r>
      <w:proofErr w:type="gramEnd"/>
      <w:r w:rsidR="004112B6" w:rsidRPr="0035120A">
        <w:rPr>
          <w:rFonts w:hint="eastAsia"/>
        </w:rPr>
        <w:t>。</w:t>
      </w:r>
    </w:p>
    <w:p w:rsidR="007B52BD" w:rsidRPr="0035120A" w:rsidRDefault="007B52BD" w:rsidP="007B52BD">
      <w:pPr>
        <w:ind w:firstLineChars="250" w:firstLine="600"/>
        <w:rPr>
          <w:rFonts w:ascii="標楷體" w:eastAsia="標楷體" w:hAnsi="標楷體" w:cs="Times New Roman"/>
          <w:szCs w:val="24"/>
        </w:rPr>
      </w:pPr>
      <w:proofErr w:type="gramStart"/>
      <w:r w:rsidRPr="0035120A">
        <w:rPr>
          <w:rFonts w:ascii="標楷體" w:eastAsia="標楷體" w:hAnsi="標楷體" w:cs="Times New Roman" w:hint="eastAsia"/>
          <w:szCs w:val="24"/>
        </w:rPr>
        <w:t>滅生即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非生，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生滅即非滅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。</w:t>
      </w:r>
    </w:p>
    <w:p w:rsidR="007B52BD" w:rsidRPr="0035120A" w:rsidRDefault="007B52BD" w:rsidP="007B52BD">
      <w:pPr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標楷體" w:eastAsia="標楷體" w:hAnsi="標楷體" w:cs="Times New Roman" w:hint="eastAsia"/>
          <w:szCs w:val="24"/>
        </w:rPr>
        <w:t>非生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非滅為</w:t>
      </w:r>
      <w:proofErr w:type="gramEnd"/>
      <w:r w:rsidRPr="0035120A">
        <w:rPr>
          <w:rFonts w:ascii="標楷體" w:eastAsia="標楷體" w:hAnsi="標楷體" w:cs="Times New Roman" w:hint="eastAsia"/>
          <w:b/>
          <w:szCs w:val="24"/>
        </w:rPr>
        <w:t>中道</w:t>
      </w:r>
      <w:r w:rsidRPr="0035120A">
        <w:rPr>
          <w:rFonts w:ascii="標楷體" w:eastAsia="標楷體" w:hAnsi="標楷體" w:cs="Times New Roman" w:hint="eastAsia"/>
          <w:szCs w:val="24"/>
        </w:rPr>
        <w:t>，而生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而滅為</w:t>
      </w:r>
      <w:r w:rsidRPr="0035120A">
        <w:rPr>
          <w:rFonts w:ascii="標楷體" w:eastAsia="標楷體" w:hAnsi="標楷體" w:cs="Times New Roman" w:hint="eastAsia"/>
          <w:b/>
          <w:szCs w:val="24"/>
        </w:rPr>
        <w:t>假名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」。</w:t>
      </w:r>
      <w:r w:rsidRPr="0035120A">
        <w:rPr>
          <w:rFonts w:ascii="Times New Roman" w:eastAsia="標楷體" w:hAnsi="Times New Roman" w:cs="Times New Roman"/>
          <w:szCs w:val="24"/>
          <w:vertAlign w:val="superscript"/>
        </w:rPr>
        <w:footnoteReference w:id="16"/>
      </w:r>
    </w:p>
    <w:p w:rsidR="007B52BD" w:rsidRPr="0035120A" w:rsidRDefault="007B52BD" w:rsidP="007B52BD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Cs w:val="24"/>
        </w:rPr>
        <w:t>今</w:t>
      </w:r>
      <w:r w:rsidRPr="0035120A">
        <w:rPr>
          <w:rFonts w:ascii="Times New Roman" w:hAnsi="Times New Roman" w:cs="Times New Roman" w:hint="eastAsia"/>
          <w:szCs w:val="24"/>
        </w:rPr>
        <w:t>，即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是中觀者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。無生可生，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無滅可滅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本著中觀的畢竟空義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，否定有「生」</w:t>
      </w:r>
      <w:r w:rsidR="00C639E4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「滅」的自性，也即是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不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執有實性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的生滅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。因此，生是由於滅、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待於滅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不離滅的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，是依於緣起法的相依相待而成立。即生的滅，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即滅的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生，即否定「生」</w:t>
      </w:r>
      <w:r w:rsidR="00C639E4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「滅」的實性，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契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入非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生非滅的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空性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中道</w:t>
      </w:r>
      <w:r w:rsidRPr="0035120A">
        <w:rPr>
          <w:rFonts w:ascii="Times New Roman" w:hAnsi="Times New Roman" w:cs="Times New Roman" w:hint="eastAsia"/>
          <w:szCs w:val="24"/>
        </w:rPr>
        <w:t>，因而成立「生」與「滅」為因緣的</w:t>
      </w:r>
      <w:r w:rsidRPr="0035120A">
        <w:rPr>
          <w:rFonts w:ascii="Times New Roman" w:hAnsi="Times New Roman" w:cs="Times New Roman" w:hint="eastAsia"/>
          <w:b/>
          <w:szCs w:val="24"/>
        </w:rPr>
        <w:t>假名</w:t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）初章與中假的要義</w:t>
      </w:r>
      <w:r w:rsidR="00A47351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，指出了外人</w:t>
      </w:r>
      <w:proofErr w:type="gramStart"/>
      <w:r w:rsidR="00A47351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與中觀者</w:t>
      </w:r>
      <w:proofErr w:type="gramEnd"/>
      <w:r w:rsidR="00A47351"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在認識、方法與結論的不同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p.47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250" w:left="60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初章與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中假的要義，在</w:t>
      </w:r>
      <w:r w:rsidRPr="0035120A">
        <w:rPr>
          <w:rFonts w:ascii="Times New Roman" w:hAnsi="Times New Roman" w:cs="Times New Roman" w:hint="eastAsia"/>
          <w:b/>
          <w:szCs w:val="24"/>
        </w:rPr>
        <w:t>指出外人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與中觀者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，</w:t>
      </w:r>
      <w:r w:rsidRPr="0035120A">
        <w:rPr>
          <w:rFonts w:ascii="Times New Roman" w:hAnsi="Times New Roman" w:cs="Times New Roman" w:hint="eastAsia"/>
          <w:szCs w:val="24"/>
        </w:rPr>
        <w:t>對於一切的一切</w:t>
      </w:r>
      <w:r w:rsidR="00C639E4" w:rsidRPr="0035120A">
        <w:rPr>
          <w:rFonts w:hint="eastAsia"/>
        </w:rPr>
        <w:t>有</w:t>
      </w:r>
      <w:r w:rsidRPr="0035120A">
        <w:rPr>
          <w:rFonts w:ascii="Times New Roman" w:hAnsi="Times New Roman" w:cs="Times New Roman" w:hint="eastAsia"/>
          <w:szCs w:val="24"/>
        </w:rPr>
        <w:t>著根本上的</w:t>
      </w:r>
      <w:r w:rsidRPr="0035120A">
        <w:rPr>
          <w:rFonts w:ascii="Times New Roman" w:hAnsi="Times New Roman" w:cs="Times New Roman" w:hint="eastAsia"/>
          <w:b/>
          <w:szCs w:val="24"/>
        </w:rPr>
        <w:t>認識不同，而成為方法與結論的不同</w:t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（二）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中觀宗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之「即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生即滅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」與西洋形式邏輯之「生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則非滅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</w:t>
      </w:r>
      <w:proofErr w:type="gramStart"/>
      <w:r w:rsidRPr="0035120A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/>
          <w:sz w:val="20"/>
          <w:szCs w:val="20"/>
        </w:rPr>
        <w:t>p</w:t>
      </w:r>
      <w:r w:rsidR="00B37C3F" w:rsidRPr="0035120A">
        <w:rPr>
          <w:rFonts w:ascii="Times New Roman" w:hAnsi="Times New Roman" w:cs="Times New Roman" w:hint="eastAsia"/>
          <w:sz w:val="20"/>
          <w:szCs w:val="20"/>
        </w:rPr>
        <w:t>p</w:t>
      </w:r>
      <w:r w:rsidRPr="0035120A">
        <w:rPr>
          <w:rFonts w:ascii="Times New Roman" w:hAnsi="Times New Roman" w:cs="Times New Roman"/>
          <w:sz w:val="20"/>
          <w:szCs w:val="20"/>
        </w:rPr>
        <w:t>.4</w:t>
      </w:r>
      <w:r w:rsidRPr="0035120A">
        <w:rPr>
          <w:rFonts w:ascii="Times New Roman" w:hAnsi="Times New Roman" w:cs="Times New Roman" w:hint="eastAsia"/>
          <w:sz w:val="20"/>
          <w:szCs w:val="20"/>
        </w:rPr>
        <w:t>7</w:t>
      </w:r>
      <w:r w:rsidR="00B37C3F" w:rsidRPr="0035120A">
        <w:rPr>
          <w:rFonts w:ascii="Times New Roman" w:hAnsi="Times New Roman" w:cs="Times New Roman" w:hint="eastAsia"/>
          <w:sz w:val="20"/>
          <w:szCs w:val="20"/>
        </w:rPr>
        <w:t>-</w:t>
      </w:r>
      <w:r w:rsidRPr="0035120A">
        <w:rPr>
          <w:rFonts w:ascii="Times New Roman" w:hAnsi="Times New Roman" w:cs="Times New Roman" w:hint="eastAsia"/>
          <w:sz w:val="20"/>
          <w:szCs w:val="20"/>
        </w:rPr>
        <w:t>48</w:t>
      </w:r>
      <w:proofErr w:type="gramStart"/>
      <w:r w:rsidRPr="0035120A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中觀宗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：緣起法是即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生即滅的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，相對性與內在的矛盾性，為緣起法的根本性質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p.47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如上所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說的生滅，中觀宗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徹底的確</w:t>
      </w:r>
      <w:r w:rsidR="00F0778F" w:rsidRPr="0035120A">
        <w:rPr>
          <w:rFonts w:hint="eastAsia"/>
        </w:rPr>
        <w:t>立緣</w:t>
      </w:r>
      <w:r w:rsidRPr="0035120A">
        <w:rPr>
          <w:rFonts w:ascii="Times New Roman" w:hAnsi="Times New Roman" w:cs="Times New Roman" w:hint="eastAsia"/>
          <w:szCs w:val="24"/>
        </w:rPr>
        <w:t>起法是即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生即滅的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，這是《阿含經》的根本論題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是生也是滅</w:t>
      </w:r>
      <w:r w:rsidR="00F0778F" w:rsidRPr="0035120A">
        <w:rPr>
          <w:rFonts w:ascii="新細明體" w:hAnsi="新細明體" w:hint="eastAsia"/>
        </w:rPr>
        <w:t>。</w:t>
      </w:r>
      <w:r w:rsidRPr="0035120A">
        <w:rPr>
          <w:rFonts w:ascii="Times New Roman" w:hAnsi="Times New Roman" w:cs="Times New Roman" w:hint="eastAsia"/>
          <w:szCs w:val="24"/>
        </w:rPr>
        <w:t>相對性與內在的矛盾性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17"/>
      </w:r>
      <w:r w:rsidRPr="0035120A">
        <w:rPr>
          <w:rFonts w:ascii="Times New Roman" w:hAnsi="Times New Roman" w:cs="Times New Roman" w:hint="eastAsia"/>
          <w:szCs w:val="24"/>
        </w:rPr>
        <w:t>，為緣起法的根本性質</w:t>
      </w:r>
      <w:r w:rsidR="00F0778F" w:rsidRPr="0035120A">
        <w:rPr>
          <w:rFonts w:ascii="新細明體" w:hAnsi="新細明體" w:hint="eastAsia"/>
        </w:rPr>
        <w:t>，</w:t>
      </w:r>
      <w:r w:rsidRPr="0035120A">
        <w:rPr>
          <w:rFonts w:ascii="Times New Roman" w:hAnsi="Times New Roman" w:cs="Times New Roman" w:hint="eastAsia"/>
          <w:szCs w:val="24"/>
        </w:rPr>
        <w:t>然這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在中觀以外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的學者看來，是難得理解的。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中觀以外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的佛學者：若是生，即不是滅；若是滅，即不是生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p.47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中觀以外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的佛學</w:t>
      </w:r>
      <w:r w:rsidR="00F0778F" w:rsidRPr="0035120A">
        <w:rPr>
          <w:rFonts w:hint="eastAsia"/>
        </w:rPr>
        <w:t>者以</w:t>
      </w:r>
      <w:r w:rsidRPr="0035120A">
        <w:rPr>
          <w:rFonts w:ascii="Times New Roman" w:hAnsi="Times New Roman" w:cs="Times New Roman" w:hint="eastAsia"/>
          <w:szCs w:val="24"/>
        </w:rPr>
        <w:t>及一般人，他們以為：生是生起，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滅是消滅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；生既是生，即不是滅；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既是滅，即不是生。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生與滅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，簡直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是隔別無關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佛說的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「即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生即滅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」，是怎樣的困惱他們！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、西洋形式邏輯：同一律、矛盾律、排中律（不許生而可滅）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p.47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lastRenderedPageBreak/>
        <w:t>本來，這是世間普通的思想方式，和西洋三段論法</w:t>
      </w:r>
      <w:r w:rsidR="00A24780" w:rsidRPr="0035120A">
        <w:rPr>
          <w:rFonts w:ascii="Times New Roman" w:hAnsi="Times New Roman" w:cs="Times New Roman"/>
          <w:szCs w:val="24"/>
          <w:vertAlign w:val="superscript"/>
        </w:rPr>
        <w:footnoteReference w:id="18"/>
      </w:r>
      <w:r w:rsidRPr="0035120A">
        <w:rPr>
          <w:rFonts w:ascii="Times New Roman" w:hAnsi="Times New Roman" w:cs="Times New Roman" w:hint="eastAsia"/>
          <w:szCs w:val="24"/>
        </w:rPr>
        <w:t>的形式邏輯相同。</w:t>
      </w:r>
    </w:p>
    <w:p w:rsidR="007B52BD" w:rsidRPr="0035120A" w:rsidRDefault="00784843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hint="eastAsia"/>
        </w:rPr>
        <w:t>如生是生，</w:t>
      </w:r>
      <w:proofErr w:type="gramStart"/>
      <w:r w:rsidRPr="0035120A">
        <w:rPr>
          <w:rFonts w:hint="eastAsia"/>
        </w:rPr>
        <w:t>非滅</w:t>
      </w:r>
      <w:proofErr w:type="gramEnd"/>
      <w:r w:rsidRPr="0035120A">
        <w:rPr>
          <w:rFonts w:ascii="新細明體" w:hAnsi="新細明體" w:hint="eastAsia"/>
        </w:rPr>
        <w:t>；</w:t>
      </w:r>
      <w:proofErr w:type="gramStart"/>
      <w:r w:rsidRPr="0035120A">
        <w:rPr>
          <w:rFonts w:hint="eastAsia"/>
        </w:rPr>
        <w:t>滅是滅</w:t>
      </w:r>
      <w:proofErr w:type="gramEnd"/>
      <w:r w:rsidRPr="0035120A">
        <w:rPr>
          <w:rFonts w:ascii="新細明體" w:hAnsi="新細明體" w:hint="eastAsia"/>
        </w:rPr>
        <w:t>，</w:t>
      </w:r>
      <w:r w:rsidRPr="0035120A">
        <w:rPr>
          <w:rFonts w:hint="eastAsia"/>
        </w:rPr>
        <w:t>非生</w:t>
      </w:r>
      <w:r w:rsidRPr="0035120A">
        <w:rPr>
          <w:rFonts w:ascii="新細明體" w:hAnsi="新細明體" w:hint="eastAsia"/>
        </w:rPr>
        <w:t>；</w:t>
      </w:r>
      <w:r w:rsidR="007B52BD" w:rsidRPr="0035120A">
        <w:rPr>
          <w:rFonts w:ascii="Times New Roman" w:hAnsi="Times New Roman" w:cs="Times New Roman" w:hint="eastAsia"/>
          <w:szCs w:val="24"/>
        </w:rPr>
        <w:t>這近於形式邏輯的</w:t>
      </w:r>
      <w:r w:rsidR="007B52BD" w:rsidRPr="0035120A">
        <w:rPr>
          <w:rFonts w:ascii="Times New Roman" w:hAnsi="Times New Roman" w:cs="Times New Roman" w:hint="eastAsia"/>
          <w:b/>
          <w:szCs w:val="24"/>
        </w:rPr>
        <w:t>同一律</w:t>
      </w:r>
      <w:r w:rsidR="007B52BD" w:rsidRPr="0035120A">
        <w:rPr>
          <w:rFonts w:ascii="Times New Roman" w:hAnsi="Times New Roman" w:cs="Times New Roman" w:hint="eastAsia"/>
          <w:szCs w:val="24"/>
        </w:rPr>
        <w:t>與</w:t>
      </w:r>
      <w:r w:rsidR="007B52BD" w:rsidRPr="0035120A">
        <w:rPr>
          <w:rFonts w:ascii="Times New Roman" w:hAnsi="Times New Roman" w:cs="Times New Roman" w:hint="eastAsia"/>
          <w:b/>
          <w:szCs w:val="24"/>
        </w:rPr>
        <w:t>矛盾律</w:t>
      </w:r>
      <w:r w:rsidRPr="0035120A">
        <w:rPr>
          <w:rFonts w:ascii="新細明體" w:hAnsi="新細明體" w:hint="eastAsia"/>
        </w:rPr>
        <w:t>。</w:t>
      </w:r>
    </w:p>
    <w:p w:rsidR="007B52BD" w:rsidRPr="0035120A" w:rsidRDefault="007B52BD" w:rsidP="0069484A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不許生而可滅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而即生的，即是</w:t>
      </w:r>
      <w:r w:rsidRPr="0035120A">
        <w:rPr>
          <w:rFonts w:ascii="Times New Roman" w:hAnsi="Times New Roman" w:cs="Times New Roman" w:hint="eastAsia"/>
          <w:b/>
          <w:szCs w:val="24"/>
        </w:rPr>
        <w:t>排中律</w:t>
      </w:r>
      <w:r w:rsidRPr="0035120A">
        <w:rPr>
          <w:rFonts w:ascii="Times New Roman" w:hAnsi="Times New Roman" w:cs="Times New Roman" w:hint="eastAsia"/>
          <w:szCs w:val="24"/>
        </w:rPr>
        <w:t>。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19"/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這種含有根本錯誤的認識及其方法論，西洋的形式邏輯如此，印度的五分作法以及三支論法都如此，都不過是庸俗的淺見。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4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：從無自性的緣起法，說明如幻的生滅</w:t>
      </w:r>
      <w:proofErr w:type="gramStart"/>
      <w:r w:rsidR="00A021B5" w:rsidRPr="0035120A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/>
          <w:sz w:val="20"/>
          <w:szCs w:val="20"/>
        </w:rPr>
        <w:t>p</w:t>
      </w:r>
      <w:r w:rsidR="00A021B5" w:rsidRPr="0035120A">
        <w:rPr>
          <w:rFonts w:ascii="Times New Roman" w:hAnsi="Times New Roman" w:cs="Times New Roman" w:hint="eastAsia"/>
          <w:sz w:val="20"/>
          <w:szCs w:val="20"/>
        </w:rPr>
        <w:t>p</w:t>
      </w:r>
      <w:r w:rsidR="00A021B5" w:rsidRPr="0035120A">
        <w:rPr>
          <w:rFonts w:ascii="Times New Roman" w:hAnsi="Times New Roman" w:cs="Times New Roman"/>
          <w:sz w:val="20"/>
          <w:szCs w:val="20"/>
        </w:rPr>
        <w:t>.4</w:t>
      </w:r>
      <w:r w:rsidR="00A021B5" w:rsidRPr="0035120A">
        <w:rPr>
          <w:rFonts w:ascii="Times New Roman" w:hAnsi="Times New Roman" w:cs="Times New Roman" w:hint="eastAsia"/>
          <w:sz w:val="20"/>
          <w:szCs w:val="20"/>
        </w:rPr>
        <w:t>7-48</w:t>
      </w:r>
      <w:proofErr w:type="gramStart"/>
      <w:r w:rsidR="00A021B5" w:rsidRPr="0035120A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若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依中觀的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論理說：生是生，也可以是滅的；離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了滅是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不成其為生的。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滅是滅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，也是生</w:t>
      </w:r>
      <w:r w:rsidR="00784843" w:rsidRPr="0035120A">
        <w:rPr>
          <w:rFonts w:ascii="新細明體" w:hAnsi="新細明體" w:hint="eastAsia"/>
        </w:rPr>
        <w:t>；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滅是由於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生，離了生是不成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其為滅的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。這從無自性的緣起法，說明如幻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的生滅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這種論理方法，近於辯證的邏輯（自然有</w:t>
      </w:r>
      <w:r w:rsidR="00D832A5" w:rsidRPr="0035120A">
        <w:rPr>
          <w:rFonts w:hint="eastAsia"/>
        </w:rPr>
        <w:t>它</w:t>
      </w:r>
      <w:r w:rsidRPr="0035120A">
        <w:rPr>
          <w:rFonts w:ascii="Times New Roman" w:hAnsi="Times New Roman" w:cs="Times New Roman" w:hint="eastAsia"/>
          <w:szCs w:val="24"/>
        </w:rPr>
        <w:t>根本的不同點）。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0"/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5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、因認識方法的不同，導致「論理的方式」與「結論」也不能相同</w:t>
      </w:r>
      <w:proofErr w:type="gramStart"/>
      <w:r w:rsidR="00A021B5" w:rsidRPr="0035120A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</w:t>
      </w:r>
      <w:r w:rsidR="00A021B5" w:rsidRPr="0035120A">
        <w:rPr>
          <w:rFonts w:ascii="Times New Roman" w:hAnsi="Times New Roman" w:cs="Times New Roman"/>
          <w:sz w:val="20"/>
          <w:szCs w:val="20"/>
        </w:rPr>
        <w:t>.4</w:t>
      </w:r>
      <w:r w:rsidR="00A021B5" w:rsidRPr="0035120A">
        <w:rPr>
          <w:rFonts w:ascii="Times New Roman" w:hAnsi="Times New Roman" w:cs="Times New Roman" w:hint="eastAsia"/>
          <w:sz w:val="20"/>
          <w:szCs w:val="20"/>
        </w:rPr>
        <w:t>8</w:t>
      </w:r>
      <w:proofErr w:type="gramStart"/>
      <w:r w:rsidR="00A021B5" w:rsidRPr="0035120A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新細明體" w:cs="Times New Roman"/>
          <w:b/>
          <w:szCs w:val="24"/>
        </w:rPr>
      </w:pPr>
      <w:r w:rsidRPr="0035120A">
        <w:rPr>
          <w:rFonts w:ascii="Times New Roman" w:hAnsi="新細明體" w:cs="Times New Roman" w:hint="eastAsia"/>
          <w:b/>
          <w:szCs w:val="24"/>
        </w:rPr>
        <w:t>古三</w:t>
      </w:r>
      <w:proofErr w:type="gramStart"/>
      <w:r w:rsidRPr="0035120A">
        <w:rPr>
          <w:rFonts w:ascii="Times New Roman" w:hAnsi="新細明體" w:cs="Times New Roman" w:hint="eastAsia"/>
          <w:b/>
          <w:szCs w:val="24"/>
        </w:rPr>
        <w:t>論師的</w:t>
      </w:r>
      <w:proofErr w:type="gramEnd"/>
      <w:r w:rsidRPr="0035120A">
        <w:rPr>
          <w:rFonts w:ascii="Times New Roman" w:hAnsi="新細明體" w:cs="Times New Roman" w:hint="eastAsia"/>
          <w:b/>
          <w:szCs w:val="24"/>
        </w:rPr>
        <w:t>初章、</w:t>
      </w:r>
      <w:proofErr w:type="gramStart"/>
      <w:r w:rsidRPr="0035120A">
        <w:rPr>
          <w:rFonts w:ascii="Times New Roman" w:hAnsi="新細明體" w:cs="Times New Roman" w:hint="eastAsia"/>
          <w:b/>
          <w:szCs w:val="24"/>
        </w:rPr>
        <w:t>中假義</w:t>
      </w:r>
      <w:proofErr w:type="gramEnd"/>
      <w:r w:rsidRPr="0035120A">
        <w:rPr>
          <w:rFonts w:ascii="Times New Roman" w:hAnsi="新細明體" w:cs="Times New Roman" w:hint="eastAsia"/>
          <w:b/>
          <w:szCs w:val="24"/>
        </w:rPr>
        <w:t>，是明顯地劃出二種認識的不同；因「認識」的不同，所以「論理的方式」與「結論」也不能相同。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主張有自相的學者，雖也明因果，說緣起，而因他們不能如實的明見緣起與依據緣起法則，故結果不免於反緣起而流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於斷常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二邊。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所以要如實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的體達中道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，對於這種反緣起</w:t>
      </w:r>
      <w:r w:rsidR="00D832A5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反中道的認識與論理法，必先加以破斥，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纔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能引生如實的中道。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Cs w:val="24"/>
        </w:rPr>
        <w:lastRenderedPageBreak/>
        <w:t>這二種認識方法的不同，也即是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空宗與有宗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的方法論不同，明顯地劃出了兩宗的根本差別</w:t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Cs w:val="24"/>
        </w:rPr>
        <w:t>徹底的說，這種差別，就是聖凡、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迷悟的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差別。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破迷</w:t>
      </w:r>
      <w:proofErr w:type="gramEnd"/>
      <w:r w:rsidR="00AD7766" w:rsidRPr="0035120A">
        <w:rPr>
          <w:rFonts w:hint="eastAsia"/>
        </w:rPr>
        <w:t>啟悟</w:t>
      </w:r>
      <w:r w:rsidR="00AD7766" w:rsidRPr="0035120A">
        <w:rPr>
          <w:rFonts w:ascii="新細明體" w:hAnsi="新細明體" w:hint="eastAsia"/>
        </w:rPr>
        <w:t>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轉凡成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聖的根本關鍵，就在我們認識事物的是否正確。</w:t>
      </w:r>
      <w:r w:rsidRPr="0035120A">
        <w:rPr>
          <w:rFonts w:ascii="Times New Roman" w:hAnsi="Times New Roman" w:cs="Times New Roman" w:hint="eastAsia"/>
          <w:b/>
          <w:szCs w:val="24"/>
        </w:rPr>
        <w:t>要革新以往含有普遍成見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──俱生法執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的世俗認識，勢非從「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中觀的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方法論」著手不可。</w:t>
      </w:r>
      <w:r w:rsidRPr="0035120A">
        <w:rPr>
          <w:rFonts w:ascii="Times New Roman" w:hAnsi="Times New Roman" w:cs="Times New Roman" w:hint="eastAsia"/>
          <w:szCs w:val="24"/>
        </w:rPr>
        <w:t xml:space="preserve"> </w:t>
      </w:r>
    </w:p>
    <w:p w:rsidR="007B52BD" w:rsidRPr="0035120A" w:rsidRDefault="007B52BD" w:rsidP="00A50CEB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（三）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附論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空宗與有宗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的不同根源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pp.48-49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00" w:firstLine="4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略標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空宗與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有宗之諍，主要是對空的論法不同</w:t>
      </w:r>
      <w:proofErr w:type="gramStart"/>
      <w:r w:rsidR="00A021B5" w:rsidRPr="0035120A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</w:t>
      </w:r>
      <w:r w:rsidR="00A021B5" w:rsidRPr="0035120A">
        <w:rPr>
          <w:rFonts w:ascii="Times New Roman" w:hAnsi="Times New Roman" w:cs="Times New Roman"/>
          <w:sz w:val="20"/>
          <w:szCs w:val="20"/>
        </w:rPr>
        <w:t>.4</w:t>
      </w:r>
      <w:r w:rsidR="00A021B5" w:rsidRPr="0035120A">
        <w:rPr>
          <w:rFonts w:ascii="Times New Roman" w:hAnsi="Times New Roman" w:cs="Times New Roman" w:hint="eastAsia"/>
          <w:sz w:val="20"/>
          <w:szCs w:val="20"/>
        </w:rPr>
        <w:t>8</w:t>
      </w:r>
      <w:proofErr w:type="gramStart"/>
      <w:r w:rsidR="00A021B5" w:rsidRPr="0035120A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這可以附帶一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說</w:t>
      </w:r>
      <w:r w:rsidRPr="0035120A">
        <w:rPr>
          <w:rFonts w:ascii="Times New Roman" w:hAnsi="Times New Roman" w:cs="Times New Roman" w:hint="eastAsia"/>
          <w:b/>
          <w:szCs w:val="24"/>
        </w:rPr>
        <w:t>空宗與有宗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的不同根源</w:t>
      </w:r>
      <w:r w:rsidRPr="0035120A">
        <w:rPr>
          <w:rFonts w:ascii="Times New Roman" w:hAnsi="Times New Roman" w:cs="Times New Roman" w:hint="eastAsia"/>
          <w:szCs w:val="24"/>
        </w:rPr>
        <w:t>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空宗與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有宗所諍的，主要為</w:t>
      </w:r>
      <w:r w:rsidRPr="0035120A">
        <w:rPr>
          <w:rFonts w:ascii="Times New Roman" w:hAnsi="Times New Roman" w:cs="Times New Roman" w:hint="eastAsia"/>
          <w:b/>
          <w:szCs w:val="24"/>
        </w:rPr>
        <w:t>對於空的論法不同</w:t>
      </w:r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、別釋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A021B5" w:rsidRPr="0035120A">
        <w:rPr>
          <w:rFonts w:ascii="Times New Roman" w:hAnsi="Times New Roman" w:cs="Times New Roman" w:hint="eastAsia"/>
          <w:sz w:val="20"/>
          <w:szCs w:val="20"/>
        </w:rPr>
        <w:t>pp.48-49</w:t>
      </w:r>
      <w:proofErr w:type="gramStart"/>
      <w:r w:rsidR="00A021B5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）空宗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pp.48-49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50" w:left="60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空宗說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：一切法是本性空的；因為一切法的自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性本空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，所以一切法是緣起有的。「空中無色」而「色即是空」，所以空與有不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相礙，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一切空而可能建立一切因果、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罪福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以及凡聖的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流轉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和還滅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這點，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中觀以外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的學者，都難以承認。</w:t>
      </w:r>
    </w:p>
    <w:p w:rsidR="007B52BD" w:rsidRPr="0035120A" w:rsidRDefault="007B52BD" w:rsidP="00A50CEB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）有宗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p.49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他們以為空是空的，即不是有的；有是有的，即不是空的。聽說「一切皆空」，就以為是毀壞一切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的惡見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，以為一切因果、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罪福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，甚麼都不能有了，所以至少非有些不空的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纔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對。</w:t>
      </w:r>
    </w:p>
    <w:p w:rsidR="007B52BD" w:rsidRPr="0035120A" w:rsidRDefault="007B52BD" w:rsidP="00A50CEB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依這種認識而開展的思想，不但外道、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小乘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，就是大乘的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唯識學──有宗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，也不免如此。因之，對於經中的「一切皆空」，不是根本的反對它，就給以非本義的修正：空是不了義的，這是依某種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意義說的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，其實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某些某些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是不空的。</w:t>
      </w:r>
    </w:p>
    <w:p w:rsidR="007B52BD" w:rsidRPr="0035120A" w:rsidRDefault="007B52BD" w:rsidP="00A50CEB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總之，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他們勢必尋出一些不空的作根基，才能建立他們的宇宙觀與人生觀，建立他們的流轉論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與還滅論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、小結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p.49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b/>
          <w:szCs w:val="24"/>
        </w:rPr>
        <w:t>空有二宗的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諍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論不已，根本即淵源於此種認識以及論理方式的不同</w:t>
      </w:r>
      <w:r w:rsidRPr="0035120A">
        <w:rPr>
          <w:rFonts w:ascii="Times New Roman" w:hAnsi="Times New Roman" w:cs="Times New Roman" w:hint="eastAsia"/>
          <w:szCs w:val="24"/>
        </w:rPr>
        <w:t>。所以假如</w:t>
      </w:r>
      <w:r w:rsidR="001147B2" w:rsidRPr="0035120A">
        <w:rPr>
          <w:rFonts w:hint="eastAsia"/>
        </w:rPr>
        <w:t>說</w:t>
      </w:r>
      <w:r w:rsidR="00F24350" w:rsidRPr="0035120A">
        <w:rPr>
          <w:rFonts w:hint="eastAsia"/>
        </w:rPr>
        <w:t>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中觀的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論理方</w:t>
      </w:r>
      <w:r w:rsidR="001147B2" w:rsidRPr="0035120A">
        <w:rPr>
          <w:rFonts w:hint="eastAsia"/>
        </w:rPr>
        <w:t>法處</w:t>
      </w:r>
      <w:r w:rsidRPr="0035120A">
        <w:rPr>
          <w:rFonts w:ascii="Times New Roman" w:hAnsi="Times New Roman" w:cs="Times New Roman" w:hint="eastAsia"/>
          <w:szCs w:val="24"/>
        </w:rPr>
        <w:t>處合於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唯識家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的因明</w:t>
      </w:r>
      <w:r w:rsidR="00F24350"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 w:hint="eastAsia"/>
          <w:szCs w:val="24"/>
        </w:rPr>
        <w:t>，那簡直是大外行！</w:t>
      </w:r>
      <w:r w:rsidRPr="0035120A">
        <w:rPr>
          <w:rFonts w:ascii="Times New Roman" w:hAnsi="Times New Roman" w:cs="Times New Roman" w:hint="eastAsia"/>
          <w:szCs w:val="24"/>
        </w:rPr>
        <w:t xml:space="preserve"> </w:t>
      </w:r>
    </w:p>
    <w:p w:rsidR="007B52BD" w:rsidRPr="0035120A" w:rsidRDefault="007B52BD" w:rsidP="00A50CEB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二、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從月稱所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提的「自立量」與「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隨應破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」來看論理方法之差異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D07EB6" w:rsidRPr="0035120A">
        <w:rPr>
          <w:rFonts w:ascii="Times New Roman" w:hAnsi="Times New Roman" w:cs="Times New Roman" w:hint="eastAsia"/>
          <w:sz w:val="20"/>
          <w:szCs w:val="20"/>
        </w:rPr>
        <w:t>pp.49-51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150" w:firstLine="3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Pr="0035120A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略標</w:t>
      </w:r>
      <w:proofErr w:type="gramEnd"/>
      <w:r w:rsidRPr="0035120A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：自續（自立量）與應成（隨應破）</w:t>
      </w:r>
      <w:proofErr w:type="gramStart"/>
      <w:r w:rsidR="00F24350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F24350" w:rsidRPr="0035120A">
        <w:rPr>
          <w:rFonts w:ascii="Times New Roman" w:hAnsi="Times New Roman" w:cs="Times New Roman" w:hint="eastAsia"/>
          <w:sz w:val="20"/>
          <w:szCs w:val="20"/>
        </w:rPr>
        <w:t>p.49</w:t>
      </w:r>
      <w:proofErr w:type="gramStart"/>
      <w:r w:rsidR="00F24350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150" w:left="36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二、由印度傳入西藏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的中觀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，也有這一分別。這在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月稱論師對於清辨批評佛護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的反駁上，可以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看出中觀者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與一般學者是怎樣不同的。</w:t>
      </w:r>
    </w:p>
    <w:p w:rsidR="007B52BD" w:rsidRPr="0035120A" w:rsidRDefault="00F24350" w:rsidP="00A50CEB">
      <w:pPr>
        <w:ind w:firstLineChars="150" w:firstLine="36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月稱曾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提出兩個名字：（一）、自續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或譯自立量，</w:t>
      </w:r>
      <w:r w:rsidR="007B52BD" w:rsidRPr="0035120A">
        <w:rPr>
          <w:rFonts w:ascii="Times New Roman" w:hAnsi="Times New Roman" w:cs="Times New Roman" w:hint="eastAsia"/>
          <w:szCs w:val="24"/>
        </w:rPr>
        <w:t>（二）、應成</w:t>
      </w:r>
      <w:proofErr w:type="gramStart"/>
      <w:r w:rsidR="007B52BD" w:rsidRPr="0035120A">
        <w:rPr>
          <w:rFonts w:ascii="Times New Roman" w:hAnsi="Times New Roman" w:cs="Times New Roman" w:hint="eastAsia"/>
          <w:szCs w:val="24"/>
        </w:rPr>
        <w:t>──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或</w:t>
      </w:r>
      <w:proofErr w:type="gramStart"/>
      <w:r w:rsidR="007B52BD" w:rsidRPr="0035120A">
        <w:rPr>
          <w:rFonts w:ascii="Times New Roman" w:hAnsi="Times New Roman" w:cs="Times New Roman" w:hint="eastAsia"/>
          <w:szCs w:val="24"/>
        </w:rPr>
        <w:t>譯隨應破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。</w:t>
      </w:r>
      <w:r w:rsidR="007B52BD" w:rsidRPr="0035120A">
        <w:rPr>
          <w:rFonts w:ascii="Times New Roman" w:hAnsi="Times New Roman" w:cs="Times New Roman"/>
          <w:szCs w:val="24"/>
          <w:vertAlign w:val="superscript"/>
        </w:rPr>
        <w:footnoteReference w:id="21"/>
      </w:r>
    </w:p>
    <w:p w:rsidR="007B52BD" w:rsidRPr="0035120A" w:rsidRDefault="007B52BD" w:rsidP="00A50CEB">
      <w:pPr>
        <w:spacing w:beforeLines="20" w:before="72"/>
        <w:ind w:firstLineChars="150" w:firstLine="3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（二）別述</w:t>
      </w:r>
      <w:proofErr w:type="gramStart"/>
      <w:r w:rsidR="00F24350"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F24350" w:rsidRPr="0035120A">
        <w:rPr>
          <w:rFonts w:ascii="Times New Roman" w:hAnsi="Times New Roman" w:cs="Times New Roman" w:hint="eastAsia"/>
          <w:sz w:val="20"/>
          <w:szCs w:val="20"/>
        </w:rPr>
        <w:t>pp.49-51</w:t>
      </w:r>
      <w:proofErr w:type="gramStart"/>
      <w:r w:rsidR="00F24350"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00" w:firstLine="4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lastRenderedPageBreak/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、清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辨論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師：「自立量」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pp.49-50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清辨批評佛護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：不能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專於破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他，要以因明的論理方式建立緣起性空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的自宗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。這如他的《掌珍論》，曾成立二量：「</w:t>
      </w:r>
      <w:r w:rsidRPr="0035120A">
        <w:rPr>
          <w:rFonts w:ascii="標楷體" w:eastAsia="標楷體" w:hAnsi="標楷體" w:cs="Times New Roman" w:hint="eastAsia"/>
          <w:szCs w:val="24"/>
        </w:rPr>
        <w:t>真性有為空，</w:t>
      </w:r>
      <w:r w:rsidR="00053F1E" w:rsidRPr="0035120A">
        <w:rPr>
          <w:rFonts w:ascii="標楷體" w:eastAsia="標楷體" w:hAnsi="標楷體" w:hint="eastAsia"/>
        </w:rPr>
        <w:t>如幻，</w:t>
      </w:r>
      <w:proofErr w:type="gramStart"/>
      <w:r w:rsidR="00053F1E" w:rsidRPr="0035120A">
        <w:rPr>
          <w:rFonts w:ascii="標楷體" w:eastAsia="標楷體" w:hAnsi="標楷體" w:hint="eastAsia"/>
        </w:rPr>
        <w:t>緣生故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。</w:t>
      </w:r>
      <w:r w:rsidR="0076351A" w:rsidRPr="0035120A">
        <w:rPr>
          <w:rFonts w:ascii="Times New Roman" w:eastAsia="標楷體" w:hAnsi="Times New Roman" w:cs="Times New Roman"/>
          <w:szCs w:val="24"/>
          <w:vertAlign w:val="superscript"/>
        </w:rPr>
        <w:footnoteReference w:id="22"/>
      </w:r>
      <w:r w:rsidRPr="0035120A">
        <w:rPr>
          <w:rFonts w:ascii="標楷體" w:eastAsia="標楷體" w:hAnsi="標楷體" w:cs="Times New Roman" w:hint="eastAsia"/>
          <w:szCs w:val="24"/>
        </w:rPr>
        <w:t>無為無有實，不起，</w:t>
      </w:r>
      <w:proofErr w:type="gramStart"/>
      <w:r w:rsidR="00053F1E" w:rsidRPr="0035120A">
        <w:rPr>
          <w:rFonts w:ascii="標楷體" w:eastAsia="標楷體" w:hAnsi="標楷體" w:hint="eastAsia"/>
        </w:rPr>
        <w:t>似空華</w:t>
      </w:r>
      <w:proofErr w:type="gramEnd"/>
      <w:r w:rsidR="00053F1E" w:rsidRPr="0035120A">
        <w:rPr>
          <w:rFonts w:ascii="標楷體" w:eastAsia="標楷體" w:hAnsi="標楷體" w:hint="eastAsia"/>
        </w:rPr>
        <w:t>。</w:t>
      </w:r>
      <w:r w:rsidRPr="0035120A">
        <w:rPr>
          <w:rFonts w:ascii="Times New Roman" w:eastAsia="標楷體" w:hAnsi="Times New Roman" w:cs="Times New Roman"/>
          <w:szCs w:val="24"/>
          <w:vertAlign w:val="superscript"/>
        </w:rPr>
        <w:footnoteReference w:id="23"/>
      </w:r>
      <w:r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4"/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月稱論師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：「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隨應破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p.50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00" w:left="48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這種自立比量的方法，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在月稱看來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，是根本沒有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理解佛護的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意思，沒有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理解中觀者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與一般人的認識方法如何不同。因為因明的三支比</w:t>
      </w:r>
      <w:r w:rsidR="005E2889" w:rsidRPr="0035120A">
        <w:rPr>
          <w:rFonts w:hint="eastAsia"/>
        </w:rPr>
        <w:t>量有</w:t>
      </w:r>
      <w:r w:rsidRPr="0035120A">
        <w:rPr>
          <w:rFonts w:ascii="Times New Roman" w:hAnsi="Times New Roman" w:cs="Times New Roman" w:hint="eastAsia"/>
          <w:szCs w:val="24"/>
        </w:rPr>
        <w:t>一基本原則，立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敵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5"/>
      </w:r>
      <w:r w:rsidRPr="0035120A">
        <w:rPr>
          <w:rFonts w:ascii="Times New Roman" w:hAnsi="Times New Roman" w:cs="Times New Roman" w:hint="eastAsia"/>
          <w:szCs w:val="24"/>
        </w:rPr>
        <w:t>間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要有共同的認識，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即宗支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的有法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6"/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及能別</w:t>
      </w:r>
      <w:proofErr w:type="gramEnd"/>
      <w:r w:rsidRPr="0035120A">
        <w:rPr>
          <w:rFonts w:ascii="Times New Roman" w:hAnsi="Times New Roman" w:cs="Times New Roman"/>
          <w:szCs w:val="24"/>
          <w:vertAlign w:val="superscript"/>
        </w:rPr>
        <w:footnoteReference w:id="27"/>
      </w:r>
      <w:r w:rsidRPr="0035120A">
        <w:rPr>
          <w:rFonts w:ascii="Times New Roman" w:hAnsi="Times New Roman" w:cs="Times New Roman" w:hint="eastAsia"/>
          <w:szCs w:val="24"/>
        </w:rPr>
        <w:t>必須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彼此極成</w:t>
      </w:r>
      <w:proofErr w:type="gramEnd"/>
      <w:r w:rsidRPr="0035120A">
        <w:rPr>
          <w:rFonts w:ascii="Times New Roman" w:hAnsi="Times New Roman" w:cs="Times New Roman"/>
          <w:szCs w:val="24"/>
          <w:vertAlign w:val="superscript"/>
        </w:rPr>
        <w:footnoteReference w:id="28"/>
      </w:r>
      <w:r w:rsidRPr="0035120A">
        <w:rPr>
          <w:rFonts w:ascii="Times New Roman" w:hAnsi="Times New Roman" w:cs="Times New Roman" w:hint="eastAsia"/>
          <w:szCs w:val="24"/>
        </w:rPr>
        <w:t>。如立「聲是無常」，那麼「所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lastRenderedPageBreak/>
        <w:t>作性故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」的因，和「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如瓶」的喻，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也要彼此有共同了解，這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纔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能以彼此共同的成立彼此不同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的自宗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35120A">
        <w:rPr>
          <w:rFonts w:ascii="Times New Roman" w:hAnsi="Times New Roman" w:cs="Times New Roman" w:hint="eastAsia"/>
          <w:szCs w:val="24"/>
        </w:rPr>
        <w:t>月稱在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《明句論》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裏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清辨用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因明量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成立自宗的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批評，指出「有法」與「法」，以及「因」</w:t>
      </w:r>
      <w:r w:rsidR="00202A69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「喻」，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中觀者與外小等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甚麼都不共，這如何能用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自立量呢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？</w:t>
      </w:r>
    </w:p>
    <w:p w:rsidR="007B52BD" w:rsidRPr="0035120A" w:rsidRDefault="007B52BD" w:rsidP="00A50CEB">
      <w:pPr>
        <w:spacing w:beforeLines="30" w:before="108"/>
        <w:ind w:firstLineChars="200" w:firstLine="400"/>
        <w:rPr>
          <w:rFonts w:ascii="Times Ext Roman" w:hAnsi="Times Ext Roman" w:cs="Times Ext Roman"/>
          <w:b/>
          <w:sz w:val="20"/>
          <w:szCs w:val="20"/>
          <w:bdr w:val="single" w:sz="4" w:space="0" w:color="auto"/>
        </w:rPr>
      </w:pP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、印順法師：贊同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月稱論師之隨應破</w:t>
      </w:r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p.50-51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月稱主張隨應破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的理由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pp.50-51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A50CEB">
      <w:pPr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這是正確不過的。即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如清辨《掌珍論》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的「</w:t>
      </w:r>
      <w:r w:rsidRPr="0035120A">
        <w:rPr>
          <w:rFonts w:ascii="標楷體" w:eastAsia="標楷體" w:hAnsi="標楷體" w:cs="Times New Roman" w:hint="eastAsia"/>
          <w:szCs w:val="24"/>
        </w:rPr>
        <w:t>真性有為空，</w:t>
      </w:r>
      <w:r w:rsidR="00202A69" w:rsidRPr="0035120A">
        <w:rPr>
          <w:rFonts w:hint="eastAsia"/>
        </w:rPr>
        <w:t>如幻，</w:t>
      </w:r>
      <w:proofErr w:type="gramStart"/>
      <w:r w:rsidR="00202A69" w:rsidRPr="0035120A">
        <w:rPr>
          <w:rFonts w:hint="eastAsia"/>
        </w:rPr>
        <w:t>緣生故</w:t>
      </w:r>
      <w:proofErr w:type="gramEnd"/>
      <w:r w:rsidR="00202A69" w:rsidRPr="0035120A">
        <w:rPr>
          <w:rFonts w:hint="eastAsia"/>
        </w:rPr>
        <w:t>。</w:t>
      </w:r>
      <w:r w:rsidRPr="0035120A">
        <w:rPr>
          <w:rFonts w:ascii="Times New Roman" w:hAnsi="Times New Roman" w:cs="Times New Roman" w:hint="eastAsia"/>
          <w:szCs w:val="24"/>
        </w:rPr>
        <w:t>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唯識家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就可以說：空不是真性有為的法，真性有為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是非空非不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空的。</w:t>
      </w:r>
    </w:p>
    <w:p w:rsidR="007B52BD" w:rsidRPr="0035120A" w:rsidRDefault="007B52BD" w:rsidP="00A50CEB">
      <w:pPr>
        <w:spacing w:beforeLines="30" w:before="108"/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緣生故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」的因，不但不能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成立中觀的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空，反而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成立唯識的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不空。</w:t>
      </w:r>
    </w:p>
    <w:p w:rsidR="007B52BD" w:rsidRPr="0035120A" w:rsidRDefault="007B52BD" w:rsidP="00A50CEB">
      <w:pPr>
        <w:spacing w:beforeLines="30" w:before="108"/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「</w:t>
      </w:r>
      <w:r w:rsidRPr="0035120A">
        <w:rPr>
          <w:rFonts w:ascii="標楷體" w:eastAsia="標楷體" w:hAnsi="標楷體" w:cs="Times New Roman" w:hint="eastAsia"/>
          <w:szCs w:val="24"/>
        </w:rPr>
        <w:t>如幻</w:t>
      </w:r>
      <w:r w:rsidRPr="0035120A">
        <w:rPr>
          <w:rFonts w:ascii="Times New Roman" w:hAnsi="Times New Roman" w:cs="Times New Roman" w:hint="eastAsia"/>
          <w:szCs w:val="24"/>
        </w:rPr>
        <w:t>」，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唯識家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也不承認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如幻是空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的。</w:t>
      </w:r>
    </w:p>
    <w:p w:rsidR="007B52BD" w:rsidRPr="0035120A" w:rsidRDefault="007B52BD" w:rsidP="00A50CEB">
      <w:pPr>
        <w:spacing w:beforeLines="30" w:before="108"/>
        <w:ind w:firstLineChars="250" w:firstLine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這可見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月稱批評清辨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的自立量，是非常正確的。</w:t>
      </w:r>
    </w:p>
    <w:p w:rsidR="007B52BD" w:rsidRPr="0035120A" w:rsidRDefault="007B52BD" w:rsidP="00A50CEB">
      <w:pPr>
        <w:spacing w:beforeLines="30" w:before="108"/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對於一般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非中觀者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而自立比量，根本不可能；僅可以他人所承認而立他比量，即揭破他本身所含的矛盾，所謂「以子之矛，攻子之盾」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29"/>
      </w:r>
      <w:r w:rsidRPr="0035120A">
        <w:rPr>
          <w:rFonts w:ascii="Times New Roman" w:hAnsi="Times New Roman" w:cs="Times New Roman" w:hint="eastAsia"/>
          <w:szCs w:val="24"/>
        </w:rPr>
        <w:t>，所以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月稱主張隨應破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A50CEB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）差別的根源，在於彼此的認識不同，因而論理的方法也不能一致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p.51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527A4" w:rsidP="00A50CEB">
      <w:pPr>
        <w:ind w:leftChars="250" w:left="60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這雖在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與清辨</w:t>
      </w:r>
      <w:r w:rsidRPr="0035120A">
        <w:rPr>
          <w:rFonts w:hint="eastAsia"/>
        </w:rPr>
        <w:t>辯</w:t>
      </w:r>
      <w:r w:rsidR="007B52BD" w:rsidRPr="0035120A">
        <w:rPr>
          <w:rFonts w:ascii="Times New Roman" w:hAnsi="Times New Roman" w:cs="Times New Roman" w:hint="eastAsia"/>
          <w:szCs w:val="24"/>
        </w:rPr>
        <w:t>論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是否可以自立比量，其實即說明</w:t>
      </w:r>
      <w:proofErr w:type="gramStart"/>
      <w:r w:rsidR="007B52BD" w:rsidRPr="0035120A">
        <w:rPr>
          <w:rFonts w:ascii="Times New Roman" w:hAnsi="Times New Roman" w:cs="Times New Roman" w:hint="eastAsia"/>
          <w:szCs w:val="24"/>
        </w:rPr>
        <w:t>了中觀者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與一般人的認識有根本不同處：</w:t>
      </w:r>
      <w:proofErr w:type="gramStart"/>
      <w:r w:rsidR="007B52BD" w:rsidRPr="0035120A">
        <w:rPr>
          <w:rFonts w:ascii="Times New Roman" w:hAnsi="Times New Roman" w:cs="Times New Roman" w:hint="eastAsia"/>
          <w:szCs w:val="24"/>
        </w:rPr>
        <w:t>即中觀學者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所</w:t>
      </w:r>
      <w:proofErr w:type="gramStart"/>
      <w:r w:rsidR="007B52BD" w:rsidRPr="0035120A">
        <w:rPr>
          <w:rFonts w:ascii="Times New Roman" w:hAnsi="Times New Roman" w:cs="Times New Roman" w:hint="eastAsia"/>
          <w:szCs w:val="24"/>
        </w:rPr>
        <w:t>信解或悟入</w:t>
      </w:r>
      <w:proofErr w:type="gramEnd"/>
      <w:r w:rsidR="007B52BD" w:rsidRPr="0035120A">
        <w:rPr>
          <w:rFonts w:ascii="Times New Roman" w:hAnsi="Times New Roman" w:cs="Times New Roman" w:hint="eastAsia"/>
          <w:szCs w:val="24"/>
        </w:rPr>
        <w:t>的如幻緣起，與常人執著實有的因果法，或者也名為緣起，根本不同。</w:t>
      </w:r>
      <w:r w:rsidR="007B52BD" w:rsidRPr="0035120A">
        <w:rPr>
          <w:rFonts w:ascii="Times New Roman" w:hAnsi="Times New Roman" w:cs="Times New Roman" w:hint="eastAsia"/>
          <w:b/>
          <w:szCs w:val="24"/>
        </w:rPr>
        <w:t>差別的根源，即在於彼此的認識不同，因而論理的方法也不能一致</w:t>
      </w:r>
      <w:r w:rsidR="007B52BD" w:rsidRPr="0035120A">
        <w:rPr>
          <w:rFonts w:ascii="Times New Roman" w:hAnsi="Times New Roman" w:cs="Times New Roman" w:hint="eastAsia"/>
          <w:szCs w:val="24"/>
        </w:rPr>
        <w:t>。</w:t>
      </w:r>
    </w:p>
    <w:p w:rsidR="007B52BD" w:rsidRPr="0035120A" w:rsidRDefault="007B52BD" w:rsidP="007B52BD">
      <w:pPr>
        <w:spacing w:beforeLines="50" w:before="180"/>
        <w:rPr>
          <w:rFonts w:ascii="Times Ext Roman" w:hAnsi="Times Ext Roman" w:cs="Times Ext Roman"/>
          <w:sz w:val="22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叁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、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「因明」、「西洋形式邏輯」等不能用以論證中觀深義</w:t>
      </w:r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r w:rsidR="008548D4" w:rsidRPr="0035120A">
        <w:rPr>
          <w:rFonts w:ascii="Times New Roman" w:hAnsi="Times New Roman" w:cs="Times New Roman" w:hint="eastAsia"/>
          <w:sz w:val="20"/>
          <w:szCs w:val="20"/>
        </w:rPr>
        <w:t>pp.51-52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壹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）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因明等論理僅能用來成立世俗的事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象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，而不能用它來探求究竟真理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p.51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因明等形式論理，是不能用以論證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中觀深義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的，不能用為通達究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極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真理的工具。這在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唯識家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，也未嘗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0"/>
      </w:r>
      <w:r w:rsidRPr="0035120A">
        <w:rPr>
          <w:rFonts w:ascii="Times New Roman" w:hAnsi="Times New Roman" w:cs="Times New Roman" w:hint="eastAsia"/>
          <w:szCs w:val="24"/>
        </w:rPr>
        <w:t>不知「</w:t>
      </w:r>
      <w:r w:rsidRPr="0035120A">
        <w:rPr>
          <w:rFonts w:ascii="標楷體" w:eastAsia="標楷體" w:hAnsi="標楷體" w:cs="Times New Roman" w:hint="eastAsia"/>
          <w:szCs w:val="24"/>
        </w:rPr>
        <w:t>真如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無同喻</w:t>
      </w:r>
      <w:proofErr w:type="gramEnd"/>
      <w:r w:rsidRPr="0035120A">
        <w:rPr>
          <w:rFonts w:ascii="Times New Roman" w:hAnsi="Times New Roman" w:cs="Times New Roman"/>
          <w:szCs w:val="24"/>
          <w:vertAlign w:val="superscript"/>
        </w:rPr>
        <w:footnoteReference w:id="31"/>
      </w:r>
      <w:r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2"/>
      </w:r>
      <w:r w:rsidRPr="0035120A">
        <w:rPr>
          <w:rFonts w:ascii="Times New Roman" w:hAnsi="Times New Roman" w:cs="Times New Roman" w:hint="eastAsia"/>
          <w:szCs w:val="24"/>
        </w:rPr>
        <w:t>。如《楞伽》等經，都對五支論法有所批評。</w:t>
      </w:r>
      <w:r w:rsidRPr="0035120A">
        <w:rPr>
          <w:rFonts w:ascii="Times New Roman" w:hAnsi="Times New Roman" w:cs="Times New Roman"/>
          <w:szCs w:val="24"/>
          <w:vertAlign w:val="superscript"/>
        </w:rPr>
        <w:lastRenderedPageBreak/>
        <w:footnoteReference w:id="33"/>
      </w:r>
    </w:p>
    <w:p w:rsidR="007B52BD" w:rsidRPr="0035120A" w:rsidRDefault="007B52BD" w:rsidP="007B52BD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但這是說它不能把握究極的真理，在相對的世俗真實上，依舊是有其作用的。這如依地球為中心以觀測天象，有它範圍內的正確性，若依之擴大觀察，它的正確性就漸漸消失了，不能不加以修正。</w:t>
      </w:r>
      <w:r w:rsidRPr="0035120A">
        <w:rPr>
          <w:rFonts w:ascii="Times New Roman" w:hAnsi="Times New Roman" w:cs="Times New Roman" w:hint="eastAsia"/>
          <w:b/>
          <w:szCs w:val="24"/>
        </w:rPr>
        <w:t>用因明等論理來成立世俗的事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象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，而不能用來探求究竟真理</w:t>
      </w:r>
      <w:r w:rsidRPr="0035120A">
        <w:rPr>
          <w:rFonts w:ascii="Times New Roman" w:hAnsi="Times New Roman" w:cs="Times New Roman" w:hint="eastAsia"/>
          <w:szCs w:val="24"/>
        </w:rPr>
        <w:t>，也如此。</w:t>
      </w:r>
    </w:p>
    <w:p w:rsidR="007B52BD" w:rsidRPr="0035120A" w:rsidRDefault="007B52BD" w:rsidP="007B52BD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（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貳</w:t>
      </w:r>
      <w:r w:rsidRPr="0035120A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）</w:t>
      </w: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不依緣起性空的論理，便不能論究真理，不能</w:t>
      </w:r>
      <w:proofErr w:type="gramStart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破邪顯</w:t>
      </w:r>
      <w:proofErr w:type="gramEnd"/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正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8548D4" w:rsidRPr="0035120A">
        <w:rPr>
          <w:rFonts w:ascii="Times New Roman" w:hAnsi="Times New Roman" w:cs="Times New Roman" w:hint="eastAsia"/>
          <w:sz w:val="20"/>
          <w:szCs w:val="20"/>
        </w:rPr>
        <w:t>pp.51-52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7B52BD" w:rsidRPr="0035120A" w:rsidRDefault="007B52BD" w:rsidP="007B52BD">
      <w:pPr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不能依於即空的緣起法的論理法，不能用以論究真理，不能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破邪顯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正，《中論‧觀五陰品》即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早已說過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：「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若人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有問者，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離空而欲答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；是則不成答，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俱同於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彼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疑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。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若人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有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難問，離空說其過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；是不成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難問，俱同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於彼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疑</w:t>
      </w:r>
      <w:proofErr w:type="gramEnd"/>
      <w:r w:rsidR="0095629B" w:rsidRPr="0035120A">
        <w:rPr>
          <w:rFonts w:hint="eastAsia"/>
        </w:rPr>
        <w:t>。</w:t>
      </w:r>
      <w:r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4"/>
      </w:r>
      <w:r w:rsidRPr="0035120A">
        <w:rPr>
          <w:rFonts w:ascii="Times New Roman" w:hAnsi="Times New Roman" w:cs="Times New Roman" w:hint="eastAsia"/>
          <w:szCs w:val="24"/>
        </w:rPr>
        <w:t>離了法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性本空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，即不能理解無性的緣起，這在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答覆他宗和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難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破他宗時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，即不能成為正確的答覆和真正的破除。</w:t>
      </w:r>
    </w:p>
    <w:p w:rsidR="007B52BD" w:rsidRPr="0035120A" w:rsidRDefault="007B52BD" w:rsidP="007B52BD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怎樣成立自己，他人也照樣的可以成立他；用某種方法去破斥他人，他人也可以使用此同一理由來反問自己，也就無法成立了。</w:t>
      </w:r>
    </w:p>
    <w:p w:rsidR="007B52BD" w:rsidRPr="0035120A" w:rsidRDefault="007B52BD" w:rsidP="007B52BD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同一的認識以及大致共同的方法，是會遭遇同一命運的。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如佛弟子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用無常去破斥外道的常，外道也可以用常來破斥你的無常。你若以理由來成立無常，外道也可以理由來成立他的常，究竟誰是真理？因明中的「相違決定」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5"/>
      </w:r>
      <w:r w:rsidRPr="0035120A">
        <w:rPr>
          <w:rFonts w:ascii="Times New Roman" w:hAnsi="Times New Roman" w:cs="Times New Roman" w:hint="eastAsia"/>
          <w:szCs w:val="24"/>
        </w:rPr>
        <w:t>，康德的</w:t>
      </w:r>
      <w:r w:rsidR="0095629B" w:rsidRPr="0035120A">
        <w:rPr>
          <w:rFonts w:ascii="新細明體" w:hAnsi="新細明體" w:hint="eastAsia"/>
        </w:rPr>
        <w:t>「</w:t>
      </w:r>
      <w:r w:rsidR="0095629B" w:rsidRPr="0035120A">
        <w:rPr>
          <w:rFonts w:hint="eastAsia"/>
        </w:rPr>
        <w:t>二</w:t>
      </w:r>
      <w:proofErr w:type="gramStart"/>
      <w:r w:rsidR="0095629B" w:rsidRPr="0035120A">
        <w:rPr>
          <w:rFonts w:hint="eastAsia"/>
        </w:rPr>
        <w:t>律背反</w:t>
      </w:r>
      <w:proofErr w:type="gramEnd"/>
      <w:r w:rsidR="0095629B" w:rsidRPr="0035120A">
        <w:rPr>
          <w:rFonts w:ascii="新細明體" w:hAnsi="新細明體" w:hint="eastAsia"/>
        </w:rPr>
        <w:t>」</w:t>
      </w:r>
      <w:r w:rsidRPr="0035120A">
        <w:rPr>
          <w:rFonts w:ascii="Times New Roman" w:hAnsi="Times New Roman" w:cs="Times New Roman"/>
          <w:bCs/>
          <w:szCs w:val="24"/>
          <w:vertAlign w:val="superscript"/>
        </w:rPr>
        <w:footnoteReference w:id="36"/>
      </w:r>
      <w:r w:rsidRPr="0035120A">
        <w:rPr>
          <w:rFonts w:ascii="Times New Roman" w:hAnsi="Times New Roman" w:cs="Times New Roman" w:hint="eastAsia"/>
          <w:szCs w:val="24"/>
        </w:rPr>
        <w:t>，完</w:t>
      </w:r>
      <w:r w:rsidRPr="0035120A">
        <w:rPr>
          <w:rFonts w:ascii="Times New Roman" w:hAnsi="Times New Roman" w:cs="Times New Roman" w:hint="eastAsia"/>
          <w:szCs w:val="24"/>
        </w:rPr>
        <w:lastRenderedPageBreak/>
        <w:t>全暴露了此一論理的缺點。</w:t>
      </w:r>
    </w:p>
    <w:p w:rsidR="007B52BD" w:rsidRPr="0035120A" w:rsidRDefault="007B52BD" w:rsidP="00D41A5D">
      <w:pPr>
        <w:spacing w:beforeLines="50" w:before="180"/>
        <w:rPr>
          <w:rFonts w:ascii="Times New Roman" w:hAnsi="Times New Roman" w:cs="Times New Roman"/>
          <w:szCs w:val="24"/>
        </w:rPr>
      </w:pPr>
      <w:r w:rsidRPr="0035120A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肆、結論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35120A">
        <w:rPr>
          <w:rFonts w:ascii="Times New Roman" w:hAnsi="Times New Roman" w:cs="Times New Roman" w:hint="eastAsia"/>
          <w:sz w:val="20"/>
          <w:szCs w:val="20"/>
        </w:rPr>
        <w:t>p.52</w:t>
      </w:r>
      <w:proofErr w:type="gramStart"/>
      <w:r w:rsidRPr="0035120A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004900" w:rsidRPr="0035120A" w:rsidRDefault="007B52BD" w:rsidP="007B52BD">
      <w:pPr>
        <w:ind w:leftChars="50" w:left="120"/>
        <w:rPr>
          <w:rFonts w:ascii="Times New Roman" w:hAnsi="Times New Roman" w:cs="Times New Roman"/>
          <w:szCs w:val="24"/>
        </w:rPr>
      </w:pPr>
      <w:r w:rsidRPr="0035120A">
        <w:rPr>
          <w:rFonts w:ascii="Times New Roman" w:hAnsi="Times New Roman" w:cs="Times New Roman" w:hint="eastAsia"/>
          <w:szCs w:val="24"/>
        </w:rPr>
        <w:t>所以，唯有能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了達諸法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是即空的緣起，本著諸法本性空寂的見地，展開緣起的論法，這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纔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能徹底難破</w:t>
      </w:r>
      <w:r w:rsidR="00EF063A" w:rsidRPr="0035120A">
        <w:rPr>
          <w:rFonts w:ascii="新細明體" w:hAnsi="新細明體" w:hint="eastAsia"/>
        </w:rPr>
        <w:t>、</w:t>
      </w:r>
      <w:r w:rsidRPr="0035120A">
        <w:rPr>
          <w:rFonts w:ascii="Times New Roman" w:hAnsi="Times New Roman" w:cs="Times New Roman" w:hint="eastAsia"/>
          <w:szCs w:val="24"/>
        </w:rPr>
        <w:t>徹底的答覆別人；</w:t>
      </w:r>
      <w:proofErr w:type="gramStart"/>
      <w:r w:rsidRPr="0035120A">
        <w:rPr>
          <w:rFonts w:ascii="Times New Roman" w:hAnsi="Times New Roman" w:cs="Times New Roman" w:hint="eastAsia"/>
          <w:szCs w:val="24"/>
        </w:rPr>
        <w:t>纔</w:t>
      </w:r>
      <w:proofErr w:type="gramEnd"/>
      <w:r w:rsidRPr="0035120A">
        <w:rPr>
          <w:rFonts w:ascii="Times New Roman" w:hAnsi="Times New Roman" w:cs="Times New Roman" w:hint="eastAsia"/>
          <w:szCs w:val="24"/>
        </w:rPr>
        <w:t>能真正破除他人的錯誤，真正的顯示真理。所以說：「</w:t>
      </w:r>
      <w:r w:rsidRPr="0035120A">
        <w:rPr>
          <w:rFonts w:ascii="標楷體" w:eastAsia="標楷體" w:hAnsi="標楷體" w:cs="Times New Roman" w:hint="eastAsia"/>
          <w:szCs w:val="24"/>
        </w:rPr>
        <w:t>以</w:t>
      </w:r>
      <w:proofErr w:type="gramStart"/>
      <w:r w:rsidRPr="0035120A">
        <w:rPr>
          <w:rFonts w:ascii="標楷體" w:eastAsia="標楷體" w:hAnsi="標楷體" w:cs="Times New Roman" w:hint="eastAsia"/>
          <w:szCs w:val="24"/>
        </w:rPr>
        <w:t>有空義故</w:t>
      </w:r>
      <w:proofErr w:type="gramEnd"/>
      <w:r w:rsidRPr="0035120A">
        <w:rPr>
          <w:rFonts w:ascii="標楷體" w:eastAsia="標楷體" w:hAnsi="標楷體" w:cs="Times New Roman" w:hint="eastAsia"/>
          <w:szCs w:val="24"/>
        </w:rPr>
        <w:t>，一切法得成</w:t>
      </w:r>
      <w:r w:rsidR="00EF063A" w:rsidRPr="0035120A">
        <w:rPr>
          <w:rFonts w:hint="eastAsia"/>
        </w:rPr>
        <w:t>。</w:t>
      </w:r>
      <w:r w:rsidRPr="0035120A">
        <w:rPr>
          <w:rFonts w:ascii="Times New Roman" w:hAnsi="Times New Roman" w:cs="Times New Roman" w:hint="eastAsia"/>
          <w:szCs w:val="24"/>
        </w:rPr>
        <w:t>」</w:t>
      </w:r>
      <w:r w:rsidRPr="0035120A">
        <w:rPr>
          <w:rFonts w:ascii="Times New Roman" w:hAnsi="Times New Roman" w:cs="Times New Roman"/>
          <w:szCs w:val="24"/>
          <w:vertAlign w:val="superscript"/>
        </w:rPr>
        <w:footnoteReference w:id="37"/>
      </w:r>
      <w:r w:rsidRPr="0035120A">
        <w:rPr>
          <w:rFonts w:ascii="Times New Roman" w:hAnsi="Times New Roman" w:cs="Times New Roman" w:hint="eastAsia"/>
          <w:szCs w:val="24"/>
        </w:rPr>
        <w:t>所以</w:t>
      </w:r>
      <w:r w:rsidRPr="0035120A">
        <w:rPr>
          <w:rFonts w:ascii="Times New Roman" w:hAnsi="Times New Roman" w:cs="Times New Roman" w:hint="eastAsia"/>
          <w:b/>
          <w:szCs w:val="24"/>
        </w:rPr>
        <w:t>在方法論的立場，通達</w:t>
      </w:r>
      <w:proofErr w:type="gramStart"/>
      <w:r w:rsidRPr="0035120A">
        <w:rPr>
          <w:rFonts w:ascii="Times New Roman" w:hAnsi="Times New Roman" w:cs="Times New Roman" w:hint="eastAsia"/>
          <w:b/>
          <w:szCs w:val="24"/>
        </w:rPr>
        <w:t>中道實相</w:t>
      </w:r>
      <w:proofErr w:type="gramEnd"/>
      <w:r w:rsidRPr="0035120A">
        <w:rPr>
          <w:rFonts w:ascii="Times New Roman" w:hAnsi="Times New Roman" w:cs="Times New Roman" w:hint="eastAsia"/>
          <w:b/>
          <w:szCs w:val="24"/>
        </w:rPr>
        <w:t>，非依於即空的緣起法不可</w:t>
      </w:r>
      <w:r w:rsidR="00EF063A" w:rsidRPr="0035120A">
        <w:rPr>
          <w:rFonts w:hint="eastAsia"/>
        </w:rPr>
        <w:t>。</w:t>
      </w:r>
      <w:bookmarkStart w:id="4" w:name="_GoBack"/>
      <w:bookmarkEnd w:id="4"/>
    </w:p>
    <w:p w:rsidR="007B52BD" w:rsidRPr="0035120A" w:rsidRDefault="007B52BD" w:rsidP="007B52BD">
      <w:pPr>
        <w:ind w:leftChars="50" w:left="120"/>
      </w:pPr>
    </w:p>
    <w:sectPr w:rsidR="007B52BD" w:rsidRPr="0035120A" w:rsidSect="00C427C3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6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92" w:rsidRDefault="00205F92" w:rsidP="007B52BD">
      <w:r>
        <w:separator/>
      </w:r>
    </w:p>
  </w:endnote>
  <w:endnote w:type="continuationSeparator" w:id="0">
    <w:p w:rsidR="00205F92" w:rsidRDefault="00205F92" w:rsidP="007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zk1 y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85" w:rsidRDefault="00715785" w:rsidP="00F723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120A" w:rsidRPr="0035120A">
      <w:rPr>
        <w:noProof/>
        <w:lang w:val="zh-TW"/>
      </w:rPr>
      <w:t>79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C3" w:rsidRDefault="00C427C3" w:rsidP="00C427C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120A" w:rsidRPr="0035120A">
      <w:rPr>
        <w:noProof/>
        <w:lang w:val="zh-TW"/>
      </w:rPr>
      <w:t>69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92" w:rsidRDefault="00205F92" w:rsidP="007B52BD">
      <w:r>
        <w:separator/>
      </w:r>
    </w:p>
  </w:footnote>
  <w:footnote w:type="continuationSeparator" w:id="0">
    <w:p w:rsidR="00205F92" w:rsidRDefault="00205F92" w:rsidP="007B52BD">
      <w:r>
        <w:continuationSeparator/>
      </w:r>
    </w:p>
  </w:footnote>
  <w:footnote w:id="1">
    <w:p w:rsidR="00715785" w:rsidRPr="0035120A" w:rsidRDefault="00715785" w:rsidP="000D5B4A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印順法師，《印度佛教思想史》，</w:t>
      </w:r>
      <w:r w:rsidRPr="0035120A">
        <w:rPr>
          <w:rFonts w:hint="eastAsia"/>
          <w:sz w:val="22"/>
          <w:szCs w:val="22"/>
        </w:rPr>
        <w:t>p.350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715785">
      <w:pPr>
        <w:pStyle w:val="a4"/>
        <w:ind w:leftChars="75" w:left="180"/>
        <w:rPr>
          <w:rFonts w:ascii="標楷體" w:eastAsia="標楷體" w:hAnsi="標楷體"/>
          <w:sz w:val="22"/>
          <w:szCs w:val="22"/>
        </w:rPr>
      </w:pPr>
      <w:r w:rsidRPr="0035120A">
        <w:rPr>
          <w:rFonts w:hint="eastAsia"/>
          <w:sz w:val="22"/>
          <w:szCs w:val="22"/>
        </w:rPr>
        <w:t>「</w:t>
      </w:r>
      <w:r w:rsidRPr="0035120A">
        <w:rPr>
          <w:rFonts w:ascii="標楷體" w:eastAsia="標楷體" w:hAnsi="標楷體" w:hint="eastAsia"/>
          <w:sz w:val="22"/>
          <w:szCs w:val="22"/>
        </w:rPr>
        <w:t>正理」，本是真理的意義，其後演化為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思惟論究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真理的方法。大抵由於種種沙門團興起，印度傳統的婆羅門教徒，迫得發展辯論術。其中特重思辨以求真理得解脫的，形成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尼夜耶派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，有《正理經》</w:t>
      </w:r>
      <w:r w:rsidRPr="0035120A">
        <w:rPr>
          <w:rFonts w:eastAsia="標楷體" w:hint="eastAsia"/>
          <w:sz w:val="22"/>
          <w:szCs w:val="22"/>
        </w:rPr>
        <w:t>;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勝論也以究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理著名；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曼薩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等，婆羅門教分流出的教派，都多少有論理的學風，西元一世紀起，漸漸的流行起來。</w:t>
      </w:r>
    </w:p>
  </w:footnote>
  <w:footnote w:id="2">
    <w:p w:rsidR="00715785" w:rsidRPr="0035120A" w:rsidRDefault="00715785" w:rsidP="00DE5D30">
      <w:pPr>
        <w:snapToGrid w:val="0"/>
        <w:ind w:left="220" w:hangingChars="100" w:hanging="220"/>
        <w:rPr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Pr="0035120A">
        <w:rPr>
          <w:rFonts w:hint="eastAsia"/>
          <w:sz w:val="22"/>
        </w:rPr>
        <w:t>（</w:t>
      </w:r>
      <w:r w:rsidRPr="0035120A">
        <w:rPr>
          <w:rFonts w:ascii="Times New Roman" w:hAnsi="Times New Roman" w:cs="Times New Roman" w:hint="eastAsia"/>
          <w:sz w:val="22"/>
        </w:rPr>
        <w:t>1</w:t>
      </w:r>
      <w:r w:rsidRPr="0035120A">
        <w:rPr>
          <w:rFonts w:hint="eastAsia"/>
          <w:sz w:val="22"/>
        </w:rPr>
        <w:t>）</w:t>
      </w:r>
      <w:proofErr w:type="gramStart"/>
      <w:r w:rsidRPr="0035120A">
        <w:rPr>
          <w:rFonts w:ascii="Times New Roman" w:hAnsi="Times New Roman" w:cs="Times New Roman" w:hint="eastAsia"/>
          <w:sz w:val="22"/>
        </w:rPr>
        <w:t>邏格思</w:t>
      </w:r>
      <w:proofErr w:type="gramEnd"/>
      <w:r w:rsidRPr="0035120A">
        <w:rPr>
          <w:rFonts w:ascii="Times New Roman" w:hAnsi="Times New Roman" w:cs="Times New Roman" w:hint="eastAsia"/>
          <w:sz w:val="22"/>
        </w:rPr>
        <w:t>：又稱「</w:t>
      </w:r>
      <w:proofErr w:type="gramStart"/>
      <w:r w:rsidRPr="0035120A">
        <w:rPr>
          <w:rFonts w:hint="eastAsia"/>
          <w:sz w:val="22"/>
        </w:rPr>
        <w:t>邏各斯</w:t>
      </w:r>
      <w:proofErr w:type="gramEnd"/>
      <w:r w:rsidRPr="0035120A">
        <w:rPr>
          <w:rFonts w:hint="eastAsia"/>
          <w:sz w:val="22"/>
        </w:rPr>
        <w:t>」。</w:t>
      </w:r>
    </w:p>
    <w:p w:rsidR="00715785" w:rsidRPr="0035120A" w:rsidRDefault="00715785" w:rsidP="00715785">
      <w:pPr>
        <w:snapToGrid w:val="0"/>
        <w:ind w:leftChars="26" w:left="590" w:hangingChars="240" w:hanging="528"/>
        <w:rPr>
          <w:sz w:val="22"/>
        </w:rPr>
      </w:pPr>
      <w:r w:rsidRPr="0035120A">
        <w:rPr>
          <w:rFonts w:hint="eastAsia"/>
          <w:sz w:val="22"/>
        </w:rPr>
        <w:t>（</w:t>
      </w:r>
      <w:r w:rsidRPr="0035120A">
        <w:rPr>
          <w:rFonts w:ascii="Times New Roman" w:hAnsi="Times New Roman" w:cs="Times New Roman" w:hint="eastAsia"/>
          <w:sz w:val="22"/>
        </w:rPr>
        <w:t>2</w:t>
      </w:r>
      <w:r w:rsidRPr="0035120A">
        <w:rPr>
          <w:rFonts w:hint="eastAsia"/>
          <w:sz w:val="22"/>
        </w:rPr>
        <w:t>）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邏各斯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（</w:t>
      </w:r>
      <w:r w:rsidRPr="0035120A">
        <w:rPr>
          <w:rFonts w:ascii="Times New Roman" w:eastAsia="標楷體" w:hAnsi="Times New Roman" w:cs="Times New Roman"/>
          <w:sz w:val="22"/>
        </w:rPr>
        <w:t>logos</w:t>
      </w:r>
      <w:r w:rsidRPr="0035120A">
        <w:rPr>
          <w:rFonts w:ascii="Times New Roman" w:eastAsia="標楷體" w:hAnsi="Times New Roman" w:cs="Times New Roman"/>
          <w:sz w:val="22"/>
        </w:rPr>
        <w:t>）：歐洲古代和中世紀常用的哲學概念。一般指世界的可理解的規律，因而也有語言或</w:t>
      </w:r>
      <w:r w:rsidRPr="0035120A">
        <w:rPr>
          <w:rFonts w:ascii="Times New Roman" w:eastAsia="標楷體" w:hAnsi="Times New Roman" w:cs="Times New Roman"/>
          <w:sz w:val="22"/>
        </w:rPr>
        <w:t>“</w:t>
      </w:r>
      <w:r w:rsidRPr="0035120A">
        <w:rPr>
          <w:rFonts w:ascii="Times New Roman" w:eastAsia="標楷體" w:hAnsi="Times New Roman" w:cs="Times New Roman"/>
          <w:sz w:val="22"/>
        </w:rPr>
        <w:t>理性</w:t>
      </w:r>
      <w:r w:rsidRPr="0035120A">
        <w:rPr>
          <w:rFonts w:ascii="Times New Roman" w:eastAsia="標楷體" w:hAnsi="Times New Roman" w:cs="Times New Roman"/>
          <w:sz w:val="22"/>
        </w:rPr>
        <w:t>”</w:t>
      </w:r>
      <w:r w:rsidRPr="0035120A">
        <w:rPr>
          <w:rFonts w:ascii="Times New Roman" w:eastAsia="標楷體" w:hAnsi="Times New Roman" w:cs="Times New Roman"/>
          <w:sz w:val="22"/>
        </w:rPr>
        <w:t>的意義。希臘文這個詞本來有多方面的含義，如語言、說明、比例、尺度等。赫拉克利特最早將這個概念引入哲學，在他的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著作殘篇中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，這個詞也具有上述多種含義，但他主要是用來說明萬物的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生滅變化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具有一定的尺度，雖然它變幻無常，但人們能夠把握它。在這個意義上，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邏各斯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是西方哲學史上最早提出的關於規律性的哲學</w:t>
      </w:r>
      <w:r w:rsidRPr="0035120A">
        <w:rPr>
          <w:rFonts w:ascii="Times New Roman" w:eastAsia="標楷體" w:hAnsi="Times New Roman" w:cs="Times New Roman"/>
          <w:sz w:val="22"/>
        </w:rPr>
        <w:t>(</w:t>
      </w:r>
      <w:r w:rsidRPr="0035120A">
        <w:rPr>
          <w:rFonts w:ascii="Times New Roman" w:eastAsia="標楷體" w:hAnsi="Times New Roman" w:cs="Times New Roman"/>
          <w:sz w:val="22"/>
        </w:rPr>
        <w:t>範疇</w:t>
      </w:r>
      <w:r w:rsidRPr="0035120A">
        <w:rPr>
          <w:rFonts w:ascii="Times New Roman" w:eastAsia="標楷體" w:hAnsi="Times New Roman" w:cs="Times New Roman"/>
          <w:sz w:val="22"/>
        </w:rPr>
        <w:t>)</w:t>
      </w:r>
      <w:r w:rsidRPr="0035120A">
        <w:rPr>
          <w:rFonts w:ascii="Times New Roman" w:eastAsia="標楷體" w:hAnsi="Times New Roman" w:cs="Times New Roman"/>
          <w:sz w:val="22"/>
        </w:rPr>
        <w:t>。亞里士多德用這個詞表示事物的定義或公式，具有事物本質的意思。西方各門科學如</w:t>
      </w:r>
      <w:r w:rsidRPr="0035120A">
        <w:rPr>
          <w:rFonts w:ascii="Times New Roman" w:eastAsia="標楷體" w:hAnsi="Times New Roman" w:cs="Times New Roman"/>
          <w:sz w:val="22"/>
        </w:rPr>
        <w:t>“</w:t>
      </w:r>
      <w:r w:rsidRPr="0035120A">
        <w:rPr>
          <w:rFonts w:ascii="Times New Roman" w:eastAsia="標楷體" w:hAnsi="Times New Roman" w:cs="Times New Roman"/>
          <w:sz w:val="22"/>
        </w:rPr>
        <w:t>生物學</w:t>
      </w:r>
      <w:r w:rsidRPr="0035120A">
        <w:rPr>
          <w:rFonts w:ascii="Times New Roman" w:eastAsia="標楷體" w:hAnsi="Times New Roman" w:cs="Times New Roman"/>
          <w:sz w:val="22"/>
        </w:rPr>
        <w:t>”</w:t>
      </w:r>
      <w:r w:rsidRPr="0035120A">
        <w:rPr>
          <w:rFonts w:ascii="Times New Roman" w:eastAsia="標楷體" w:hAnsi="Times New Roman" w:cs="Times New Roman"/>
          <w:sz w:val="22"/>
        </w:rPr>
        <w:t>、</w:t>
      </w:r>
      <w:r w:rsidRPr="0035120A">
        <w:rPr>
          <w:rFonts w:ascii="Times New Roman" w:eastAsia="標楷體" w:hAnsi="Times New Roman" w:cs="Times New Roman"/>
          <w:sz w:val="22"/>
        </w:rPr>
        <w:t>“</w:t>
      </w:r>
      <w:r w:rsidRPr="0035120A">
        <w:rPr>
          <w:rFonts w:ascii="Times New Roman" w:eastAsia="標楷體" w:hAnsi="Times New Roman" w:cs="Times New Roman"/>
          <w:sz w:val="22"/>
        </w:rPr>
        <w:t>地質學</w:t>
      </w:r>
      <w:r w:rsidRPr="0035120A">
        <w:rPr>
          <w:rFonts w:ascii="Times New Roman" w:eastAsia="標楷體" w:hAnsi="Times New Roman" w:cs="Times New Roman"/>
          <w:sz w:val="22"/>
        </w:rPr>
        <w:t>”</w:t>
      </w:r>
      <w:r w:rsidRPr="0035120A">
        <w:rPr>
          <w:rFonts w:ascii="Times New Roman" w:eastAsia="標楷體" w:hAnsi="Times New Roman" w:cs="Times New Roman"/>
          <w:sz w:val="22"/>
        </w:rPr>
        <w:t>中詞尾的</w:t>
      </w:r>
      <w:r w:rsidRPr="0035120A">
        <w:rPr>
          <w:rFonts w:ascii="Times New Roman" w:eastAsia="標楷體" w:hAnsi="Times New Roman" w:cs="Times New Roman"/>
          <w:sz w:val="22"/>
        </w:rPr>
        <w:t>“</w:t>
      </w:r>
      <w:r w:rsidRPr="0035120A">
        <w:rPr>
          <w:rFonts w:ascii="Times New Roman" w:eastAsia="標楷體" w:hAnsi="Times New Roman" w:cs="Times New Roman"/>
          <w:sz w:val="22"/>
        </w:rPr>
        <w:t>學</w:t>
      </w:r>
      <w:r w:rsidRPr="0035120A">
        <w:rPr>
          <w:rFonts w:ascii="Times New Roman" w:eastAsia="標楷體" w:hAnsi="Times New Roman" w:cs="Times New Roman"/>
          <w:sz w:val="22"/>
        </w:rPr>
        <w:t>”</w:t>
      </w:r>
      <w:r w:rsidRPr="0035120A">
        <w:rPr>
          <w:rFonts w:ascii="Times New Roman" w:eastAsia="標楷體" w:hAnsi="Times New Roman" w:cs="Times New Roman"/>
          <w:sz w:val="22"/>
        </w:rPr>
        <w:t>字</w:t>
      </w:r>
      <w:r w:rsidRPr="0035120A">
        <w:rPr>
          <w:rFonts w:ascii="Times New Roman" w:eastAsia="標楷體" w:hAnsi="Times New Roman" w:cs="Times New Roman"/>
          <w:sz w:val="22"/>
        </w:rPr>
        <w:t>(-logy)</w:t>
      </w:r>
      <w:r w:rsidRPr="0035120A">
        <w:rPr>
          <w:rFonts w:ascii="Times New Roman" w:eastAsia="標楷體" w:hAnsi="Times New Roman" w:cs="Times New Roman"/>
          <w:sz w:val="22"/>
        </w:rPr>
        <w:t>，均起源於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邏各斯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這個詞，</w:t>
      </w:r>
      <w:r w:rsidRPr="0035120A">
        <w:rPr>
          <w:rFonts w:ascii="Times New Roman" w:eastAsia="標楷體" w:hAnsi="Times New Roman" w:cs="Times New Roman"/>
          <w:sz w:val="22"/>
        </w:rPr>
        <w:t>“</w:t>
      </w:r>
      <w:r w:rsidRPr="0035120A">
        <w:rPr>
          <w:rFonts w:ascii="Times New Roman" w:eastAsia="標楷體" w:hAnsi="Times New Roman" w:cs="Times New Roman"/>
          <w:sz w:val="22"/>
        </w:rPr>
        <w:t>邏輯</w:t>
      </w:r>
      <w:r w:rsidRPr="0035120A">
        <w:rPr>
          <w:rFonts w:ascii="Times New Roman" w:eastAsia="標楷體" w:hAnsi="Times New Roman" w:cs="Times New Roman"/>
          <w:sz w:val="22"/>
        </w:rPr>
        <w:t>”</w:t>
      </w:r>
      <w:r w:rsidRPr="0035120A">
        <w:rPr>
          <w:rFonts w:ascii="Times New Roman" w:eastAsia="標楷體" w:hAnsi="Times New Roman" w:cs="Times New Roman"/>
          <w:sz w:val="22"/>
        </w:rPr>
        <w:t>（</w:t>
      </w:r>
      <w:r w:rsidRPr="0035120A">
        <w:rPr>
          <w:rFonts w:ascii="Times New Roman" w:eastAsia="標楷體" w:hAnsi="Times New Roman" w:cs="Times New Roman"/>
          <w:sz w:val="22"/>
        </w:rPr>
        <w:t>logic</w:t>
      </w:r>
      <w:r w:rsidRPr="0035120A">
        <w:rPr>
          <w:rFonts w:ascii="Times New Roman" w:eastAsia="標楷體" w:hAnsi="Times New Roman" w:cs="Times New Roman"/>
          <w:sz w:val="22"/>
        </w:rPr>
        <w:t>）一詞也是由它引申出來的。</w:t>
      </w:r>
      <w:r w:rsidRPr="0035120A">
        <w:rPr>
          <w:rFonts w:ascii="新細明體" w:hAnsi="新細明體" w:hint="eastAsia"/>
          <w:sz w:val="22"/>
        </w:rPr>
        <w:t>（葉秀山撰）</w:t>
      </w:r>
      <w:proofErr w:type="gramStart"/>
      <w:r w:rsidRPr="0035120A">
        <w:rPr>
          <w:rFonts w:ascii="新細明體" w:hAnsi="新細明體" w:hint="eastAsia"/>
          <w:sz w:val="22"/>
        </w:rPr>
        <w:t>（</w:t>
      </w:r>
      <w:proofErr w:type="gramEnd"/>
      <w:r w:rsidRPr="0035120A">
        <w:rPr>
          <w:rFonts w:ascii="Times New Roman" w:hAnsi="Times New Roman" w:hint="eastAsia"/>
          <w:sz w:val="22"/>
        </w:rPr>
        <w:t>《中國大百科全書》</w:t>
      </w:r>
      <w:proofErr w:type="gramStart"/>
      <w:r w:rsidRPr="0035120A">
        <w:rPr>
          <w:rFonts w:ascii="Times New Roman" w:hAnsi="Times New Roman" w:hint="eastAsia"/>
          <w:sz w:val="22"/>
        </w:rPr>
        <w:t>（</w:t>
      </w:r>
      <w:proofErr w:type="gramEnd"/>
      <w:r w:rsidRPr="0035120A">
        <w:rPr>
          <w:rFonts w:ascii="Times New Roman" w:hAnsi="Times New Roman" w:hint="eastAsia"/>
          <w:sz w:val="22"/>
        </w:rPr>
        <w:t>哲學Ⅰ</w:t>
      </w:r>
      <w:proofErr w:type="gramStart"/>
      <w:r w:rsidRPr="0035120A">
        <w:rPr>
          <w:rFonts w:ascii="新細明體" w:hAnsi="新細明體" w:hint="eastAsia"/>
          <w:sz w:val="22"/>
        </w:rPr>
        <w:t>）</w:t>
      </w:r>
      <w:proofErr w:type="gramEnd"/>
      <w:r w:rsidRPr="0035120A">
        <w:rPr>
          <w:rFonts w:ascii="新細明體" w:hAnsi="新細明體" w:hint="eastAsia"/>
          <w:sz w:val="22"/>
        </w:rPr>
        <w:t>，錦繡出版事業股份有限公</w:t>
      </w:r>
      <w:r w:rsidRPr="0035120A">
        <w:rPr>
          <w:rFonts w:ascii="Times New Roman" w:hAnsi="Times New Roman"/>
          <w:sz w:val="22"/>
        </w:rPr>
        <w:t>司，</w:t>
      </w:r>
      <w:r w:rsidRPr="0035120A">
        <w:rPr>
          <w:rFonts w:ascii="Times New Roman" w:hAnsi="Times New Roman" w:cs="Times New Roman"/>
          <w:sz w:val="22"/>
        </w:rPr>
        <w:t>1993</w:t>
      </w:r>
      <w:r w:rsidRPr="0035120A">
        <w:rPr>
          <w:rFonts w:ascii="Times New Roman" w:hAnsi="Times New Roman"/>
          <w:sz w:val="22"/>
        </w:rPr>
        <w:t>年，</w:t>
      </w:r>
      <w:r w:rsidRPr="0035120A">
        <w:rPr>
          <w:rFonts w:ascii="Times New Roman" w:hAnsi="Times New Roman" w:cs="Times New Roman" w:hint="eastAsia"/>
          <w:sz w:val="22"/>
        </w:rPr>
        <w:t>pp.533-534</w:t>
      </w:r>
      <w:proofErr w:type="gramStart"/>
      <w:r w:rsidRPr="0035120A">
        <w:rPr>
          <w:rFonts w:ascii="Times New Roman" w:hAnsi="Times New Roman" w:hint="eastAsia"/>
          <w:sz w:val="22"/>
        </w:rPr>
        <w:t>）</w:t>
      </w:r>
      <w:proofErr w:type="gramEnd"/>
    </w:p>
  </w:footnote>
  <w:footnote w:id="3">
    <w:p w:rsidR="00715785" w:rsidRPr="0035120A" w:rsidRDefault="00715785" w:rsidP="00DD04A1">
      <w:pPr>
        <w:snapToGrid w:val="0"/>
        <w:rPr>
          <w:rFonts w:ascii="Times New Roman" w:hAnsi="Times New Roman" w:cs="Times New Roman"/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="00DD04A1" w:rsidRPr="0035120A">
        <w:rPr>
          <w:rFonts w:hint="eastAsia"/>
          <w:sz w:val="22"/>
        </w:rPr>
        <w:t>（</w:t>
      </w:r>
      <w:r w:rsidR="00DD04A1" w:rsidRPr="0035120A">
        <w:rPr>
          <w:rFonts w:ascii="Times New Roman" w:hAnsi="Times New Roman" w:cs="Times New Roman" w:hint="eastAsia"/>
          <w:sz w:val="22"/>
        </w:rPr>
        <w:t>1</w:t>
      </w:r>
      <w:r w:rsidR="00DD04A1" w:rsidRPr="0035120A">
        <w:rPr>
          <w:rFonts w:hint="eastAsia"/>
          <w:sz w:val="22"/>
        </w:rPr>
        <w:t>）</w:t>
      </w:r>
      <w:r w:rsidRPr="0035120A">
        <w:rPr>
          <w:rFonts w:hint="eastAsia"/>
          <w:sz w:val="22"/>
        </w:rPr>
        <w:t>印順法師，</w:t>
      </w:r>
      <w:r w:rsidRPr="0035120A">
        <w:rPr>
          <w:rFonts w:hAnsi="新細明體"/>
          <w:sz w:val="22"/>
        </w:rPr>
        <w:t>《印度佛教思想史》，</w:t>
      </w:r>
      <w:r w:rsidRPr="0035120A">
        <w:rPr>
          <w:rFonts w:ascii="Times New Roman" w:hAnsi="Times New Roman" w:cs="Times New Roman"/>
          <w:sz w:val="22"/>
        </w:rPr>
        <w:t>pp.350-351</w:t>
      </w:r>
      <w:r w:rsidRPr="0035120A">
        <w:rPr>
          <w:rFonts w:ascii="Times New Roman" w:hAnsi="Times New Roman" w:cs="Times New Roman"/>
          <w:sz w:val="22"/>
        </w:rPr>
        <w:t>：</w:t>
      </w:r>
    </w:p>
    <w:p w:rsidR="00715785" w:rsidRPr="0035120A" w:rsidRDefault="00715785" w:rsidP="00DD04A1">
      <w:pPr>
        <w:snapToGrid w:val="0"/>
        <w:ind w:leftChars="236" w:left="566"/>
        <w:rPr>
          <w:sz w:val="22"/>
        </w:rPr>
      </w:pPr>
      <w:proofErr w:type="gramStart"/>
      <w:r w:rsidRPr="0035120A">
        <w:rPr>
          <w:rFonts w:eastAsia="標楷體"/>
          <w:sz w:val="22"/>
        </w:rPr>
        <w:t>尼夜耶派</w:t>
      </w:r>
      <w:proofErr w:type="gramEnd"/>
      <w:r w:rsidRPr="0035120A">
        <w:rPr>
          <w:rFonts w:eastAsia="標楷體"/>
          <w:sz w:val="22"/>
        </w:rPr>
        <w:t>的《正理經》，明十六</w:t>
      </w:r>
      <w:proofErr w:type="gramStart"/>
      <w:r w:rsidRPr="0035120A">
        <w:rPr>
          <w:rFonts w:eastAsia="標楷體"/>
          <w:sz w:val="22"/>
        </w:rPr>
        <w:t>諦</w:t>
      </w:r>
      <w:proofErr w:type="gramEnd"/>
      <w:r w:rsidRPr="0035120A">
        <w:rPr>
          <w:rFonts w:eastAsia="標楷體"/>
          <w:sz w:val="22"/>
        </w:rPr>
        <w:t>（或作十六句義）：（</w:t>
      </w:r>
      <w:r w:rsidRPr="0035120A">
        <w:rPr>
          <w:rFonts w:ascii="Times New Roman" w:eastAsia="標楷體" w:hAnsi="Times New Roman" w:cs="Times New Roman"/>
          <w:sz w:val="22"/>
        </w:rPr>
        <w:t>1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量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pram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ṇa</w:t>
      </w:r>
      <w:proofErr w:type="spellEnd"/>
      <w:r w:rsidRPr="0035120A">
        <w:rPr>
          <w:rFonts w:eastAsia="標楷體"/>
          <w:sz w:val="22"/>
        </w:rPr>
        <w:t>），立現量，比量，譬喻量，聲量（教量）。量是正確的知識，可作為知識的</w:t>
      </w:r>
      <w:proofErr w:type="gramStart"/>
      <w:r w:rsidRPr="0035120A">
        <w:rPr>
          <w:rFonts w:eastAsia="標楷體"/>
          <w:sz w:val="22"/>
        </w:rPr>
        <w:t>準</w:t>
      </w:r>
      <w:proofErr w:type="gramEnd"/>
      <w:r w:rsidRPr="0035120A">
        <w:rPr>
          <w:rFonts w:eastAsia="標楷體"/>
          <w:sz w:val="22"/>
        </w:rPr>
        <w:t>量。正確的知識，依此四量而得，所以《方便心論》（卷</w:t>
      </w:r>
      <w:r w:rsidRPr="0035120A">
        <w:rPr>
          <w:rFonts w:ascii="Times New Roman" w:eastAsia="標楷體" w:hAnsi="Times New Roman" w:cs="Times New Roman"/>
          <w:sz w:val="22"/>
        </w:rPr>
        <w:t>1</w:t>
      </w:r>
      <w:r w:rsidRPr="0035120A">
        <w:rPr>
          <w:rFonts w:eastAsia="標楷體"/>
          <w:sz w:val="22"/>
        </w:rPr>
        <w:t>，大正</w:t>
      </w:r>
      <w:r w:rsidRPr="0035120A">
        <w:rPr>
          <w:rFonts w:ascii="Times New Roman" w:eastAsia="標楷體" w:hAnsi="Times New Roman" w:cs="Times New Roman"/>
          <w:sz w:val="22"/>
        </w:rPr>
        <w:t>32</w:t>
      </w:r>
      <w:r w:rsidRPr="0035120A">
        <w:rPr>
          <w:rFonts w:eastAsia="標楷體"/>
          <w:sz w:val="22"/>
        </w:rPr>
        <w:t>，</w:t>
      </w:r>
      <w:r w:rsidRPr="0035120A">
        <w:rPr>
          <w:rFonts w:ascii="Times New Roman" w:eastAsia="標楷體" w:hAnsi="Times New Roman" w:cs="Times New Roman"/>
          <w:sz w:val="22"/>
        </w:rPr>
        <w:t>23c29-24a2</w:t>
      </w:r>
      <w:r w:rsidRPr="0035120A">
        <w:rPr>
          <w:rFonts w:eastAsia="標楷體"/>
          <w:sz w:val="22"/>
        </w:rPr>
        <w:t>）</w:t>
      </w:r>
      <w:proofErr w:type="gramStart"/>
      <w:r w:rsidRPr="0035120A">
        <w:rPr>
          <w:rFonts w:eastAsia="標楷體"/>
          <w:sz w:val="22"/>
        </w:rPr>
        <w:t>說知四量名「知因</w:t>
      </w:r>
      <w:proofErr w:type="gramEnd"/>
      <w:r w:rsidRPr="0035120A">
        <w:rPr>
          <w:rFonts w:eastAsia="標楷體"/>
          <w:sz w:val="22"/>
        </w:rPr>
        <w:t>」。（</w:t>
      </w:r>
      <w:r w:rsidRPr="0035120A">
        <w:rPr>
          <w:rFonts w:ascii="Times New Roman" w:eastAsia="標楷體" w:hAnsi="Times New Roman" w:cs="Times New Roman"/>
          <w:sz w:val="22"/>
        </w:rPr>
        <w:t>2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所量</w:t>
      </w:r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prameya</w:t>
      </w:r>
      <w:proofErr w:type="spellEnd"/>
      <w:r w:rsidRPr="0035120A">
        <w:rPr>
          <w:rFonts w:eastAsia="標楷體"/>
          <w:sz w:val="22"/>
        </w:rPr>
        <w:t>），是所知的對象。（</w:t>
      </w:r>
      <w:r w:rsidRPr="0035120A">
        <w:rPr>
          <w:rFonts w:ascii="Times New Roman" w:eastAsia="標楷體" w:hAnsi="Times New Roman" w:cs="Times New Roman"/>
          <w:sz w:val="22"/>
        </w:rPr>
        <w:t>3</w:t>
      </w:r>
      <w:r w:rsidRPr="0035120A">
        <w:rPr>
          <w:rFonts w:eastAsia="標楷體"/>
          <w:sz w:val="22"/>
        </w:rPr>
        <w:t>）</w:t>
      </w:r>
      <w:proofErr w:type="gramStart"/>
      <w:r w:rsidRPr="0035120A">
        <w:rPr>
          <w:rFonts w:eastAsia="標楷體"/>
          <w:b/>
          <w:sz w:val="22"/>
        </w:rPr>
        <w:t>疑</w:t>
      </w:r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saṃ</w:t>
      </w:r>
      <w:r w:rsidRPr="0035120A">
        <w:rPr>
          <w:rFonts w:ascii="Times New Roman" w:eastAsia="MS Mincho" w:hAnsi="Times New Roman" w:cs="Times New Roman"/>
          <w:sz w:val="22"/>
        </w:rPr>
        <w:t>ś</w:t>
      </w:r>
      <w:r w:rsidRPr="0035120A">
        <w:rPr>
          <w:rFonts w:ascii="Times New Roman" w:eastAsia="標楷體" w:hAnsi="Times New Roman" w:cs="Times New Roman"/>
          <w:sz w:val="22"/>
        </w:rPr>
        <w:t>aya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4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用</w:t>
      </w:r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prayojana</w:t>
      </w:r>
      <w:proofErr w:type="spellEnd"/>
      <w:r w:rsidRPr="0035120A">
        <w:rPr>
          <w:rFonts w:eastAsia="標楷體"/>
          <w:sz w:val="22"/>
        </w:rPr>
        <w:t>）：對</w:t>
      </w:r>
      <w:proofErr w:type="gramStart"/>
      <w:r w:rsidRPr="0035120A">
        <w:rPr>
          <w:rFonts w:eastAsia="標楷體"/>
          <w:sz w:val="22"/>
        </w:rPr>
        <w:t>所知見的</w:t>
      </w:r>
      <w:proofErr w:type="gramEnd"/>
      <w:r w:rsidRPr="0035120A">
        <w:rPr>
          <w:rFonts w:eastAsia="標楷體"/>
          <w:sz w:val="22"/>
        </w:rPr>
        <w:t>事理，不能確定</w:t>
      </w:r>
      <w:r w:rsidRPr="0035120A">
        <w:rPr>
          <w:rFonts w:ascii="Times New Roman" w:eastAsia="標楷體" w:hAnsi="Times New Roman" w:cs="Times New Roman"/>
        </w:rPr>
        <w:t>[</w:t>
      </w:r>
      <w:proofErr w:type="gramStart"/>
      <w:r w:rsidRPr="0035120A">
        <w:rPr>
          <w:rFonts w:eastAsia="標楷體"/>
        </w:rPr>
        <w:t>疑</w:t>
      </w:r>
      <w:proofErr w:type="gramEnd"/>
      <w:r w:rsidRPr="0035120A">
        <w:rPr>
          <w:rFonts w:ascii="Times New Roman" w:eastAsia="標楷體" w:hAnsi="Times New Roman" w:cs="Times New Roman"/>
        </w:rPr>
        <w:t>]</w:t>
      </w:r>
      <w:r w:rsidRPr="0035120A">
        <w:rPr>
          <w:rFonts w:eastAsia="標楷體"/>
          <w:sz w:val="22"/>
        </w:rPr>
        <w:t>；所以有求解決的作用。（</w:t>
      </w:r>
      <w:r w:rsidRPr="0035120A">
        <w:rPr>
          <w:rFonts w:ascii="Times New Roman" w:eastAsia="標楷體" w:hAnsi="Times New Roman" w:cs="Times New Roman"/>
          <w:sz w:val="22"/>
        </w:rPr>
        <w:t>5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宗</w:t>
      </w:r>
      <w:proofErr w:type="gramStart"/>
      <w:r w:rsidRPr="0035120A">
        <w:rPr>
          <w:rFonts w:ascii="標楷體" w:eastAsia="標楷體" w:hAnsi="標楷體"/>
          <w:sz w:val="22"/>
        </w:rPr>
        <w:t>──</w:t>
      </w:r>
      <w:proofErr w:type="gramEnd"/>
      <w:r w:rsidRPr="0035120A">
        <w:rPr>
          <w:rFonts w:eastAsia="標楷體"/>
          <w:sz w:val="22"/>
        </w:rPr>
        <w:t>悉</w:t>
      </w:r>
      <w:proofErr w:type="gramStart"/>
      <w:r w:rsidRPr="0035120A">
        <w:rPr>
          <w:rFonts w:eastAsia="標楷體"/>
          <w:sz w:val="22"/>
        </w:rPr>
        <w:t>檀（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siddh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nta</w:t>
      </w:r>
      <w:proofErr w:type="spellEnd"/>
      <w:r w:rsidRPr="0035120A">
        <w:rPr>
          <w:rFonts w:eastAsia="標楷體"/>
          <w:sz w:val="22"/>
        </w:rPr>
        <w:t>），是立者所主張的，有遍所許宗，先稟承宗，傍準義宗，不顧論宗</w:t>
      </w:r>
      <w:r w:rsidRPr="0035120A">
        <w:rPr>
          <w:rFonts w:ascii="標楷體" w:eastAsia="標楷體" w:hAnsi="標楷體"/>
          <w:sz w:val="22"/>
        </w:rPr>
        <w:t>──</w:t>
      </w:r>
      <w:r w:rsidRPr="0035120A">
        <w:rPr>
          <w:rFonts w:eastAsia="標楷體"/>
          <w:sz w:val="22"/>
        </w:rPr>
        <w:t>四宗（《因明入正理論疏》卷</w:t>
      </w:r>
      <w:r w:rsidRPr="0035120A">
        <w:rPr>
          <w:rFonts w:ascii="Times New Roman" w:eastAsia="標楷體" w:hAnsi="Times New Roman" w:cs="Times New Roman"/>
          <w:sz w:val="22"/>
        </w:rPr>
        <w:t>1</w:t>
      </w:r>
      <w:r w:rsidRPr="0035120A">
        <w:rPr>
          <w:rFonts w:eastAsia="標楷體"/>
          <w:sz w:val="22"/>
        </w:rPr>
        <w:t>，大正</w:t>
      </w:r>
      <w:r w:rsidRPr="0035120A">
        <w:rPr>
          <w:rFonts w:ascii="Times New Roman" w:eastAsia="標楷體" w:hAnsi="Times New Roman" w:cs="Times New Roman"/>
          <w:sz w:val="22"/>
        </w:rPr>
        <w:t>44</w:t>
      </w:r>
      <w:r w:rsidRPr="0035120A">
        <w:rPr>
          <w:rFonts w:eastAsia="標楷體"/>
          <w:sz w:val="22"/>
        </w:rPr>
        <w:t>，</w:t>
      </w:r>
      <w:r w:rsidRPr="0035120A">
        <w:rPr>
          <w:rFonts w:ascii="Times New Roman" w:eastAsia="標楷體" w:hAnsi="Times New Roman" w:cs="Times New Roman"/>
          <w:sz w:val="22"/>
        </w:rPr>
        <w:t>100b27-c3</w:t>
      </w:r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6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喻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dṛṣṭ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nta</w:t>
      </w:r>
      <w:proofErr w:type="spellEnd"/>
      <w:r w:rsidRPr="0035120A">
        <w:rPr>
          <w:rFonts w:eastAsia="標楷體"/>
          <w:sz w:val="22"/>
        </w:rPr>
        <w:t>），是舉例。（</w:t>
      </w:r>
      <w:r w:rsidRPr="0035120A">
        <w:rPr>
          <w:rFonts w:ascii="Times New Roman" w:eastAsia="標楷體" w:hAnsi="Times New Roman" w:cs="Times New Roman"/>
          <w:sz w:val="22"/>
        </w:rPr>
        <w:t>7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支分</w:t>
      </w:r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avayava</w:t>
      </w:r>
      <w:proofErr w:type="spellEnd"/>
      <w:r w:rsidRPr="0035120A">
        <w:rPr>
          <w:rFonts w:eastAsia="標楷體"/>
          <w:sz w:val="22"/>
        </w:rPr>
        <w:t>），就是比量的五支：宗，因，喻，合，結（決定）。（</w:t>
      </w:r>
      <w:r w:rsidRPr="0035120A">
        <w:rPr>
          <w:rFonts w:ascii="Times New Roman" w:eastAsia="標楷體" w:hAnsi="Times New Roman" w:cs="Times New Roman"/>
          <w:sz w:val="22"/>
        </w:rPr>
        <w:t>8</w:t>
      </w:r>
      <w:r w:rsidRPr="0035120A">
        <w:rPr>
          <w:rFonts w:eastAsia="標楷體"/>
          <w:sz w:val="22"/>
        </w:rPr>
        <w:t>）</w:t>
      </w:r>
      <w:proofErr w:type="gramStart"/>
      <w:r w:rsidRPr="0035120A">
        <w:rPr>
          <w:rFonts w:eastAsia="標楷體"/>
          <w:b/>
          <w:sz w:val="22"/>
        </w:rPr>
        <w:t>思擇</w:t>
      </w:r>
      <w:proofErr w:type="gramEnd"/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tarka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9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決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nirṇaya</w:t>
      </w:r>
      <w:proofErr w:type="spellEnd"/>
      <w:r w:rsidRPr="0035120A">
        <w:rPr>
          <w:rFonts w:eastAsia="標楷體"/>
          <w:sz w:val="22"/>
        </w:rPr>
        <w:t>），義理決定。以上，是論證的重要事項。以下，是實際論辯，論證的謬誤或失敗。（</w:t>
      </w:r>
      <w:r w:rsidRPr="0035120A">
        <w:rPr>
          <w:rFonts w:ascii="Times New Roman" w:eastAsia="標楷體" w:hAnsi="Times New Roman" w:cs="Times New Roman"/>
          <w:sz w:val="22"/>
        </w:rPr>
        <w:t>10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論議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v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da</w:t>
      </w:r>
      <w:proofErr w:type="spellEnd"/>
      <w:r w:rsidRPr="0035120A">
        <w:rPr>
          <w:rFonts w:eastAsia="標楷體"/>
          <w:sz w:val="22"/>
        </w:rPr>
        <w:t>），彼此互相論議。（</w:t>
      </w:r>
      <w:r w:rsidRPr="0035120A">
        <w:rPr>
          <w:rFonts w:ascii="Times New Roman" w:eastAsia="標楷體" w:hAnsi="Times New Roman" w:cs="Times New Roman"/>
          <w:sz w:val="22"/>
        </w:rPr>
        <w:t>11</w:t>
      </w:r>
      <w:r w:rsidRPr="0035120A">
        <w:rPr>
          <w:rFonts w:eastAsia="標楷體"/>
          <w:sz w:val="22"/>
        </w:rPr>
        <w:t>）</w:t>
      </w:r>
      <w:proofErr w:type="gramStart"/>
      <w:r w:rsidRPr="0035120A">
        <w:rPr>
          <w:rFonts w:eastAsia="標楷體"/>
          <w:b/>
          <w:sz w:val="22"/>
        </w:rPr>
        <w:t>紛</w:t>
      </w:r>
      <w:proofErr w:type="gramEnd"/>
      <w:r w:rsidRPr="0035120A">
        <w:rPr>
          <w:rFonts w:eastAsia="標楷體"/>
          <w:b/>
          <w:sz w:val="22"/>
        </w:rPr>
        <w:t>議</w:t>
      </w:r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jalpa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12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壞義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vitaṇḍ</w:t>
      </w:r>
      <w:r w:rsidRPr="0035120A">
        <w:rPr>
          <w:rFonts w:ascii="Times New Roman" w:eastAsia="MS Mincho" w:hAnsi="Times New Roman" w:cs="Times New Roman"/>
          <w:sz w:val="22"/>
        </w:rPr>
        <w:t>ā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13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似因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bh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sa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14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難</w:t>
      </w:r>
      <w:proofErr w:type="gramStart"/>
      <w:r w:rsidRPr="0035120A">
        <w:rPr>
          <w:rFonts w:eastAsia="標楷體"/>
          <w:b/>
          <w:sz w:val="22"/>
        </w:rPr>
        <w:t>難</w:t>
      </w:r>
      <w:proofErr w:type="gramEnd"/>
      <w:r w:rsidRPr="0035120A">
        <w:rPr>
          <w:rFonts w:eastAsia="標楷體"/>
          <w:sz w:val="22"/>
        </w:rPr>
        <w:t>（</w:t>
      </w:r>
      <w:proofErr w:type="spellStart"/>
      <w:r w:rsidRPr="0035120A">
        <w:rPr>
          <w:rFonts w:ascii="Times New Roman" w:eastAsia="標楷體" w:hAnsi="Times New Roman" w:cs="Times New Roman"/>
          <w:sz w:val="22"/>
        </w:rPr>
        <w:t>chala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15</w:t>
      </w:r>
      <w:r w:rsidRPr="0035120A">
        <w:rPr>
          <w:rFonts w:eastAsia="標楷體"/>
          <w:sz w:val="22"/>
        </w:rPr>
        <w:t>）</w:t>
      </w:r>
      <w:proofErr w:type="gramStart"/>
      <w:r w:rsidRPr="0035120A">
        <w:rPr>
          <w:rFonts w:eastAsia="標楷體"/>
          <w:b/>
          <w:sz w:val="22"/>
        </w:rPr>
        <w:t>諍</w:t>
      </w:r>
      <w:proofErr w:type="gramEnd"/>
      <w:r w:rsidRPr="0035120A">
        <w:rPr>
          <w:rFonts w:eastAsia="標楷體"/>
          <w:b/>
          <w:sz w:val="22"/>
        </w:rPr>
        <w:t>論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j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ti</w:t>
      </w:r>
      <w:proofErr w:type="spellEnd"/>
      <w:r w:rsidRPr="0035120A">
        <w:rPr>
          <w:rFonts w:eastAsia="標楷體"/>
          <w:sz w:val="22"/>
        </w:rPr>
        <w:t>）。（</w:t>
      </w:r>
      <w:r w:rsidRPr="0035120A">
        <w:rPr>
          <w:rFonts w:ascii="Times New Roman" w:eastAsia="標楷體" w:hAnsi="Times New Roman" w:cs="Times New Roman"/>
          <w:sz w:val="22"/>
        </w:rPr>
        <w:t>16</w:t>
      </w:r>
      <w:r w:rsidRPr="0035120A">
        <w:rPr>
          <w:rFonts w:eastAsia="標楷體"/>
          <w:sz w:val="22"/>
        </w:rPr>
        <w:t>）</w:t>
      </w:r>
      <w:r w:rsidRPr="0035120A">
        <w:rPr>
          <w:rFonts w:eastAsia="標楷體"/>
          <w:b/>
          <w:sz w:val="22"/>
        </w:rPr>
        <w:t>墮負</w:t>
      </w:r>
      <w:proofErr w:type="gramStart"/>
      <w:r w:rsidRPr="0035120A">
        <w:rPr>
          <w:rFonts w:eastAsia="標楷體"/>
          <w:sz w:val="22"/>
        </w:rPr>
        <w:t>（</w:t>
      </w:r>
      <w:proofErr w:type="spellStart"/>
      <w:proofErr w:type="gramEnd"/>
      <w:r w:rsidRPr="0035120A">
        <w:rPr>
          <w:rFonts w:ascii="Times New Roman" w:eastAsia="標楷體" w:hAnsi="Times New Roman" w:cs="Times New Roman"/>
          <w:sz w:val="22"/>
        </w:rPr>
        <w:t>nigrahasth</w:t>
      </w:r>
      <w:r w:rsidRPr="0035120A">
        <w:rPr>
          <w:rFonts w:ascii="Times New Roman" w:eastAsia="MS Mincho" w:hAnsi="Times New Roman" w:cs="Times New Roman"/>
          <w:sz w:val="22"/>
        </w:rPr>
        <w:t>ā</w:t>
      </w:r>
      <w:r w:rsidRPr="0035120A">
        <w:rPr>
          <w:rFonts w:ascii="Times New Roman" w:eastAsia="標楷體" w:hAnsi="Times New Roman" w:cs="Times New Roman"/>
          <w:sz w:val="22"/>
        </w:rPr>
        <w:t>na</w:t>
      </w:r>
      <w:proofErr w:type="spellEnd"/>
      <w:r w:rsidRPr="0035120A">
        <w:rPr>
          <w:rFonts w:eastAsia="標楷體"/>
          <w:sz w:val="22"/>
        </w:rPr>
        <w:t>），論議失敗。</w:t>
      </w:r>
    </w:p>
    <w:p w:rsidR="00715785" w:rsidRPr="0035120A" w:rsidRDefault="00715785" w:rsidP="007B52BD">
      <w:pPr>
        <w:snapToGrid w:val="0"/>
        <w:ind w:leftChars="30" w:left="292" w:hangingChars="100" w:hanging="220"/>
        <w:jc w:val="both"/>
        <w:rPr>
          <w:rFonts w:ascii="Times New Roman" w:hAnsi="Times New Roman" w:cs="Times New Roman"/>
          <w:sz w:val="22"/>
        </w:rPr>
      </w:pPr>
      <w:r w:rsidRPr="0035120A">
        <w:rPr>
          <w:rFonts w:ascii="Times New Roman" w:hAnsi="Times New Roman" w:cs="Times New Roman" w:hint="eastAsia"/>
          <w:sz w:val="22"/>
        </w:rPr>
        <w:t>（</w:t>
      </w:r>
      <w:r w:rsidRPr="0035120A">
        <w:rPr>
          <w:rFonts w:ascii="Times New Roman" w:hAnsi="Times New Roman" w:cs="Times New Roman" w:hint="eastAsia"/>
          <w:sz w:val="22"/>
        </w:rPr>
        <w:t>2</w:t>
      </w:r>
      <w:r w:rsidRPr="0035120A">
        <w:rPr>
          <w:rFonts w:ascii="Times New Roman" w:hAnsi="Times New Roman" w:cs="Times New Roman" w:hint="eastAsia"/>
          <w:sz w:val="22"/>
        </w:rPr>
        <w:t>）</w:t>
      </w:r>
      <w:r w:rsidRPr="0035120A">
        <w:rPr>
          <w:rFonts w:ascii="Times New Roman" w:hAnsi="Times New Roman" w:cs="Times New Roman"/>
          <w:sz w:val="22"/>
        </w:rPr>
        <w:t>另參見吉藏《百論疏》卷</w:t>
      </w:r>
      <w:r w:rsidRPr="0035120A">
        <w:rPr>
          <w:rFonts w:ascii="Times New Roman" w:hAnsi="Times New Roman" w:cs="Times New Roman"/>
          <w:sz w:val="22"/>
        </w:rPr>
        <w:t>1</w:t>
      </w:r>
      <w:r w:rsidRPr="0035120A">
        <w:rPr>
          <w:rFonts w:ascii="Times New Roman" w:hAnsi="Times New Roman" w:cs="Times New Roman"/>
          <w:sz w:val="22"/>
        </w:rPr>
        <w:t>（大正</w:t>
      </w:r>
      <w:r w:rsidRPr="0035120A">
        <w:rPr>
          <w:rFonts w:ascii="Times New Roman" w:hAnsi="Times New Roman" w:cs="Times New Roman"/>
          <w:sz w:val="22"/>
        </w:rPr>
        <w:t>42</w:t>
      </w:r>
      <w:r w:rsidRPr="0035120A">
        <w:rPr>
          <w:rFonts w:ascii="Times New Roman" w:hAnsi="Times New Roman" w:cs="Times New Roman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247c1-18</w:t>
      </w:r>
      <w:r w:rsidRPr="0035120A">
        <w:rPr>
          <w:rFonts w:ascii="Times New Roman" w:hAnsi="Times New Roman" w:cs="Times New Roman"/>
          <w:sz w:val="22"/>
        </w:rPr>
        <w:t>）。</w:t>
      </w:r>
    </w:p>
  </w:footnote>
  <w:footnote w:id="4">
    <w:p w:rsidR="00715785" w:rsidRPr="0035120A" w:rsidRDefault="00715785" w:rsidP="002F7C81">
      <w:pPr>
        <w:pStyle w:val="a4"/>
        <w:ind w:left="616" w:hangingChars="280" w:hanging="616"/>
        <w:jc w:val="both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>（</w:t>
      </w:r>
      <w:r w:rsidRPr="0035120A">
        <w:rPr>
          <w:sz w:val="22"/>
          <w:szCs w:val="22"/>
        </w:rPr>
        <w:t>1</w:t>
      </w:r>
      <w:r w:rsidRPr="0035120A">
        <w:rPr>
          <w:sz w:val="22"/>
          <w:szCs w:val="22"/>
        </w:rPr>
        <w:t>）</w:t>
      </w:r>
      <w:r w:rsidRPr="0035120A">
        <w:rPr>
          <w:sz w:val="22"/>
          <w:szCs w:val="22"/>
        </w:rPr>
        <w:t>五分論法：宗（主張），因（理由），喻（實例），合（適用），結（結論）。舉例：</w:t>
      </w:r>
      <w:r w:rsidRPr="0035120A">
        <w:rPr>
          <w:sz w:val="22"/>
          <w:szCs w:val="22"/>
        </w:rPr>
        <w:t>1</w:t>
      </w:r>
      <w:r w:rsidRPr="0035120A">
        <w:rPr>
          <w:sz w:val="22"/>
          <w:szCs w:val="22"/>
        </w:rPr>
        <w:t>、宗：</w:t>
      </w:r>
      <w:proofErr w:type="gramStart"/>
      <w:r w:rsidRPr="0035120A">
        <w:rPr>
          <w:sz w:val="22"/>
          <w:szCs w:val="22"/>
        </w:rPr>
        <w:t>彼山有</w:t>
      </w:r>
      <w:proofErr w:type="gramEnd"/>
      <w:r w:rsidRPr="0035120A">
        <w:rPr>
          <w:sz w:val="22"/>
          <w:szCs w:val="22"/>
        </w:rPr>
        <w:t>火。</w:t>
      </w:r>
      <w:r w:rsidRPr="0035120A">
        <w:rPr>
          <w:sz w:val="22"/>
          <w:szCs w:val="22"/>
        </w:rPr>
        <w:t>2</w:t>
      </w:r>
      <w:r w:rsidRPr="0035120A">
        <w:rPr>
          <w:sz w:val="22"/>
          <w:szCs w:val="22"/>
        </w:rPr>
        <w:t>、因：</w:t>
      </w:r>
      <w:proofErr w:type="gramStart"/>
      <w:r w:rsidRPr="0035120A">
        <w:rPr>
          <w:sz w:val="22"/>
          <w:szCs w:val="22"/>
        </w:rPr>
        <w:t>有煙故</w:t>
      </w:r>
      <w:proofErr w:type="gramEnd"/>
      <w:r w:rsidRPr="0035120A">
        <w:rPr>
          <w:sz w:val="22"/>
          <w:szCs w:val="22"/>
        </w:rPr>
        <w:t>。</w:t>
      </w:r>
      <w:r w:rsidRPr="0035120A">
        <w:rPr>
          <w:sz w:val="22"/>
          <w:szCs w:val="22"/>
        </w:rPr>
        <w:t>3</w:t>
      </w:r>
      <w:r w:rsidRPr="0035120A">
        <w:rPr>
          <w:sz w:val="22"/>
          <w:szCs w:val="22"/>
        </w:rPr>
        <w:t>、喻：有煙之處必有火，</w:t>
      </w:r>
      <w:proofErr w:type="gramStart"/>
      <w:r w:rsidRPr="0035120A">
        <w:rPr>
          <w:sz w:val="22"/>
          <w:szCs w:val="22"/>
        </w:rPr>
        <w:t>如灶</w:t>
      </w:r>
      <w:proofErr w:type="gramEnd"/>
      <w:r w:rsidRPr="0035120A">
        <w:rPr>
          <w:sz w:val="22"/>
          <w:szCs w:val="22"/>
        </w:rPr>
        <w:t>。</w:t>
      </w:r>
      <w:r w:rsidRPr="0035120A">
        <w:rPr>
          <w:sz w:val="22"/>
          <w:szCs w:val="22"/>
        </w:rPr>
        <w:t>4</w:t>
      </w:r>
      <w:r w:rsidRPr="0035120A">
        <w:rPr>
          <w:sz w:val="22"/>
          <w:szCs w:val="22"/>
        </w:rPr>
        <w:t>、合：如有煙</w:t>
      </w:r>
      <w:proofErr w:type="gramStart"/>
      <w:r w:rsidRPr="0035120A">
        <w:rPr>
          <w:sz w:val="22"/>
          <w:szCs w:val="22"/>
        </w:rPr>
        <w:t>之灶有</w:t>
      </w:r>
      <w:proofErr w:type="gramEnd"/>
      <w:r w:rsidRPr="0035120A">
        <w:rPr>
          <w:sz w:val="22"/>
          <w:szCs w:val="22"/>
        </w:rPr>
        <w:t>火，</w:t>
      </w:r>
      <w:proofErr w:type="gramStart"/>
      <w:r w:rsidRPr="0035120A">
        <w:rPr>
          <w:sz w:val="22"/>
          <w:szCs w:val="22"/>
        </w:rPr>
        <w:t>而彼山亦有</w:t>
      </w:r>
      <w:proofErr w:type="gramEnd"/>
      <w:r w:rsidRPr="0035120A">
        <w:rPr>
          <w:sz w:val="22"/>
          <w:szCs w:val="22"/>
        </w:rPr>
        <w:t>煙。</w:t>
      </w:r>
      <w:r w:rsidRPr="0035120A">
        <w:rPr>
          <w:sz w:val="22"/>
          <w:szCs w:val="22"/>
        </w:rPr>
        <w:t>5</w:t>
      </w:r>
      <w:r w:rsidRPr="0035120A">
        <w:rPr>
          <w:sz w:val="22"/>
          <w:szCs w:val="22"/>
        </w:rPr>
        <w:t>、結：</w:t>
      </w:r>
      <w:proofErr w:type="gramStart"/>
      <w:r w:rsidRPr="0035120A">
        <w:rPr>
          <w:sz w:val="22"/>
          <w:szCs w:val="22"/>
        </w:rPr>
        <w:t>故知彼山有</w:t>
      </w:r>
      <w:proofErr w:type="gramEnd"/>
      <w:r w:rsidRPr="0035120A">
        <w:rPr>
          <w:sz w:val="22"/>
          <w:szCs w:val="22"/>
        </w:rPr>
        <w:t>火。</w:t>
      </w:r>
    </w:p>
    <w:p w:rsidR="00715785" w:rsidRPr="0035120A" w:rsidRDefault="00715785" w:rsidP="00F41592">
      <w:pPr>
        <w:snapToGrid w:val="0"/>
        <w:ind w:leftChars="30" w:left="622" w:hangingChars="250" w:hanging="550"/>
        <w:jc w:val="both"/>
        <w:rPr>
          <w:rFonts w:ascii="Times New Roman" w:hAnsi="Times New Roman" w:cs="Times New Roman"/>
          <w:sz w:val="22"/>
        </w:rPr>
      </w:pPr>
      <w:r w:rsidRPr="0035120A">
        <w:rPr>
          <w:rFonts w:ascii="Times New Roman" w:hAnsi="Times New Roman" w:cs="Times New Roman"/>
          <w:sz w:val="22"/>
        </w:rPr>
        <w:t>（</w:t>
      </w:r>
      <w:r w:rsidRPr="0035120A">
        <w:rPr>
          <w:rFonts w:ascii="Times New Roman" w:hAnsi="Times New Roman" w:cs="Times New Roman"/>
          <w:sz w:val="22"/>
        </w:rPr>
        <w:t>2</w:t>
      </w:r>
      <w:r w:rsidRPr="0035120A">
        <w:rPr>
          <w:rFonts w:ascii="Times New Roman" w:hAnsi="Times New Roman" w:cs="Times New Roman"/>
          <w:sz w:val="22"/>
        </w:rPr>
        <w:t>）參見真諦譯</w:t>
      </w:r>
      <w:r w:rsidRPr="0035120A">
        <w:rPr>
          <w:rFonts w:ascii="Times New Roman" w:hAnsi="Times New Roman" w:cs="Times New Roman" w:hint="eastAsia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《如實論》（大正</w:t>
      </w:r>
      <w:r w:rsidRPr="0035120A">
        <w:rPr>
          <w:rFonts w:ascii="Times New Roman" w:hAnsi="Times New Roman" w:cs="Times New Roman"/>
          <w:sz w:val="22"/>
        </w:rPr>
        <w:t>32</w:t>
      </w:r>
      <w:r w:rsidRPr="0035120A">
        <w:rPr>
          <w:rFonts w:ascii="Times New Roman" w:hAnsi="Times New Roman" w:cs="Times New Roman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35b18-23</w:t>
      </w:r>
      <w:r w:rsidRPr="0035120A">
        <w:rPr>
          <w:rFonts w:ascii="Times New Roman" w:hAnsi="Times New Roman" w:cs="Times New Roman"/>
          <w:sz w:val="22"/>
        </w:rPr>
        <w:t>）</w:t>
      </w:r>
      <w:r w:rsidRPr="0035120A">
        <w:rPr>
          <w:rFonts w:ascii="Times New Roman" w:hAnsi="Times New Roman" w:cs="Times New Roman" w:hint="eastAsia"/>
          <w:sz w:val="22"/>
        </w:rPr>
        <w:t>。</w:t>
      </w:r>
    </w:p>
  </w:footnote>
  <w:footnote w:id="5">
    <w:p w:rsidR="00715785" w:rsidRPr="0035120A" w:rsidRDefault="00715785" w:rsidP="007B52BD">
      <w:pPr>
        <w:pStyle w:val="a4"/>
        <w:ind w:left="550" w:hangingChars="250" w:hanging="55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>（</w:t>
      </w:r>
      <w:r w:rsidRPr="0035120A">
        <w:rPr>
          <w:sz w:val="22"/>
          <w:szCs w:val="22"/>
        </w:rPr>
        <w:t>1</w:t>
      </w:r>
      <w:r w:rsidRPr="0035120A">
        <w:rPr>
          <w:sz w:val="22"/>
          <w:szCs w:val="22"/>
        </w:rPr>
        <w:t>）</w:t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sz w:val="22"/>
          <w:szCs w:val="22"/>
        </w:rPr>
        <w:t>《印度佛教思想史》，</w:t>
      </w:r>
      <w:r w:rsidRPr="0035120A">
        <w:rPr>
          <w:sz w:val="22"/>
          <w:szCs w:val="22"/>
        </w:rPr>
        <w:t>pp.352-353</w:t>
      </w:r>
      <w:r w:rsidRPr="0035120A">
        <w:rPr>
          <w:sz w:val="22"/>
          <w:szCs w:val="22"/>
        </w:rPr>
        <w:t>：</w:t>
      </w:r>
    </w:p>
    <w:p w:rsidR="00715785" w:rsidRPr="0035120A" w:rsidRDefault="00715785" w:rsidP="00715785">
      <w:pPr>
        <w:pStyle w:val="a4"/>
        <w:ind w:leftChars="270" w:left="648"/>
        <w:rPr>
          <w:sz w:val="22"/>
          <w:szCs w:val="22"/>
        </w:rPr>
      </w:pPr>
      <w:r w:rsidRPr="0035120A">
        <w:rPr>
          <w:rFonts w:eastAsia="標楷體"/>
          <w:sz w:val="22"/>
          <w:szCs w:val="22"/>
        </w:rPr>
        <w:t>舊時是五支作法，陳那簡化為三支：宗，因，喻。如立「聲無常</w:t>
      </w:r>
      <w:r w:rsidRPr="0035120A">
        <w:rPr>
          <w:rFonts w:eastAsia="標楷體"/>
        </w:rPr>
        <w:t>[</w:t>
      </w:r>
      <w:r w:rsidRPr="0035120A">
        <w:rPr>
          <w:rFonts w:eastAsia="標楷體"/>
        </w:rPr>
        <w:t>宗</w:t>
      </w:r>
      <w:r w:rsidRPr="0035120A">
        <w:rPr>
          <w:rFonts w:eastAsia="標楷體"/>
        </w:rPr>
        <w:t>]</w:t>
      </w:r>
      <w:r w:rsidRPr="0035120A">
        <w:rPr>
          <w:rFonts w:eastAsia="標楷體"/>
          <w:sz w:val="22"/>
          <w:szCs w:val="22"/>
        </w:rPr>
        <w:t>，所</w:t>
      </w:r>
      <w:proofErr w:type="gramStart"/>
      <w:r w:rsidRPr="0035120A">
        <w:rPr>
          <w:rFonts w:eastAsia="標楷體"/>
          <w:sz w:val="22"/>
          <w:szCs w:val="22"/>
        </w:rPr>
        <w:t>作性故</w:t>
      </w:r>
      <w:proofErr w:type="gramEnd"/>
      <w:r w:rsidRPr="0035120A">
        <w:rPr>
          <w:rFonts w:eastAsia="標楷體"/>
        </w:rPr>
        <w:t>[</w:t>
      </w:r>
      <w:r w:rsidRPr="0035120A">
        <w:rPr>
          <w:rFonts w:eastAsia="標楷體"/>
        </w:rPr>
        <w:t>因</w:t>
      </w:r>
      <w:r w:rsidRPr="0035120A">
        <w:rPr>
          <w:rFonts w:eastAsia="標楷體"/>
        </w:rPr>
        <w:t>]</w:t>
      </w:r>
      <w:r w:rsidRPr="0035120A">
        <w:rPr>
          <w:rFonts w:eastAsia="標楷體"/>
          <w:sz w:val="22"/>
          <w:szCs w:val="22"/>
        </w:rPr>
        <w:t>。諸所作者，皆見無常，</w:t>
      </w:r>
      <w:proofErr w:type="gramStart"/>
      <w:r w:rsidRPr="0035120A">
        <w:rPr>
          <w:rFonts w:eastAsia="標楷體"/>
          <w:sz w:val="22"/>
          <w:szCs w:val="22"/>
        </w:rPr>
        <w:t>如瓶等</w:t>
      </w:r>
      <w:proofErr w:type="gramEnd"/>
      <w:r w:rsidRPr="0035120A">
        <w:rPr>
          <w:rFonts w:eastAsia="標楷體"/>
        </w:rPr>
        <w:t>[</w:t>
      </w:r>
      <w:proofErr w:type="gramStart"/>
      <w:r w:rsidRPr="0035120A">
        <w:rPr>
          <w:rFonts w:eastAsia="標楷體"/>
        </w:rPr>
        <w:t>同喻</w:t>
      </w:r>
      <w:r w:rsidRPr="0035120A">
        <w:rPr>
          <w:rFonts w:eastAsia="標楷體"/>
        </w:rPr>
        <w:t>]</w:t>
      </w:r>
      <w:proofErr w:type="gramEnd"/>
      <w:r w:rsidRPr="0035120A">
        <w:rPr>
          <w:rFonts w:eastAsia="標楷體"/>
          <w:sz w:val="22"/>
          <w:szCs w:val="22"/>
        </w:rPr>
        <w:t>；諸</w:t>
      </w:r>
      <w:proofErr w:type="gramStart"/>
      <w:r w:rsidRPr="0035120A">
        <w:rPr>
          <w:rFonts w:eastAsia="標楷體"/>
          <w:sz w:val="22"/>
          <w:szCs w:val="22"/>
        </w:rPr>
        <w:t>是常者</w:t>
      </w:r>
      <w:proofErr w:type="gramEnd"/>
      <w:r w:rsidRPr="0035120A">
        <w:rPr>
          <w:rFonts w:eastAsia="標楷體"/>
          <w:sz w:val="22"/>
          <w:szCs w:val="22"/>
        </w:rPr>
        <w:t>，見非所作，如虛空等</w:t>
      </w:r>
      <w:r w:rsidRPr="0035120A">
        <w:rPr>
          <w:rFonts w:eastAsia="標楷體"/>
        </w:rPr>
        <w:t>[</w:t>
      </w:r>
      <w:proofErr w:type="gramStart"/>
      <w:r w:rsidRPr="0035120A">
        <w:rPr>
          <w:rFonts w:eastAsia="標楷體"/>
        </w:rPr>
        <w:t>異喻</w:t>
      </w:r>
      <w:r w:rsidRPr="0035120A">
        <w:rPr>
          <w:rFonts w:eastAsia="標楷體"/>
        </w:rPr>
        <w:t>]</w:t>
      </w:r>
      <w:proofErr w:type="gramEnd"/>
      <w:r w:rsidRPr="0035120A">
        <w:rPr>
          <w:rFonts w:eastAsia="標楷體"/>
          <w:sz w:val="22"/>
          <w:szCs w:val="22"/>
        </w:rPr>
        <w:t>」。</w:t>
      </w:r>
    </w:p>
    <w:p w:rsidR="00715785" w:rsidRPr="0035120A" w:rsidRDefault="00715785" w:rsidP="00715785">
      <w:pPr>
        <w:snapToGrid w:val="0"/>
        <w:ind w:leftChars="30" w:left="666" w:hangingChars="270" w:hanging="594"/>
        <w:jc w:val="both"/>
        <w:rPr>
          <w:rFonts w:ascii="Times New Roman" w:hAnsi="Times New Roman" w:cs="Times New Roman"/>
          <w:sz w:val="22"/>
        </w:rPr>
      </w:pPr>
      <w:r w:rsidRPr="0035120A">
        <w:rPr>
          <w:rFonts w:ascii="Times New Roman" w:hAnsi="Times New Roman" w:cs="Times New Roman"/>
          <w:sz w:val="22"/>
        </w:rPr>
        <w:t>（</w:t>
      </w:r>
      <w:r w:rsidRPr="0035120A">
        <w:rPr>
          <w:rFonts w:ascii="Times New Roman" w:hAnsi="Times New Roman" w:cs="Times New Roman"/>
          <w:sz w:val="22"/>
        </w:rPr>
        <w:t>2</w:t>
      </w:r>
      <w:r w:rsidRPr="0035120A">
        <w:rPr>
          <w:rFonts w:ascii="Times New Roman" w:hAnsi="Times New Roman" w:cs="Times New Roman"/>
          <w:sz w:val="22"/>
        </w:rPr>
        <w:t>）</w:t>
      </w:r>
      <w:r w:rsidR="002F7C81" w:rsidRPr="0035120A">
        <w:rPr>
          <w:rFonts w:ascii="Times New Roman" w:hAnsi="Times New Roman" w:cs="Times New Roman" w:hint="eastAsia"/>
          <w:sz w:val="22"/>
        </w:rPr>
        <w:t xml:space="preserve"> </w:t>
      </w:r>
      <w:r w:rsidRPr="0035120A">
        <w:rPr>
          <w:rFonts w:ascii="Times New Roman" w:hAnsi="Times New Roman" w:cs="Times New Roman"/>
          <w:sz w:val="22"/>
        </w:rPr>
        <w:t>《印度佛教思想史》</w:t>
      </w:r>
      <w:r w:rsidRPr="0035120A">
        <w:rPr>
          <w:rFonts w:ascii="Times New Roman" w:hAnsi="Times New Roman" w:cs="Times New Roman" w:hint="eastAsia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p.354</w:t>
      </w:r>
      <w:r w:rsidRPr="0035120A">
        <w:rPr>
          <w:rFonts w:ascii="Times New Roman" w:hAnsi="Times New Roman" w:cs="Times New Roman"/>
          <w:sz w:val="22"/>
        </w:rPr>
        <w:t>：</w:t>
      </w:r>
    </w:p>
    <w:p w:rsidR="00715785" w:rsidRPr="0035120A" w:rsidRDefault="00715785" w:rsidP="00715785">
      <w:pPr>
        <w:snapToGrid w:val="0"/>
        <w:ind w:leftChars="270" w:left="648"/>
        <w:jc w:val="both"/>
        <w:rPr>
          <w:rFonts w:ascii="標楷體" w:eastAsia="標楷體" w:hAnsi="標楷體"/>
          <w:sz w:val="22"/>
        </w:rPr>
      </w:pPr>
      <w:r w:rsidRPr="0035120A">
        <w:rPr>
          <w:rFonts w:ascii="標楷體" w:eastAsia="標楷體" w:hAnsi="標楷體"/>
          <w:sz w:val="22"/>
        </w:rPr>
        <w:t>如</w:t>
      </w:r>
      <w:r w:rsidRPr="0035120A">
        <w:rPr>
          <w:rFonts w:ascii="標楷體" w:eastAsia="標楷體" w:hAnsi="標楷體"/>
          <w:b/>
          <w:sz w:val="22"/>
        </w:rPr>
        <w:t>陳那</w:t>
      </w:r>
      <w:r w:rsidRPr="0035120A">
        <w:rPr>
          <w:rFonts w:ascii="標楷體" w:eastAsia="標楷體" w:hAnsi="標楷體"/>
          <w:sz w:val="22"/>
        </w:rPr>
        <w:t>的宗、因、喻</w:t>
      </w:r>
      <w:proofErr w:type="gramStart"/>
      <w:r w:rsidRPr="0035120A">
        <w:rPr>
          <w:rFonts w:ascii="標楷體" w:eastAsia="標楷體" w:hAnsi="標楷體"/>
          <w:sz w:val="22"/>
        </w:rPr>
        <w:t>──</w:t>
      </w:r>
      <w:proofErr w:type="gramEnd"/>
      <w:r w:rsidRPr="0035120A">
        <w:rPr>
          <w:rFonts w:ascii="標楷體" w:eastAsia="標楷體" w:hAnsi="標楷體"/>
          <w:sz w:val="22"/>
        </w:rPr>
        <w:t>三支，還是傳統</w:t>
      </w:r>
      <w:proofErr w:type="gramStart"/>
      <w:r w:rsidRPr="0035120A">
        <w:rPr>
          <w:rFonts w:ascii="標楷體" w:eastAsia="標楷體" w:hAnsi="標楷體"/>
          <w:sz w:val="22"/>
        </w:rPr>
        <w:t>五支說的簡化</w:t>
      </w:r>
      <w:proofErr w:type="gramEnd"/>
      <w:r w:rsidRPr="0035120A">
        <w:rPr>
          <w:rFonts w:ascii="標楷體" w:eastAsia="標楷體" w:hAnsi="標楷體"/>
          <w:sz w:val="22"/>
        </w:rPr>
        <w:t>。對他而</w:t>
      </w:r>
      <w:proofErr w:type="gramStart"/>
      <w:r w:rsidRPr="0035120A">
        <w:rPr>
          <w:rFonts w:ascii="標楷體" w:eastAsia="標楷體" w:hAnsi="標楷體"/>
          <w:sz w:val="22"/>
        </w:rPr>
        <w:t>成立自宗</w:t>
      </w:r>
      <w:proofErr w:type="gramEnd"/>
      <w:r w:rsidRPr="0035120A">
        <w:rPr>
          <w:rFonts w:ascii="標楷體" w:eastAsia="標楷體" w:hAnsi="標楷體"/>
          <w:sz w:val="22"/>
        </w:rPr>
        <w:t>，</w:t>
      </w:r>
      <w:proofErr w:type="gramStart"/>
      <w:r w:rsidRPr="0035120A">
        <w:rPr>
          <w:rFonts w:ascii="標楷體" w:eastAsia="標楷體" w:hAnsi="標楷體"/>
          <w:sz w:val="22"/>
        </w:rPr>
        <w:t>或評破對方</w:t>
      </w:r>
      <w:proofErr w:type="gramEnd"/>
      <w:r w:rsidRPr="0035120A">
        <w:rPr>
          <w:rFonts w:ascii="標楷體" w:eastAsia="標楷體" w:hAnsi="標楷體"/>
          <w:sz w:val="22"/>
        </w:rPr>
        <w:t>的主張，一定</w:t>
      </w:r>
      <w:proofErr w:type="gramStart"/>
      <w:r w:rsidRPr="0035120A">
        <w:rPr>
          <w:rFonts w:ascii="標楷體" w:eastAsia="標楷體" w:hAnsi="標楷體"/>
          <w:sz w:val="22"/>
        </w:rPr>
        <w:t>要先揭出</w:t>
      </w:r>
      <w:proofErr w:type="gramEnd"/>
      <w:r w:rsidRPr="0035120A">
        <w:rPr>
          <w:rFonts w:ascii="標楷體" w:eastAsia="標楷體" w:hAnsi="標楷體"/>
          <w:sz w:val="22"/>
        </w:rPr>
        <w:t>自</w:t>
      </w:r>
      <w:r w:rsidRPr="0035120A">
        <w:rPr>
          <w:rFonts w:ascii="標楷體" w:eastAsia="標楷體" w:hAnsi="標楷體" w:hint="eastAsia"/>
          <w:sz w:val="22"/>
        </w:rPr>
        <w:t>己</w:t>
      </w:r>
      <w:r w:rsidRPr="0035120A">
        <w:rPr>
          <w:rFonts w:ascii="標楷體" w:eastAsia="標楷體" w:hAnsi="標楷體"/>
          <w:sz w:val="22"/>
        </w:rPr>
        <w:t>的見解（或否定對方的主張）</w:t>
      </w:r>
      <w:proofErr w:type="gramStart"/>
      <w:r w:rsidRPr="0035120A">
        <w:rPr>
          <w:rFonts w:ascii="標楷體" w:eastAsia="標楷體" w:hAnsi="標楷體"/>
          <w:sz w:val="22"/>
        </w:rPr>
        <w:t>──</w:t>
      </w:r>
      <w:proofErr w:type="gramEnd"/>
      <w:r w:rsidRPr="0035120A">
        <w:rPr>
          <w:rFonts w:ascii="標楷體" w:eastAsia="標楷體" w:hAnsi="標楷體"/>
          <w:b/>
          <w:bCs/>
          <w:sz w:val="22"/>
        </w:rPr>
        <w:t>宗</w:t>
      </w:r>
      <w:r w:rsidRPr="0035120A">
        <w:rPr>
          <w:rFonts w:ascii="標楷體" w:eastAsia="標楷體" w:hAnsi="標楷體"/>
          <w:sz w:val="22"/>
        </w:rPr>
        <w:t>；其次說明理由</w:t>
      </w:r>
      <w:proofErr w:type="gramStart"/>
      <w:r w:rsidRPr="0035120A">
        <w:rPr>
          <w:rFonts w:ascii="標楷體" w:eastAsia="標楷體" w:hAnsi="標楷體"/>
          <w:sz w:val="22"/>
        </w:rPr>
        <w:t>──</w:t>
      </w:r>
      <w:proofErr w:type="gramEnd"/>
      <w:r w:rsidRPr="0035120A">
        <w:rPr>
          <w:rFonts w:ascii="標楷體" w:eastAsia="標楷體" w:hAnsi="標楷體"/>
          <w:b/>
          <w:bCs/>
          <w:sz w:val="22"/>
        </w:rPr>
        <w:t>因</w:t>
      </w:r>
      <w:r w:rsidRPr="0035120A">
        <w:rPr>
          <w:rFonts w:ascii="標楷體" w:eastAsia="標楷體" w:hAnsi="標楷體"/>
          <w:sz w:val="22"/>
        </w:rPr>
        <w:t>；然後從同類、異類兩方面，舉事例來證成</w:t>
      </w:r>
      <w:proofErr w:type="gramStart"/>
      <w:r w:rsidRPr="0035120A">
        <w:rPr>
          <w:rFonts w:ascii="標楷體" w:eastAsia="標楷體" w:hAnsi="標楷體"/>
          <w:sz w:val="22"/>
        </w:rPr>
        <w:t>──</w:t>
      </w:r>
      <w:proofErr w:type="gramEnd"/>
      <w:r w:rsidRPr="0035120A">
        <w:rPr>
          <w:rFonts w:ascii="標楷體" w:eastAsia="標楷體" w:hAnsi="標楷體"/>
          <w:b/>
          <w:bCs/>
          <w:sz w:val="22"/>
        </w:rPr>
        <w:t>喻</w:t>
      </w:r>
      <w:r w:rsidRPr="0035120A">
        <w:rPr>
          <w:rFonts w:ascii="標楷體" w:eastAsia="標楷體" w:hAnsi="標楷體"/>
          <w:sz w:val="22"/>
        </w:rPr>
        <w:t>。宗、因、喻的三支次第，</w:t>
      </w:r>
      <w:r w:rsidRPr="0035120A">
        <w:rPr>
          <w:rFonts w:ascii="標楷體" w:eastAsia="標楷體" w:hAnsi="標楷體"/>
          <w:bCs/>
          <w:sz w:val="22"/>
        </w:rPr>
        <w:t>主要</w:t>
      </w:r>
      <w:r w:rsidRPr="0035120A">
        <w:rPr>
          <w:rFonts w:ascii="標楷體" w:eastAsia="標楷體" w:hAnsi="標楷體"/>
          <w:sz w:val="22"/>
        </w:rPr>
        <w:t>是適合於對他的辯論。</w:t>
      </w:r>
    </w:p>
    <w:p w:rsidR="00715785" w:rsidRPr="0035120A" w:rsidRDefault="00715785" w:rsidP="007B52BD">
      <w:pPr>
        <w:snapToGrid w:val="0"/>
        <w:ind w:leftChars="280" w:left="672"/>
        <w:jc w:val="both"/>
        <w:rPr>
          <w:sz w:val="22"/>
        </w:rPr>
      </w:pPr>
      <w:proofErr w:type="gramStart"/>
      <w:r w:rsidRPr="0035120A">
        <w:rPr>
          <w:rFonts w:ascii="標楷體" w:eastAsia="標楷體" w:hAnsi="標楷體"/>
          <w:b/>
          <w:bCs/>
          <w:sz w:val="22"/>
        </w:rPr>
        <w:t>法稱</w:t>
      </w:r>
      <w:r w:rsidRPr="0035120A">
        <w:rPr>
          <w:rFonts w:ascii="標楷體" w:eastAsia="標楷體" w:hAnsi="標楷體"/>
          <w:sz w:val="22"/>
        </w:rPr>
        <w:t>修改</w:t>
      </w:r>
      <w:proofErr w:type="gramEnd"/>
      <w:r w:rsidRPr="0035120A">
        <w:rPr>
          <w:rFonts w:ascii="標楷體" w:eastAsia="標楷體" w:hAnsi="標楷體"/>
          <w:sz w:val="22"/>
        </w:rPr>
        <w:t>為近於</w:t>
      </w:r>
      <w:r w:rsidRPr="0035120A">
        <w:rPr>
          <w:rFonts w:ascii="標楷體" w:eastAsia="標楷體" w:hAnsi="標楷體"/>
          <w:b/>
          <w:sz w:val="22"/>
        </w:rPr>
        <w:t>喻、因、宗</w:t>
      </w:r>
      <w:r w:rsidRPr="0035120A">
        <w:rPr>
          <w:rFonts w:ascii="標楷體" w:eastAsia="標楷體" w:hAnsi="標楷體"/>
          <w:sz w:val="22"/>
        </w:rPr>
        <w:t>的次第：如凡是所作法，都是無常的，</w:t>
      </w:r>
      <w:proofErr w:type="gramStart"/>
      <w:r w:rsidRPr="0035120A">
        <w:rPr>
          <w:rFonts w:ascii="標楷體" w:eastAsia="標楷體" w:hAnsi="標楷體"/>
          <w:sz w:val="22"/>
        </w:rPr>
        <w:t>如瓶盆等</w:t>
      </w:r>
      <w:proofErr w:type="gramEnd"/>
      <w:r w:rsidRPr="0035120A">
        <w:rPr>
          <w:rFonts w:ascii="標楷體" w:eastAsia="標楷體" w:hAnsi="標楷體"/>
          <w:sz w:val="22"/>
        </w:rPr>
        <w:t>；聲也是所作法；因而得到「聲是無常」的結論。</w:t>
      </w:r>
      <w:r w:rsidRPr="0035120A">
        <w:rPr>
          <w:rFonts w:ascii="標楷體" w:eastAsia="標楷體" w:hAnsi="標楷體" w:hint="eastAsia"/>
          <w:sz w:val="22"/>
        </w:rPr>
        <w:t>這一次第，近於西方邏輯的三段論法，是順於自己正確推理的次第（自比量）。</w:t>
      </w:r>
      <w:proofErr w:type="gramStart"/>
      <w:r w:rsidRPr="0035120A">
        <w:rPr>
          <w:rFonts w:ascii="標楷體" w:eastAsia="標楷體" w:hAnsi="標楷體" w:hint="eastAsia"/>
          <w:sz w:val="22"/>
        </w:rPr>
        <w:t>法稱著重</w:t>
      </w:r>
      <w:proofErr w:type="gramEnd"/>
      <w:r w:rsidRPr="0035120A">
        <w:rPr>
          <w:rFonts w:ascii="標楷體" w:eastAsia="標楷體" w:hAnsi="標楷體" w:hint="eastAsia"/>
          <w:sz w:val="22"/>
        </w:rPr>
        <w:t>於自己正確的推理，使這一方法，能普遍應用於自己對佛法的正確思</w:t>
      </w:r>
      <w:proofErr w:type="gramStart"/>
      <w:r w:rsidRPr="0035120A">
        <w:rPr>
          <w:rFonts w:ascii="標楷體" w:eastAsia="標楷體" w:hAnsi="標楷體" w:hint="eastAsia"/>
          <w:sz w:val="22"/>
        </w:rPr>
        <w:t>惟</w:t>
      </w:r>
      <w:proofErr w:type="gramEnd"/>
      <w:r w:rsidRPr="0035120A">
        <w:rPr>
          <w:rFonts w:ascii="標楷體" w:eastAsia="標楷體" w:hAnsi="標楷體" w:hint="eastAsia"/>
          <w:sz w:val="22"/>
        </w:rPr>
        <w:t>，所以《釋量論》四品，第一品就是〈自義比量品〉。</w:t>
      </w:r>
    </w:p>
  </w:footnote>
  <w:footnote w:id="6">
    <w:p w:rsidR="00715785" w:rsidRPr="0035120A" w:rsidRDefault="00715785" w:rsidP="007B52BD">
      <w:pPr>
        <w:pStyle w:val="a4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師資：</w:t>
      </w:r>
      <w:r w:rsidRPr="0035120A">
        <w:rPr>
          <w:rFonts w:hint="eastAsia"/>
          <w:sz w:val="22"/>
          <w:szCs w:val="22"/>
        </w:rPr>
        <w:t>3.</w:t>
      </w:r>
      <w:r w:rsidRPr="0035120A">
        <w:rPr>
          <w:rFonts w:hint="eastAsia"/>
          <w:sz w:val="22"/>
          <w:szCs w:val="22"/>
        </w:rPr>
        <w:t>猶師生，師徒。</w:t>
      </w:r>
      <w:proofErr w:type="gramStart"/>
      <w:r w:rsidRPr="0035120A">
        <w:rPr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《漢語大詞典》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三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p.</w:t>
      </w:r>
      <w:r w:rsidRPr="0035120A">
        <w:rPr>
          <w:rFonts w:hint="eastAsia"/>
          <w:sz w:val="22"/>
          <w:szCs w:val="22"/>
        </w:rPr>
        <w:t>715</w:t>
      </w:r>
      <w:proofErr w:type="gramStart"/>
      <w:r w:rsidRPr="0035120A">
        <w:rPr>
          <w:sz w:val="22"/>
          <w:szCs w:val="22"/>
        </w:rPr>
        <w:t>）</w:t>
      </w:r>
      <w:proofErr w:type="gramEnd"/>
    </w:p>
  </w:footnote>
  <w:footnote w:id="7">
    <w:p w:rsidR="00715785" w:rsidRPr="0035120A" w:rsidRDefault="00715785" w:rsidP="00715785">
      <w:pPr>
        <w:pStyle w:val="a4"/>
        <w:ind w:left="198" w:hangingChars="90" w:hanging="198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參見</w:t>
      </w:r>
      <w:proofErr w:type="gramStart"/>
      <w:r w:rsidRPr="0035120A">
        <w:rPr>
          <w:rFonts w:hint="eastAsia"/>
          <w:sz w:val="22"/>
          <w:szCs w:val="22"/>
        </w:rPr>
        <w:t>大域龍</w:t>
      </w:r>
      <w:proofErr w:type="gramEnd"/>
      <w:r w:rsidRPr="0035120A">
        <w:rPr>
          <w:rFonts w:hint="eastAsia"/>
          <w:sz w:val="22"/>
          <w:szCs w:val="22"/>
        </w:rPr>
        <w:t>菩薩造，唐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玄奘譯，《因明正理門論本》（大正</w:t>
      </w:r>
      <w:r w:rsidRPr="0035120A">
        <w:rPr>
          <w:rFonts w:hint="eastAsia"/>
          <w:sz w:val="22"/>
          <w:szCs w:val="22"/>
        </w:rPr>
        <w:t>32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1a7-6a6</w:t>
      </w:r>
      <w:r w:rsidRPr="0035120A">
        <w:rPr>
          <w:rFonts w:hint="eastAsia"/>
          <w:sz w:val="22"/>
          <w:szCs w:val="22"/>
        </w:rPr>
        <w:t>），</w:t>
      </w:r>
      <w:proofErr w:type="gramStart"/>
      <w:r w:rsidRPr="0035120A">
        <w:rPr>
          <w:rFonts w:hint="eastAsia"/>
          <w:sz w:val="22"/>
          <w:szCs w:val="22"/>
        </w:rPr>
        <w:t>大域龍</w:t>
      </w:r>
      <w:proofErr w:type="gramEnd"/>
      <w:r w:rsidRPr="0035120A">
        <w:rPr>
          <w:rFonts w:hint="eastAsia"/>
          <w:sz w:val="22"/>
          <w:szCs w:val="22"/>
        </w:rPr>
        <w:t>菩薩造，唐</w:t>
      </w:r>
      <w:r w:rsidRPr="0035120A">
        <w:rPr>
          <w:rFonts w:hint="eastAsia"/>
          <w:sz w:val="22"/>
          <w:szCs w:val="22"/>
        </w:rPr>
        <w:t xml:space="preserve">  </w:t>
      </w:r>
      <w:proofErr w:type="gramStart"/>
      <w:r w:rsidRPr="0035120A">
        <w:rPr>
          <w:rFonts w:hint="eastAsia"/>
          <w:sz w:val="22"/>
          <w:szCs w:val="22"/>
        </w:rPr>
        <w:t>義淨譯</w:t>
      </w:r>
      <w:proofErr w:type="gramEnd"/>
      <w:r w:rsidRPr="0035120A">
        <w:rPr>
          <w:rFonts w:hint="eastAsia"/>
          <w:sz w:val="22"/>
          <w:szCs w:val="22"/>
        </w:rPr>
        <w:t>，《因明正理門論》（大正</w:t>
      </w:r>
      <w:r w:rsidRPr="0035120A">
        <w:rPr>
          <w:rFonts w:hint="eastAsia"/>
          <w:sz w:val="22"/>
          <w:szCs w:val="22"/>
        </w:rPr>
        <w:t>32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6a11-11a19</w:t>
      </w:r>
      <w:r w:rsidRPr="0035120A">
        <w:rPr>
          <w:sz w:val="22"/>
          <w:szCs w:val="22"/>
        </w:rPr>
        <w:t>）</w:t>
      </w:r>
      <w:r w:rsidRPr="0035120A">
        <w:rPr>
          <w:rFonts w:hint="eastAsia"/>
          <w:sz w:val="22"/>
          <w:szCs w:val="22"/>
        </w:rPr>
        <w:t>。</w:t>
      </w:r>
    </w:p>
  </w:footnote>
  <w:footnote w:id="8">
    <w:p w:rsidR="00715785" w:rsidRPr="0035120A" w:rsidRDefault="00715785" w:rsidP="00174866">
      <w:pPr>
        <w:pStyle w:val="a4"/>
        <w:ind w:left="550" w:hangingChars="250" w:hanging="550"/>
        <w:rPr>
          <w:sz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參見商</w:t>
      </w:r>
      <w:proofErr w:type="gramStart"/>
      <w:r w:rsidRPr="0035120A">
        <w:rPr>
          <w:rFonts w:hint="eastAsia"/>
          <w:sz w:val="22"/>
          <w:szCs w:val="22"/>
        </w:rPr>
        <w:t>羯羅主</w:t>
      </w:r>
      <w:proofErr w:type="gramEnd"/>
      <w:r w:rsidRPr="0035120A">
        <w:rPr>
          <w:rFonts w:hint="eastAsia"/>
          <w:sz w:val="22"/>
          <w:szCs w:val="22"/>
        </w:rPr>
        <w:t>菩薩造，唐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玄奘譯《因明入正理論》（大正</w:t>
      </w:r>
      <w:r w:rsidRPr="0035120A">
        <w:rPr>
          <w:rFonts w:hint="eastAsia"/>
          <w:sz w:val="22"/>
          <w:szCs w:val="22"/>
        </w:rPr>
        <w:t>32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11a24-12c22</w:t>
      </w:r>
      <w:r w:rsidRPr="0035120A">
        <w:rPr>
          <w:rFonts w:hint="eastAsia"/>
          <w:sz w:val="22"/>
          <w:szCs w:val="22"/>
        </w:rPr>
        <w:t>）。</w:t>
      </w:r>
    </w:p>
  </w:footnote>
  <w:footnote w:id="9">
    <w:p w:rsidR="00715785" w:rsidRPr="0035120A" w:rsidRDefault="00715785" w:rsidP="00A612DA">
      <w:pPr>
        <w:pStyle w:val="a4"/>
        <w:ind w:left="550" w:hangingChars="250" w:hanging="55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《中觀今論》，</w:t>
      </w:r>
      <w:r w:rsidRPr="0035120A">
        <w:rPr>
          <w:rFonts w:hint="eastAsia"/>
          <w:sz w:val="22"/>
          <w:szCs w:val="22"/>
        </w:rPr>
        <w:t>p.16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715785">
      <w:pPr>
        <w:pStyle w:val="a4"/>
        <w:ind w:leftChars="270" w:left="648"/>
        <w:rPr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根本論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與支論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，總有五正理聚：即一、《根本中論》，二、《迴諍論》，三、《七十空論》，四、《六十如理論》，五、《大乘二十論》。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這五部論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，為印度後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期中觀師所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依據的，認為都是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龍樹造的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</w:p>
    <w:p w:rsidR="00715785" w:rsidRPr="0035120A" w:rsidRDefault="00715785" w:rsidP="007B52BD">
      <w:pPr>
        <w:pStyle w:val="a4"/>
        <w:ind w:leftChars="30" w:left="578" w:hangingChars="230" w:hanging="506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</w:t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sz w:val="22"/>
          <w:szCs w:val="22"/>
        </w:rPr>
        <w:t>《空之探究》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p.205</w:t>
      </w:r>
      <w:r w:rsidRPr="0035120A">
        <w:rPr>
          <w:sz w:val="22"/>
          <w:szCs w:val="22"/>
        </w:rPr>
        <w:t>：</w:t>
      </w:r>
    </w:p>
    <w:p w:rsidR="00715785" w:rsidRPr="0035120A" w:rsidRDefault="00715785" w:rsidP="00715785">
      <w:pPr>
        <w:pStyle w:val="a4"/>
        <w:ind w:leftChars="270" w:left="648"/>
        <w:rPr>
          <w:sz w:val="22"/>
          <w:szCs w:val="22"/>
        </w:rPr>
      </w:pPr>
      <w:r w:rsidRPr="0035120A">
        <w:rPr>
          <w:rFonts w:eastAsia="標楷體"/>
          <w:sz w:val="22"/>
          <w:szCs w:val="22"/>
        </w:rPr>
        <w:t>一、西藏</w:t>
      </w:r>
      <w:proofErr w:type="gramStart"/>
      <w:r w:rsidRPr="0035120A">
        <w:rPr>
          <w:rFonts w:eastAsia="標楷體"/>
          <w:sz w:val="22"/>
          <w:szCs w:val="22"/>
        </w:rPr>
        <w:t>傳譯有《中論》</w:t>
      </w:r>
      <w:proofErr w:type="gramEnd"/>
      <w:r w:rsidRPr="0035120A">
        <w:rPr>
          <w:rFonts w:eastAsia="標楷體"/>
          <w:sz w:val="22"/>
          <w:szCs w:val="22"/>
        </w:rPr>
        <w:t>（頌），《六十頌如理論》，《七十空性論》，《迴諍論》，《大乘破有論》，稱為五正理聚。</w:t>
      </w:r>
      <w:proofErr w:type="gramStart"/>
      <w:r w:rsidRPr="0035120A">
        <w:rPr>
          <w:rFonts w:eastAsia="標楷體"/>
          <w:sz w:val="22"/>
          <w:szCs w:val="22"/>
        </w:rPr>
        <w:t>漢譯與</w:t>
      </w:r>
      <w:proofErr w:type="gramEnd"/>
      <w:r w:rsidRPr="0035120A">
        <w:rPr>
          <w:rFonts w:eastAsia="標楷體"/>
          <w:sz w:val="22"/>
          <w:szCs w:val="22"/>
        </w:rPr>
        <w:t>之相當的，</w:t>
      </w:r>
      <w:r w:rsidRPr="0035120A">
        <w:rPr>
          <w:rFonts w:eastAsia="標楷體"/>
          <w:sz w:val="22"/>
          <w:szCs w:val="22"/>
        </w:rPr>
        <w:t>1.</w:t>
      </w:r>
      <w:r w:rsidRPr="0035120A">
        <w:rPr>
          <w:rFonts w:eastAsia="標楷體"/>
          <w:sz w:val="22"/>
          <w:szCs w:val="22"/>
        </w:rPr>
        <w:t>《中論》</w:t>
      </w:r>
      <w:proofErr w:type="gramStart"/>
      <w:r w:rsidRPr="0035120A">
        <w:rPr>
          <w:rFonts w:eastAsia="標楷體"/>
          <w:sz w:val="22"/>
          <w:szCs w:val="22"/>
        </w:rPr>
        <w:t>頌釋，有鳩摩羅什所</w:t>
      </w:r>
      <w:proofErr w:type="gramEnd"/>
      <w:r w:rsidRPr="0035120A">
        <w:rPr>
          <w:rFonts w:eastAsia="標楷體"/>
          <w:sz w:val="22"/>
          <w:szCs w:val="22"/>
        </w:rPr>
        <w:t>譯的</w:t>
      </w:r>
      <w:proofErr w:type="gramStart"/>
      <w:r w:rsidRPr="0035120A">
        <w:rPr>
          <w:rFonts w:eastAsia="標楷體"/>
          <w:sz w:val="22"/>
          <w:szCs w:val="22"/>
        </w:rPr>
        <w:t>青目釋</w:t>
      </w:r>
      <w:proofErr w:type="gramEnd"/>
      <w:r w:rsidRPr="0035120A">
        <w:rPr>
          <w:rFonts w:eastAsia="標楷體"/>
          <w:sz w:val="22"/>
          <w:szCs w:val="22"/>
        </w:rPr>
        <w:t>《中論》；</w:t>
      </w:r>
      <w:proofErr w:type="gramStart"/>
      <w:r w:rsidRPr="0035120A">
        <w:rPr>
          <w:rFonts w:eastAsia="標楷體"/>
          <w:sz w:val="22"/>
          <w:szCs w:val="22"/>
        </w:rPr>
        <w:t>唐波羅</w:t>
      </w:r>
      <w:proofErr w:type="gramEnd"/>
      <w:r w:rsidRPr="0035120A">
        <w:rPr>
          <w:rFonts w:eastAsia="標楷體"/>
          <w:sz w:val="22"/>
          <w:szCs w:val="22"/>
        </w:rPr>
        <w:t>頗</w:t>
      </w:r>
      <w:proofErr w:type="gramStart"/>
      <w:r w:rsidRPr="0035120A">
        <w:rPr>
          <w:rFonts w:eastAsia="標楷體"/>
          <w:sz w:val="22"/>
          <w:szCs w:val="22"/>
        </w:rPr>
        <w:t>迦羅蜜多羅</w:t>
      </w:r>
      <w:r w:rsidRPr="0035120A">
        <w:rPr>
          <w:rFonts w:eastAsia="標楷體" w:hint="eastAsia"/>
          <w:sz w:val="22"/>
          <w:szCs w:val="22"/>
        </w:rPr>
        <w:t>（</w:t>
      </w:r>
      <w:proofErr w:type="spellStart"/>
      <w:proofErr w:type="gramEnd"/>
      <w:r w:rsidRPr="0035120A">
        <w:rPr>
          <w:rFonts w:eastAsia="標楷體"/>
          <w:sz w:val="22"/>
          <w:szCs w:val="22"/>
        </w:rPr>
        <w:t>Prabh</w:t>
      </w:r>
      <w:r w:rsidRPr="0035120A">
        <w:rPr>
          <w:rFonts w:eastAsia="MS Mincho"/>
          <w:sz w:val="22"/>
          <w:szCs w:val="22"/>
        </w:rPr>
        <w:t>ā</w:t>
      </w:r>
      <w:r w:rsidRPr="0035120A">
        <w:rPr>
          <w:rFonts w:eastAsia="標楷體"/>
          <w:sz w:val="22"/>
          <w:szCs w:val="22"/>
        </w:rPr>
        <w:t>karamitra</w:t>
      </w:r>
      <w:proofErr w:type="spellEnd"/>
      <w:r w:rsidRPr="0035120A">
        <w:rPr>
          <w:rFonts w:eastAsia="標楷體" w:hint="eastAsia"/>
          <w:sz w:val="22"/>
          <w:szCs w:val="22"/>
        </w:rPr>
        <w:t>）</w:t>
      </w:r>
      <w:r w:rsidRPr="0035120A">
        <w:rPr>
          <w:rFonts w:eastAsia="標楷體"/>
          <w:sz w:val="22"/>
          <w:szCs w:val="22"/>
        </w:rPr>
        <w:t>所譯，分別明（清辨</w:t>
      </w:r>
      <w:r w:rsidRPr="0035120A">
        <w:rPr>
          <w:rFonts w:eastAsia="標楷體" w:hint="eastAsia"/>
          <w:sz w:val="22"/>
          <w:szCs w:val="22"/>
        </w:rPr>
        <w:t>，</w:t>
      </w:r>
      <w:proofErr w:type="spellStart"/>
      <w:r w:rsidRPr="0035120A">
        <w:rPr>
          <w:rFonts w:eastAsia="標楷體"/>
          <w:sz w:val="22"/>
          <w:szCs w:val="22"/>
        </w:rPr>
        <w:t>Bh</w:t>
      </w:r>
      <w:r w:rsidRPr="0035120A">
        <w:rPr>
          <w:rFonts w:eastAsia="MS Mincho"/>
          <w:sz w:val="22"/>
          <w:szCs w:val="22"/>
        </w:rPr>
        <w:t>ā</w:t>
      </w:r>
      <w:r w:rsidRPr="0035120A">
        <w:rPr>
          <w:rFonts w:eastAsia="標楷體"/>
          <w:sz w:val="22"/>
          <w:szCs w:val="22"/>
        </w:rPr>
        <w:t>vaviveka</w:t>
      </w:r>
      <w:proofErr w:type="spellEnd"/>
      <w:r w:rsidRPr="0035120A">
        <w:rPr>
          <w:rFonts w:eastAsia="標楷體"/>
          <w:sz w:val="22"/>
          <w:szCs w:val="22"/>
        </w:rPr>
        <w:t>）所造的《般若燈論》；</w:t>
      </w:r>
      <w:proofErr w:type="gramStart"/>
      <w:r w:rsidRPr="0035120A">
        <w:rPr>
          <w:rFonts w:eastAsia="標楷體"/>
          <w:sz w:val="22"/>
          <w:szCs w:val="22"/>
        </w:rPr>
        <w:t>趙宋惟淨所</w:t>
      </w:r>
      <w:proofErr w:type="gramEnd"/>
      <w:r w:rsidRPr="0035120A">
        <w:rPr>
          <w:rFonts w:eastAsia="標楷體"/>
          <w:sz w:val="22"/>
          <w:szCs w:val="22"/>
        </w:rPr>
        <w:t>譯的，</w:t>
      </w:r>
      <w:proofErr w:type="gramStart"/>
      <w:r w:rsidRPr="0035120A">
        <w:rPr>
          <w:rFonts w:eastAsia="標楷體"/>
          <w:sz w:val="22"/>
          <w:szCs w:val="22"/>
        </w:rPr>
        <w:t>安慧所</w:t>
      </w:r>
      <w:proofErr w:type="gramEnd"/>
      <w:r w:rsidRPr="0035120A">
        <w:rPr>
          <w:rFonts w:eastAsia="標楷體"/>
          <w:sz w:val="22"/>
          <w:szCs w:val="22"/>
        </w:rPr>
        <w:t>造的《大乘中觀釋論》</w:t>
      </w:r>
      <w:proofErr w:type="gramStart"/>
      <w:r w:rsidRPr="0035120A">
        <w:rPr>
          <w:rFonts w:ascii="新細明體" w:hAnsi="新細明體"/>
          <w:sz w:val="22"/>
          <w:szCs w:val="22"/>
        </w:rPr>
        <w:t>──</w:t>
      </w:r>
      <w:proofErr w:type="gramEnd"/>
      <w:r w:rsidRPr="0035120A">
        <w:rPr>
          <w:rFonts w:eastAsia="標楷體"/>
          <w:sz w:val="22"/>
          <w:szCs w:val="22"/>
        </w:rPr>
        <w:t>三部。</w:t>
      </w:r>
      <w:r w:rsidRPr="0035120A">
        <w:rPr>
          <w:rFonts w:eastAsia="標楷體"/>
          <w:sz w:val="22"/>
          <w:szCs w:val="22"/>
        </w:rPr>
        <w:t>2.</w:t>
      </w:r>
      <w:r w:rsidRPr="0035120A">
        <w:rPr>
          <w:rFonts w:eastAsia="標楷體"/>
          <w:sz w:val="22"/>
          <w:szCs w:val="22"/>
        </w:rPr>
        <w:t>後魏</w:t>
      </w:r>
      <w:proofErr w:type="gramStart"/>
      <w:r w:rsidRPr="0035120A">
        <w:rPr>
          <w:rFonts w:eastAsia="標楷體"/>
          <w:sz w:val="22"/>
          <w:szCs w:val="22"/>
        </w:rPr>
        <w:t>毘目智仙與瞿曇</w:t>
      </w:r>
      <w:proofErr w:type="gramEnd"/>
      <w:r w:rsidRPr="0035120A">
        <w:rPr>
          <w:rFonts w:eastAsia="標楷體"/>
          <w:sz w:val="22"/>
          <w:szCs w:val="22"/>
        </w:rPr>
        <w:t>（般若）</w:t>
      </w:r>
      <w:proofErr w:type="gramStart"/>
      <w:r w:rsidRPr="0035120A">
        <w:rPr>
          <w:rFonts w:eastAsia="標楷體"/>
          <w:sz w:val="22"/>
          <w:szCs w:val="22"/>
        </w:rPr>
        <w:t>流支共譯</w:t>
      </w:r>
      <w:proofErr w:type="gramEnd"/>
      <w:r w:rsidRPr="0035120A">
        <w:rPr>
          <w:rFonts w:eastAsia="標楷體"/>
          <w:sz w:val="22"/>
          <w:szCs w:val="22"/>
        </w:rPr>
        <w:t>的《迴諍論》。</w:t>
      </w:r>
      <w:r w:rsidRPr="0035120A">
        <w:rPr>
          <w:rFonts w:eastAsia="標楷體"/>
          <w:sz w:val="22"/>
          <w:szCs w:val="22"/>
        </w:rPr>
        <w:t>3.</w:t>
      </w:r>
      <w:r w:rsidRPr="0035120A">
        <w:rPr>
          <w:rFonts w:eastAsia="標楷體"/>
          <w:sz w:val="22"/>
          <w:szCs w:val="22"/>
        </w:rPr>
        <w:t>宋施護所譯的《六十頌如理論》；及</w:t>
      </w:r>
      <w:r w:rsidRPr="0035120A">
        <w:rPr>
          <w:rFonts w:eastAsia="標楷體"/>
          <w:sz w:val="22"/>
          <w:szCs w:val="22"/>
        </w:rPr>
        <w:t>4.</w:t>
      </w:r>
      <w:r w:rsidRPr="0035120A">
        <w:rPr>
          <w:rFonts w:eastAsia="標楷體"/>
          <w:sz w:val="22"/>
          <w:szCs w:val="22"/>
        </w:rPr>
        <w:t>《大乘破有論》。</w:t>
      </w:r>
      <w:r w:rsidRPr="0035120A">
        <w:rPr>
          <w:rFonts w:eastAsia="標楷體"/>
          <w:sz w:val="22"/>
          <w:szCs w:val="22"/>
        </w:rPr>
        <w:t>5.</w:t>
      </w:r>
      <w:r w:rsidRPr="0035120A">
        <w:rPr>
          <w:rFonts w:eastAsia="標楷體"/>
          <w:sz w:val="22"/>
          <w:szCs w:val="22"/>
        </w:rPr>
        <w:t>《七十空性論》，</w:t>
      </w:r>
      <w:proofErr w:type="gramStart"/>
      <w:r w:rsidRPr="0035120A">
        <w:rPr>
          <w:rFonts w:eastAsia="標楷體"/>
          <w:sz w:val="22"/>
          <w:szCs w:val="22"/>
        </w:rPr>
        <w:t>法尊於</w:t>
      </w:r>
      <w:proofErr w:type="gramEnd"/>
      <w:r w:rsidRPr="0035120A">
        <w:rPr>
          <w:rFonts w:eastAsia="標楷體"/>
          <w:sz w:val="22"/>
          <w:szCs w:val="22"/>
        </w:rPr>
        <w:t>民國三十三年</w:t>
      </w:r>
      <w:proofErr w:type="gramStart"/>
      <w:r w:rsidRPr="0035120A">
        <w:rPr>
          <w:rFonts w:eastAsia="標楷體"/>
          <w:sz w:val="22"/>
          <w:szCs w:val="22"/>
        </w:rPr>
        <w:t>（</w:t>
      </w:r>
      <w:proofErr w:type="gramEnd"/>
      <w:r w:rsidRPr="0035120A">
        <w:rPr>
          <w:rFonts w:eastAsia="標楷體"/>
          <w:sz w:val="22"/>
          <w:szCs w:val="22"/>
        </w:rPr>
        <w:t>？），在四川漢藏教理院譯出。這五部，都是抉擇</w:t>
      </w:r>
      <w:proofErr w:type="gramStart"/>
      <w:r w:rsidRPr="0035120A">
        <w:rPr>
          <w:rFonts w:eastAsia="標楷體"/>
          <w:sz w:val="22"/>
          <w:szCs w:val="22"/>
        </w:rPr>
        <w:t>甚深義的</w:t>
      </w:r>
      <w:proofErr w:type="gramEnd"/>
      <w:r w:rsidRPr="0035120A">
        <w:rPr>
          <w:rFonts w:eastAsia="標楷體"/>
          <w:sz w:val="22"/>
          <w:szCs w:val="22"/>
        </w:rPr>
        <w:t>。</w:t>
      </w:r>
    </w:p>
    <w:p w:rsidR="00715785" w:rsidRPr="0035120A" w:rsidRDefault="00715785" w:rsidP="00715785">
      <w:pPr>
        <w:pStyle w:val="a4"/>
        <w:ind w:leftChars="30" w:left="666" w:hangingChars="270" w:hanging="594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3</w:t>
      </w:r>
      <w:r w:rsidRPr="0035120A">
        <w:rPr>
          <w:rFonts w:hint="eastAsia"/>
          <w:sz w:val="22"/>
          <w:szCs w:val="22"/>
        </w:rPr>
        <w:t>）</w:t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《印度佛教思想史》，</w:t>
      </w:r>
      <w:r w:rsidRPr="0035120A">
        <w:rPr>
          <w:rFonts w:hint="eastAsia"/>
          <w:sz w:val="22"/>
          <w:szCs w:val="22"/>
        </w:rPr>
        <w:t>pp.123-124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715785">
      <w:pPr>
        <w:pStyle w:val="a4"/>
        <w:ind w:leftChars="270" w:left="648"/>
        <w:rPr>
          <w:sz w:val="22"/>
          <w:szCs w:val="22"/>
        </w:rPr>
      </w:pPr>
      <w:r w:rsidRPr="0035120A">
        <w:rPr>
          <w:rFonts w:eastAsia="標楷體"/>
          <w:sz w:val="22"/>
          <w:szCs w:val="22"/>
        </w:rPr>
        <w:t>主要的是「五正理聚」，顯示</w:t>
      </w:r>
      <w:proofErr w:type="gramStart"/>
      <w:r w:rsidRPr="0035120A">
        <w:rPr>
          <w:rFonts w:eastAsia="標楷體"/>
          <w:sz w:val="22"/>
          <w:szCs w:val="22"/>
        </w:rPr>
        <w:t>甚深義的</w:t>
      </w:r>
      <w:proofErr w:type="gramEnd"/>
      <w:r w:rsidRPr="0035120A">
        <w:rPr>
          <w:rFonts w:eastAsia="標楷體"/>
          <w:sz w:val="22"/>
          <w:szCs w:val="22"/>
        </w:rPr>
        <w:t>五部論。一、《根本中論頌》。二、《六十頌如理論》：我國</w:t>
      </w:r>
      <w:proofErr w:type="gramStart"/>
      <w:r w:rsidRPr="0035120A">
        <w:rPr>
          <w:rFonts w:eastAsia="標楷體"/>
          <w:sz w:val="22"/>
          <w:szCs w:val="22"/>
        </w:rPr>
        <w:t>趙宋施護曾譯</w:t>
      </w:r>
      <w:proofErr w:type="gramEnd"/>
      <w:r w:rsidRPr="0035120A">
        <w:rPr>
          <w:rFonts w:eastAsia="標楷體"/>
          <w:sz w:val="22"/>
          <w:szCs w:val="22"/>
        </w:rPr>
        <w:t>出龍樹</w:t>
      </w:r>
      <w:proofErr w:type="gramStart"/>
      <w:r w:rsidRPr="0035120A">
        <w:rPr>
          <w:rFonts w:eastAsia="標楷體"/>
          <w:sz w:val="22"/>
          <w:szCs w:val="22"/>
        </w:rPr>
        <w:t>的本頌</w:t>
      </w:r>
      <w:proofErr w:type="gramEnd"/>
      <w:r w:rsidRPr="0035120A">
        <w:rPr>
          <w:rFonts w:eastAsia="標楷體"/>
          <w:sz w:val="22"/>
          <w:szCs w:val="22"/>
        </w:rPr>
        <w:t>。三、《七十空性論》（頌及釋）：近代</w:t>
      </w:r>
      <w:proofErr w:type="gramStart"/>
      <w:r w:rsidRPr="0035120A">
        <w:rPr>
          <w:rFonts w:eastAsia="標楷體"/>
          <w:sz w:val="22"/>
          <w:szCs w:val="22"/>
        </w:rPr>
        <w:t>法尊依</w:t>
      </w:r>
      <w:proofErr w:type="gramEnd"/>
      <w:r w:rsidRPr="0035120A">
        <w:rPr>
          <w:rFonts w:eastAsia="標楷體"/>
          <w:sz w:val="22"/>
          <w:szCs w:val="22"/>
        </w:rPr>
        <w:t>藏文譯成漢文。四、《迴諍論》：後魏</w:t>
      </w:r>
      <w:proofErr w:type="gramStart"/>
      <w:r w:rsidRPr="0035120A">
        <w:rPr>
          <w:rFonts w:eastAsia="標楷體"/>
          <w:sz w:val="22"/>
          <w:szCs w:val="22"/>
        </w:rPr>
        <w:t>毘目智仙與瞿曇流支，曾譯出偈</w:t>
      </w:r>
      <w:proofErr w:type="gramEnd"/>
      <w:r w:rsidRPr="0035120A">
        <w:rPr>
          <w:rFonts w:eastAsia="標楷體"/>
          <w:sz w:val="22"/>
          <w:szCs w:val="22"/>
        </w:rPr>
        <w:t>與釋。五、《廣破經》。</w:t>
      </w:r>
    </w:p>
    <w:p w:rsidR="00715785" w:rsidRPr="0035120A" w:rsidRDefault="00715785" w:rsidP="00715785">
      <w:pPr>
        <w:pStyle w:val="a4"/>
        <w:ind w:leftChars="30" w:left="622" w:hangingChars="250" w:hanging="550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4</w:t>
      </w:r>
      <w:r w:rsidRPr="0035120A">
        <w:rPr>
          <w:rFonts w:hint="eastAsia"/>
          <w:sz w:val="22"/>
          <w:szCs w:val="22"/>
        </w:rPr>
        <w:t>）案：在印順法師的三本著作中所提的「五正理聚」，有四部是相同的，即《中論》、《迴諍論》、《七十空性論》、《六十頌如理論》；不同的有《大乘二十［頌］論》、《大乘破有論》、《廣破經》，</w:t>
      </w:r>
      <w:proofErr w:type="gramStart"/>
      <w:r w:rsidRPr="0035120A">
        <w:rPr>
          <w:rFonts w:hint="eastAsia"/>
          <w:sz w:val="22"/>
          <w:szCs w:val="22"/>
        </w:rPr>
        <w:t>前二部都是</w:t>
      </w:r>
      <w:proofErr w:type="gramEnd"/>
      <w:r w:rsidRPr="0035120A">
        <w:rPr>
          <w:rFonts w:hint="eastAsia"/>
          <w:sz w:val="22"/>
          <w:szCs w:val="22"/>
        </w:rPr>
        <w:t>宋施護所譯，最後的《廣破經》沒有漢譯本，</w:t>
      </w:r>
      <w:proofErr w:type="gramStart"/>
      <w:r w:rsidRPr="0035120A">
        <w:rPr>
          <w:rFonts w:hint="eastAsia"/>
          <w:sz w:val="22"/>
          <w:szCs w:val="22"/>
        </w:rPr>
        <w:t>該經在</w:t>
      </w:r>
      <w:proofErr w:type="gramEnd"/>
      <w:r w:rsidRPr="0035120A">
        <w:rPr>
          <w:rFonts w:hint="eastAsia"/>
          <w:sz w:val="22"/>
          <w:szCs w:val="22"/>
        </w:rPr>
        <w:t>萬金川撰寫的《中觀思想講錄》，〈中觀學知見書目舉隅〉</w:t>
      </w:r>
      <w:proofErr w:type="gramStart"/>
      <w:r w:rsidRPr="0035120A">
        <w:rPr>
          <w:sz w:val="22"/>
          <w:szCs w:val="22"/>
        </w:rPr>
        <w:t>（</w:t>
      </w:r>
      <w:proofErr w:type="gramEnd"/>
      <w:r w:rsidRPr="0035120A">
        <w:rPr>
          <w:sz w:val="22"/>
          <w:szCs w:val="22"/>
        </w:rPr>
        <w:t>嘉義：香</w:t>
      </w:r>
      <w:proofErr w:type="gramStart"/>
      <w:r w:rsidRPr="0035120A">
        <w:rPr>
          <w:sz w:val="22"/>
          <w:szCs w:val="22"/>
        </w:rPr>
        <w:t>光書鄉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1998</w:t>
      </w:r>
      <w:r w:rsidRPr="0035120A">
        <w:rPr>
          <w:sz w:val="22"/>
          <w:szCs w:val="22"/>
        </w:rPr>
        <w:t>年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pp.272-273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中曾提到，本書的「經」與「論」二者</w:t>
      </w:r>
      <w:proofErr w:type="gramStart"/>
      <w:r w:rsidRPr="0035120A">
        <w:rPr>
          <w:rFonts w:hint="eastAsia"/>
          <w:sz w:val="22"/>
          <w:szCs w:val="22"/>
        </w:rPr>
        <w:t>都但存藏譯</w:t>
      </w:r>
      <w:proofErr w:type="gramEnd"/>
      <w:r w:rsidRPr="0035120A">
        <w:rPr>
          <w:rFonts w:hint="eastAsia"/>
          <w:sz w:val="22"/>
          <w:szCs w:val="22"/>
        </w:rPr>
        <w:t>而已。此書的日文與英文譯本，可參見梶山雄一、瓜生津隆真共譯，《大乘佛典（</w:t>
      </w:r>
      <w:r w:rsidRPr="0035120A">
        <w:rPr>
          <w:rFonts w:hint="eastAsia"/>
          <w:sz w:val="22"/>
          <w:szCs w:val="22"/>
        </w:rPr>
        <w:t>14</w:t>
      </w:r>
      <w:r w:rsidRPr="0035120A">
        <w:rPr>
          <w:rFonts w:hint="eastAsia"/>
          <w:sz w:val="22"/>
          <w:szCs w:val="22"/>
        </w:rPr>
        <w:t>），龍樹論集》，東京：中央公論社，</w:t>
      </w:r>
      <w:r w:rsidRPr="0035120A">
        <w:rPr>
          <w:rFonts w:hint="eastAsia"/>
          <w:sz w:val="22"/>
          <w:szCs w:val="22"/>
        </w:rPr>
        <w:t>1974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pp.185-229</w:t>
      </w:r>
      <w:r w:rsidRPr="0035120A">
        <w:rPr>
          <w:rFonts w:hint="eastAsia"/>
          <w:sz w:val="22"/>
          <w:szCs w:val="22"/>
        </w:rPr>
        <w:t>，或</w:t>
      </w:r>
      <w:proofErr w:type="spellStart"/>
      <w:r w:rsidRPr="0035120A">
        <w:rPr>
          <w:sz w:val="22"/>
          <w:szCs w:val="22"/>
        </w:rPr>
        <w:t>Tola</w:t>
      </w:r>
      <w:proofErr w:type="spellEnd"/>
      <w:r w:rsidRPr="0035120A">
        <w:rPr>
          <w:sz w:val="22"/>
          <w:szCs w:val="22"/>
        </w:rPr>
        <w:t xml:space="preserve">, F. </w:t>
      </w:r>
      <w:proofErr w:type="gramStart"/>
      <w:r w:rsidRPr="0035120A">
        <w:rPr>
          <w:sz w:val="22"/>
          <w:szCs w:val="22"/>
        </w:rPr>
        <w:t>and</w:t>
      </w:r>
      <w:proofErr w:type="gramEnd"/>
      <w:r w:rsidRPr="0035120A">
        <w:rPr>
          <w:sz w:val="22"/>
          <w:szCs w:val="22"/>
        </w:rPr>
        <w:t xml:space="preserve"> </w:t>
      </w:r>
      <w:proofErr w:type="spellStart"/>
      <w:r w:rsidRPr="0035120A">
        <w:rPr>
          <w:sz w:val="22"/>
          <w:szCs w:val="22"/>
        </w:rPr>
        <w:t>Dragonetti</w:t>
      </w:r>
      <w:proofErr w:type="spellEnd"/>
      <w:r w:rsidRPr="0035120A">
        <w:rPr>
          <w:sz w:val="22"/>
          <w:szCs w:val="22"/>
        </w:rPr>
        <w:t xml:space="preserve">, C., </w:t>
      </w:r>
      <w:proofErr w:type="spellStart"/>
      <w:r w:rsidRPr="0035120A">
        <w:rPr>
          <w:i/>
          <w:sz w:val="22"/>
          <w:szCs w:val="22"/>
        </w:rPr>
        <w:t>N</w:t>
      </w:r>
      <w:r w:rsidRPr="0035120A">
        <w:rPr>
          <w:rFonts w:eastAsia="MS Mincho"/>
          <w:sz w:val="22"/>
          <w:szCs w:val="22"/>
        </w:rPr>
        <w:t>ā</w:t>
      </w:r>
      <w:r w:rsidRPr="0035120A">
        <w:rPr>
          <w:i/>
          <w:sz w:val="22"/>
          <w:szCs w:val="22"/>
        </w:rPr>
        <w:t>garjuna's</w:t>
      </w:r>
      <w:proofErr w:type="spellEnd"/>
      <w:r w:rsidRPr="0035120A">
        <w:rPr>
          <w:i/>
          <w:sz w:val="22"/>
          <w:szCs w:val="22"/>
        </w:rPr>
        <w:t xml:space="preserve"> Refutation of Logic </w:t>
      </w:r>
      <w:r w:rsidRPr="0035120A">
        <w:rPr>
          <w:i/>
          <w:sz w:val="22"/>
          <w:szCs w:val="22"/>
        </w:rPr>
        <w:t>（</w:t>
      </w:r>
      <w:proofErr w:type="spellStart"/>
      <w:r w:rsidRPr="0035120A">
        <w:rPr>
          <w:i/>
          <w:sz w:val="22"/>
          <w:szCs w:val="22"/>
        </w:rPr>
        <w:t>Nyaya</w:t>
      </w:r>
      <w:proofErr w:type="spellEnd"/>
      <w:r w:rsidRPr="0035120A">
        <w:rPr>
          <w:i/>
          <w:sz w:val="22"/>
          <w:szCs w:val="22"/>
        </w:rPr>
        <w:t>）</w:t>
      </w:r>
      <w:r w:rsidRPr="0035120A">
        <w:rPr>
          <w:rFonts w:hint="eastAsia"/>
          <w:sz w:val="22"/>
          <w:szCs w:val="22"/>
        </w:rPr>
        <w:t xml:space="preserve"> , Delhi : </w:t>
      </w:r>
      <w:proofErr w:type="spellStart"/>
      <w:r w:rsidRPr="0035120A">
        <w:rPr>
          <w:rFonts w:hint="eastAsia"/>
          <w:sz w:val="22"/>
          <w:szCs w:val="22"/>
        </w:rPr>
        <w:t>Motital</w:t>
      </w:r>
      <w:proofErr w:type="spellEnd"/>
      <w:r w:rsidRPr="0035120A">
        <w:rPr>
          <w:rFonts w:hint="eastAsia"/>
          <w:sz w:val="22"/>
          <w:szCs w:val="22"/>
        </w:rPr>
        <w:t xml:space="preserve"> </w:t>
      </w:r>
      <w:proofErr w:type="spellStart"/>
      <w:r w:rsidRPr="0035120A">
        <w:rPr>
          <w:rFonts w:hint="eastAsia"/>
          <w:sz w:val="22"/>
          <w:szCs w:val="22"/>
        </w:rPr>
        <w:t>Branarsidass</w:t>
      </w:r>
      <w:proofErr w:type="spellEnd"/>
      <w:r w:rsidRPr="0035120A">
        <w:rPr>
          <w:rFonts w:hint="eastAsia"/>
          <w:sz w:val="22"/>
          <w:szCs w:val="22"/>
        </w:rPr>
        <w:t xml:space="preserve"> Publishers, 1995, pp. 57-95</w:t>
      </w:r>
      <w:r w:rsidRPr="0035120A">
        <w:rPr>
          <w:rFonts w:hint="eastAsia"/>
          <w:sz w:val="22"/>
          <w:szCs w:val="22"/>
        </w:rPr>
        <w:t>。</w:t>
      </w:r>
    </w:p>
  </w:footnote>
  <w:footnote w:id="10">
    <w:p w:rsidR="00715785" w:rsidRPr="0035120A" w:rsidRDefault="00715785" w:rsidP="002F7C81">
      <w:pPr>
        <w:pStyle w:val="a4"/>
        <w:ind w:left="726" w:hangingChars="330" w:hanging="726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hint="eastAsia"/>
          <w:b/>
          <w:sz w:val="22"/>
          <w:szCs w:val="22"/>
        </w:rPr>
        <w:t>三</w:t>
      </w:r>
      <w:proofErr w:type="gramStart"/>
      <w:r w:rsidRPr="0035120A">
        <w:rPr>
          <w:rFonts w:hint="eastAsia"/>
          <w:b/>
          <w:sz w:val="22"/>
          <w:szCs w:val="22"/>
        </w:rPr>
        <w:t>論宗</w:t>
      </w:r>
      <w:proofErr w:type="gramEnd"/>
      <w:r w:rsidRPr="0035120A">
        <w:rPr>
          <w:rFonts w:hint="eastAsia"/>
          <w:sz w:val="22"/>
          <w:szCs w:val="22"/>
        </w:rPr>
        <w:t>：…</w:t>
      </w:r>
      <w:proofErr w:type="gramStart"/>
      <w:r w:rsidRPr="0035120A">
        <w:rPr>
          <w:rFonts w:hint="eastAsia"/>
          <w:sz w:val="22"/>
          <w:szCs w:val="22"/>
        </w:rPr>
        <w:t>…</w:t>
      </w:r>
      <w:proofErr w:type="gramEnd"/>
      <w:r w:rsidRPr="0035120A">
        <w:rPr>
          <w:rFonts w:hint="eastAsia"/>
          <w:sz w:val="22"/>
          <w:szCs w:val="22"/>
        </w:rPr>
        <w:t>係以《中論》、《百論》、《十二門論》等三論為所依，宣揚空、無相、八</w:t>
      </w:r>
      <w:proofErr w:type="gramStart"/>
      <w:r w:rsidRPr="0035120A">
        <w:rPr>
          <w:rFonts w:hint="eastAsia"/>
          <w:sz w:val="22"/>
          <w:szCs w:val="22"/>
        </w:rPr>
        <w:t>不</w:t>
      </w:r>
      <w:proofErr w:type="gramEnd"/>
      <w:r w:rsidRPr="0035120A">
        <w:rPr>
          <w:rFonts w:hint="eastAsia"/>
          <w:sz w:val="22"/>
          <w:szCs w:val="22"/>
        </w:rPr>
        <w:t>中道等義理之宗派。以著重闡揚諸法性空，故又稱</w:t>
      </w:r>
      <w:proofErr w:type="gramStart"/>
      <w:r w:rsidRPr="0035120A">
        <w:rPr>
          <w:rFonts w:hint="eastAsia"/>
          <w:sz w:val="22"/>
          <w:szCs w:val="22"/>
        </w:rPr>
        <w:t>法性宗</w:t>
      </w:r>
      <w:proofErr w:type="gramEnd"/>
      <w:r w:rsidRPr="0035120A">
        <w:rPr>
          <w:rFonts w:hint="eastAsia"/>
          <w:sz w:val="22"/>
          <w:szCs w:val="22"/>
        </w:rPr>
        <w:t>。…</w:t>
      </w:r>
      <w:proofErr w:type="gramStart"/>
      <w:r w:rsidRPr="0035120A">
        <w:rPr>
          <w:rFonts w:hint="eastAsia"/>
          <w:sz w:val="22"/>
          <w:szCs w:val="22"/>
        </w:rPr>
        <w:t>…</w:t>
      </w:r>
      <w:proofErr w:type="gramEnd"/>
    </w:p>
    <w:p w:rsidR="00715785" w:rsidRPr="0035120A" w:rsidRDefault="00715785" w:rsidP="00715785">
      <w:pPr>
        <w:pStyle w:val="a4"/>
        <w:ind w:leftChars="300" w:left="720"/>
        <w:rPr>
          <w:sz w:val="22"/>
          <w:szCs w:val="22"/>
        </w:rPr>
      </w:pPr>
      <w:r w:rsidRPr="0035120A">
        <w:rPr>
          <w:sz w:val="22"/>
          <w:szCs w:val="22"/>
        </w:rPr>
        <w:t>此宗傳入我國，其派有二：姚秦時代由</w:t>
      </w:r>
      <w:proofErr w:type="gramStart"/>
      <w:r w:rsidRPr="0035120A">
        <w:rPr>
          <w:sz w:val="22"/>
          <w:szCs w:val="22"/>
        </w:rPr>
        <w:t>鳩摩羅什</w:t>
      </w:r>
      <w:proofErr w:type="gramEnd"/>
      <w:r w:rsidRPr="0035120A">
        <w:rPr>
          <w:sz w:val="22"/>
          <w:szCs w:val="22"/>
        </w:rPr>
        <w:t>傳來者，稱為</w:t>
      </w:r>
      <w:r w:rsidRPr="0035120A">
        <w:rPr>
          <w:b/>
          <w:sz w:val="22"/>
          <w:szCs w:val="22"/>
        </w:rPr>
        <w:t>古三論</w:t>
      </w:r>
      <w:r w:rsidRPr="0035120A">
        <w:rPr>
          <w:rFonts w:hint="eastAsia"/>
          <w:sz w:val="22"/>
          <w:szCs w:val="22"/>
        </w:rPr>
        <w:t>。</w:t>
      </w:r>
    </w:p>
    <w:p w:rsidR="00715785" w:rsidRPr="0035120A" w:rsidRDefault="00715785" w:rsidP="00715785">
      <w:pPr>
        <w:pStyle w:val="a4"/>
        <w:ind w:leftChars="300" w:left="720"/>
        <w:rPr>
          <w:sz w:val="22"/>
          <w:szCs w:val="22"/>
        </w:rPr>
      </w:pPr>
      <w:r w:rsidRPr="0035120A">
        <w:rPr>
          <w:b/>
          <w:sz w:val="22"/>
          <w:szCs w:val="22"/>
        </w:rPr>
        <w:t>日照三藏</w:t>
      </w:r>
      <w:proofErr w:type="gramStart"/>
      <w:r w:rsidRPr="0035120A">
        <w:rPr>
          <w:sz w:val="22"/>
          <w:szCs w:val="22"/>
        </w:rPr>
        <w:t>於唐高宗儀鳳</w:t>
      </w:r>
      <w:proofErr w:type="gramEnd"/>
      <w:r w:rsidRPr="0035120A">
        <w:rPr>
          <w:sz w:val="22"/>
          <w:szCs w:val="22"/>
        </w:rPr>
        <w:t>年間（</w:t>
      </w:r>
      <w:r w:rsidRPr="0035120A">
        <w:rPr>
          <w:sz w:val="22"/>
          <w:szCs w:val="22"/>
        </w:rPr>
        <w:t>676</w:t>
      </w:r>
      <w:r w:rsidRPr="0035120A">
        <w:rPr>
          <w:sz w:val="22"/>
          <w:szCs w:val="22"/>
        </w:rPr>
        <w:t>～</w:t>
      </w:r>
      <w:r w:rsidRPr="0035120A">
        <w:rPr>
          <w:sz w:val="22"/>
          <w:szCs w:val="22"/>
        </w:rPr>
        <w:t>678</w:t>
      </w:r>
      <w:r w:rsidRPr="0035120A">
        <w:rPr>
          <w:sz w:val="22"/>
          <w:szCs w:val="22"/>
        </w:rPr>
        <w:t>）傳入</w:t>
      </w:r>
      <w:proofErr w:type="gramStart"/>
      <w:r w:rsidRPr="0035120A">
        <w:rPr>
          <w:sz w:val="22"/>
          <w:szCs w:val="22"/>
        </w:rPr>
        <w:t>之清辯</w:t>
      </w:r>
      <w:proofErr w:type="gramEnd"/>
      <w:r w:rsidRPr="0035120A">
        <w:rPr>
          <w:sz w:val="22"/>
          <w:szCs w:val="22"/>
        </w:rPr>
        <w:t>、智光二</w:t>
      </w:r>
      <w:proofErr w:type="gramStart"/>
      <w:r w:rsidRPr="0035120A">
        <w:rPr>
          <w:sz w:val="22"/>
          <w:szCs w:val="22"/>
        </w:rPr>
        <w:t>論師之</w:t>
      </w:r>
      <w:proofErr w:type="gramEnd"/>
      <w:r w:rsidRPr="0035120A">
        <w:rPr>
          <w:sz w:val="22"/>
          <w:szCs w:val="22"/>
        </w:rPr>
        <w:t>系統，則稱</w:t>
      </w:r>
      <w:r w:rsidRPr="0035120A">
        <w:rPr>
          <w:b/>
          <w:sz w:val="22"/>
          <w:szCs w:val="22"/>
        </w:rPr>
        <w:t>新三論</w:t>
      </w:r>
      <w:r w:rsidRPr="0035120A">
        <w:rPr>
          <w:sz w:val="22"/>
          <w:szCs w:val="22"/>
        </w:rPr>
        <w:t>。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《佛光大辭典》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一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p.676.2-676.3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</w:p>
    <w:p w:rsidR="00715785" w:rsidRPr="0035120A" w:rsidRDefault="00715785" w:rsidP="002F7C81">
      <w:pPr>
        <w:pStyle w:val="a4"/>
        <w:ind w:leftChars="60" w:left="144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）參見印順法師，《佛教史地考論》，</w:t>
      </w:r>
      <w:r w:rsidRPr="0035120A">
        <w:rPr>
          <w:rFonts w:hint="eastAsia"/>
          <w:sz w:val="22"/>
          <w:szCs w:val="22"/>
        </w:rPr>
        <w:t>p.47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2F7C81">
      <w:pPr>
        <w:pStyle w:val="a4"/>
        <w:ind w:leftChars="280" w:left="672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 w:hint="eastAsia"/>
          <w:b/>
          <w:sz w:val="22"/>
          <w:szCs w:val="22"/>
        </w:rPr>
        <w:t>日照</w:t>
      </w:r>
      <w:r w:rsidRPr="0035120A">
        <w:rPr>
          <w:rFonts w:ascii="標楷體" w:eastAsia="標楷體" w:hAnsi="標楷體" w:hint="eastAsia"/>
          <w:sz w:val="22"/>
          <w:szCs w:val="22"/>
        </w:rPr>
        <w:t>（高宗儀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鳳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初來華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六七六）譯《密嚴》，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藏為之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疏；且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從問性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空之學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，著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《十二門論宗致義記》，傳印度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中觀家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智光之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三時判教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，以抗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奘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傳《深密經》之三時，因有所謂「</w:t>
      </w:r>
      <w:r w:rsidRPr="0035120A">
        <w:rPr>
          <w:rFonts w:ascii="標楷體" w:eastAsia="標楷體" w:hAnsi="標楷體" w:hint="eastAsia"/>
          <w:b/>
          <w:sz w:val="22"/>
          <w:szCs w:val="22"/>
        </w:rPr>
        <w:t>新三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論宗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」，為華嚴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家附習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法門。</w:t>
      </w:r>
    </w:p>
    <w:p w:rsidR="00715785" w:rsidRPr="0035120A" w:rsidRDefault="00715785" w:rsidP="002F7C81">
      <w:pPr>
        <w:pStyle w:val="a4"/>
        <w:ind w:leftChars="60" w:left="672" w:hangingChars="240" w:hanging="528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3</w:t>
      </w:r>
      <w:r w:rsidRPr="0035120A">
        <w:rPr>
          <w:rFonts w:hint="eastAsia"/>
          <w:sz w:val="22"/>
          <w:szCs w:val="22"/>
        </w:rPr>
        <w:t>）案：</w:t>
      </w:r>
      <w:proofErr w:type="gramStart"/>
      <w:r w:rsidRPr="0035120A">
        <w:rPr>
          <w:rFonts w:hint="eastAsia"/>
          <w:sz w:val="22"/>
          <w:szCs w:val="22"/>
        </w:rPr>
        <w:t>古三論師</w:t>
      </w:r>
      <w:proofErr w:type="gramEnd"/>
      <w:r w:rsidRPr="0035120A">
        <w:rPr>
          <w:rFonts w:hint="eastAsia"/>
          <w:sz w:val="22"/>
          <w:szCs w:val="22"/>
        </w:rPr>
        <w:t>、新三</w:t>
      </w:r>
      <w:proofErr w:type="gramStart"/>
      <w:r w:rsidRPr="0035120A">
        <w:rPr>
          <w:rFonts w:hint="eastAsia"/>
          <w:sz w:val="22"/>
          <w:szCs w:val="22"/>
        </w:rPr>
        <w:t>論師的分判</w:t>
      </w:r>
      <w:proofErr w:type="gramEnd"/>
      <w:r w:rsidRPr="0035120A">
        <w:rPr>
          <w:rFonts w:hint="eastAsia"/>
          <w:sz w:val="22"/>
          <w:szCs w:val="22"/>
        </w:rPr>
        <w:t>，有種種異說，</w:t>
      </w:r>
      <w:proofErr w:type="gramStart"/>
      <w:r w:rsidRPr="0035120A">
        <w:rPr>
          <w:rFonts w:hint="eastAsia"/>
          <w:sz w:val="22"/>
          <w:szCs w:val="22"/>
        </w:rPr>
        <w:t>參見平井俊</w:t>
      </w:r>
      <w:proofErr w:type="gramEnd"/>
      <w:r w:rsidRPr="0035120A">
        <w:rPr>
          <w:rFonts w:hint="eastAsia"/>
          <w:sz w:val="22"/>
          <w:szCs w:val="22"/>
        </w:rPr>
        <w:t>榮，《中國般若思想史研究》，東京：春秋社，</w:t>
      </w:r>
      <w:r w:rsidRPr="0035120A">
        <w:rPr>
          <w:rFonts w:hint="eastAsia"/>
          <w:sz w:val="22"/>
          <w:szCs w:val="22"/>
        </w:rPr>
        <w:t>1976</w:t>
      </w:r>
      <w:r w:rsidRPr="0035120A">
        <w:rPr>
          <w:rFonts w:hint="eastAsia"/>
          <w:sz w:val="22"/>
          <w:szCs w:val="22"/>
        </w:rPr>
        <w:t>年，</w:t>
      </w:r>
      <w:r w:rsidRPr="0035120A">
        <w:rPr>
          <w:rFonts w:hint="eastAsia"/>
          <w:sz w:val="22"/>
          <w:szCs w:val="22"/>
        </w:rPr>
        <w:t>pp.232- 240</w:t>
      </w:r>
      <w:r w:rsidRPr="0035120A">
        <w:rPr>
          <w:rFonts w:hint="eastAsia"/>
          <w:sz w:val="22"/>
          <w:szCs w:val="22"/>
        </w:rPr>
        <w:t>。</w:t>
      </w:r>
    </w:p>
  </w:footnote>
  <w:footnote w:id="11">
    <w:p w:rsidR="00715785" w:rsidRPr="0035120A" w:rsidRDefault="00715785" w:rsidP="00124FF5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>（</w:t>
      </w:r>
      <w:r w:rsidRPr="0035120A">
        <w:rPr>
          <w:sz w:val="22"/>
          <w:szCs w:val="22"/>
        </w:rPr>
        <w:t>1</w:t>
      </w:r>
      <w:r w:rsidRPr="0035120A">
        <w:rPr>
          <w:sz w:val="22"/>
          <w:szCs w:val="22"/>
        </w:rPr>
        <w:t>）</w:t>
      </w:r>
      <w:r w:rsidRPr="0035120A">
        <w:rPr>
          <w:sz w:val="22"/>
          <w:szCs w:val="22"/>
        </w:rPr>
        <w:t>案：「</w:t>
      </w:r>
      <w:proofErr w:type="gramStart"/>
      <w:r w:rsidRPr="0035120A">
        <w:rPr>
          <w:sz w:val="22"/>
          <w:szCs w:val="22"/>
        </w:rPr>
        <w:t>賢首</w:t>
      </w:r>
      <w:proofErr w:type="gramEnd"/>
      <w:r w:rsidRPr="0035120A">
        <w:rPr>
          <w:sz w:val="22"/>
          <w:szCs w:val="22"/>
        </w:rPr>
        <w:t>」即</w:t>
      </w:r>
      <w:r w:rsidRPr="0035120A">
        <w:rPr>
          <w:rFonts w:hint="eastAsia"/>
          <w:sz w:val="22"/>
          <w:szCs w:val="22"/>
        </w:rPr>
        <w:t>「</w:t>
      </w:r>
      <w:r w:rsidRPr="0035120A">
        <w:rPr>
          <w:sz w:val="22"/>
          <w:szCs w:val="22"/>
        </w:rPr>
        <w:t>法藏</w:t>
      </w:r>
      <w:r w:rsidRPr="0035120A">
        <w:rPr>
          <w:rFonts w:hint="eastAsia"/>
          <w:sz w:val="22"/>
          <w:szCs w:val="22"/>
        </w:rPr>
        <w:t>」</w:t>
      </w:r>
      <w:r w:rsidRPr="0035120A">
        <w:rPr>
          <w:sz w:val="22"/>
          <w:szCs w:val="22"/>
        </w:rPr>
        <w:t>。</w:t>
      </w:r>
    </w:p>
    <w:p w:rsidR="00715785" w:rsidRPr="0035120A" w:rsidRDefault="00715785" w:rsidP="002F7C81">
      <w:pPr>
        <w:pStyle w:val="a4"/>
        <w:ind w:leftChars="60" w:left="705" w:hangingChars="255" w:hanging="561"/>
        <w:rPr>
          <w:sz w:val="22"/>
          <w:szCs w:val="22"/>
        </w:rPr>
      </w:pPr>
      <w:r w:rsidRPr="0035120A">
        <w:rPr>
          <w:sz w:val="22"/>
          <w:szCs w:val="22"/>
        </w:rPr>
        <w:t>（</w:t>
      </w:r>
      <w:r w:rsidRPr="0035120A">
        <w:rPr>
          <w:sz w:val="22"/>
          <w:szCs w:val="22"/>
        </w:rPr>
        <w:t>2</w:t>
      </w:r>
      <w:r w:rsidRPr="0035120A">
        <w:rPr>
          <w:sz w:val="22"/>
          <w:szCs w:val="22"/>
        </w:rPr>
        <w:t>）法藏：（</w:t>
      </w:r>
      <w:r w:rsidRPr="0035120A">
        <w:rPr>
          <w:sz w:val="22"/>
          <w:szCs w:val="22"/>
        </w:rPr>
        <w:t>643</w:t>
      </w:r>
      <w:r w:rsidRPr="0035120A">
        <w:rPr>
          <w:sz w:val="22"/>
          <w:szCs w:val="22"/>
        </w:rPr>
        <w:t>～</w:t>
      </w:r>
      <w:r w:rsidRPr="0035120A">
        <w:rPr>
          <w:sz w:val="22"/>
          <w:szCs w:val="22"/>
        </w:rPr>
        <w:t>712</w:t>
      </w:r>
      <w:r w:rsidRPr="0035120A">
        <w:rPr>
          <w:sz w:val="22"/>
          <w:szCs w:val="22"/>
        </w:rPr>
        <w:t>）</w:t>
      </w:r>
      <w:proofErr w:type="gramStart"/>
      <w:r w:rsidRPr="0035120A">
        <w:rPr>
          <w:sz w:val="22"/>
          <w:szCs w:val="22"/>
        </w:rPr>
        <w:t>唐代僧</w:t>
      </w:r>
      <w:proofErr w:type="gramEnd"/>
      <w:r w:rsidRPr="0035120A">
        <w:rPr>
          <w:sz w:val="22"/>
          <w:szCs w:val="22"/>
        </w:rPr>
        <w:t>。為</w:t>
      </w:r>
      <w:proofErr w:type="gramStart"/>
      <w:r w:rsidRPr="0035120A">
        <w:rPr>
          <w:sz w:val="22"/>
          <w:szCs w:val="22"/>
        </w:rPr>
        <w:t>華嚴宗第三</w:t>
      </w:r>
      <w:proofErr w:type="gramEnd"/>
      <w:r w:rsidRPr="0035120A">
        <w:rPr>
          <w:sz w:val="22"/>
          <w:szCs w:val="22"/>
        </w:rPr>
        <w:t>祖。</w:t>
      </w:r>
      <w:proofErr w:type="gramStart"/>
      <w:r w:rsidRPr="0035120A">
        <w:rPr>
          <w:sz w:val="22"/>
          <w:szCs w:val="22"/>
        </w:rPr>
        <w:t>字</w:t>
      </w:r>
      <w:r w:rsidRPr="0035120A">
        <w:rPr>
          <w:b/>
          <w:sz w:val="22"/>
          <w:szCs w:val="22"/>
        </w:rPr>
        <w:t>賢首</w:t>
      </w:r>
      <w:proofErr w:type="gramEnd"/>
      <w:r w:rsidRPr="0035120A">
        <w:rPr>
          <w:sz w:val="22"/>
          <w:szCs w:val="22"/>
        </w:rPr>
        <w:t>，號國一法師。又稱香</w:t>
      </w:r>
      <w:proofErr w:type="gramStart"/>
      <w:r w:rsidRPr="0035120A">
        <w:rPr>
          <w:sz w:val="22"/>
          <w:szCs w:val="22"/>
        </w:rPr>
        <w:t>象</w:t>
      </w:r>
      <w:proofErr w:type="gramEnd"/>
      <w:r w:rsidRPr="0035120A">
        <w:rPr>
          <w:sz w:val="22"/>
          <w:szCs w:val="22"/>
        </w:rPr>
        <w:t>大師、</w:t>
      </w:r>
      <w:proofErr w:type="gramStart"/>
      <w:r w:rsidRPr="0035120A">
        <w:rPr>
          <w:sz w:val="22"/>
          <w:szCs w:val="22"/>
        </w:rPr>
        <w:t>康藏國師</w:t>
      </w:r>
      <w:proofErr w:type="gramEnd"/>
      <w:r w:rsidRPr="0035120A">
        <w:rPr>
          <w:sz w:val="22"/>
          <w:szCs w:val="22"/>
        </w:rPr>
        <w:t>。</w:t>
      </w:r>
      <w:proofErr w:type="gramStart"/>
      <w:r w:rsidRPr="0035120A">
        <w:rPr>
          <w:rFonts w:hint="eastAsia"/>
          <w:sz w:val="22"/>
          <w:szCs w:val="22"/>
        </w:rPr>
        <w:t>俗姓康</w:t>
      </w:r>
      <w:proofErr w:type="gramEnd"/>
      <w:r w:rsidRPr="0035120A">
        <w:rPr>
          <w:rFonts w:hint="eastAsia"/>
          <w:sz w:val="22"/>
          <w:szCs w:val="22"/>
        </w:rPr>
        <w:t>，祖先康居國人，至其祖父，</w:t>
      </w:r>
      <w:proofErr w:type="gramStart"/>
      <w:r w:rsidRPr="0035120A">
        <w:rPr>
          <w:rFonts w:hint="eastAsia"/>
          <w:sz w:val="22"/>
          <w:szCs w:val="22"/>
        </w:rPr>
        <w:t>舉族遷至</w:t>
      </w:r>
      <w:proofErr w:type="gramEnd"/>
      <w:r w:rsidRPr="0035120A">
        <w:rPr>
          <w:rFonts w:hint="eastAsia"/>
          <w:sz w:val="22"/>
          <w:szCs w:val="22"/>
        </w:rPr>
        <w:t>中土，居於長安。…</w:t>
      </w:r>
      <w:proofErr w:type="gramStart"/>
      <w:r w:rsidRPr="0035120A">
        <w:rPr>
          <w:rFonts w:hint="eastAsia"/>
          <w:sz w:val="22"/>
          <w:szCs w:val="22"/>
        </w:rPr>
        <w:t>…</w:t>
      </w:r>
      <w:proofErr w:type="gramEnd"/>
      <w:r w:rsidRPr="0035120A">
        <w:rPr>
          <w:rFonts w:hint="eastAsia"/>
          <w:sz w:val="22"/>
          <w:szCs w:val="22"/>
        </w:rPr>
        <w:t>師一生宣講《華嚴》三十餘遍，致力於華嚴教學之組織大成。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《佛光大辭典》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四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pp.3428.3-3429.1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</w:p>
  </w:footnote>
  <w:footnote w:id="12">
    <w:p w:rsidR="00715785" w:rsidRPr="0035120A" w:rsidRDefault="00715785" w:rsidP="00124FF5">
      <w:pPr>
        <w:pStyle w:val="a4"/>
        <w:ind w:left="284" w:hangingChars="129" w:hanging="284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b/>
          <w:sz w:val="22"/>
          <w:szCs w:val="22"/>
        </w:rPr>
        <w:t xml:space="preserve"> </w:t>
      </w:r>
      <w:r w:rsidRPr="0035120A">
        <w:rPr>
          <w:rFonts w:hint="eastAsia"/>
          <w:b/>
          <w:sz w:val="22"/>
          <w:szCs w:val="22"/>
        </w:rPr>
        <w:t>日照</w:t>
      </w:r>
      <w:r w:rsidRPr="0035120A">
        <w:rPr>
          <w:rFonts w:hint="eastAsia"/>
          <w:sz w:val="22"/>
          <w:szCs w:val="22"/>
        </w:rPr>
        <w:t>：</w:t>
      </w:r>
      <w:r w:rsidRPr="0035120A">
        <w:rPr>
          <w:sz w:val="22"/>
          <w:szCs w:val="22"/>
        </w:rPr>
        <w:t>（</w:t>
      </w:r>
      <w:r w:rsidRPr="0035120A">
        <w:rPr>
          <w:sz w:val="22"/>
          <w:szCs w:val="22"/>
        </w:rPr>
        <w:t>613</w:t>
      </w:r>
      <w:r w:rsidRPr="0035120A">
        <w:rPr>
          <w:sz w:val="22"/>
          <w:szCs w:val="22"/>
        </w:rPr>
        <w:t>～</w:t>
      </w:r>
      <w:r w:rsidRPr="0035120A">
        <w:rPr>
          <w:sz w:val="22"/>
          <w:szCs w:val="22"/>
        </w:rPr>
        <w:t>687</w:t>
      </w:r>
      <w:r w:rsidRPr="0035120A">
        <w:rPr>
          <w:sz w:val="22"/>
          <w:szCs w:val="22"/>
        </w:rPr>
        <w:t>）</w:t>
      </w:r>
      <w:proofErr w:type="gramStart"/>
      <w:r w:rsidRPr="0035120A">
        <w:rPr>
          <w:sz w:val="22"/>
          <w:szCs w:val="22"/>
        </w:rPr>
        <w:t>唐代僧</w:t>
      </w:r>
      <w:proofErr w:type="gramEnd"/>
      <w:r w:rsidRPr="0035120A">
        <w:rPr>
          <w:sz w:val="22"/>
          <w:szCs w:val="22"/>
        </w:rPr>
        <w:t>。</w:t>
      </w:r>
      <w:proofErr w:type="gramStart"/>
      <w:r w:rsidRPr="0035120A">
        <w:rPr>
          <w:sz w:val="22"/>
          <w:szCs w:val="22"/>
        </w:rPr>
        <w:t>梵</w:t>
      </w:r>
      <w:proofErr w:type="gramEnd"/>
      <w:r w:rsidRPr="0035120A">
        <w:rPr>
          <w:sz w:val="22"/>
          <w:szCs w:val="22"/>
        </w:rPr>
        <w:t>名</w:t>
      </w:r>
      <w:r w:rsidRPr="0035120A">
        <w:rPr>
          <w:sz w:val="22"/>
          <w:szCs w:val="22"/>
        </w:rPr>
        <w:t xml:space="preserve"> </w:t>
      </w:r>
      <w:bookmarkStart w:id="3" w:name="divakara"/>
      <w:proofErr w:type="spellStart"/>
      <w:r w:rsidRPr="0035120A">
        <w:rPr>
          <w:sz w:val="22"/>
          <w:szCs w:val="22"/>
        </w:rPr>
        <w:t>Div</w:t>
      </w:r>
      <w:r w:rsidRPr="0035120A">
        <w:rPr>
          <w:rFonts w:eastAsia="hzk1 ys"/>
          <w:sz w:val="22"/>
          <w:szCs w:val="22"/>
        </w:rPr>
        <w:t>ā</w:t>
      </w:r>
      <w:r w:rsidRPr="0035120A">
        <w:rPr>
          <w:sz w:val="22"/>
          <w:szCs w:val="22"/>
        </w:rPr>
        <w:t>kara</w:t>
      </w:r>
      <w:bookmarkEnd w:id="3"/>
      <w:proofErr w:type="spellEnd"/>
      <w:r w:rsidRPr="0035120A">
        <w:rPr>
          <w:sz w:val="22"/>
          <w:szCs w:val="22"/>
        </w:rPr>
        <w:t>，音譯</w:t>
      </w:r>
      <w:r w:rsidRPr="0035120A">
        <w:rPr>
          <w:b/>
          <w:sz w:val="22"/>
          <w:szCs w:val="22"/>
        </w:rPr>
        <w:t>地婆訶羅</w:t>
      </w:r>
      <w:r w:rsidRPr="0035120A">
        <w:rPr>
          <w:sz w:val="22"/>
          <w:szCs w:val="22"/>
        </w:rPr>
        <w:t>。中印度人。廣通三藏，兼善五明。高宗儀鳳（</w:t>
      </w:r>
      <w:r w:rsidRPr="0035120A">
        <w:rPr>
          <w:sz w:val="22"/>
          <w:szCs w:val="22"/>
        </w:rPr>
        <w:t>676</w:t>
      </w:r>
      <w:r w:rsidRPr="0035120A">
        <w:rPr>
          <w:sz w:val="22"/>
          <w:szCs w:val="22"/>
        </w:rPr>
        <w:t>～</w:t>
      </w:r>
      <w:r w:rsidRPr="0035120A">
        <w:rPr>
          <w:sz w:val="22"/>
          <w:szCs w:val="22"/>
        </w:rPr>
        <w:t>678</w:t>
      </w:r>
      <w:r w:rsidRPr="0035120A">
        <w:rPr>
          <w:sz w:val="22"/>
          <w:szCs w:val="22"/>
        </w:rPr>
        <w:t>）初</w:t>
      </w:r>
      <w:proofErr w:type="gramStart"/>
      <w:r w:rsidRPr="0035120A">
        <w:rPr>
          <w:sz w:val="22"/>
          <w:szCs w:val="22"/>
        </w:rPr>
        <w:t>年至唐</w:t>
      </w:r>
      <w:proofErr w:type="gramEnd"/>
      <w:r w:rsidRPr="0035120A">
        <w:rPr>
          <w:sz w:val="22"/>
          <w:szCs w:val="22"/>
        </w:rPr>
        <w:t>，介紹印度</w:t>
      </w:r>
      <w:proofErr w:type="gramStart"/>
      <w:r w:rsidRPr="0035120A">
        <w:rPr>
          <w:sz w:val="22"/>
          <w:szCs w:val="22"/>
        </w:rPr>
        <w:t>中觀派</w:t>
      </w:r>
      <w:proofErr w:type="gramEnd"/>
      <w:r w:rsidRPr="0035120A">
        <w:rPr>
          <w:sz w:val="22"/>
          <w:szCs w:val="22"/>
        </w:rPr>
        <w:t>之新學說，就</w:t>
      </w:r>
      <w:proofErr w:type="gramStart"/>
      <w:r w:rsidRPr="0035120A">
        <w:rPr>
          <w:sz w:val="22"/>
          <w:szCs w:val="22"/>
        </w:rPr>
        <w:t>鳩摩羅什以來</w:t>
      </w:r>
      <w:proofErr w:type="gramEnd"/>
      <w:r w:rsidRPr="0035120A">
        <w:rPr>
          <w:sz w:val="22"/>
          <w:szCs w:val="22"/>
        </w:rPr>
        <w:t>之三論而言，稱</w:t>
      </w:r>
      <w:r w:rsidRPr="0035120A">
        <w:rPr>
          <w:b/>
          <w:sz w:val="22"/>
          <w:szCs w:val="22"/>
        </w:rPr>
        <w:t>新三論</w:t>
      </w:r>
      <w:r w:rsidRPr="0035120A">
        <w:rPr>
          <w:sz w:val="22"/>
          <w:szCs w:val="22"/>
        </w:rPr>
        <w:t>。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《佛光大辭典》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二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pp.1455.3-1456.1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</w:p>
  </w:footnote>
  <w:footnote w:id="13">
    <w:p w:rsidR="00715785" w:rsidRPr="0035120A" w:rsidRDefault="00715785" w:rsidP="00174866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參見</w:t>
      </w:r>
      <w:r w:rsidRPr="0035120A">
        <w:rPr>
          <w:sz w:val="22"/>
          <w:szCs w:val="22"/>
        </w:rPr>
        <w:t>唐</w:t>
      </w:r>
      <w:r w:rsidRPr="0035120A">
        <w:rPr>
          <w:rFonts w:hint="eastAsia"/>
          <w:sz w:val="22"/>
          <w:szCs w:val="22"/>
        </w:rPr>
        <w:t xml:space="preserve"> </w:t>
      </w:r>
      <w:proofErr w:type="gramStart"/>
      <w:r w:rsidRPr="0035120A">
        <w:rPr>
          <w:rFonts w:hint="eastAsia"/>
          <w:sz w:val="22"/>
          <w:szCs w:val="22"/>
        </w:rPr>
        <w:t>法藏述《十二門論宗致義記》</w:t>
      </w:r>
      <w:proofErr w:type="gramEnd"/>
      <w:r w:rsidRPr="0035120A">
        <w:rPr>
          <w:rFonts w:hint="eastAsia"/>
          <w:sz w:val="22"/>
          <w:szCs w:val="22"/>
        </w:rPr>
        <w:t>卷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42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214c21-25</w:t>
      </w:r>
      <w:r w:rsidRPr="0035120A">
        <w:rPr>
          <w:rFonts w:hint="eastAsia"/>
          <w:sz w:val="22"/>
          <w:szCs w:val="22"/>
        </w:rPr>
        <w:t>）。</w:t>
      </w:r>
    </w:p>
  </w:footnote>
  <w:footnote w:id="14">
    <w:p w:rsidR="00715785" w:rsidRPr="0035120A" w:rsidRDefault="00715785" w:rsidP="00994B0C">
      <w:pPr>
        <w:pStyle w:val="a4"/>
        <w:ind w:left="297" w:hangingChars="135" w:hanging="297"/>
        <w:rPr>
          <w:sz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參見《中觀論疏》卷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〈</w:t>
      </w:r>
      <w:r w:rsidRPr="0035120A">
        <w:rPr>
          <w:rFonts w:hint="eastAsia"/>
          <w:sz w:val="22"/>
          <w:szCs w:val="22"/>
        </w:rPr>
        <w:t xml:space="preserve">1 </w:t>
      </w:r>
      <w:r w:rsidRPr="0035120A">
        <w:rPr>
          <w:rFonts w:hint="eastAsia"/>
          <w:sz w:val="22"/>
          <w:szCs w:val="22"/>
        </w:rPr>
        <w:t>因緣品〉（大正</w:t>
      </w:r>
      <w:r w:rsidRPr="0035120A">
        <w:rPr>
          <w:sz w:val="22"/>
          <w:szCs w:val="22"/>
        </w:rPr>
        <w:t>42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28a10-22</w:t>
      </w:r>
      <w:r w:rsidRPr="0035120A">
        <w:rPr>
          <w:sz w:val="22"/>
          <w:szCs w:val="22"/>
        </w:rPr>
        <w:t>）</w:t>
      </w:r>
      <w:r w:rsidRPr="0035120A">
        <w:rPr>
          <w:rFonts w:hint="eastAsia"/>
          <w:sz w:val="22"/>
          <w:szCs w:val="22"/>
        </w:rPr>
        <w:t>。</w:t>
      </w:r>
    </w:p>
  </w:footnote>
  <w:footnote w:id="15">
    <w:p w:rsidR="00715785" w:rsidRPr="0035120A" w:rsidRDefault="00715785" w:rsidP="007B52BD">
      <w:pPr>
        <w:pStyle w:val="a4"/>
        <w:ind w:left="660" w:hangingChars="300" w:hanging="66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hint="eastAsia"/>
          <w:sz w:val="22"/>
          <w:szCs w:val="22"/>
        </w:rPr>
        <w:t>吉藏，《中觀論疏》卷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A47351">
      <w:pPr>
        <w:pStyle w:val="a4"/>
        <w:ind w:leftChars="300" w:left="720"/>
        <w:rPr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他有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有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可有，則有生可生。則有生可生，則有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滅可滅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。有生可生，生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不由滅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；有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滅可滅，滅不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由生。生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不由滅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非滅生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滅不由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生，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滅非生滅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非滅生，故生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是自生；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滅非生滅，故滅是自滅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。自生則是實生，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自滅則是實滅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。實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生實滅則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是二邊，故非中道。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42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11a29-b5</w:t>
      </w:r>
      <w:r w:rsidRPr="0035120A">
        <w:rPr>
          <w:rFonts w:hint="eastAsia"/>
          <w:sz w:val="22"/>
          <w:szCs w:val="22"/>
        </w:rPr>
        <w:t>）</w:t>
      </w:r>
    </w:p>
    <w:p w:rsidR="00715785" w:rsidRPr="0035120A" w:rsidRDefault="00715785" w:rsidP="007B52BD">
      <w:pPr>
        <w:pStyle w:val="a4"/>
        <w:ind w:leftChars="50" w:left="670" w:hangingChars="250" w:hanging="550"/>
        <w:rPr>
          <w:rFonts w:hAnsi="新細明體"/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hAnsi="新細明體"/>
          <w:sz w:val="22"/>
          <w:szCs w:val="22"/>
        </w:rPr>
        <w:t>有生可生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/>
          <w:sz w:val="22"/>
          <w:szCs w:val="22"/>
        </w:rPr>
        <w:t>生</w:t>
      </w:r>
      <w:proofErr w:type="gramStart"/>
      <w:r w:rsidRPr="0035120A">
        <w:rPr>
          <w:rFonts w:hAnsi="新細明體"/>
          <w:sz w:val="22"/>
          <w:szCs w:val="22"/>
        </w:rPr>
        <w:t>不由滅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/>
          <w:sz w:val="22"/>
          <w:szCs w:val="22"/>
        </w:rPr>
        <w:t>生</w:t>
      </w:r>
      <w:proofErr w:type="gramStart"/>
      <w:r w:rsidRPr="0035120A">
        <w:rPr>
          <w:rFonts w:hAnsi="新細明體"/>
          <w:sz w:val="22"/>
          <w:szCs w:val="22"/>
        </w:rPr>
        <w:t>非滅生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r w:rsidRPr="0035120A">
        <w:rPr>
          <w:rFonts w:hAnsi="新細明體"/>
          <w:sz w:val="22"/>
          <w:szCs w:val="22"/>
        </w:rPr>
        <w:t>生是自生（實生）。</w:t>
      </w:r>
    </w:p>
    <w:p w:rsidR="00715785" w:rsidRPr="0035120A" w:rsidRDefault="00715785" w:rsidP="00D41A5D">
      <w:pPr>
        <w:pStyle w:val="a4"/>
        <w:ind w:leftChars="285" w:left="794" w:hangingChars="50" w:hanging="110"/>
        <w:rPr>
          <w:sz w:val="22"/>
          <w:szCs w:val="22"/>
        </w:rPr>
      </w:pPr>
      <w:r w:rsidRPr="0035120A">
        <w:rPr>
          <w:rFonts w:hAnsi="新細明體"/>
          <w:sz w:val="22"/>
          <w:szCs w:val="22"/>
        </w:rPr>
        <w:t>有</w:t>
      </w:r>
      <w:proofErr w:type="gramStart"/>
      <w:r w:rsidRPr="0035120A">
        <w:rPr>
          <w:rFonts w:hAnsi="新細明體"/>
          <w:sz w:val="22"/>
          <w:szCs w:val="22"/>
        </w:rPr>
        <w:t>滅可滅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Ansi="新細明體"/>
          <w:sz w:val="22"/>
          <w:szCs w:val="22"/>
        </w:rPr>
        <w:t>滅不由</w:t>
      </w:r>
      <w:proofErr w:type="gramEnd"/>
      <w:r w:rsidRPr="0035120A">
        <w:rPr>
          <w:rFonts w:hAnsi="新細明體"/>
          <w:sz w:val="22"/>
          <w:szCs w:val="22"/>
        </w:rPr>
        <w:t>生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Ansi="新細明體"/>
          <w:sz w:val="22"/>
          <w:szCs w:val="22"/>
        </w:rPr>
        <w:t>滅非生滅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Ansi="新細明體"/>
          <w:sz w:val="22"/>
          <w:szCs w:val="22"/>
        </w:rPr>
        <w:t>滅是自滅（實滅</w:t>
      </w:r>
      <w:proofErr w:type="gramEnd"/>
      <w:r w:rsidRPr="0035120A">
        <w:rPr>
          <w:rFonts w:hAnsi="新細明體"/>
          <w:sz w:val="22"/>
          <w:szCs w:val="22"/>
        </w:rPr>
        <w:t>）。</w:t>
      </w:r>
    </w:p>
  </w:footnote>
  <w:footnote w:id="16">
    <w:p w:rsidR="00715785" w:rsidRPr="0035120A" w:rsidRDefault="00715785" w:rsidP="00E2395B">
      <w:pPr>
        <w:snapToGrid w:val="0"/>
        <w:ind w:left="682" w:hangingChars="310" w:hanging="682"/>
        <w:jc w:val="both"/>
        <w:rPr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="00E2395B" w:rsidRPr="0035120A">
        <w:rPr>
          <w:rFonts w:ascii="Times New Roman" w:hAnsi="Times New Roman" w:cs="Times New Roman"/>
          <w:sz w:val="22"/>
        </w:rPr>
        <w:t>（</w:t>
      </w:r>
      <w:r w:rsidR="00E2395B" w:rsidRPr="0035120A">
        <w:rPr>
          <w:rFonts w:ascii="Times New Roman" w:hAnsi="Times New Roman" w:cs="Times New Roman"/>
          <w:sz w:val="22"/>
        </w:rPr>
        <w:t>1</w:t>
      </w:r>
      <w:r w:rsidR="00E2395B" w:rsidRPr="0035120A">
        <w:rPr>
          <w:rFonts w:ascii="Times New Roman" w:hAnsi="Times New Roman" w:cs="Times New Roman"/>
          <w:sz w:val="22"/>
        </w:rPr>
        <w:t>）</w:t>
      </w:r>
      <w:r w:rsidRPr="0035120A">
        <w:rPr>
          <w:rFonts w:hint="eastAsia"/>
          <w:sz w:val="22"/>
        </w:rPr>
        <w:t>參見吉藏，《中觀論疏》卷</w:t>
      </w:r>
      <w:r w:rsidRPr="0035120A">
        <w:rPr>
          <w:rFonts w:ascii="Times New Roman" w:hAnsi="Times New Roman" w:cs="Times New Roman" w:hint="eastAsia"/>
          <w:sz w:val="22"/>
        </w:rPr>
        <w:t>1</w:t>
      </w:r>
      <w:r w:rsidRPr="0035120A">
        <w:rPr>
          <w:rFonts w:ascii="Times New Roman" w:hAnsi="Times New Roman" w:cs="Times New Roman"/>
          <w:sz w:val="22"/>
        </w:rPr>
        <w:t>〈</w:t>
      </w:r>
      <w:r w:rsidRPr="0035120A">
        <w:rPr>
          <w:rFonts w:ascii="Times New Roman" w:hAnsi="Times New Roman" w:cs="Times New Roman"/>
          <w:sz w:val="22"/>
        </w:rPr>
        <w:t xml:space="preserve">1 </w:t>
      </w:r>
      <w:r w:rsidRPr="0035120A">
        <w:rPr>
          <w:rFonts w:ascii="Times New Roman" w:hAnsi="Times New Roman" w:cs="Times New Roman"/>
          <w:sz w:val="22"/>
        </w:rPr>
        <w:t>因緣品〉</w:t>
      </w:r>
      <w:r w:rsidRPr="0035120A">
        <w:rPr>
          <w:rFonts w:hint="eastAsia"/>
          <w:sz w:val="22"/>
        </w:rPr>
        <w:t>（大正</w:t>
      </w:r>
      <w:r w:rsidRPr="0035120A">
        <w:rPr>
          <w:rFonts w:ascii="Times New Roman" w:hAnsi="Times New Roman" w:cs="Times New Roman" w:hint="eastAsia"/>
          <w:sz w:val="22"/>
        </w:rPr>
        <w:t>42</w:t>
      </w:r>
      <w:r w:rsidRPr="0035120A">
        <w:rPr>
          <w:rFonts w:hint="eastAsia"/>
          <w:sz w:val="22"/>
        </w:rPr>
        <w:t>，</w:t>
      </w:r>
      <w:r w:rsidRPr="0035120A">
        <w:rPr>
          <w:rFonts w:ascii="Times New Roman" w:hAnsi="Times New Roman" w:cs="Times New Roman" w:hint="eastAsia"/>
          <w:sz w:val="22"/>
        </w:rPr>
        <w:t>11b6-20</w:t>
      </w:r>
      <w:r w:rsidRPr="0035120A">
        <w:rPr>
          <w:rFonts w:hint="eastAsia"/>
          <w:sz w:val="22"/>
        </w:rPr>
        <w:t>），吉藏，《大乘玄論》卷</w:t>
      </w:r>
      <w:r w:rsidRPr="0035120A">
        <w:rPr>
          <w:rFonts w:ascii="Times New Roman" w:hAnsi="Times New Roman" w:cs="Times New Roman" w:hint="eastAsia"/>
          <w:sz w:val="22"/>
        </w:rPr>
        <w:t>2</w:t>
      </w:r>
      <w:r w:rsidRPr="0035120A">
        <w:rPr>
          <w:rFonts w:hint="eastAsia"/>
          <w:sz w:val="22"/>
        </w:rPr>
        <w:t>（大正</w:t>
      </w:r>
      <w:r w:rsidRPr="0035120A">
        <w:rPr>
          <w:rFonts w:ascii="Times New Roman" w:hAnsi="Times New Roman" w:cs="Times New Roman" w:hint="eastAsia"/>
          <w:sz w:val="22"/>
        </w:rPr>
        <w:t>45</w:t>
      </w:r>
      <w:r w:rsidRPr="0035120A">
        <w:rPr>
          <w:rFonts w:hint="eastAsia"/>
          <w:sz w:val="22"/>
        </w:rPr>
        <w:t>，</w:t>
      </w:r>
      <w:r w:rsidRPr="0035120A">
        <w:rPr>
          <w:rFonts w:ascii="Times New Roman" w:hAnsi="Times New Roman" w:cs="Times New Roman" w:hint="eastAsia"/>
          <w:sz w:val="22"/>
        </w:rPr>
        <w:t>27c8-27</w:t>
      </w:r>
      <w:r w:rsidRPr="0035120A">
        <w:rPr>
          <w:rFonts w:hint="eastAsia"/>
          <w:sz w:val="22"/>
        </w:rPr>
        <w:t>）。</w:t>
      </w:r>
    </w:p>
    <w:p w:rsidR="00E2395B" w:rsidRPr="0035120A" w:rsidRDefault="00E2395B" w:rsidP="00E2395B">
      <w:pPr>
        <w:pStyle w:val="a4"/>
        <w:ind w:leftChars="50" w:left="670" w:hangingChars="250" w:hanging="550"/>
        <w:rPr>
          <w:rFonts w:hAnsi="新細明體"/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hAnsi="新細明體" w:hint="eastAsia"/>
          <w:sz w:val="22"/>
          <w:szCs w:val="22"/>
        </w:rPr>
        <w:t>無</w:t>
      </w:r>
      <w:r w:rsidRPr="0035120A">
        <w:rPr>
          <w:rFonts w:hAnsi="新細明體"/>
          <w:sz w:val="22"/>
          <w:szCs w:val="22"/>
        </w:rPr>
        <w:t>生可生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rFonts w:hint="eastAsia"/>
          <w:sz w:val="22"/>
          <w:szCs w:val="22"/>
        </w:rPr>
        <w:t xml:space="preserve"> </w:t>
      </w:r>
      <w:proofErr w:type="gramStart"/>
      <w:r w:rsidRPr="0035120A">
        <w:rPr>
          <w:rFonts w:hAnsi="新細明體"/>
          <w:sz w:val="22"/>
          <w:szCs w:val="22"/>
        </w:rPr>
        <w:t>由滅</w:t>
      </w:r>
      <w:r w:rsidRPr="0035120A">
        <w:rPr>
          <w:rFonts w:hAnsi="新細明體" w:hint="eastAsia"/>
          <w:sz w:val="22"/>
          <w:szCs w:val="22"/>
        </w:rPr>
        <w:t>故生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/>
          <w:sz w:val="22"/>
          <w:szCs w:val="22"/>
        </w:rPr>
        <w:t>生</w:t>
      </w:r>
      <w:proofErr w:type="gramStart"/>
      <w:r w:rsidRPr="0035120A">
        <w:rPr>
          <w:rFonts w:hAnsi="新細明體" w:hint="eastAsia"/>
          <w:sz w:val="22"/>
          <w:szCs w:val="22"/>
        </w:rPr>
        <w:t>是</w:t>
      </w:r>
      <w:r w:rsidRPr="0035120A">
        <w:rPr>
          <w:rFonts w:hAnsi="新細明體"/>
          <w:sz w:val="22"/>
          <w:szCs w:val="22"/>
        </w:rPr>
        <w:t>滅生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int="eastAsia"/>
          <w:sz w:val="22"/>
          <w:szCs w:val="22"/>
        </w:rPr>
        <w:t>滅</w:t>
      </w:r>
      <w:r w:rsidRPr="0035120A">
        <w:rPr>
          <w:rFonts w:hAnsi="新細明體"/>
          <w:sz w:val="22"/>
          <w:szCs w:val="22"/>
        </w:rPr>
        <w:t>生</w:t>
      </w:r>
      <w:r w:rsidRPr="0035120A">
        <w:rPr>
          <w:rFonts w:hAnsi="新細明體" w:hint="eastAsia"/>
          <w:sz w:val="22"/>
          <w:szCs w:val="22"/>
        </w:rPr>
        <w:t>即</w:t>
      </w:r>
      <w:proofErr w:type="gramEnd"/>
      <w:r w:rsidRPr="0035120A">
        <w:rPr>
          <w:rFonts w:hAnsi="新細明體" w:hint="eastAsia"/>
          <w:sz w:val="22"/>
          <w:szCs w:val="22"/>
        </w:rPr>
        <w:t>非</w:t>
      </w:r>
      <w:r w:rsidRPr="0035120A">
        <w:rPr>
          <w:rFonts w:hAnsi="新細明體"/>
          <w:sz w:val="22"/>
          <w:szCs w:val="22"/>
        </w:rPr>
        <w:t>生</w:t>
      </w:r>
      <w:r w:rsidRPr="0035120A">
        <w:rPr>
          <w:rFonts w:hAnsi="新細明體" w:hint="eastAsia"/>
          <w:sz w:val="22"/>
          <w:szCs w:val="22"/>
        </w:rPr>
        <w:t>（非實生）</w:t>
      </w:r>
      <w:r w:rsidRPr="0035120A">
        <w:rPr>
          <w:rFonts w:hAnsi="新細明體"/>
          <w:sz w:val="22"/>
          <w:szCs w:val="22"/>
        </w:rPr>
        <w:t>。</w:t>
      </w:r>
    </w:p>
    <w:p w:rsidR="00E2395B" w:rsidRPr="0035120A" w:rsidRDefault="00E2395B" w:rsidP="00E2395B">
      <w:pPr>
        <w:pStyle w:val="a4"/>
        <w:ind w:leftChars="285" w:left="794" w:hangingChars="50" w:hanging="110"/>
        <w:rPr>
          <w:sz w:val="22"/>
        </w:rPr>
      </w:pPr>
      <w:proofErr w:type="gramStart"/>
      <w:r w:rsidRPr="0035120A">
        <w:rPr>
          <w:rFonts w:hAnsi="新細明體" w:hint="eastAsia"/>
          <w:sz w:val="22"/>
          <w:szCs w:val="22"/>
        </w:rPr>
        <w:t>無</w:t>
      </w:r>
      <w:r w:rsidRPr="0035120A">
        <w:rPr>
          <w:rFonts w:hAnsi="新細明體"/>
          <w:sz w:val="22"/>
          <w:szCs w:val="22"/>
        </w:rPr>
        <w:t>滅可滅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r w:rsidRPr="0035120A">
        <w:rPr>
          <w:rFonts w:hAnsi="新細明體"/>
          <w:sz w:val="22"/>
          <w:szCs w:val="22"/>
        </w:rPr>
        <w:t>由</w:t>
      </w:r>
      <w:proofErr w:type="gramStart"/>
      <w:r w:rsidRPr="0035120A">
        <w:rPr>
          <w:rFonts w:hAnsi="新細明體"/>
          <w:sz w:val="22"/>
          <w:szCs w:val="22"/>
        </w:rPr>
        <w:t>生</w:t>
      </w:r>
      <w:r w:rsidRPr="0035120A">
        <w:rPr>
          <w:rFonts w:hAnsi="新細明體" w:hint="eastAsia"/>
          <w:sz w:val="22"/>
          <w:szCs w:val="22"/>
        </w:rPr>
        <w:t>故滅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Ansi="新細明體"/>
          <w:sz w:val="22"/>
          <w:szCs w:val="22"/>
        </w:rPr>
        <w:t>滅</w:t>
      </w:r>
      <w:r w:rsidRPr="0035120A">
        <w:rPr>
          <w:rFonts w:hAnsi="新細明體" w:hint="eastAsia"/>
          <w:sz w:val="22"/>
          <w:szCs w:val="22"/>
        </w:rPr>
        <w:t>是</w:t>
      </w:r>
      <w:r w:rsidRPr="0035120A">
        <w:rPr>
          <w:rFonts w:hAnsi="新細明體"/>
          <w:sz w:val="22"/>
          <w:szCs w:val="22"/>
        </w:rPr>
        <w:t>生滅</w:t>
      </w:r>
      <w:proofErr w:type="gramEnd"/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Ansi="新細明體" w:hint="eastAsia"/>
          <w:sz w:val="22"/>
          <w:szCs w:val="22"/>
        </w:rPr>
        <w:t>→</w:t>
      </w:r>
      <w:r w:rsidRPr="0035120A">
        <w:rPr>
          <w:sz w:val="22"/>
          <w:szCs w:val="22"/>
        </w:rPr>
        <w:t xml:space="preserve"> </w:t>
      </w:r>
      <w:proofErr w:type="gramStart"/>
      <w:r w:rsidRPr="0035120A">
        <w:rPr>
          <w:rFonts w:hint="eastAsia"/>
          <w:sz w:val="22"/>
          <w:szCs w:val="22"/>
        </w:rPr>
        <w:t>生</w:t>
      </w:r>
      <w:r w:rsidRPr="0035120A">
        <w:rPr>
          <w:rFonts w:hAnsi="新細明體"/>
          <w:sz w:val="22"/>
          <w:szCs w:val="22"/>
        </w:rPr>
        <w:t>滅</w:t>
      </w:r>
      <w:r w:rsidRPr="0035120A">
        <w:rPr>
          <w:rFonts w:hAnsi="新細明體" w:hint="eastAsia"/>
          <w:sz w:val="22"/>
          <w:szCs w:val="22"/>
        </w:rPr>
        <w:t>即非</w:t>
      </w:r>
      <w:r w:rsidRPr="0035120A">
        <w:rPr>
          <w:rFonts w:hAnsi="新細明體"/>
          <w:sz w:val="22"/>
          <w:szCs w:val="22"/>
        </w:rPr>
        <w:t>滅（</w:t>
      </w:r>
      <w:r w:rsidRPr="0035120A">
        <w:rPr>
          <w:rFonts w:hAnsi="新細明體" w:hint="eastAsia"/>
          <w:sz w:val="22"/>
          <w:szCs w:val="22"/>
        </w:rPr>
        <w:t>非</w:t>
      </w:r>
      <w:r w:rsidRPr="0035120A">
        <w:rPr>
          <w:rFonts w:hAnsi="新細明體"/>
          <w:sz w:val="22"/>
          <w:szCs w:val="22"/>
        </w:rPr>
        <w:t>實滅</w:t>
      </w:r>
      <w:proofErr w:type="gramEnd"/>
      <w:r w:rsidRPr="0035120A">
        <w:rPr>
          <w:rFonts w:hAnsi="新細明體"/>
          <w:sz w:val="22"/>
          <w:szCs w:val="22"/>
        </w:rPr>
        <w:t>）。</w:t>
      </w:r>
    </w:p>
  </w:footnote>
  <w:footnote w:id="17">
    <w:p w:rsidR="00715785" w:rsidRPr="0035120A" w:rsidRDefault="00715785" w:rsidP="00A24780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《中觀今論》，</w:t>
      </w:r>
      <w:r w:rsidRPr="0035120A">
        <w:rPr>
          <w:rFonts w:hint="eastAsia"/>
          <w:sz w:val="22"/>
          <w:szCs w:val="22"/>
        </w:rPr>
        <w:t>p.138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A021B5">
      <w:pPr>
        <w:pStyle w:val="a4"/>
        <w:ind w:leftChars="100" w:left="240"/>
        <w:rPr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生是起有相，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滅是還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無相；此有與無，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不是凡外的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實有見、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實無見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。無是依有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而幻現的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，是有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存在的矛盾性即相反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的幻相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；如沒有存在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有，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無即談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不到，所以說：『若使無有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有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云何當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有無』。離有則無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無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，離生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則無滅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，滅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並非灰斷的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全無。</w:t>
      </w:r>
    </w:p>
  </w:footnote>
  <w:footnote w:id="18">
    <w:p w:rsidR="00715785" w:rsidRPr="0035120A" w:rsidRDefault="00715785" w:rsidP="00A24780">
      <w:pPr>
        <w:snapToGrid w:val="0"/>
        <w:jc w:val="both"/>
        <w:rPr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Pr="0035120A">
        <w:rPr>
          <w:rFonts w:ascii="Times New Roman" w:hAnsi="Times New Roman" w:cs="Times New Roman" w:hint="eastAsia"/>
          <w:sz w:val="22"/>
        </w:rPr>
        <w:t xml:space="preserve"> </w:t>
      </w:r>
      <w:r w:rsidRPr="0035120A">
        <w:rPr>
          <w:rFonts w:hint="eastAsia"/>
          <w:sz w:val="22"/>
        </w:rPr>
        <w:t>三段論法：</w:t>
      </w:r>
      <w:r w:rsidRPr="0035120A">
        <w:rPr>
          <w:rFonts w:ascii="Times New Roman" w:hAnsi="Times New Roman" w:cs="Times New Roman" w:hint="eastAsia"/>
          <w:sz w:val="22"/>
        </w:rPr>
        <w:t>1</w:t>
      </w:r>
      <w:r w:rsidRPr="0035120A">
        <w:rPr>
          <w:rFonts w:hint="eastAsia"/>
          <w:sz w:val="22"/>
        </w:rPr>
        <w:t>、大</w:t>
      </w:r>
      <w:r w:rsidRPr="0035120A">
        <w:rPr>
          <w:sz w:val="22"/>
        </w:rPr>
        <w:t>前提</w:t>
      </w:r>
      <w:r w:rsidRPr="0035120A">
        <w:rPr>
          <w:rFonts w:hint="eastAsia"/>
          <w:sz w:val="22"/>
        </w:rPr>
        <w:t>（</w:t>
      </w:r>
      <w:r w:rsidRPr="0035120A">
        <w:rPr>
          <w:sz w:val="22"/>
        </w:rPr>
        <w:t>人皆</w:t>
      </w:r>
      <w:r w:rsidRPr="0035120A">
        <w:rPr>
          <w:rFonts w:hint="eastAsia"/>
          <w:sz w:val="22"/>
        </w:rPr>
        <w:t>會</w:t>
      </w:r>
      <w:r w:rsidRPr="0035120A">
        <w:rPr>
          <w:sz w:val="22"/>
        </w:rPr>
        <w:t>死）</w:t>
      </w:r>
      <w:r w:rsidRPr="0035120A">
        <w:rPr>
          <w:rFonts w:hint="eastAsia"/>
          <w:sz w:val="22"/>
        </w:rPr>
        <w:t>；</w:t>
      </w:r>
      <w:r w:rsidRPr="0035120A">
        <w:rPr>
          <w:rFonts w:ascii="Times New Roman" w:hAnsi="Times New Roman" w:cs="Times New Roman" w:hint="eastAsia"/>
          <w:sz w:val="22"/>
        </w:rPr>
        <w:t>2</w:t>
      </w:r>
      <w:r w:rsidRPr="0035120A">
        <w:rPr>
          <w:rFonts w:hint="eastAsia"/>
          <w:sz w:val="22"/>
        </w:rPr>
        <w:t>、</w:t>
      </w:r>
      <w:r w:rsidRPr="0035120A">
        <w:rPr>
          <w:sz w:val="22"/>
        </w:rPr>
        <w:t>小前提（</w:t>
      </w:r>
      <w:r w:rsidRPr="0035120A">
        <w:rPr>
          <w:rFonts w:hint="eastAsia"/>
          <w:sz w:val="22"/>
        </w:rPr>
        <w:t>張三</w:t>
      </w:r>
      <w:r w:rsidRPr="0035120A">
        <w:rPr>
          <w:sz w:val="22"/>
        </w:rPr>
        <w:t>是人）</w:t>
      </w:r>
      <w:r w:rsidRPr="0035120A">
        <w:rPr>
          <w:rFonts w:hint="eastAsia"/>
          <w:sz w:val="22"/>
        </w:rPr>
        <w:t>；</w:t>
      </w:r>
      <w:r w:rsidRPr="0035120A">
        <w:rPr>
          <w:rFonts w:ascii="Times New Roman" w:hAnsi="Times New Roman" w:cs="Times New Roman" w:hint="eastAsia"/>
          <w:sz w:val="22"/>
        </w:rPr>
        <w:t>3</w:t>
      </w:r>
      <w:r w:rsidRPr="0035120A">
        <w:rPr>
          <w:rFonts w:hint="eastAsia"/>
          <w:sz w:val="22"/>
        </w:rPr>
        <w:t>、</w:t>
      </w:r>
      <w:r w:rsidRPr="0035120A">
        <w:rPr>
          <w:sz w:val="22"/>
        </w:rPr>
        <w:t>結論（故</w:t>
      </w:r>
      <w:r w:rsidRPr="0035120A">
        <w:rPr>
          <w:rFonts w:hint="eastAsia"/>
          <w:sz w:val="22"/>
        </w:rPr>
        <w:t>張三會</w:t>
      </w:r>
      <w:r w:rsidRPr="0035120A">
        <w:rPr>
          <w:sz w:val="22"/>
        </w:rPr>
        <w:t>死）。</w:t>
      </w:r>
      <w:r w:rsidRPr="0035120A">
        <w:rPr>
          <w:rFonts w:ascii="Times New Roman" w:hAnsi="Times New Roman" w:cs="Times New Roman"/>
          <w:sz w:val="22"/>
        </w:rPr>
        <w:t xml:space="preserve"> </w:t>
      </w:r>
    </w:p>
  </w:footnote>
  <w:footnote w:id="19">
    <w:p w:rsidR="00715785" w:rsidRPr="0035120A" w:rsidRDefault="00715785" w:rsidP="00523134">
      <w:pPr>
        <w:pStyle w:val="a4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proofErr w:type="gramStart"/>
      <w:r w:rsidRPr="0035120A">
        <w:rPr>
          <w:sz w:val="22"/>
          <w:szCs w:val="22"/>
        </w:rPr>
        <w:t>曾仰如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《形上學》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台北市</w:t>
      </w:r>
      <w:r w:rsidRPr="0035120A">
        <w:rPr>
          <w:rFonts w:hint="eastAsia"/>
          <w:sz w:val="22"/>
          <w:szCs w:val="22"/>
        </w:rPr>
        <w:t>：</w:t>
      </w:r>
      <w:r w:rsidRPr="0035120A">
        <w:rPr>
          <w:sz w:val="22"/>
          <w:szCs w:val="22"/>
        </w:rPr>
        <w:t>台灣商務印書館，</w:t>
      </w:r>
      <w:r w:rsidRPr="0035120A">
        <w:rPr>
          <w:sz w:val="22"/>
          <w:szCs w:val="22"/>
        </w:rPr>
        <w:t>1994</w:t>
      </w:r>
      <w:r w:rsidRPr="0035120A">
        <w:rPr>
          <w:rFonts w:hint="eastAsia"/>
          <w:sz w:val="22"/>
          <w:szCs w:val="22"/>
        </w:rPr>
        <w:t>年，</w:t>
      </w:r>
      <w:r w:rsidRPr="0035120A">
        <w:rPr>
          <w:rFonts w:hint="eastAsia"/>
          <w:sz w:val="22"/>
          <w:szCs w:val="22"/>
        </w:rPr>
        <w:t>p.55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D41A5D">
      <w:pPr>
        <w:pStyle w:val="a4"/>
        <w:ind w:leftChars="100" w:left="240"/>
        <w:rPr>
          <w:rFonts w:eastAsiaTheme="minorEastAsia"/>
          <w:sz w:val="22"/>
          <w:szCs w:val="22"/>
        </w:rPr>
      </w:pPr>
      <w:r w:rsidRPr="0035120A">
        <w:rPr>
          <w:rFonts w:ascii="標楷體" w:eastAsia="標楷體" w:hAnsi="標楷體" w:hint="eastAsia"/>
          <w:b/>
          <w:sz w:val="22"/>
          <w:szCs w:val="22"/>
        </w:rPr>
        <w:t>排中律</w:t>
      </w:r>
      <w:r w:rsidRPr="0035120A">
        <w:rPr>
          <w:rFonts w:ascii="標楷體" w:eastAsia="標楷體" w:hAnsi="標楷體" w:hint="eastAsia"/>
          <w:sz w:val="22"/>
          <w:szCs w:val="22"/>
        </w:rPr>
        <w:t>的基本意義是，</w:t>
      </w:r>
      <w:r w:rsidRPr="0035120A">
        <w:rPr>
          <w:rFonts w:ascii="標楷體" w:eastAsia="標楷體" w:hAnsi="標楷體" w:hint="eastAsia"/>
          <w:b/>
          <w:sz w:val="22"/>
          <w:szCs w:val="22"/>
        </w:rPr>
        <w:t>一個東西只能是實有或虛無，二者中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必居其一，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沒有成為第三者的可能性</w:t>
      </w:r>
      <w:r w:rsidRPr="0035120A">
        <w:rPr>
          <w:rFonts w:ascii="標楷體" w:eastAsia="標楷體" w:hAnsi="標楷體" w:hint="eastAsia"/>
          <w:sz w:val="22"/>
          <w:szCs w:val="22"/>
        </w:rPr>
        <w:t>。此原理亦好像前二原理一樣，直接建立於「有」及「非有」的觀念上，而其有效性基於矛盾律的有效性，因「有」不能同時是「非有」，那麼此物必定是「有」或「非有」二者中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必居其一，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沒有第三者的可能性，故此原理與前二原理一樣可適合於所有物，不能有例外。故二矛盾之物，在任何情形之下，即從任何觀點來看，都必定是「或是這個，或是那個，二者中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必居其一」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，絕不可能是這個，同時及從同一觀點看又是那個，例如，神或是無限的，或是有限的；是永久的，或是非永久的；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是受造的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，或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是非受造的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是全知的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，或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是非全知的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；</w:t>
      </w:r>
      <w:r w:rsidRPr="0035120A">
        <w:rPr>
          <w:rFonts w:ascii="標楷體" w:eastAsia="標楷體" w:hAnsi="標楷體"/>
          <w:sz w:val="22"/>
          <w:szCs w:val="22"/>
        </w:rPr>
        <w:t>張三是黃種人，或是非黃種人；是健康的，或是非健康的；是聰明的，或是不聰明的，二者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中必居其一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一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物在任何情形下絕不可能同時具有兩矛盾特性。</w:t>
      </w:r>
    </w:p>
  </w:footnote>
  <w:footnote w:id="20">
    <w:p w:rsidR="00715785" w:rsidRPr="0035120A" w:rsidRDefault="00715785" w:rsidP="00994B0C">
      <w:pPr>
        <w:pStyle w:val="HTML"/>
        <w:snapToGrid w:val="0"/>
        <w:spacing w:line="240" w:lineRule="auto"/>
        <w:rPr>
          <w:rFonts w:ascii="Times New Roman" w:eastAsia="新細明體" w:hAnsi="Times New Roman" w:cs="Times New Roman"/>
          <w:color w:val="auto"/>
          <w:sz w:val="22"/>
          <w:szCs w:val="22"/>
        </w:rPr>
      </w:pPr>
      <w:r w:rsidRPr="0035120A">
        <w:rPr>
          <w:rStyle w:val="a3"/>
          <w:rFonts w:ascii="Times New Roman" w:eastAsiaTheme="minorEastAsia" w:hAnsi="Times New Roman" w:cs="Times New Roman"/>
          <w:color w:val="auto"/>
          <w:sz w:val="22"/>
          <w:szCs w:val="22"/>
        </w:rPr>
        <w:footnoteRef/>
      </w:r>
      <w:r w:rsidR="002F7C81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 xml:space="preserve"> </w:t>
      </w:r>
      <w:r w:rsidR="00FF66B6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《中觀今論》，第</w:t>
      </w:r>
      <w:r w:rsidR="00FF66B6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10</w:t>
      </w:r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章</w:t>
      </w:r>
      <w:proofErr w:type="gramStart"/>
      <w:r w:rsidR="00327A01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‧</w:t>
      </w:r>
      <w:proofErr w:type="gramEnd"/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第</w:t>
      </w:r>
      <w:r w:rsidR="00FF66B6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3</w:t>
      </w:r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節</w:t>
      </w:r>
      <w:r w:rsidR="00327A01"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〈</w:t>
      </w:r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二諦之抉擇〉，</w:t>
      </w:r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pp.225-226</w:t>
      </w:r>
      <w:r w:rsidRPr="0035120A">
        <w:rPr>
          <w:rFonts w:ascii="Times New Roman" w:eastAsia="新細明體" w:hAnsi="Times New Roman" w:cs="Times New Roman" w:hint="eastAsia"/>
          <w:color w:val="auto"/>
          <w:sz w:val="22"/>
          <w:szCs w:val="22"/>
        </w:rPr>
        <w:t>：</w:t>
      </w:r>
    </w:p>
    <w:p w:rsidR="00327A01" w:rsidRPr="0035120A" w:rsidRDefault="00715785" w:rsidP="00994B0C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35120A">
        <w:rPr>
          <w:rFonts w:ascii="標楷體" w:eastAsia="標楷體" w:hAnsi="標楷體"/>
          <w:b/>
          <w:sz w:val="22"/>
          <w:szCs w:val="22"/>
        </w:rPr>
        <w:t>依辯證法，有是肯定的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正，空是否定的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反；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亦有亦空是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綜合的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合。他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所說的合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，實是更高級的正。正反合的辯證過程，都是順於世俗名言而安立的。換言之，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即唯橫而無豎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的。因為</w:t>
      </w:r>
      <w:proofErr w:type="gramStart"/>
      <w:r w:rsidRPr="0035120A">
        <w:rPr>
          <w:rFonts w:ascii="標楷體" w:eastAsia="標楷體" w:hAnsi="標楷體"/>
          <w:b/>
          <w:sz w:val="22"/>
          <w:szCs w:val="22"/>
        </w:rPr>
        <w:t>所說的合</w:t>
      </w:r>
      <w:proofErr w:type="gramEnd"/>
      <w:r w:rsidRPr="0035120A">
        <w:rPr>
          <w:rFonts w:ascii="標楷體" w:eastAsia="標楷體" w:hAnsi="標楷體"/>
          <w:b/>
          <w:sz w:val="22"/>
          <w:szCs w:val="22"/>
        </w:rPr>
        <w:t>，它還歸於正，不過是更完滿的正而已。</w:t>
      </w:r>
    </w:p>
    <w:p w:rsidR="00715785" w:rsidRPr="0035120A" w:rsidRDefault="00715785" w:rsidP="00994B0C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/>
          <w:sz w:val="22"/>
          <w:szCs w:val="22"/>
        </w:rPr>
        <w:t>三論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宗所說的橫豎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單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複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，都是順於勝義的。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如說有是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正，</w:t>
      </w:r>
      <w:r w:rsidRPr="0035120A">
        <w:rPr>
          <w:rFonts w:ascii="標楷體" w:eastAsia="標楷體" w:hAnsi="標楷體" w:hint="eastAsia"/>
          <w:sz w:val="22"/>
          <w:szCs w:val="22"/>
        </w:rPr>
        <w:t>空是反。</w:t>
      </w:r>
    </w:p>
    <w:p w:rsidR="00715785" w:rsidRPr="0035120A" w:rsidRDefault="00715785" w:rsidP="007B52BD">
      <w:pPr>
        <w:pStyle w:val="a4"/>
        <w:ind w:leftChars="100" w:left="240"/>
        <w:rPr>
          <w:sz w:val="22"/>
          <w:szCs w:val="22"/>
        </w:rPr>
      </w:pP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空義雖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含有二種性質：（一）、否定它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錯亂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的執相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，（二）、不礙它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緣起的假名，但不礙有的空與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否定戲論的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空，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還是空觀的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過程，而不是究極的。因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離執而悟得畢竟寂滅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，才是空的真意。</w:t>
      </w:r>
      <w:r w:rsidRPr="0035120A">
        <w:rPr>
          <w:rFonts w:ascii="標楷體" w:eastAsia="標楷體" w:hAnsi="標楷體" w:hint="eastAsia"/>
          <w:b/>
          <w:sz w:val="22"/>
          <w:szCs w:val="22"/>
        </w:rPr>
        <w:t>佛法為引導眾生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悟入勝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義，所以論辯的過程，雖與辯證的過程相近，而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說空，說非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，卻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滯於有空的總合。</w:t>
      </w:r>
      <w:r w:rsidRPr="0035120A">
        <w:rPr>
          <w:rFonts w:ascii="標楷體" w:eastAsia="標楷體" w:hAnsi="標楷體" w:hint="eastAsia"/>
          <w:sz w:val="22"/>
          <w:szCs w:val="22"/>
        </w:rPr>
        <w:t>眾生的根性，是順於世俗的，即總是順於正或綜合（正）的。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如</w:t>
      </w:r>
      <w:r w:rsidRPr="0035120A">
        <w:rPr>
          <w:rFonts w:ascii="標楷體" w:eastAsia="標楷體" w:hAnsi="標楷體" w:hint="eastAsia"/>
          <w:b/>
          <w:sz w:val="22"/>
          <w:szCs w:val="22"/>
        </w:rPr>
        <w:t>佛說俗有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與真空，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佛說的空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用意是豎的，超越的，但眾生從相對的見地去看，以為空是偏於一邊的，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亦有亦空的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綜合，才比較圓滿。</w:t>
      </w:r>
    </w:p>
  </w:footnote>
  <w:footnote w:id="21">
    <w:p w:rsidR="00715785" w:rsidRPr="0035120A" w:rsidRDefault="00715785" w:rsidP="007B52BD">
      <w:pPr>
        <w:jc w:val="both"/>
        <w:rPr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Pr="0035120A">
        <w:rPr>
          <w:rFonts w:ascii="Times New Roman" w:hAnsi="Times New Roman" w:cs="Times New Roman" w:hint="eastAsia"/>
          <w:sz w:val="22"/>
        </w:rPr>
        <w:t xml:space="preserve"> </w:t>
      </w:r>
      <w:r w:rsidRPr="0035120A">
        <w:rPr>
          <w:sz w:val="22"/>
        </w:rPr>
        <w:t>自續派（自立量）：以</w:t>
      </w:r>
      <w:proofErr w:type="gramStart"/>
      <w:r w:rsidRPr="0035120A">
        <w:rPr>
          <w:sz w:val="22"/>
        </w:rPr>
        <w:t>清辨、觀誓</w:t>
      </w:r>
      <w:proofErr w:type="gramEnd"/>
      <w:r w:rsidRPr="0035120A">
        <w:rPr>
          <w:sz w:val="22"/>
        </w:rPr>
        <w:t>為代表。應成派（隨應破）：</w:t>
      </w:r>
      <w:proofErr w:type="gramStart"/>
      <w:r w:rsidRPr="0035120A">
        <w:rPr>
          <w:sz w:val="22"/>
        </w:rPr>
        <w:t>以佛護</w:t>
      </w:r>
      <w:proofErr w:type="gramEnd"/>
      <w:r w:rsidRPr="0035120A">
        <w:rPr>
          <w:sz w:val="22"/>
        </w:rPr>
        <w:t>、月稱為代表。</w:t>
      </w:r>
    </w:p>
  </w:footnote>
  <w:footnote w:id="22">
    <w:p w:rsidR="00715785" w:rsidRPr="0035120A" w:rsidRDefault="00715785" w:rsidP="0076351A">
      <w:pPr>
        <w:pStyle w:val="a4"/>
        <w:ind w:left="220" w:hangingChars="100" w:hanging="220"/>
        <w:rPr>
          <w:rFonts w:cs="Calibri"/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D41A5D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cs="Calibri" w:hint="eastAsia"/>
          <w:sz w:val="22"/>
          <w:szCs w:val="22"/>
        </w:rPr>
        <w:t>《大乘掌珍論》卷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cs="Calibri" w:hint="eastAsia"/>
          <w:sz w:val="22"/>
          <w:szCs w:val="22"/>
        </w:rPr>
        <w:t>：</w:t>
      </w:r>
    </w:p>
    <w:p w:rsidR="00715785" w:rsidRPr="0035120A" w:rsidRDefault="00715785" w:rsidP="0076351A">
      <w:pPr>
        <w:pStyle w:val="a4"/>
        <w:ind w:leftChars="100" w:left="240"/>
        <w:rPr>
          <w:rFonts w:ascii="標楷體" w:eastAsia="標楷體" w:hAnsi="標楷體" w:cs="Calibri"/>
          <w:sz w:val="22"/>
          <w:szCs w:val="22"/>
        </w:rPr>
      </w:pPr>
      <w:r w:rsidRPr="0035120A">
        <w:rPr>
          <w:rFonts w:ascii="標楷體" w:eastAsia="標楷體" w:hAnsi="標楷體" w:cs="Calibri" w:hint="eastAsia"/>
          <w:b/>
          <w:sz w:val="22"/>
          <w:szCs w:val="22"/>
        </w:rPr>
        <w:t>真義自</w:t>
      </w:r>
      <w:proofErr w:type="gramStart"/>
      <w:r w:rsidRPr="0035120A">
        <w:rPr>
          <w:rFonts w:ascii="標楷體" w:eastAsia="標楷體" w:hAnsi="標楷體" w:cs="Calibri" w:hint="eastAsia"/>
          <w:b/>
          <w:sz w:val="22"/>
          <w:szCs w:val="22"/>
        </w:rPr>
        <w:t>體</w:t>
      </w:r>
      <w:r w:rsidRPr="0035120A">
        <w:rPr>
          <w:rFonts w:ascii="標楷體" w:eastAsia="標楷體" w:hAnsi="標楷體" w:cs="Calibri" w:hint="eastAsia"/>
          <w:sz w:val="22"/>
          <w:szCs w:val="22"/>
        </w:rPr>
        <w:t>說名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真性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即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勝義諦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就勝義</w:t>
      </w:r>
      <w:proofErr w:type="gramStart"/>
      <w:r w:rsidRPr="0035120A">
        <w:rPr>
          <w:rFonts w:ascii="標楷體" w:eastAsia="標楷體" w:hAnsi="標楷體" w:cs="Calibri" w:hint="eastAsia"/>
          <w:b/>
          <w:sz w:val="22"/>
          <w:szCs w:val="22"/>
        </w:rPr>
        <w:t>諦</w:t>
      </w:r>
      <w:proofErr w:type="gramEnd"/>
      <w:r w:rsidRPr="0035120A">
        <w:rPr>
          <w:rFonts w:ascii="標楷體" w:eastAsia="標楷體" w:hAnsi="標楷體" w:cs="Calibri" w:hint="eastAsia"/>
          <w:b/>
          <w:sz w:val="22"/>
          <w:szCs w:val="22"/>
        </w:rPr>
        <w:t>立有為空</w:t>
      </w:r>
      <w:r w:rsidRPr="0035120A">
        <w:rPr>
          <w:rFonts w:ascii="標楷體" w:eastAsia="標楷體" w:hAnsi="標楷體" w:cs="Calibri" w:hint="eastAsia"/>
          <w:sz w:val="22"/>
          <w:szCs w:val="22"/>
        </w:rPr>
        <w:t>，非就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世俗眾緣合成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。有所造作故名有為，即十二處，唯除法處一分虛空、擇、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非擇滅及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真如性，此中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復除他宗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所許虛妄顯現、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幻等有為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若立彼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為空，立已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成過故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。若他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遍計所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執有為，就勝義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諦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實有自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性今立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為空，且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如眼處一種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有為，就勝義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諦辯其體空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，空與無性虛妄顯現門之差別，是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名立宗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</w:t>
      </w:r>
    </w:p>
    <w:p w:rsidR="00715785" w:rsidRPr="0035120A" w:rsidRDefault="00715785" w:rsidP="0076351A">
      <w:pPr>
        <w:pStyle w:val="a4"/>
        <w:ind w:leftChars="100" w:left="240"/>
        <w:rPr>
          <w:rFonts w:ascii="標楷體" w:eastAsia="標楷體" w:hAnsi="標楷體" w:cs="Calibri"/>
          <w:sz w:val="22"/>
          <w:szCs w:val="22"/>
        </w:rPr>
      </w:pP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眾緣所起男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、女、羊、鹿、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諸幻事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等，自性實無，顯現似有，所立、能立法皆通有，為同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法喻故說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如</w:t>
      </w:r>
      <w:proofErr w:type="gramEnd"/>
      <w:r w:rsidRPr="0035120A">
        <w:rPr>
          <w:rFonts w:ascii="標楷體" w:eastAsia="標楷體" w:hAnsi="標楷體" w:cs="Calibri" w:hint="eastAsia"/>
          <w:b/>
          <w:sz w:val="22"/>
          <w:szCs w:val="22"/>
        </w:rPr>
        <w:t>幻</w:t>
      </w:r>
      <w:r w:rsidRPr="0035120A">
        <w:rPr>
          <w:rFonts w:ascii="標楷體" w:eastAsia="標楷體" w:hAnsi="標楷體" w:cs="Calibri" w:hint="eastAsia"/>
          <w:sz w:val="22"/>
          <w:szCs w:val="22"/>
        </w:rPr>
        <w:t>。隨其所應假說所立、能立法同；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假說同故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，不可一切同喻上法皆難令有。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如說女面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端嚴如月，不可難令一切月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法皆面上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有。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隨結頌法說此同喻，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如是次第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由此半頌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，是略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本處故無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有失。</w:t>
      </w:r>
    </w:p>
    <w:p w:rsidR="00715785" w:rsidRPr="0035120A" w:rsidRDefault="00715785" w:rsidP="0076351A">
      <w:pPr>
        <w:pStyle w:val="a4"/>
        <w:ind w:leftChars="100" w:left="240"/>
        <w:rPr>
          <w:sz w:val="22"/>
          <w:szCs w:val="22"/>
        </w:rPr>
      </w:pPr>
      <w:r w:rsidRPr="0035120A">
        <w:rPr>
          <w:rFonts w:ascii="標楷體" w:eastAsia="標楷體" w:hAnsi="標楷體" w:cs="Calibri" w:hint="eastAsia"/>
          <w:sz w:val="22"/>
          <w:szCs w:val="22"/>
        </w:rPr>
        <w:t>所立有法皆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從緣生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，為立此因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說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緣生故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。因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等眾緣共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所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生故，說名</w:t>
      </w:r>
      <w:r w:rsidRPr="0035120A">
        <w:rPr>
          <w:rFonts w:ascii="標楷體" w:eastAsia="標楷體" w:hAnsi="標楷體" w:cs="Calibri" w:hint="eastAsia"/>
          <w:b/>
          <w:sz w:val="22"/>
          <w:szCs w:val="22"/>
        </w:rPr>
        <w:t>緣生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，即緣所起、緣</w:t>
      </w:r>
      <w:proofErr w:type="gramStart"/>
      <w:r w:rsidRPr="0035120A">
        <w:rPr>
          <w:rFonts w:ascii="標楷體" w:eastAsia="標楷體" w:hAnsi="標楷體" w:cs="Calibri" w:hint="eastAsia"/>
          <w:sz w:val="22"/>
          <w:szCs w:val="22"/>
        </w:rPr>
        <w:t>所現義</w:t>
      </w:r>
      <w:proofErr w:type="gramEnd"/>
      <w:r w:rsidRPr="0035120A">
        <w:rPr>
          <w:rFonts w:ascii="標楷體" w:eastAsia="標楷體" w:hAnsi="標楷體" w:cs="Calibri" w:hint="eastAsia"/>
          <w:sz w:val="22"/>
          <w:szCs w:val="22"/>
        </w:rPr>
        <w:t>。</w:t>
      </w:r>
      <w:r w:rsidRPr="0035120A">
        <w:rPr>
          <w:rFonts w:cs="Calibri"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30</w:t>
      </w:r>
      <w:r w:rsidRPr="0035120A">
        <w:rPr>
          <w:rFonts w:cs="Calibri"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268c12-28</w:t>
      </w:r>
      <w:r w:rsidRPr="0035120A">
        <w:rPr>
          <w:rFonts w:cs="Calibri" w:hint="eastAsia"/>
          <w:sz w:val="22"/>
          <w:szCs w:val="22"/>
        </w:rPr>
        <w:t>）</w:t>
      </w:r>
    </w:p>
  </w:footnote>
  <w:footnote w:id="23">
    <w:p w:rsidR="00715785" w:rsidRPr="0035120A" w:rsidRDefault="00715785" w:rsidP="007B52BD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D41A5D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《大乘掌珍論》卷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7B52BD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 w:hint="eastAsia"/>
          <w:b/>
          <w:sz w:val="22"/>
          <w:szCs w:val="22"/>
        </w:rPr>
        <w:t>無為無有實，不起，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似空花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。此中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簡別立宗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言詞，即上「真性」，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須簡別意如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前應知，</w:t>
      </w:r>
      <w:r w:rsidRPr="0035120A">
        <w:rPr>
          <w:rFonts w:ascii="標楷體" w:eastAsia="標楷體" w:hAnsi="標楷體" w:hint="eastAsia"/>
          <w:b/>
          <w:sz w:val="22"/>
          <w:szCs w:val="22"/>
        </w:rPr>
        <w:t>就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真性故立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無為空，非就世俗。</w:t>
      </w:r>
      <w:r w:rsidRPr="0035120A">
        <w:rPr>
          <w:rFonts w:ascii="標楷體" w:eastAsia="標楷體" w:hAnsi="標楷體" w:hint="eastAsia"/>
          <w:sz w:val="22"/>
          <w:szCs w:val="22"/>
        </w:rPr>
        <w:t>非有為故，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說名無為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翻對有為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是無為義，即是虛空、擇、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非擇滅及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真如性，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謂前所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除法處一分，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先顯悟入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，虛空性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空易開示故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，唯就空無有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質礙物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，世間共立名虛空故，由此為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門悟入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所餘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無為空性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，即此世間所知虛空，</w:t>
      </w:r>
      <w:r w:rsidRPr="0035120A">
        <w:rPr>
          <w:rFonts w:ascii="標楷體" w:eastAsia="標楷體" w:hAnsi="標楷體" w:hint="eastAsia"/>
          <w:b/>
          <w:sz w:val="22"/>
          <w:szCs w:val="22"/>
        </w:rPr>
        <w:t>就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真性故空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無有實</w:t>
      </w:r>
      <w:r w:rsidRPr="0035120A">
        <w:rPr>
          <w:rFonts w:ascii="標楷體" w:eastAsia="標楷體" w:hAnsi="標楷體" w:hint="eastAsia"/>
          <w:sz w:val="22"/>
          <w:szCs w:val="22"/>
        </w:rPr>
        <w:t>，是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名</w:t>
      </w:r>
      <w:r w:rsidRPr="0035120A">
        <w:rPr>
          <w:rFonts w:ascii="標楷體" w:eastAsia="標楷體" w:hAnsi="標楷體" w:hint="eastAsia"/>
          <w:b/>
          <w:sz w:val="22"/>
          <w:szCs w:val="22"/>
        </w:rPr>
        <w:t>立宗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</w:p>
    <w:p w:rsidR="00715785" w:rsidRPr="0035120A" w:rsidRDefault="00715785" w:rsidP="007B52BD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即此所立就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真性故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無實虛空，二宗皆許為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不起故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或假立為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不起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法故，說名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為因。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空花</w:t>
      </w:r>
      <w:r w:rsidRPr="0035120A">
        <w:rPr>
          <w:rFonts w:ascii="標楷體" w:eastAsia="標楷體" w:hAnsi="標楷體" w:hint="eastAsia"/>
          <w:sz w:val="22"/>
          <w:szCs w:val="22"/>
        </w:rPr>
        <w:t>無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實亦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不起故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，立為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同喻；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說遮止異品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，立為不同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法喻。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如前應知。</w:t>
      </w:r>
    </w:p>
    <w:p w:rsidR="00715785" w:rsidRPr="0035120A" w:rsidRDefault="00715785" w:rsidP="007B52BD">
      <w:pPr>
        <w:pStyle w:val="a4"/>
        <w:ind w:leftChars="100" w:left="240"/>
        <w:rPr>
          <w:sz w:val="22"/>
          <w:szCs w:val="22"/>
        </w:rPr>
      </w:pP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云何此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中建立比量？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謂就真性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，虛空無實，以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不起故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諸不起者愚智同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知，其性無實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猶如空花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30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273c2-16</w:t>
      </w:r>
      <w:r w:rsidRPr="0035120A">
        <w:rPr>
          <w:rFonts w:hint="eastAsia"/>
          <w:sz w:val="22"/>
          <w:szCs w:val="22"/>
        </w:rPr>
        <w:t>）</w:t>
      </w:r>
    </w:p>
  </w:footnote>
  <w:footnote w:id="24">
    <w:p w:rsidR="00715785" w:rsidRPr="0035120A" w:rsidRDefault="00715785" w:rsidP="007B52BD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D41A5D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《大乘掌珍論》：</w:t>
      </w:r>
    </w:p>
    <w:p w:rsidR="00715785" w:rsidRPr="0035120A" w:rsidRDefault="00715785" w:rsidP="00F24350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/>
          <w:sz w:val="22"/>
          <w:szCs w:val="22"/>
        </w:rPr>
        <w:t>真性有為空</w:t>
      </w:r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宗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rFonts w:ascii="標楷體" w:eastAsia="標楷體" w:hAnsi="標楷體"/>
          <w:sz w:val="22"/>
          <w:szCs w:val="22"/>
        </w:rPr>
        <w:t>，如幻</w:t>
      </w:r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喻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緣生故</w:t>
      </w:r>
      <w:proofErr w:type="gramEnd"/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因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rFonts w:ascii="標楷體" w:eastAsia="標楷體" w:hAnsi="標楷體" w:hint="eastAsia"/>
          <w:sz w:val="22"/>
          <w:szCs w:val="22"/>
        </w:rPr>
        <w:t>。</w:t>
      </w:r>
    </w:p>
    <w:p w:rsidR="00715785" w:rsidRPr="0035120A" w:rsidRDefault="00715785" w:rsidP="00F24350">
      <w:pPr>
        <w:pStyle w:val="a4"/>
        <w:ind w:leftChars="100" w:left="240"/>
        <w:rPr>
          <w:sz w:val="22"/>
          <w:szCs w:val="22"/>
        </w:rPr>
      </w:pPr>
      <w:r w:rsidRPr="0035120A">
        <w:rPr>
          <w:rFonts w:ascii="標楷體" w:eastAsia="標楷體" w:hAnsi="標楷體"/>
          <w:sz w:val="22"/>
          <w:szCs w:val="22"/>
        </w:rPr>
        <w:t>無為無有實</w:t>
      </w:r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宗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rFonts w:ascii="標楷體" w:eastAsia="標楷體" w:hAnsi="標楷體"/>
          <w:sz w:val="22"/>
          <w:szCs w:val="22"/>
        </w:rPr>
        <w:t>，不起</w:t>
      </w:r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因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似空華</w:t>
      </w:r>
      <w:proofErr w:type="gramEnd"/>
      <w:r w:rsidRPr="0035120A">
        <w:rPr>
          <w:rFonts w:ascii="標楷體" w:eastAsia="標楷體" w:hAnsi="標楷體" w:hint="eastAsia"/>
        </w:rPr>
        <w:t>（</w:t>
      </w:r>
      <w:r w:rsidRPr="0035120A">
        <w:rPr>
          <w:rFonts w:ascii="新細明體" w:hAnsi="新細明體" w:hint="eastAsia"/>
        </w:rPr>
        <w:t>喻</w:t>
      </w:r>
      <w:r w:rsidRPr="0035120A">
        <w:rPr>
          <w:rFonts w:ascii="標楷體" w:eastAsia="標楷體" w:hAnsi="標楷體" w:hint="eastAsia"/>
        </w:rPr>
        <w:t>）</w:t>
      </w:r>
      <w:r w:rsidRPr="0035120A">
        <w:rPr>
          <w:sz w:val="22"/>
          <w:szCs w:val="22"/>
        </w:rPr>
        <w:t>。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30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268b21-22</w:t>
      </w:r>
      <w:r w:rsidRPr="0035120A">
        <w:rPr>
          <w:rFonts w:hint="eastAsia"/>
          <w:sz w:val="22"/>
          <w:szCs w:val="22"/>
        </w:rPr>
        <w:t>）</w:t>
      </w:r>
    </w:p>
  </w:footnote>
  <w:footnote w:id="25">
    <w:p w:rsidR="00715785" w:rsidRPr="0035120A" w:rsidRDefault="00715785" w:rsidP="007B52BD">
      <w:pPr>
        <w:pStyle w:val="a4"/>
        <w:ind w:left="286" w:hangingChars="130" w:hanging="286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明．</w:t>
      </w:r>
      <w:proofErr w:type="gramStart"/>
      <w:r w:rsidRPr="0035120A">
        <w:rPr>
          <w:rFonts w:hint="eastAsia"/>
          <w:sz w:val="22"/>
          <w:szCs w:val="22"/>
        </w:rPr>
        <w:t>智旭《真唯識量略解》</w:t>
      </w:r>
      <w:proofErr w:type="gramEnd"/>
      <w:r w:rsidRPr="0035120A">
        <w:rPr>
          <w:rFonts w:hint="eastAsia"/>
          <w:sz w:val="22"/>
          <w:szCs w:val="22"/>
        </w:rPr>
        <w:t>：「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立者即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許，敵者不許，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立敵共諍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為宗體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  <w:r w:rsidRPr="0035120A">
        <w:rPr>
          <w:rFonts w:hint="eastAsia"/>
          <w:sz w:val="22"/>
          <w:szCs w:val="22"/>
        </w:rPr>
        <w:t>」（</w:t>
      </w:r>
      <w:proofErr w:type="gramStart"/>
      <w:r w:rsidRPr="0035120A">
        <w:rPr>
          <w:sz w:val="22"/>
          <w:szCs w:val="22"/>
        </w:rPr>
        <w:t>卍新續</w:t>
      </w:r>
      <w:r w:rsidRPr="0035120A">
        <w:rPr>
          <w:rFonts w:hint="eastAsia"/>
          <w:sz w:val="22"/>
          <w:szCs w:val="22"/>
        </w:rPr>
        <w:t>藏</w:t>
      </w:r>
      <w:proofErr w:type="gramEnd"/>
      <w:r w:rsidRPr="0035120A">
        <w:rPr>
          <w:rFonts w:hint="eastAsia"/>
          <w:sz w:val="22"/>
          <w:szCs w:val="22"/>
        </w:rPr>
        <w:t>53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962a22</w:t>
      </w:r>
      <w:r w:rsidRPr="0035120A">
        <w:rPr>
          <w:rFonts w:hint="eastAsia"/>
          <w:sz w:val="22"/>
          <w:szCs w:val="22"/>
        </w:rPr>
        <w:t>）</w:t>
      </w:r>
    </w:p>
  </w:footnote>
  <w:footnote w:id="26">
    <w:p w:rsidR="00715785" w:rsidRPr="0035120A" w:rsidRDefault="00715785" w:rsidP="007B52BD">
      <w:pPr>
        <w:pStyle w:val="a4"/>
        <w:ind w:left="660" w:hangingChars="300" w:hanging="66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proofErr w:type="gramStart"/>
      <w:r w:rsidRPr="0035120A">
        <w:rPr>
          <w:rFonts w:hint="eastAsia"/>
          <w:sz w:val="22"/>
          <w:szCs w:val="22"/>
        </w:rPr>
        <w:t>窺基</w:t>
      </w:r>
      <w:r w:rsidRPr="0035120A">
        <w:rPr>
          <w:sz w:val="22"/>
          <w:szCs w:val="22"/>
        </w:rPr>
        <w:t>《因明入正理論疏》</w:t>
      </w:r>
      <w:proofErr w:type="gramEnd"/>
      <w:r w:rsidRPr="0035120A">
        <w:rPr>
          <w:rFonts w:hint="eastAsia"/>
          <w:sz w:val="22"/>
          <w:szCs w:val="22"/>
        </w:rPr>
        <w:t>卷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D41A5D">
      <w:pPr>
        <w:pStyle w:val="a4"/>
        <w:ind w:leftChars="290" w:left="696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初所陳，唯具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義，能持自體，義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殊勝，不得</w:t>
      </w:r>
      <w:r w:rsidR="00337E88" w:rsidRPr="0035120A">
        <w:rPr>
          <w:rFonts w:ascii="標楷體" w:eastAsia="標楷體" w:hAnsi="標楷體" w:hint="eastAsia"/>
          <w:sz w:val="22"/>
          <w:szCs w:val="22"/>
        </w:rPr>
        <w:t>「</w:t>
      </w:r>
      <w:r w:rsidRPr="0035120A">
        <w:rPr>
          <w:rFonts w:ascii="標楷體" w:eastAsia="標楷體" w:hAnsi="標楷體" w:hint="eastAsia"/>
          <w:sz w:val="22"/>
          <w:szCs w:val="22"/>
        </w:rPr>
        <w:t>法</w:t>
      </w:r>
      <w:r w:rsidR="00337E88" w:rsidRPr="0035120A">
        <w:rPr>
          <w:rFonts w:ascii="標楷體" w:eastAsia="標楷體" w:hAnsi="標楷體" w:hint="eastAsia"/>
          <w:sz w:val="22"/>
          <w:szCs w:val="22"/>
        </w:rPr>
        <w:t>」</w:t>
      </w:r>
      <w:r w:rsidRPr="0035120A">
        <w:rPr>
          <w:rFonts w:ascii="標楷體" w:eastAsia="標楷體" w:hAnsi="標楷體" w:hint="eastAsia"/>
          <w:sz w:val="22"/>
          <w:szCs w:val="22"/>
        </w:rPr>
        <w:t>名；後之所陳，具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足兩義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，能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持復軌，義殊勝故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，獨得「法」名。前之所陳，能有後法，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復名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「有法」。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sz w:val="22"/>
          <w:szCs w:val="22"/>
        </w:rPr>
        <w:t>44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98 c10</w:t>
      </w:r>
      <w:r w:rsidRPr="0035120A">
        <w:rPr>
          <w:rFonts w:hint="eastAsia"/>
          <w:sz w:val="22"/>
          <w:szCs w:val="22"/>
        </w:rPr>
        <w:t>-</w:t>
      </w:r>
      <w:r w:rsidRPr="0035120A">
        <w:rPr>
          <w:sz w:val="22"/>
          <w:szCs w:val="22"/>
        </w:rPr>
        <w:t>13</w:t>
      </w:r>
      <w:r w:rsidRPr="0035120A">
        <w:rPr>
          <w:rFonts w:hint="eastAsia"/>
          <w:sz w:val="22"/>
          <w:szCs w:val="22"/>
        </w:rPr>
        <w:t>）</w:t>
      </w:r>
    </w:p>
    <w:p w:rsidR="00715785" w:rsidRPr="0035120A" w:rsidRDefault="00715785" w:rsidP="00F7231B">
      <w:pPr>
        <w:pStyle w:val="a4"/>
        <w:ind w:leftChars="50" w:left="670" w:hangingChars="250" w:hanging="550"/>
        <w:rPr>
          <w:rFonts w:ascii="標楷體" w:eastAsia="標楷體" w:hAnsi="標楷體"/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ascii="新細明體" w:hAnsi="新細明體" w:hint="eastAsia"/>
          <w:b/>
          <w:sz w:val="22"/>
          <w:szCs w:val="22"/>
        </w:rPr>
        <w:t>有法</w:t>
      </w:r>
      <w:r w:rsidRPr="0035120A">
        <w:rPr>
          <w:rFonts w:ascii="標楷體" w:eastAsia="標楷體" w:hAnsi="標楷體" w:hint="eastAsia"/>
          <w:sz w:val="22"/>
          <w:szCs w:val="22"/>
        </w:rPr>
        <w:t>：因明用語。因明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論式中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，將</w:t>
      </w:r>
      <w:r w:rsidRPr="0035120A">
        <w:rPr>
          <w:rFonts w:ascii="標楷體" w:eastAsia="標楷體" w:hAnsi="標楷體" w:hint="eastAsia"/>
          <w:b/>
          <w:sz w:val="22"/>
          <w:szCs w:val="22"/>
        </w:rPr>
        <w:t>宗（命題）之主詞稱「有法」，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述詞稱</w:t>
      </w:r>
      <w:proofErr w:type="gramEnd"/>
      <w:r w:rsidRPr="0035120A">
        <w:rPr>
          <w:rFonts w:ascii="標楷體" w:eastAsia="標楷體" w:hAnsi="標楷體" w:hint="eastAsia"/>
          <w:b/>
          <w:sz w:val="22"/>
          <w:szCs w:val="22"/>
        </w:rPr>
        <w:t>「法」</w:t>
      </w:r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即宗之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主詞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含有述詞之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法義。如立「聲為無常」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之宗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</w:t>
      </w:r>
      <w:r w:rsidRPr="0035120A">
        <w:rPr>
          <w:rFonts w:ascii="標楷體" w:eastAsia="標楷體" w:hAnsi="標楷體" w:hint="eastAsia"/>
          <w:b/>
          <w:sz w:val="22"/>
          <w:szCs w:val="22"/>
        </w:rPr>
        <w:t>「聲」即為宗之「有法」，「無常」為宗之「法」</w:t>
      </w:r>
      <w:r w:rsidRPr="0035120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《佛光大辭典》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三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p.2434.1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</w:p>
  </w:footnote>
  <w:footnote w:id="27">
    <w:p w:rsidR="00715785" w:rsidRPr="0035120A" w:rsidRDefault="00715785" w:rsidP="00D41A5D">
      <w:pPr>
        <w:pStyle w:val="a4"/>
        <w:ind w:left="242" w:hangingChars="110" w:hanging="242"/>
        <w:rPr>
          <w:rFonts w:ascii="標楷體" w:eastAsia="標楷體" w:hAnsi="標楷體"/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eastAsia="標楷體" w:hint="eastAsia"/>
          <w:b/>
          <w:sz w:val="22"/>
          <w:szCs w:val="22"/>
        </w:rPr>
        <w:t xml:space="preserve"> 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能別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：因明用語。「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所別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」之對稱。又作後陳。與法、差別合稱因明宗義之三名。因明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論式中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，宗（命題）之前陳（主詞）為後陳所分別者，而後陳具有能分別前陳之能力，故稱前陳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為所別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，後陳為能別。如立「聲為無常」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之宗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，前陳「聲」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為所別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，後陳「無常」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為能別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《佛光大辭典》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五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p.4295.1-4295.2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</w:p>
  </w:footnote>
  <w:footnote w:id="28">
    <w:p w:rsidR="00715785" w:rsidRPr="0035120A" w:rsidRDefault="00715785" w:rsidP="00D41A5D">
      <w:pPr>
        <w:pStyle w:val="a4"/>
        <w:ind w:left="704" w:hangingChars="320" w:hanging="704"/>
        <w:rPr>
          <w:rFonts w:ascii="標楷體" w:eastAsia="標楷體" w:hAnsi="標楷體"/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rFonts w:hint="eastAsia"/>
          <w:sz w:val="22"/>
          <w:szCs w:val="22"/>
        </w:rPr>
        <w:t>唐．</w:t>
      </w:r>
      <w:proofErr w:type="gramStart"/>
      <w:r w:rsidRPr="0035120A">
        <w:rPr>
          <w:rFonts w:hint="eastAsia"/>
          <w:sz w:val="22"/>
          <w:szCs w:val="22"/>
        </w:rPr>
        <w:t>文軌《因明入正理論疏》</w:t>
      </w:r>
      <w:proofErr w:type="gramEnd"/>
      <w:r w:rsidRPr="0035120A">
        <w:rPr>
          <w:rFonts w:hint="eastAsia"/>
          <w:sz w:val="22"/>
          <w:szCs w:val="22"/>
        </w:rPr>
        <w:t>：「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言極成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者，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主賓俱許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，名為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極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成法。」</w:t>
      </w:r>
      <w:r w:rsidRPr="0035120A">
        <w:rPr>
          <w:rFonts w:hint="eastAsia"/>
          <w:sz w:val="22"/>
          <w:szCs w:val="22"/>
        </w:rPr>
        <w:t>（</w:t>
      </w:r>
      <w:proofErr w:type="gramStart"/>
      <w:r w:rsidRPr="0035120A">
        <w:rPr>
          <w:sz w:val="22"/>
          <w:szCs w:val="22"/>
        </w:rPr>
        <w:t>卍新續</w:t>
      </w:r>
      <w:r w:rsidRPr="0035120A">
        <w:rPr>
          <w:rFonts w:hint="eastAsia"/>
          <w:sz w:val="22"/>
          <w:szCs w:val="22"/>
        </w:rPr>
        <w:t>藏</w:t>
      </w:r>
      <w:proofErr w:type="gramEnd"/>
      <w:r w:rsidRPr="0035120A">
        <w:rPr>
          <w:rFonts w:hint="eastAsia"/>
          <w:sz w:val="22"/>
          <w:szCs w:val="22"/>
        </w:rPr>
        <w:t>53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682a22-23</w:t>
      </w:r>
      <w:r w:rsidRPr="0035120A">
        <w:rPr>
          <w:rFonts w:hint="eastAsia"/>
          <w:sz w:val="22"/>
          <w:szCs w:val="22"/>
        </w:rPr>
        <w:t>）</w:t>
      </w:r>
    </w:p>
    <w:p w:rsidR="00715785" w:rsidRPr="0035120A" w:rsidRDefault="00715785" w:rsidP="00E95A7A">
      <w:pPr>
        <w:pStyle w:val="a4"/>
        <w:ind w:leftChars="60" w:left="672" w:hangingChars="240" w:hanging="528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）明．</w:t>
      </w:r>
      <w:proofErr w:type="gramStart"/>
      <w:r w:rsidRPr="0035120A">
        <w:rPr>
          <w:rFonts w:hint="eastAsia"/>
          <w:sz w:val="22"/>
          <w:szCs w:val="22"/>
        </w:rPr>
        <w:t>智旭《因明入正理論直解》</w:t>
      </w:r>
      <w:proofErr w:type="gramEnd"/>
      <w:r w:rsidRPr="0035120A">
        <w:rPr>
          <w:rFonts w:hint="eastAsia"/>
          <w:sz w:val="22"/>
          <w:szCs w:val="22"/>
        </w:rPr>
        <w:t>：「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言極成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者，謂道理決定成就，無有互不相許之過。</w:t>
      </w:r>
      <w:r w:rsidRPr="0035120A">
        <w:rPr>
          <w:rFonts w:hint="eastAsia"/>
          <w:sz w:val="22"/>
          <w:szCs w:val="22"/>
        </w:rPr>
        <w:t>」（</w:t>
      </w:r>
      <w:proofErr w:type="gramStart"/>
      <w:r w:rsidRPr="0035120A">
        <w:rPr>
          <w:sz w:val="22"/>
          <w:szCs w:val="22"/>
        </w:rPr>
        <w:t>卍新續</w:t>
      </w:r>
      <w:r w:rsidRPr="0035120A">
        <w:rPr>
          <w:rFonts w:hint="eastAsia"/>
          <w:sz w:val="22"/>
          <w:szCs w:val="22"/>
        </w:rPr>
        <w:t>藏</w:t>
      </w:r>
      <w:proofErr w:type="gramEnd"/>
      <w:r w:rsidRPr="0035120A">
        <w:rPr>
          <w:rFonts w:hint="eastAsia"/>
          <w:sz w:val="22"/>
          <w:szCs w:val="22"/>
        </w:rPr>
        <w:t>53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942c4</w:t>
      </w:r>
      <w:r w:rsidRPr="0035120A">
        <w:rPr>
          <w:rFonts w:hint="eastAsia"/>
          <w:sz w:val="22"/>
          <w:szCs w:val="22"/>
        </w:rPr>
        <w:t>）</w:t>
      </w:r>
    </w:p>
  </w:footnote>
  <w:footnote w:id="29">
    <w:p w:rsidR="00715785" w:rsidRPr="0035120A" w:rsidRDefault="00715785" w:rsidP="00D41A5D">
      <w:pPr>
        <w:pStyle w:val="a4"/>
        <w:ind w:left="242" w:hangingChars="110" w:hanging="242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矛</w:t>
      </w:r>
      <w:proofErr w:type="gramStart"/>
      <w:r w:rsidRPr="0035120A">
        <w:rPr>
          <w:rFonts w:hint="eastAsia"/>
          <w:sz w:val="22"/>
          <w:szCs w:val="22"/>
        </w:rPr>
        <w:t>楯</w:t>
      </w:r>
      <w:proofErr w:type="gramEnd"/>
      <w:r w:rsidRPr="0035120A">
        <w:rPr>
          <w:rFonts w:hint="eastAsia"/>
          <w:sz w:val="22"/>
          <w:szCs w:val="22"/>
        </w:rPr>
        <w:t>：《韓非子‧難一》：“楚人有鬻楯與矛者，譽之曰：</w:t>
      </w:r>
      <w:proofErr w:type="gramStart"/>
      <w:r w:rsidRPr="0035120A">
        <w:rPr>
          <w:rFonts w:hint="eastAsia"/>
          <w:sz w:val="22"/>
          <w:szCs w:val="22"/>
        </w:rPr>
        <w:t>‘</w:t>
      </w:r>
      <w:proofErr w:type="gramEnd"/>
      <w:r w:rsidRPr="0035120A">
        <w:rPr>
          <w:rFonts w:hint="eastAsia"/>
          <w:sz w:val="22"/>
          <w:szCs w:val="22"/>
        </w:rPr>
        <w:t>吾</w:t>
      </w:r>
      <w:proofErr w:type="gramStart"/>
      <w:r w:rsidRPr="0035120A">
        <w:rPr>
          <w:rFonts w:hint="eastAsia"/>
          <w:sz w:val="22"/>
          <w:szCs w:val="22"/>
        </w:rPr>
        <w:t>楯</w:t>
      </w:r>
      <w:proofErr w:type="gramEnd"/>
      <w:r w:rsidRPr="0035120A">
        <w:rPr>
          <w:rFonts w:hint="eastAsia"/>
          <w:sz w:val="22"/>
          <w:szCs w:val="22"/>
        </w:rPr>
        <w:t>之</w:t>
      </w:r>
      <w:proofErr w:type="gramStart"/>
      <w:r w:rsidRPr="0035120A">
        <w:rPr>
          <w:rFonts w:hint="eastAsia"/>
          <w:sz w:val="22"/>
          <w:szCs w:val="22"/>
        </w:rPr>
        <w:t>堅</w:t>
      </w:r>
      <w:proofErr w:type="gramEnd"/>
      <w:r w:rsidRPr="0035120A">
        <w:rPr>
          <w:rFonts w:hint="eastAsia"/>
          <w:sz w:val="22"/>
          <w:szCs w:val="22"/>
        </w:rPr>
        <w:t>，物莫能陷也。’</w:t>
      </w:r>
      <w:proofErr w:type="gramStart"/>
      <w:r w:rsidRPr="0035120A">
        <w:rPr>
          <w:rFonts w:hint="eastAsia"/>
          <w:sz w:val="22"/>
          <w:szCs w:val="22"/>
        </w:rPr>
        <w:t>又譽其矛曰</w:t>
      </w:r>
      <w:proofErr w:type="gramEnd"/>
      <w:r w:rsidRPr="0035120A">
        <w:rPr>
          <w:rFonts w:hint="eastAsia"/>
          <w:sz w:val="22"/>
          <w:szCs w:val="22"/>
        </w:rPr>
        <w:t>：</w:t>
      </w:r>
      <w:proofErr w:type="gramStart"/>
      <w:r w:rsidRPr="0035120A">
        <w:rPr>
          <w:rFonts w:hint="eastAsia"/>
          <w:sz w:val="22"/>
          <w:szCs w:val="22"/>
        </w:rPr>
        <w:t>‘</w:t>
      </w:r>
      <w:proofErr w:type="gramEnd"/>
      <w:r w:rsidRPr="0035120A">
        <w:rPr>
          <w:rFonts w:hint="eastAsia"/>
          <w:sz w:val="22"/>
          <w:szCs w:val="22"/>
        </w:rPr>
        <w:t>吾矛之利，於物無不陷也。’或曰：</w:t>
      </w:r>
      <w:proofErr w:type="gramStart"/>
      <w:r w:rsidRPr="0035120A">
        <w:rPr>
          <w:rFonts w:hint="eastAsia"/>
          <w:sz w:val="22"/>
          <w:szCs w:val="22"/>
        </w:rPr>
        <w:t>‘</w:t>
      </w:r>
      <w:proofErr w:type="gramEnd"/>
      <w:r w:rsidRPr="0035120A">
        <w:rPr>
          <w:rFonts w:hint="eastAsia"/>
          <w:sz w:val="22"/>
          <w:szCs w:val="22"/>
        </w:rPr>
        <w:t>以子之矛，陷子之楯，何如？’其人</w:t>
      </w:r>
      <w:proofErr w:type="gramStart"/>
      <w:r w:rsidRPr="0035120A">
        <w:rPr>
          <w:rFonts w:hint="eastAsia"/>
          <w:sz w:val="22"/>
          <w:szCs w:val="22"/>
        </w:rPr>
        <w:t>弗</w:t>
      </w:r>
      <w:proofErr w:type="gramEnd"/>
      <w:r w:rsidRPr="0035120A">
        <w:rPr>
          <w:rFonts w:hint="eastAsia"/>
          <w:sz w:val="22"/>
          <w:szCs w:val="22"/>
        </w:rPr>
        <w:t>能應也。”後以“矛</w:t>
      </w:r>
      <w:proofErr w:type="gramStart"/>
      <w:r w:rsidRPr="0035120A">
        <w:rPr>
          <w:rFonts w:hint="eastAsia"/>
          <w:sz w:val="22"/>
          <w:szCs w:val="22"/>
        </w:rPr>
        <w:t>楯（盾）</w:t>
      </w:r>
      <w:proofErr w:type="gramEnd"/>
      <w:r w:rsidRPr="0035120A">
        <w:rPr>
          <w:rFonts w:hint="eastAsia"/>
          <w:sz w:val="22"/>
          <w:szCs w:val="22"/>
        </w:rPr>
        <w:t>”連舉比喻言語或行為相互抵觸，互不相容。</w:t>
      </w:r>
      <w:proofErr w:type="gramStart"/>
      <w:r w:rsidRPr="0035120A">
        <w:rPr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《漢語大詞典》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八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p.</w:t>
      </w:r>
      <w:r w:rsidRPr="0035120A">
        <w:rPr>
          <w:rFonts w:hint="eastAsia"/>
          <w:sz w:val="22"/>
          <w:szCs w:val="22"/>
        </w:rPr>
        <w:t>579</w:t>
      </w:r>
      <w:proofErr w:type="gramStart"/>
      <w:r w:rsidRPr="0035120A">
        <w:rPr>
          <w:sz w:val="22"/>
          <w:szCs w:val="22"/>
        </w:rPr>
        <w:t>）</w:t>
      </w:r>
      <w:proofErr w:type="gramEnd"/>
    </w:p>
  </w:footnote>
  <w:footnote w:id="30">
    <w:p w:rsidR="00715785" w:rsidRPr="0035120A" w:rsidRDefault="00715785" w:rsidP="007B52BD">
      <w:pPr>
        <w:pStyle w:val="a4"/>
        <w:ind w:left="330" w:hangingChars="150" w:hanging="33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未嘗：</w:t>
      </w:r>
      <w:r w:rsidRPr="0035120A">
        <w:rPr>
          <w:rFonts w:hint="eastAsia"/>
          <w:sz w:val="22"/>
          <w:szCs w:val="22"/>
        </w:rPr>
        <w:t>3.</w:t>
      </w:r>
      <w:r w:rsidRPr="0035120A">
        <w:rPr>
          <w:rFonts w:hint="eastAsia"/>
          <w:sz w:val="22"/>
          <w:szCs w:val="22"/>
        </w:rPr>
        <w:t>用於</w:t>
      </w:r>
      <w:proofErr w:type="gramStart"/>
      <w:r w:rsidRPr="0035120A">
        <w:rPr>
          <w:rFonts w:hint="eastAsia"/>
          <w:sz w:val="22"/>
          <w:szCs w:val="22"/>
        </w:rPr>
        <w:t>否定詞前</w:t>
      </w:r>
      <w:proofErr w:type="gramEnd"/>
      <w:r w:rsidRPr="0035120A">
        <w:rPr>
          <w:rFonts w:hint="eastAsia"/>
          <w:sz w:val="22"/>
          <w:szCs w:val="22"/>
        </w:rPr>
        <w:t>，構成雙重否定，使語氣委婉。猶並非，未必。</w:t>
      </w:r>
      <w:proofErr w:type="gramStart"/>
      <w:r w:rsidRPr="0035120A">
        <w:rPr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《漢語大詞典》</w:t>
      </w:r>
      <w:proofErr w:type="gramStart"/>
      <w:r w:rsidRPr="0035120A">
        <w:rPr>
          <w:rFonts w:hint="eastAsia"/>
          <w:sz w:val="22"/>
          <w:szCs w:val="22"/>
        </w:rPr>
        <w:t>（</w:t>
      </w:r>
      <w:proofErr w:type="gramEnd"/>
      <w:r w:rsidRPr="0035120A">
        <w:rPr>
          <w:rFonts w:hint="eastAsia"/>
          <w:sz w:val="22"/>
          <w:szCs w:val="22"/>
        </w:rPr>
        <w:t>四</w:t>
      </w:r>
      <w:proofErr w:type="gramStart"/>
      <w:r w:rsidRPr="0035120A">
        <w:rPr>
          <w:rFonts w:hint="eastAsia"/>
          <w:sz w:val="22"/>
          <w:szCs w:val="22"/>
        </w:rPr>
        <w:t>）</w:t>
      </w:r>
      <w:proofErr w:type="gramEnd"/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p.684</w:t>
      </w:r>
      <w:proofErr w:type="gramStart"/>
      <w:r w:rsidRPr="0035120A">
        <w:rPr>
          <w:sz w:val="22"/>
          <w:szCs w:val="22"/>
        </w:rPr>
        <w:t>）</w:t>
      </w:r>
      <w:proofErr w:type="gramEnd"/>
    </w:p>
  </w:footnote>
  <w:footnote w:id="31">
    <w:p w:rsidR="00715785" w:rsidRPr="0035120A" w:rsidRDefault="00715785" w:rsidP="007B52BD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 xml:space="preserve"> </w:t>
      </w:r>
      <w:proofErr w:type="gramStart"/>
      <w:r w:rsidRPr="0035120A">
        <w:rPr>
          <w:sz w:val="22"/>
          <w:szCs w:val="22"/>
        </w:rPr>
        <w:t>法藏述</w:t>
      </w:r>
      <w:r w:rsidRPr="0035120A">
        <w:rPr>
          <w:rFonts w:hint="eastAsia"/>
          <w:sz w:val="22"/>
          <w:szCs w:val="22"/>
        </w:rPr>
        <w:t>《十二門論宗致義記》</w:t>
      </w:r>
      <w:proofErr w:type="gramEnd"/>
      <w:r w:rsidRPr="0035120A">
        <w:rPr>
          <w:rFonts w:hint="eastAsia"/>
          <w:sz w:val="22"/>
          <w:szCs w:val="22"/>
        </w:rPr>
        <w:t>卷上：</w:t>
      </w:r>
    </w:p>
    <w:p w:rsidR="00715785" w:rsidRPr="0035120A" w:rsidRDefault="00715785" w:rsidP="00F24350">
      <w:pPr>
        <w:pStyle w:val="a4"/>
        <w:ind w:leftChars="100" w:left="240"/>
        <w:rPr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是故當知如上所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說立破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等義，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並悉方便，務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令前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機歸伏生信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，未必得具佛法深旨；且如</w:t>
      </w:r>
      <w:r w:rsidRPr="0035120A">
        <w:rPr>
          <w:rFonts w:ascii="標楷體" w:eastAsia="標楷體" w:hAnsi="標楷體" w:hint="eastAsia"/>
          <w:b/>
          <w:sz w:val="22"/>
          <w:szCs w:val="22"/>
        </w:rPr>
        <w:t>真如無同</w:t>
      </w:r>
      <w:proofErr w:type="gramStart"/>
      <w:r w:rsidRPr="0035120A">
        <w:rPr>
          <w:rFonts w:ascii="標楷體" w:eastAsia="標楷體" w:hAnsi="標楷體" w:hint="eastAsia"/>
          <w:b/>
          <w:sz w:val="22"/>
          <w:szCs w:val="22"/>
        </w:rPr>
        <w:t>法喻</w:t>
      </w:r>
      <w:r w:rsidRPr="0035120A">
        <w:rPr>
          <w:rFonts w:ascii="標楷體" w:eastAsia="標楷體" w:hAnsi="標楷體" w:hint="eastAsia"/>
          <w:sz w:val="22"/>
          <w:szCs w:val="22"/>
        </w:rPr>
        <w:t>，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故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不得立者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，豈可真如為非法也。是故要當離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此立破之諍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論等，方為順實究竟義也。</w:t>
      </w:r>
      <w:r w:rsidRPr="0035120A">
        <w:rPr>
          <w:rFonts w:hint="eastAsia"/>
          <w:sz w:val="22"/>
          <w:szCs w:val="22"/>
        </w:rPr>
        <w:t>（大正</w:t>
      </w:r>
      <w:r w:rsidRPr="0035120A">
        <w:rPr>
          <w:rFonts w:hint="eastAsia"/>
          <w:sz w:val="22"/>
          <w:szCs w:val="22"/>
        </w:rPr>
        <w:t>42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214</w:t>
      </w:r>
      <w:r w:rsidRPr="0035120A">
        <w:rPr>
          <w:sz w:val="22"/>
          <w:szCs w:val="22"/>
        </w:rPr>
        <w:t>c17-25</w:t>
      </w:r>
      <w:r w:rsidRPr="0035120A">
        <w:rPr>
          <w:rFonts w:hint="eastAsia"/>
          <w:sz w:val="22"/>
          <w:szCs w:val="22"/>
        </w:rPr>
        <w:t>）</w:t>
      </w:r>
    </w:p>
  </w:footnote>
  <w:footnote w:id="32">
    <w:p w:rsidR="00715785" w:rsidRPr="0035120A" w:rsidRDefault="00715785" w:rsidP="00D41A5D">
      <w:pPr>
        <w:pStyle w:val="a4"/>
        <w:ind w:left="242" w:hangingChars="110" w:hanging="242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D41A5D" w:rsidRPr="0035120A">
        <w:rPr>
          <w:rFonts w:hint="eastAsia"/>
          <w:sz w:val="22"/>
          <w:szCs w:val="22"/>
        </w:rPr>
        <w:t xml:space="preserve"> </w:t>
      </w:r>
      <w:r w:rsidRPr="0035120A">
        <w:rPr>
          <w:rFonts w:hint="eastAsia"/>
          <w:sz w:val="22"/>
          <w:szCs w:val="22"/>
        </w:rPr>
        <w:t>《攝大乘論》卷</w:t>
      </w:r>
      <w:r w:rsidRPr="0035120A">
        <w:rPr>
          <w:rFonts w:hint="eastAsia"/>
          <w:sz w:val="22"/>
          <w:szCs w:val="22"/>
        </w:rPr>
        <w:t>3</w:t>
      </w:r>
      <w:r w:rsidRPr="0035120A">
        <w:rPr>
          <w:rFonts w:hint="eastAsia"/>
          <w:sz w:val="22"/>
          <w:szCs w:val="22"/>
        </w:rPr>
        <w:t>〈</w:t>
      </w:r>
      <w:r w:rsidRPr="0035120A">
        <w:rPr>
          <w:rFonts w:hint="eastAsia"/>
          <w:sz w:val="22"/>
          <w:szCs w:val="22"/>
        </w:rPr>
        <w:t xml:space="preserve">10 </w:t>
      </w:r>
      <w:r w:rsidRPr="0035120A">
        <w:rPr>
          <w:rFonts w:hint="eastAsia"/>
          <w:sz w:val="22"/>
          <w:szCs w:val="22"/>
        </w:rPr>
        <w:t>智差別勝相品〉：「</w:t>
      </w:r>
      <w:r w:rsidRPr="0035120A">
        <w:rPr>
          <w:rFonts w:ascii="標楷體" w:eastAsia="標楷體" w:hAnsi="標楷體" w:hint="eastAsia"/>
          <w:sz w:val="22"/>
          <w:szCs w:val="22"/>
        </w:rPr>
        <w:t>是真如清淨自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證智所知故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，無譬喻故。</w:t>
      </w:r>
      <w:r w:rsidRPr="0035120A">
        <w:rPr>
          <w:rFonts w:hint="eastAsia"/>
          <w:sz w:val="22"/>
          <w:szCs w:val="22"/>
        </w:rPr>
        <w:t>」（大正</w:t>
      </w:r>
      <w:r w:rsidRPr="0035120A">
        <w:rPr>
          <w:rFonts w:hint="eastAsia"/>
          <w:sz w:val="22"/>
          <w:szCs w:val="22"/>
        </w:rPr>
        <w:t>31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rFonts w:hint="eastAsia"/>
          <w:sz w:val="22"/>
          <w:szCs w:val="22"/>
        </w:rPr>
        <w:t>130a8</w:t>
      </w:r>
      <w:r w:rsidRPr="0035120A">
        <w:rPr>
          <w:rFonts w:hint="eastAsia"/>
          <w:sz w:val="22"/>
          <w:szCs w:val="22"/>
        </w:rPr>
        <w:t>）</w:t>
      </w:r>
    </w:p>
  </w:footnote>
  <w:footnote w:id="33">
    <w:p w:rsidR="00715785" w:rsidRPr="0035120A" w:rsidRDefault="00715785" w:rsidP="007B52BD">
      <w:pPr>
        <w:snapToGrid w:val="0"/>
        <w:ind w:left="660" w:hangingChars="300" w:hanging="660"/>
        <w:jc w:val="both"/>
        <w:rPr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Pr="0035120A">
        <w:rPr>
          <w:rFonts w:hint="eastAsia"/>
          <w:sz w:val="22"/>
        </w:rPr>
        <w:t>（</w:t>
      </w:r>
      <w:r w:rsidRPr="0035120A">
        <w:rPr>
          <w:rFonts w:ascii="Times New Roman" w:hAnsi="Times New Roman" w:cs="Times New Roman" w:hint="eastAsia"/>
          <w:sz w:val="22"/>
        </w:rPr>
        <w:t>1</w:t>
      </w:r>
      <w:r w:rsidRPr="0035120A">
        <w:rPr>
          <w:rFonts w:hint="eastAsia"/>
          <w:sz w:val="22"/>
        </w:rPr>
        <w:t>）</w:t>
      </w:r>
      <w:r w:rsidR="002F7C81" w:rsidRPr="0035120A">
        <w:rPr>
          <w:rFonts w:ascii="Times New Roman" w:hAnsi="Times New Roman" w:cs="Times New Roman" w:hint="eastAsia"/>
          <w:sz w:val="22"/>
        </w:rPr>
        <w:t xml:space="preserve"> </w:t>
      </w:r>
      <w:r w:rsidRPr="0035120A">
        <w:rPr>
          <w:sz w:val="22"/>
        </w:rPr>
        <w:t>《大乘入楞伽經》卷</w:t>
      </w:r>
      <w:r w:rsidRPr="0035120A">
        <w:rPr>
          <w:rFonts w:ascii="Times New Roman" w:hAnsi="Times New Roman" w:cs="Times New Roman"/>
          <w:sz w:val="22"/>
        </w:rPr>
        <w:t>7</w:t>
      </w:r>
      <w:r w:rsidRPr="0035120A">
        <w:rPr>
          <w:rFonts w:ascii="Times New Roman" w:hAnsi="Times New Roman" w:cs="Times New Roman" w:hint="eastAsia"/>
          <w:sz w:val="22"/>
        </w:rPr>
        <w:t>〈</w:t>
      </w:r>
      <w:r w:rsidRPr="0035120A">
        <w:rPr>
          <w:rFonts w:ascii="Times New Roman" w:hAnsi="Times New Roman" w:cs="Times New Roman" w:hint="eastAsia"/>
          <w:sz w:val="22"/>
        </w:rPr>
        <w:t xml:space="preserve">10 </w:t>
      </w:r>
      <w:r w:rsidRPr="0035120A">
        <w:rPr>
          <w:rFonts w:ascii="Times New Roman" w:hAnsi="Times New Roman" w:cs="Times New Roman" w:hint="eastAsia"/>
          <w:sz w:val="22"/>
        </w:rPr>
        <w:t>偈頌品〉</w:t>
      </w:r>
      <w:r w:rsidRPr="0035120A">
        <w:rPr>
          <w:sz w:val="22"/>
        </w:rPr>
        <w:t>：</w:t>
      </w:r>
    </w:p>
    <w:p w:rsidR="00715785" w:rsidRPr="0035120A" w:rsidRDefault="00715785" w:rsidP="00F24350">
      <w:pPr>
        <w:snapToGrid w:val="0"/>
        <w:ind w:leftChars="300" w:left="720"/>
        <w:jc w:val="both"/>
        <w:rPr>
          <w:sz w:val="22"/>
        </w:rPr>
      </w:pPr>
      <w:r w:rsidRPr="0035120A">
        <w:rPr>
          <w:rFonts w:ascii="標楷體" w:eastAsia="標楷體" w:hAnsi="標楷體"/>
          <w:sz w:val="22"/>
        </w:rPr>
        <w:t>一一觀世間，皆是</w:t>
      </w:r>
      <w:proofErr w:type="gramStart"/>
      <w:r w:rsidRPr="0035120A">
        <w:rPr>
          <w:rFonts w:ascii="標楷體" w:eastAsia="標楷體" w:hAnsi="標楷體"/>
          <w:sz w:val="22"/>
        </w:rPr>
        <w:t>自心現</w:t>
      </w:r>
      <w:proofErr w:type="gramEnd"/>
      <w:r w:rsidRPr="0035120A">
        <w:rPr>
          <w:rFonts w:ascii="標楷體" w:eastAsia="標楷體" w:hAnsi="標楷體" w:hint="eastAsia"/>
          <w:sz w:val="22"/>
        </w:rPr>
        <w:t>，</w:t>
      </w:r>
      <w:r w:rsidRPr="0035120A">
        <w:rPr>
          <w:rFonts w:ascii="標楷體" w:eastAsia="標楷體" w:hAnsi="標楷體"/>
          <w:sz w:val="22"/>
        </w:rPr>
        <w:t>於煩惱</w:t>
      </w:r>
      <w:proofErr w:type="gramStart"/>
      <w:r w:rsidRPr="0035120A">
        <w:rPr>
          <w:rFonts w:ascii="標楷體" w:eastAsia="標楷體" w:hAnsi="標楷體"/>
          <w:sz w:val="22"/>
        </w:rPr>
        <w:t>隨眠，離苦</w:t>
      </w:r>
      <w:proofErr w:type="gramEnd"/>
      <w:r w:rsidRPr="0035120A">
        <w:rPr>
          <w:rFonts w:ascii="標楷體" w:eastAsia="標楷體" w:hAnsi="標楷體"/>
          <w:sz w:val="22"/>
        </w:rPr>
        <w:t>得解脫。聲聞為</w:t>
      </w:r>
      <w:proofErr w:type="gramStart"/>
      <w:r w:rsidRPr="0035120A">
        <w:rPr>
          <w:rFonts w:ascii="標楷體" w:eastAsia="標楷體" w:hAnsi="標楷體"/>
          <w:sz w:val="22"/>
        </w:rPr>
        <w:t>盡智，緣覺寂靜智</w:t>
      </w:r>
      <w:proofErr w:type="gramEnd"/>
      <w:r w:rsidRPr="0035120A">
        <w:rPr>
          <w:rFonts w:ascii="標楷體" w:eastAsia="標楷體" w:hAnsi="標楷體" w:hint="eastAsia"/>
          <w:sz w:val="22"/>
        </w:rPr>
        <w:t>，</w:t>
      </w:r>
      <w:r w:rsidRPr="0035120A">
        <w:rPr>
          <w:rFonts w:ascii="標楷體" w:eastAsia="標楷體" w:hAnsi="標楷體"/>
          <w:sz w:val="22"/>
        </w:rPr>
        <w:t>如來之智慧，生起無窮盡。外實無有色，惟自心所現</w:t>
      </w:r>
      <w:r w:rsidRPr="0035120A">
        <w:rPr>
          <w:rFonts w:ascii="標楷體" w:eastAsia="標楷體" w:hAnsi="標楷體" w:hint="eastAsia"/>
          <w:sz w:val="22"/>
        </w:rPr>
        <w:t>；</w:t>
      </w:r>
      <w:proofErr w:type="gramStart"/>
      <w:r w:rsidRPr="0035120A">
        <w:rPr>
          <w:rFonts w:ascii="標楷體" w:eastAsia="標楷體" w:hAnsi="標楷體"/>
          <w:sz w:val="22"/>
        </w:rPr>
        <w:t>愚夫不覺</w:t>
      </w:r>
      <w:proofErr w:type="gramEnd"/>
      <w:r w:rsidRPr="0035120A">
        <w:rPr>
          <w:rFonts w:ascii="標楷體" w:eastAsia="標楷體" w:hAnsi="標楷體"/>
          <w:sz w:val="22"/>
        </w:rPr>
        <w:t>知，</w:t>
      </w:r>
      <w:proofErr w:type="gramStart"/>
      <w:r w:rsidRPr="0035120A">
        <w:rPr>
          <w:rFonts w:ascii="標楷體" w:eastAsia="標楷體" w:hAnsi="標楷體"/>
          <w:sz w:val="22"/>
        </w:rPr>
        <w:t>妄</w:t>
      </w:r>
      <w:proofErr w:type="gramEnd"/>
      <w:r w:rsidRPr="0035120A">
        <w:rPr>
          <w:rFonts w:ascii="標楷體" w:eastAsia="標楷體" w:hAnsi="標楷體"/>
          <w:sz w:val="22"/>
        </w:rPr>
        <w:t>分別有為。不知外境界，種種皆自心</w:t>
      </w:r>
      <w:r w:rsidRPr="0035120A">
        <w:rPr>
          <w:rFonts w:ascii="標楷體" w:eastAsia="標楷體" w:hAnsi="標楷體" w:hint="eastAsia"/>
          <w:sz w:val="22"/>
        </w:rPr>
        <w:t>，</w:t>
      </w:r>
      <w:proofErr w:type="gramStart"/>
      <w:r w:rsidRPr="0035120A">
        <w:rPr>
          <w:rFonts w:ascii="標楷體" w:eastAsia="標楷體" w:hAnsi="標楷體"/>
          <w:b/>
          <w:sz w:val="22"/>
        </w:rPr>
        <w:t>愚夫以因喻，</w:t>
      </w:r>
      <w:proofErr w:type="gramEnd"/>
      <w:r w:rsidRPr="0035120A">
        <w:rPr>
          <w:rFonts w:ascii="標楷體" w:eastAsia="標楷體" w:hAnsi="標楷體"/>
          <w:b/>
          <w:sz w:val="22"/>
        </w:rPr>
        <w:t>四句而成立。</w:t>
      </w:r>
      <w:proofErr w:type="gramStart"/>
      <w:r w:rsidRPr="0035120A">
        <w:rPr>
          <w:rFonts w:ascii="標楷體" w:eastAsia="標楷體" w:hAnsi="標楷體"/>
          <w:b/>
          <w:sz w:val="22"/>
        </w:rPr>
        <w:t>智者悉了知</w:t>
      </w:r>
      <w:proofErr w:type="gramEnd"/>
      <w:r w:rsidRPr="0035120A">
        <w:rPr>
          <w:rFonts w:ascii="標楷體" w:eastAsia="標楷體" w:hAnsi="標楷體"/>
          <w:b/>
          <w:sz w:val="22"/>
        </w:rPr>
        <w:t>，境界</w:t>
      </w:r>
      <w:proofErr w:type="gramStart"/>
      <w:r w:rsidRPr="0035120A">
        <w:rPr>
          <w:rFonts w:ascii="標楷體" w:eastAsia="標楷體" w:hAnsi="標楷體"/>
          <w:b/>
          <w:sz w:val="22"/>
        </w:rPr>
        <w:t>自心現</w:t>
      </w:r>
      <w:proofErr w:type="gramEnd"/>
      <w:r w:rsidRPr="0035120A">
        <w:rPr>
          <w:rFonts w:ascii="標楷體" w:eastAsia="標楷體" w:hAnsi="標楷體" w:hint="eastAsia"/>
          <w:b/>
          <w:sz w:val="22"/>
        </w:rPr>
        <w:t>，</w:t>
      </w:r>
      <w:r w:rsidRPr="0035120A">
        <w:rPr>
          <w:rFonts w:ascii="標楷體" w:eastAsia="標楷體" w:hAnsi="標楷體"/>
          <w:b/>
          <w:sz w:val="22"/>
        </w:rPr>
        <w:t>不以宗因喻，</w:t>
      </w:r>
      <w:proofErr w:type="gramStart"/>
      <w:r w:rsidRPr="0035120A">
        <w:rPr>
          <w:rFonts w:ascii="標楷體" w:eastAsia="標楷體" w:hAnsi="標楷體"/>
          <w:b/>
          <w:sz w:val="22"/>
        </w:rPr>
        <w:t>諸句而</w:t>
      </w:r>
      <w:proofErr w:type="gramEnd"/>
      <w:r w:rsidRPr="0035120A">
        <w:rPr>
          <w:rFonts w:ascii="標楷體" w:eastAsia="標楷體" w:hAnsi="標楷體"/>
          <w:b/>
          <w:sz w:val="22"/>
        </w:rPr>
        <w:t>成立</w:t>
      </w:r>
      <w:r w:rsidRPr="0035120A">
        <w:rPr>
          <w:rFonts w:ascii="標楷體" w:eastAsia="標楷體" w:hAnsi="標楷體"/>
          <w:sz w:val="22"/>
        </w:rPr>
        <w:t>。</w:t>
      </w:r>
      <w:r w:rsidRPr="0035120A">
        <w:rPr>
          <w:rFonts w:hint="eastAsia"/>
          <w:sz w:val="22"/>
        </w:rPr>
        <w:t>（</w:t>
      </w:r>
      <w:r w:rsidRPr="0035120A">
        <w:rPr>
          <w:sz w:val="22"/>
        </w:rPr>
        <w:t>大正</w:t>
      </w:r>
      <w:r w:rsidRPr="0035120A">
        <w:rPr>
          <w:rFonts w:ascii="Times New Roman" w:hAnsi="Times New Roman" w:cs="Times New Roman"/>
          <w:sz w:val="22"/>
        </w:rPr>
        <w:t>16</w:t>
      </w:r>
      <w:r w:rsidRPr="0035120A">
        <w:rPr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632c1-</w:t>
      </w:r>
      <w:r w:rsidRPr="0035120A">
        <w:rPr>
          <w:rFonts w:ascii="Times New Roman" w:hAnsi="Times New Roman" w:cs="Times New Roman" w:hint="eastAsia"/>
          <w:sz w:val="22"/>
        </w:rPr>
        <w:t>10</w:t>
      </w:r>
      <w:r w:rsidRPr="0035120A">
        <w:rPr>
          <w:rFonts w:hint="eastAsia"/>
          <w:sz w:val="22"/>
        </w:rPr>
        <w:t>）</w:t>
      </w:r>
    </w:p>
    <w:p w:rsidR="00715785" w:rsidRPr="0035120A" w:rsidRDefault="00715785" w:rsidP="007B52BD">
      <w:pPr>
        <w:pStyle w:val="a4"/>
        <w:ind w:firstLineChars="65" w:firstLine="143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）另參見</w:t>
      </w:r>
      <w:r w:rsidRPr="0035120A">
        <w:rPr>
          <w:sz w:val="22"/>
          <w:szCs w:val="22"/>
        </w:rPr>
        <w:t>《大乘入楞伽經》卷</w:t>
      </w:r>
      <w:r w:rsidRPr="0035120A">
        <w:rPr>
          <w:sz w:val="22"/>
          <w:szCs w:val="22"/>
        </w:rPr>
        <w:t>4</w:t>
      </w:r>
      <w:r w:rsidRPr="0035120A">
        <w:rPr>
          <w:rFonts w:hint="eastAsia"/>
          <w:sz w:val="22"/>
          <w:szCs w:val="22"/>
        </w:rPr>
        <w:t>〈</w:t>
      </w:r>
      <w:r w:rsidRPr="0035120A">
        <w:rPr>
          <w:rFonts w:hint="eastAsia"/>
          <w:sz w:val="22"/>
          <w:szCs w:val="22"/>
        </w:rPr>
        <w:t xml:space="preserve">3 </w:t>
      </w:r>
      <w:r w:rsidRPr="0035120A">
        <w:rPr>
          <w:rFonts w:hint="eastAsia"/>
          <w:sz w:val="22"/>
          <w:szCs w:val="22"/>
        </w:rPr>
        <w:t>無常品〉（</w:t>
      </w:r>
      <w:r w:rsidRPr="0035120A">
        <w:rPr>
          <w:sz w:val="22"/>
          <w:szCs w:val="22"/>
        </w:rPr>
        <w:t>大正</w:t>
      </w:r>
      <w:r w:rsidRPr="0035120A">
        <w:rPr>
          <w:sz w:val="22"/>
          <w:szCs w:val="22"/>
        </w:rPr>
        <w:t>16</w:t>
      </w:r>
      <w:r w:rsidRPr="0035120A">
        <w:rPr>
          <w:sz w:val="22"/>
          <w:szCs w:val="22"/>
        </w:rPr>
        <w:t>，</w:t>
      </w:r>
      <w:r w:rsidRPr="0035120A">
        <w:rPr>
          <w:sz w:val="22"/>
          <w:szCs w:val="22"/>
        </w:rPr>
        <w:t>612 b29</w:t>
      </w:r>
      <w:r w:rsidRPr="0035120A">
        <w:rPr>
          <w:rFonts w:hint="eastAsia"/>
          <w:sz w:val="22"/>
          <w:szCs w:val="22"/>
        </w:rPr>
        <w:t>-</w:t>
      </w:r>
      <w:r w:rsidRPr="0035120A">
        <w:rPr>
          <w:sz w:val="22"/>
          <w:szCs w:val="22"/>
        </w:rPr>
        <w:t>c11</w:t>
      </w:r>
      <w:r w:rsidRPr="0035120A">
        <w:rPr>
          <w:rFonts w:hint="eastAsia"/>
          <w:sz w:val="22"/>
          <w:szCs w:val="22"/>
        </w:rPr>
        <w:t>）</w:t>
      </w:r>
      <w:r w:rsidRPr="0035120A">
        <w:rPr>
          <w:sz w:val="22"/>
          <w:szCs w:val="22"/>
        </w:rPr>
        <w:t>。</w:t>
      </w:r>
    </w:p>
  </w:footnote>
  <w:footnote w:id="34">
    <w:p w:rsidR="00715785" w:rsidRPr="0035120A" w:rsidRDefault="00715785" w:rsidP="007B52BD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1</w:t>
      </w:r>
      <w:r w:rsidRPr="0035120A">
        <w:rPr>
          <w:rFonts w:hint="eastAsia"/>
          <w:sz w:val="22"/>
          <w:szCs w:val="22"/>
        </w:rPr>
        <w:t>）</w:t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sz w:val="22"/>
          <w:szCs w:val="22"/>
        </w:rPr>
        <w:t>《中論》卷</w:t>
      </w:r>
      <w:r w:rsidRPr="0035120A">
        <w:rPr>
          <w:sz w:val="22"/>
          <w:szCs w:val="22"/>
        </w:rPr>
        <w:t>1</w:t>
      </w:r>
      <w:r w:rsidRPr="0035120A">
        <w:rPr>
          <w:sz w:val="22"/>
          <w:szCs w:val="22"/>
        </w:rPr>
        <w:t>〈</w:t>
      </w:r>
      <w:r w:rsidRPr="0035120A">
        <w:rPr>
          <w:rFonts w:hint="eastAsia"/>
          <w:sz w:val="22"/>
          <w:szCs w:val="22"/>
        </w:rPr>
        <w:t>4</w:t>
      </w:r>
      <w:r w:rsidRPr="0035120A">
        <w:rPr>
          <w:sz w:val="22"/>
          <w:szCs w:val="22"/>
        </w:rPr>
        <w:t>觀五陰品〉</w:t>
      </w:r>
      <w:r w:rsidRPr="0035120A">
        <w:rPr>
          <w:rFonts w:hint="eastAsia"/>
          <w:sz w:val="22"/>
          <w:szCs w:val="22"/>
        </w:rPr>
        <w:t>（</w:t>
      </w:r>
      <w:r w:rsidRPr="0035120A">
        <w:rPr>
          <w:sz w:val="22"/>
          <w:szCs w:val="22"/>
        </w:rPr>
        <w:t>大正</w:t>
      </w:r>
      <w:r w:rsidRPr="0035120A">
        <w:rPr>
          <w:sz w:val="22"/>
          <w:szCs w:val="22"/>
        </w:rPr>
        <w:t>30</w:t>
      </w:r>
      <w:r w:rsidRPr="0035120A">
        <w:rPr>
          <w:sz w:val="22"/>
          <w:szCs w:val="22"/>
        </w:rPr>
        <w:t>，</w:t>
      </w:r>
      <w:r w:rsidRPr="0035120A">
        <w:rPr>
          <w:sz w:val="22"/>
          <w:szCs w:val="22"/>
        </w:rPr>
        <w:t>7a17</w:t>
      </w:r>
      <w:r w:rsidRPr="0035120A">
        <w:rPr>
          <w:rFonts w:hint="eastAsia"/>
          <w:sz w:val="22"/>
          <w:szCs w:val="22"/>
        </w:rPr>
        <w:t>-</w:t>
      </w:r>
      <w:r w:rsidRPr="0035120A">
        <w:rPr>
          <w:sz w:val="22"/>
          <w:szCs w:val="22"/>
        </w:rPr>
        <w:t>20</w:t>
      </w:r>
      <w:r w:rsidRPr="0035120A">
        <w:rPr>
          <w:rFonts w:hint="eastAsia"/>
          <w:sz w:val="22"/>
          <w:szCs w:val="22"/>
        </w:rPr>
        <w:t>）。</w:t>
      </w:r>
    </w:p>
    <w:p w:rsidR="00715785" w:rsidRPr="0035120A" w:rsidRDefault="00715785" w:rsidP="00F24350">
      <w:pPr>
        <w:pStyle w:val="a4"/>
        <w:ind w:leftChars="60" w:left="694" w:hangingChars="250" w:hanging="550"/>
        <w:rPr>
          <w:sz w:val="22"/>
          <w:szCs w:val="22"/>
        </w:rPr>
      </w:pPr>
      <w:r w:rsidRPr="0035120A">
        <w:rPr>
          <w:rFonts w:hint="eastAsia"/>
          <w:sz w:val="22"/>
          <w:szCs w:val="22"/>
        </w:rPr>
        <w:t>（</w:t>
      </w:r>
      <w:r w:rsidRPr="0035120A">
        <w:rPr>
          <w:rFonts w:hint="eastAsia"/>
          <w:sz w:val="22"/>
          <w:szCs w:val="22"/>
        </w:rPr>
        <w:t>2</w:t>
      </w:r>
      <w:r w:rsidRPr="0035120A">
        <w:rPr>
          <w:rFonts w:hint="eastAsia"/>
          <w:sz w:val="22"/>
          <w:szCs w:val="22"/>
        </w:rPr>
        <w:t>）印順法師，《中觀論頌講記》，</w:t>
      </w:r>
      <w:r w:rsidRPr="0035120A">
        <w:rPr>
          <w:rFonts w:hint="eastAsia"/>
          <w:sz w:val="22"/>
          <w:szCs w:val="22"/>
        </w:rPr>
        <w:t>p.119</w:t>
      </w:r>
      <w:r w:rsidRPr="0035120A">
        <w:rPr>
          <w:rFonts w:hint="eastAsia"/>
          <w:sz w:val="22"/>
          <w:szCs w:val="22"/>
        </w:rPr>
        <w:t>：</w:t>
      </w:r>
    </w:p>
    <w:p w:rsidR="00715785" w:rsidRPr="0035120A" w:rsidRDefault="00715785" w:rsidP="00D41A5D">
      <w:pPr>
        <w:pStyle w:val="a4"/>
        <w:ind w:leftChars="290" w:left="696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 w:hint="eastAsia"/>
          <w:sz w:val="22"/>
          <w:szCs w:val="22"/>
        </w:rPr>
        <w:t>比方有人向你討論或請問，諸法的現象或實體，假使你不理解空，離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卻空義去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答覆他，這絕對不能成為答覆的。因為你所答覆的道理，最後還是同他一樣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的墮在疑惑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當中，不能得到問題的解決。或者，有人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想難問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其他學派的理論，說他的思想如何錯誤，這也須依據正確的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性空觀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，顯出他的過失。否則，離卻正確的性空，宣說他人的過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謬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，這還是不成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為難問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的，因為他所批評的，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並沒有評到他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的根本，結果，也還是同他一樣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的墮在疑惑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裡。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第一頌是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立不成立的</w:t>
      </w:r>
      <w:proofErr w:type="gramStart"/>
      <w:r w:rsidRPr="0035120A">
        <w:rPr>
          <w:rFonts w:ascii="標楷體" w:eastAsia="標楷體" w:hAnsi="標楷體" w:hint="eastAsia"/>
          <w:sz w:val="22"/>
          <w:szCs w:val="22"/>
        </w:rPr>
        <w:t>似立，第二頌是</w:t>
      </w:r>
      <w:proofErr w:type="gramEnd"/>
      <w:r w:rsidRPr="0035120A">
        <w:rPr>
          <w:rFonts w:ascii="標楷體" w:eastAsia="標楷體" w:hAnsi="標楷體" w:hint="eastAsia"/>
          <w:sz w:val="22"/>
          <w:szCs w:val="22"/>
        </w:rPr>
        <w:t>破不成破的似破。</w:t>
      </w:r>
    </w:p>
  </w:footnote>
  <w:footnote w:id="35">
    <w:p w:rsidR="00715785" w:rsidRPr="0035120A" w:rsidRDefault="00715785" w:rsidP="007B52BD">
      <w:pPr>
        <w:pStyle w:val="a4"/>
        <w:ind w:left="220" w:hangingChars="100" w:hanging="220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="002F7C81" w:rsidRPr="0035120A">
        <w:rPr>
          <w:rFonts w:hint="eastAsia"/>
          <w:sz w:val="22"/>
          <w:szCs w:val="22"/>
        </w:rPr>
        <w:t xml:space="preserve"> </w:t>
      </w:r>
      <w:r w:rsidRPr="0035120A">
        <w:rPr>
          <w:sz w:val="22"/>
          <w:szCs w:val="22"/>
        </w:rPr>
        <w:t>《印度佛教思想史》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p.354</w:t>
      </w:r>
      <w:r w:rsidRPr="0035120A">
        <w:rPr>
          <w:sz w:val="22"/>
          <w:szCs w:val="22"/>
        </w:rPr>
        <w:t>：</w:t>
      </w:r>
    </w:p>
    <w:p w:rsidR="00715785" w:rsidRPr="0035120A" w:rsidRDefault="00715785" w:rsidP="00D41A5D">
      <w:pPr>
        <w:pStyle w:val="a4"/>
        <w:ind w:leftChars="110" w:left="264"/>
        <w:rPr>
          <w:rFonts w:ascii="標楷體" w:eastAsia="標楷體" w:hAnsi="標楷體"/>
          <w:sz w:val="22"/>
          <w:szCs w:val="22"/>
        </w:rPr>
      </w:pPr>
      <w:r w:rsidRPr="0035120A">
        <w:rPr>
          <w:rFonts w:ascii="標楷體" w:eastAsia="標楷體" w:hAnsi="標楷體"/>
          <w:sz w:val="22"/>
          <w:szCs w:val="22"/>
        </w:rPr>
        <w:t>陳那在「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宗過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」中，有「決定相違」：如甲方以三支比量，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成立自宗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；乙方也成立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一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比量，與甲方的立義相反，而比量的三支卻都沒有過失。這就成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了立敵雙方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對立，相持不下的局面，名「相違決定」。「</w:t>
      </w:r>
      <w:r w:rsidRPr="0035120A">
        <w:rPr>
          <w:rFonts w:ascii="標楷體" w:eastAsia="標楷體" w:hAnsi="標楷體"/>
          <w:b/>
          <w:sz w:val="22"/>
          <w:szCs w:val="22"/>
        </w:rPr>
        <w:t>相違決定</w:t>
      </w:r>
      <w:r w:rsidRPr="0035120A">
        <w:rPr>
          <w:rFonts w:ascii="標楷體" w:eastAsia="標楷體" w:hAnsi="標楷體"/>
          <w:sz w:val="22"/>
          <w:szCs w:val="22"/>
        </w:rPr>
        <w:t>」，近於西方邏輯中的「二</w:t>
      </w:r>
      <w:proofErr w:type="gramStart"/>
      <w:r w:rsidRPr="0035120A">
        <w:rPr>
          <w:rFonts w:ascii="標楷體" w:eastAsia="標楷體" w:hAnsi="標楷體"/>
          <w:sz w:val="22"/>
          <w:szCs w:val="22"/>
        </w:rPr>
        <w:t>律背反</w:t>
      </w:r>
      <w:proofErr w:type="gramEnd"/>
      <w:r w:rsidRPr="0035120A">
        <w:rPr>
          <w:rFonts w:ascii="標楷體" w:eastAsia="標楷體" w:hAnsi="標楷體"/>
          <w:sz w:val="22"/>
          <w:szCs w:val="22"/>
        </w:rPr>
        <w:t>」。</w:t>
      </w:r>
    </w:p>
  </w:footnote>
  <w:footnote w:id="36">
    <w:p w:rsidR="00715785" w:rsidRPr="0035120A" w:rsidRDefault="00715785" w:rsidP="007B52BD">
      <w:pPr>
        <w:pStyle w:val="a4"/>
        <w:rPr>
          <w:sz w:val="22"/>
          <w:szCs w:val="22"/>
        </w:rPr>
      </w:pPr>
      <w:r w:rsidRPr="0035120A">
        <w:rPr>
          <w:rStyle w:val="a3"/>
          <w:sz w:val="22"/>
          <w:szCs w:val="22"/>
        </w:rPr>
        <w:footnoteRef/>
      </w:r>
      <w:r w:rsidRPr="0035120A">
        <w:rPr>
          <w:sz w:val="22"/>
          <w:szCs w:val="22"/>
        </w:rPr>
        <w:t xml:space="preserve"> </w:t>
      </w:r>
      <w:r w:rsidRPr="0035120A">
        <w:rPr>
          <w:sz w:val="22"/>
          <w:szCs w:val="22"/>
        </w:rPr>
        <w:t>傅偉勳</w:t>
      </w:r>
      <w:r w:rsidRPr="0035120A">
        <w:rPr>
          <w:rFonts w:hint="eastAsia"/>
          <w:sz w:val="22"/>
          <w:szCs w:val="22"/>
        </w:rPr>
        <w:t>，</w:t>
      </w:r>
      <w:r w:rsidRPr="0035120A">
        <w:rPr>
          <w:sz w:val="22"/>
          <w:szCs w:val="22"/>
        </w:rPr>
        <w:t>《西洋哲學史》</w:t>
      </w:r>
      <w:r w:rsidRPr="0035120A">
        <w:rPr>
          <w:rFonts w:hint="eastAsia"/>
          <w:sz w:val="22"/>
          <w:szCs w:val="22"/>
        </w:rPr>
        <w:t>，台北市：三民書局，</w:t>
      </w:r>
      <w:r w:rsidRPr="0035120A">
        <w:rPr>
          <w:rFonts w:hint="eastAsia"/>
          <w:sz w:val="22"/>
          <w:szCs w:val="22"/>
        </w:rPr>
        <w:t>1996</w:t>
      </w:r>
      <w:r w:rsidRPr="0035120A">
        <w:rPr>
          <w:rFonts w:hint="eastAsia"/>
          <w:sz w:val="22"/>
          <w:szCs w:val="22"/>
        </w:rPr>
        <w:t>年，</w:t>
      </w:r>
      <w:r w:rsidRPr="0035120A">
        <w:rPr>
          <w:sz w:val="22"/>
          <w:szCs w:val="22"/>
        </w:rPr>
        <w:t>pp.402-403</w:t>
      </w:r>
      <w:r w:rsidRPr="0035120A">
        <w:rPr>
          <w:sz w:val="22"/>
          <w:szCs w:val="22"/>
        </w:rPr>
        <w:t>：</w:t>
      </w:r>
    </w:p>
    <w:p w:rsidR="00715785" w:rsidRPr="0035120A" w:rsidRDefault="00715785" w:rsidP="00D41A5D">
      <w:pPr>
        <w:pStyle w:val="a4"/>
        <w:ind w:leftChars="110" w:left="264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康德藉用四分法提出四組所謂純粹理性的「二</w:t>
      </w:r>
      <w:proofErr w:type="gramStart"/>
      <w:r w:rsidRPr="0035120A">
        <w:rPr>
          <w:rFonts w:eastAsia="標楷體"/>
          <w:sz w:val="22"/>
          <w:szCs w:val="22"/>
        </w:rPr>
        <w:t>律背反</w:t>
      </w:r>
      <w:proofErr w:type="gramEnd"/>
      <w:r w:rsidRPr="0035120A">
        <w:rPr>
          <w:rFonts w:eastAsia="標楷體"/>
          <w:sz w:val="22"/>
          <w:szCs w:val="22"/>
        </w:rPr>
        <w:t>」（</w:t>
      </w:r>
      <w:proofErr w:type="spellStart"/>
      <w:r w:rsidRPr="0035120A">
        <w:rPr>
          <w:rFonts w:eastAsia="標楷體" w:hint="eastAsia"/>
          <w:sz w:val="22"/>
          <w:szCs w:val="22"/>
        </w:rPr>
        <w:t>a</w:t>
      </w:r>
      <w:r w:rsidRPr="0035120A">
        <w:rPr>
          <w:rFonts w:eastAsia="標楷體"/>
          <w:sz w:val="22"/>
          <w:szCs w:val="22"/>
        </w:rPr>
        <w:t>ntinomie</w:t>
      </w:r>
      <w:proofErr w:type="spellEnd"/>
      <w:r w:rsidRPr="0035120A">
        <w:rPr>
          <w:rFonts w:eastAsia="標楷體"/>
          <w:sz w:val="22"/>
          <w:szCs w:val="22"/>
        </w:rPr>
        <w:t>）</w:t>
      </w:r>
      <w:proofErr w:type="gramStart"/>
      <w:r w:rsidRPr="0035120A">
        <w:rPr>
          <w:rFonts w:eastAsia="標楷體"/>
          <w:sz w:val="22"/>
          <w:szCs w:val="22"/>
        </w:rPr>
        <w:t>或即</w:t>
      </w:r>
      <w:proofErr w:type="gramEnd"/>
      <w:r w:rsidRPr="0035120A">
        <w:rPr>
          <w:rFonts w:eastAsia="標楷體"/>
          <w:sz w:val="22"/>
          <w:szCs w:val="22"/>
        </w:rPr>
        <w:t>「</w:t>
      </w:r>
      <w:proofErr w:type="gramStart"/>
      <w:r w:rsidRPr="0035120A">
        <w:rPr>
          <w:rFonts w:eastAsia="標楷體"/>
          <w:sz w:val="22"/>
          <w:szCs w:val="22"/>
        </w:rPr>
        <w:t>正反兩論</w:t>
      </w:r>
      <w:proofErr w:type="gramEnd"/>
      <w:r w:rsidRPr="0035120A">
        <w:rPr>
          <w:rFonts w:eastAsia="標楷體"/>
          <w:sz w:val="22"/>
          <w:szCs w:val="22"/>
        </w:rPr>
        <w:t>」。</w:t>
      </w:r>
    </w:p>
    <w:p w:rsidR="00715785" w:rsidRPr="0035120A" w:rsidRDefault="00715785" w:rsidP="00D41A5D">
      <w:pPr>
        <w:pStyle w:val="a4"/>
        <w:ind w:leftChars="90" w:left="766" w:hangingChars="250" w:hanging="550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（</w:t>
      </w:r>
      <w:r w:rsidRPr="0035120A">
        <w:rPr>
          <w:rFonts w:eastAsia="標楷體"/>
          <w:sz w:val="22"/>
          <w:szCs w:val="22"/>
        </w:rPr>
        <w:t>1</w:t>
      </w:r>
      <w:r w:rsidRPr="0035120A">
        <w:rPr>
          <w:rFonts w:eastAsia="標楷體"/>
          <w:sz w:val="22"/>
          <w:szCs w:val="22"/>
        </w:rPr>
        <w:t>）就分量方面言，可</w:t>
      </w:r>
      <w:proofErr w:type="gramStart"/>
      <w:r w:rsidRPr="0035120A">
        <w:rPr>
          <w:rFonts w:eastAsia="標楷體"/>
          <w:sz w:val="22"/>
          <w:szCs w:val="22"/>
        </w:rPr>
        <w:t>有兩論對立</w:t>
      </w:r>
      <w:proofErr w:type="gramEnd"/>
      <w:r w:rsidRPr="0035120A">
        <w:rPr>
          <w:rFonts w:eastAsia="標楷體"/>
          <w:sz w:val="22"/>
          <w:szCs w:val="22"/>
        </w:rPr>
        <w:t>：世界在時間上有</w:t>
      </w:r>
      <w:proofErr w:type="gramStart"/>
      <w:r w:rsidRPr="0035120A">
        <w:rPr>
          <w:rFonts w:eastAsia="標楷體"/>
          <w:sz w:val="22"/>
          <w:szCs w:val="22"/>
        </w:rPr>
        <w:t>其始源</w:t>
      </w:r>
      <w:proofErr w:type="gramEnd"/>
      <w:r w:rsidRPr="0035120A">
        <w:rPr>
          <w:rFonts w:eastAsia="標楷體"/>
          <w:sz w:val="22"/>
          <w:szCs w:val="22"/>
        </w:rPr>
        <w:t>，在空間上則是有限（正論）；世界在時間上</w:t>
      </w:r>
      <w:proofErr w:type="gramStart"/>
      <w:r w:rsidRPr="0035120A">
        <w:rPr>
          <w:rFonts w:eastAsia="標楷體"/>
          <w:sz w:val="22"/>
          <w:szCs w:val="22"/>
        </w:rPr>
        <w:t>是無始無限</w:t>
      </w:r>
      <w:proofErr w:type="gramEnd"/>
      <w:r w:rsidRPr="0035120A">
        <w:rPr>
          <w:rFonts w:eastAsia="標楷體"/>
          <w:sz w:val="22"/>
          <w:szCs w:val="22"/>
        </w:rPr>
        <w:t>，在空間上亦是無有限制（反論）。</w:t>
      </w:r>
    </w:p>
    <w:p w:rsidR="00715785" w:rsidRPr="0035120A" w:rsidRDefault="00715785" w:rsidP="00D41A5D">
      <w:pPr>
        <w:pStyle w:val="a4"/>
        <w:ind w:leftChars="90" w:left="766" w:hangingChars="250" w:hanging="550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（</w:t>
      </w:r>
      <w:r w:rsidRPr="0035120A">
        <w:rPr>
          <w:rFonts w:eastAsia="標楷體"/>
          <w:sz w:val="22"/>
          <w:szCs w:val="22"/>
        </w:rPr>
        <w:t>2</w:t>
      </w:r>
      <w:r w:rsidRPr="0035120A">
        <w:rPr>
          <w:rFonts w:eastAsia="標楷體"/>
          <w:sz w:val="22"/>
          <w:szCs w:val="22"/>
        </w:rPr>
        <w:t>）就性質方面言，可</w:t>
      </w:r>
      <w:proofErr w:type="gramStart"/>
      <w:r w:rsidRPr="0035120A">
        <w:rPr>
          <w:rFonts w:eastAsia="標楷體"/>
          <w:sz w:val="22"/>
          <w:szCs w:val="22"/>
        </w:rPr>
        <w:t>有兩論對立</w:t>
      </w:r>
      <w:proofErr w:type="gramEnd"/>
      <w:r w:rsidRPr="0035120A">
        <w:rPr>
          <w:rFonts w:eastAsia="標楷體"/>
          <w:sz w:val="22"/>
          <w:szCs w:val="22"/>
        </w:rPr>
        <w:t>：世界的一切（複合）事物乃由不可再分的極微（原子）構成（正論）；世界的一切事物非由極微（原子）構成，世界（內之事物）可以無限地分割（反論）。</w:t>
      </w:r>
    </w:p>
    <w:p w:rsidR="00715785" w:rsidRPr="0035120A" w:rsidRDefault="00715785" w:rsidP="00D41A5D">
      <w:pPr>
        <w:pStyle w:val="a4"/>
        <w:ind w:leftChars="90" w:left="766" w:hangingChars="250" w:hanging="550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（</w:t>
      </w:r>
      <w:r w:rsidRPr="0035120A">
        <w:rPr>
          <w:rFonts w:eastAsia="標楷體"/>
          <w:sz w:val="22"/>
          <w:szCs w:val="22"/>
        </w:rPr>
        <w:t>3</w:t>
      </w:r>
      <w:r w:rsidRPr="0035120A">
        <w:rPr>
          <w:rFonts w:eastAsia="標楷體"/>
          <w:sz w:val="22"/>
          <w:szCs w:val="22"/>
        </w:rPr>
        <w:t>）就關係方面言，可</w:t>
      </w:r>
      <w:proofErr w:type="gramStart"/>
      <w:r w:rsidRPr="0035120A">
        <w:rPr>
          <w:rFonts w:eastAsia="標楷體"/>
          <w:sz w:val="22"/>
          <w:szCs w:val="22"/>
        </w:rPr>
        <w:t>有兩論對立</w:t>
      </w:r>
      <w:proofErr w:type="gramEnd"/>
      <w:r w:rsidRPr="0035120A">
        <w:rPr>
          <w:rFonts w:eastAsia="標楷體"/>
          <w:sz w:val="22"/>
          <w:szCs w:val="22"/>
        </w:rPr>
        <w:t>：在世界之中除了機械因果律之外必有另一無制約的自由原因（正論）；世界的一切事物皆依自然本身的因果律</w:t>
      </w:r>
      <w:proofErr w:type="gramStart"/>
      <w:r w:rsidRPr="0035120A">
        <w:rPr>
          <w:rFonts w:eastAsia="標楷體"/>
          <w:sz w:val="22"/>
          <w:szCs w:val="22"/>
        </w:rPr>
        <w:t>生滅變化</w:t>
      </w:r>
      <w:proofErr w:type="gramEnd"/>
      <w:r w:rsidRPr="0035120A">
        <w:rPr>
          <w:rFonts w:eastAsia="標楷體"/>
          <w:sz w:val="22"/>
          <w:szCs w:val="22"/>
        </w:rPr>
        <w:t>，無有例外，亦無任何所謂自由</w:t>
      </w:r>
      <w:proofErr w:type="gramStart"/>
      <w:r w:rsidRPr="0035120A">
        <w:rPr>
          <w:rFonts w:eastAsia="標楷體"/>
          <w:sz w:val="22"/>
          <w:szCs w:val="22"/>
        </w:rPr>
        <w:t>當做</w:t>
      </w:r>
      <w:proofErr w:type="gramEnd"/>
      <w:r w:rsidRPr="0035120A">
        <w:rPr>
          <w:rFonts w:eastAsia="標楷體"/>
          <w:sz w:val="22"/>
          <w:szCs w:val="22"/>
        </w:rPr>
        <w:t>原因（反論）。</w:t>
      </w:r>
    </w:p>
    <w:p w:rsidR="00715785" w:rsidRPr="0035120A" w:rsidRDefault="00715785" w:rsidP="00D41A5D">
      <w:pPr>
        <w:pStyle w:val="a4"/>
        <w:ind w:leftChars="90" w:left="766" w:hangingChars="250" w:hanging="550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（</w:t>
      </w:r>
      <w:r w:rsidRPr="0035120A">
        <w:rPr>
          <w:rFonts w:eastAsia="標楷體"/>
          <w:sz w:val="22"/>
          <w:szCs w:val="22"/>
        </w:rPr>
        <w:t>4</w:t>
      </w:r>
      <w:r w:rsidRPr="0035120A">
        <w:rPr>
          <w:rFonts w:eastAsia="標楷體"/>
          <w:sz w:val="22"/>
          <w:szCs w:val="22"/>
        </w:rPr>
        <w:t>）</w:t>
      </w:r>
      <w:proofErr w:type="gramStart"/>
      <w:r w:rsidRPr="0035120A">
        <w:rPr>
          <w:rFonts w:eastAsia="標楷體"/>
          <w:sz w:val="22"/>
          <w:szCs w:val="22"/>
        </w:rPr>
        <w:t>就樣態</w:t>
      </w:r>
      <w:proofErr w:type="gramEnd"/>
      <w:r w:rsidRPr="0035120A">
        <w:rPr>
          <w:rFonts w:eastAsia="標楷體"/>
          <w:sz w:val="22"/>
          <w:szCs w:val="22"/>
        </w:rPr>
        <w:t>方面言，可</w:t>
      </w:r>
      <w:proofErr w:type="gramStart"/>
      <w:r w:rsidRPr="0035120A">
        <w:rPr>
          <w:rFonts w:eastAsia="標楷體"/>
          <w:sz w:val="22"/>
          <w:szCs w:val="22"/>
        </w:rPr>
        <w:t>有兩論對立</w:t>
      </w:r>
      <w:proofErr w:type="gramEnd"/>
      <w:r w:rsidRPr="0035120A">
        <w:rPr>
          <w:rFonts w:eastAsia="標楷體"/>
          <w:sz w:val="22"/>
          <w:szCs w:val="22"/>
        </w:rPr>
        <w:t>：在世界中有不受制的絕對的必然者存在，或為世界之部份，抑為世界之原因（正論）；在世界中決無對立必然者存在，亦不可能存於世界之外，而為世界之原因（反論）。</w:t>
      </w:r>
    </w:p>
    <w:p w:rsidR="00715785" w:rsidRPr="0035120A" w:rsidRDefault="00715785" w:rsidP="00D41A5D">
      <w:pPr>
        <w:pStyle w:val="a4"/>
        <w:ind w:leftChars="110" w:left="264"/>
        <w:rPr>
          <w:rFonts w:eastAsia="標楷體"/>
          <w:sz w:val="22"/>
          <w:szCs w:val="22"/>
        </w:rPr>
      </w:pPr>
      <w:r w:rsidRPr="0035120A">
        <w:rPr>
          <w:rFonts w:eastAsia="標楷體"/>
          <w:sz w:val="22"/>
          <w:szCs w:val="22"/>
        </w:rPr>
        <w:t>以上四組二</w:t>
      </w:r>
      <w:proofErr w:type="gramStart"/>
      <w:r w:rsidRPr="0035120A">
        <w:rPr>
          <w:rFonts w:eastAsia="標楷體"/>
          <w:sz w:val="22"/>
          <w:szCs w:val="22"/>
        </w:rPr>
        <w:t>律背反</w:t>
      </w:r>
      <w:proofErr w:type="gramEnd"/>
      <w:r w:rsidRPr="0035120A">
        <w:rPr>
          <w:rFonts w:eastAsia="標楷體"/>
          <w:sz w:val="22"/>
          <w:szCs w:val="22"/>
        </w:rPr>
        <w:t>，大致</w:t>
      </w:r>
      <w:proofErr w:type="gramStart"/>
      <w:r w:rsidRPr="0035120A">
        <w:rPr>
          <w:rFonts w:eastAsia="標楷體"/>
          <w:sz w:val="22"/>
          <w:szCs w:val="22"/>
        </w:rPr>
        <w:t>地說形上學</w:t>
      </w:r>
      <w:proofErr w:type="gramEnd"/>
      <w:r w:rsidRPr="0035120A">
        <w:rPr>
          <w:rFonts w:eastAsia="標楷體"/>
          <w:sz w:val="22"/>
          <w:szCs w:val="22"/>
        </w:rPr>
        <w:t>家主張正論之為是，經驗論者或一般科學家則</w:t>
      </w:r>
      <w:proofErr w:type="gramStart"/>
      <w:r w:rsidRPr="0035120A">
        <w:rPr>
          <w:rFonts w:eastAsia="標楷體"/>
          <w:sz w:val="22"/>
          <w:szCs w:val="22"/>
        </w:rPr>
        <w:t>以反論為</w:t>
      </w:r>
      <w:proofErr w:type="gramEnd"/>
      <w:r w:rsidRPr="0035120A">
        <w:rPr>
          <w:rFonts w:eastAsia="標楷體"/>
          <w:sz w:val="22"/>
          <w:szCs w:val="22"/>
        </w:rPr>
        <w:t>是。如果單獨討論正論</w:t>
      </w:r>
      <w:proofErr w:type="gramStart"/>
      <w:r w:rsidRPr="0035120A">
        <w:rPr>
          <w:rFonts w:eastAsia="標楷體"/>
          <w:sz w:val="22"/>
          <w:szCs w:val="22"/>
        </w:rPr>
        <w:t>或反論</w:t>
      </w:r>
      <w:proofErr w:type="gramEnd"/>
      <w:r w:rsidRPr="0035120A">
        <w:rPr>
          <w:rFonts w:eastAsia="標楷體"/>
          <w:sz w:val="22"/>
          <w:szCs w:val="22"/>
        </w:rPr>
        <w:t>，各有各的見地。康德稱呼前二組為「數學的二</w:t>
      </w:r>
      <w:proofErr w:type="gramStart"/>
      <w:r w:rsidRPr="0035120A">
        <w:rPr>
          <w:rFonts w:eastAsia="標楷體"/>
          <w:sz w:val="22"/>
          <w:szCs w:val="22"/>
        </w:rPr>
        <w:t>律背反</w:t>
      </w:r>
      <w:proofErr w:type="gramEnd"/>
      <w:r w:rsidRPr="0035120A">
        <w:rPr>
          <w:rFonts w:eastAsia="標楷體"/>
          <w:sz w:val="22"/>
          <w:szCs w:val="22"/>
        </w:rPr>
        <w:t>」，</w:t>
      </w:r>
      <w:proofErr w:type="gramStart"/>
      <w:r w:rsidRPr="0035120A">
        <w:rPr>
          <w:rFonts w:eastAsia="標楷體"/>
          <w:sz w:val="22"/>
          <w:szCs w:val="22"/>
        </w:rPr>
        <w:t>正反兩論在</w:t>
      </w:r>
      <w:proofErr w:type="gramEnd"/>
      <w:r w:rsidRPr="0035120A">
        <w:rPr>
          <w:rFonts w:eastAsia="標楷體"/>
          <w:sz w:val="22"/>
          <w:szCs w:val="22"/>
        </w:rPr>
        <w:t>邏輯上</w:t>
      </w:r>
      <w:proofErr w:type="gramStart"/>
      <w:r w:rsidRPr="0035120A">
        <w:rPr>
          <w:rFonts w:eastAsia="標楷體"/>
          <w:sz w:val="22"/>
          <w:szCs w:val="22"/>
        </w:rPr>
        <w:t>不</w:t>
      </w:r>
      <w:proofErr w:type="gramEnd"/>
      <w:r w:rsidRPr="0035120A">
        <w:rPr>
          <w:rFonts w:eastAsia="標楷體"/>
          <w:sz w:val="22"/>
          <w:szCs w:val="22"/>
        </w:rPr>
        <w:t>許兩立，因為兩者同時涉及經驗世界整體之故。他稱後二組為「力學的二</w:t>
      </w:r>
      <w:proofErr w:type="gramStart"/>
      <w:r w:rsidRPr="0035120A">
        <w:rPr>
          <w:rFonts w:eastAsia="標楷體"/>
          <w:sz w:val="22"/>
          <w:szCs w:val="22"/>
        </w:rPr>
        <w:t>律背反</w:t>
      </w:r>
      <w:proofErr w:type="gramEnd"/>
      <w:r w:rsidRPr="0035120A">
        <w:rPr>
          <w:rFonts w:eastAsia="標楷體"/>
          <w:sz w:val="22"/>
          <w:szCs w:val="22"/>
        </w:rPr>
        <w:t>」，</w:t>
      </w:r>
      <w:proofErr w:type="gramStart"/>
      <w:r w:rsidRPr="0035120A">
        <w:rPr>
          <w:rFonts w:eastAsia="標楷體"/>
          <w:sz w:val="22"/>
          <w:szCs w:val="22"/>
        </w:rPr>
        <w:t>正反兩論可以</w:t>
      </w:r>
      <w:proofErr w:type="gramEnd"/>
      <w:r w:rsidRPr="0035120A">
        <w:rPr>
          <w:rFonts w:eastAsia="標楷體"/>
          <w:sz w:val="22"/>
          <w:szCs w:val="22"/>
        </w:rPr>
        <w:t>兩立，因為兩者關涉不同的世界；正論關涉超感性的世界，</w:t>
      </w:r>
      <w:proofErr w:type="gramStart"/>
      <w:r w:rsidRPr="0035120A">
        <w:rPr>
          <w:rFonts w:eastAsia="標楷體"/>
          <w:sz w:val="22"/>
          <w:szCs w:val="22"/>
        </w:rPr>
        <w:t>反論者</w:t>
      </w:r>
      <w:proofErr w:type="gramEnd"/>
      <w:r w:rsidRPr="0035120A">
        <w:rPr>
          <w:rFonts w:eastAsia="標楷體"/>
          <w:sz w:val="22"/>
          <w:szCs w:val="22"/>
        </w:rPr>
        <w:t>則只關涉經驗世界的整體。</w:t>
      </w:r>
    </w:p>
  </w:footnote>
  <w:footnote w:id="37">
    <w:p w:rsidR="00715785" w:rsidRPr="0035120A" w:rsidRDefault="00715785" w:rsidP="00D41A5D">
      <w:pPr>
        <w:snapToGrid w:val="0"/>
        <w:ind w:left="616" w:hangingChars="280" w:hanging="616"/>
        <w:jc w:val="both"/>
        <w:rPr>
          <w:rFonts w:ascii="Times New Roman" w:hAnsi="Times New Roman" w:cs="Times New Roman"/>
          <w:sz w:val="22"/>
        </w:rPr>
      </w:pPr>
      <w:r w:rsidRPr="0035120A">
        <w:rPr>
          <w:rStyle w:val="a3"/>
          <w:rFonts w:ascii="Times New Roman" w:hAnsi="Times New Roman" w:cs="Times New Roman"/>
          <w:sz w:val="22"/>
        </w:rPr>
        <w:footnoteRef/>
      </w:r>
      <w:r w:rsidRPr="0035120A">
        <w:rPr>
          <w:rFonts w:ascii="Times New Roman" w:hAnsi="Times New Roman" w:cs="Times New Roman"/>
          <w:sz w:val="22"/>
        </w:rPr>
        <w:t>（</w:t>
      </w:r>
      <w:r w:rsidRPr="0035120A">
        <w:rPr>
          <w:rFonts w:ascii="Times New Roman" w:hAnsi="Times New Roman" w:cs="Times New Roman"/>
          <w:sz w:val="22"/>
        </w:rPr>
        <w:t>1</w:t>
      </w:r>
      <w:r w:rsidRPr="0035120A">
        <w:rPr>
          <w:rFonts w:ascii="Times New Roman" w:hAnsi="Times New Roman" w:cs="Times New Roman"/>
          <w:sz w:val="22"/>
        </w:rPr>
        <w:t>）</w:t>
      </w:r>
      <w:r w:rsidRPr="0035120A">
        <w:rPr>
          <w:rFonts w:ascii="Times New Roman" w:hAnsi="Times New Roman" w:cs="Times New Roman"/>
          <w:sz w:val="22"/>
        </w:rPr>
        <w:t>《中論》卷</w:t>
      </w:r>
      <w:r w:rsidRPr="0035120A">
        <w:rPr>
          <w:rFonts w:ascii="Times New Roman" w:hAnsi="Times New Roman" w:cs="Times New Roman"/>
          <w:sz w:val="22"/>
        </w:rPr>
        <w:t>4</w:t>
      </w:r>
      <w:r w:rsidRPr="0035120A">
        <w:rPr>
          <w:rFonts w:ascii="Times New Roman" w:hAnsi="Times New Roman" w:cs="Times New Roman"/>
          <w:sz w:val="22"/>
        </w:rPr>
        <w:t>〈</w:t>
      </w:r>
      <w:r w:rsidRPr="0035120A">
        <w:rPr>
          <w:rFonts w:ascii="Times New Roman" w:hAnsi="Times New Roman" w:cs="Times New Roman"/>
          <w:sz w:val="22"/>
        </w:rPr>
        <w:t>24</w:t>
      </w:r>
      <w:r w:rsidRPr="0035120A">
        <w:rPr>
          <w:rFonts w:ascii="Times New Roman" w:hAnsi="Times New Roman" w:cs="Times New Roman"/>
          <w:sz w:val="22"/>
        </w:rPr>
        <w:t>觀四諦品〉：「</w:t>
      </w:r>
      <w:r w:rsidRPr="0035120A">
        <w:rPr>
          <w:rFonts w:ascii="Times New Roman" w:eastAsia="標楷體" w:hAnsi="Times New Roman" w:cs="Times New Roman"/>
          <w:sz w:val="22"/>
        </w:rPr>
        <w:t>以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有空義故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，一切法得成；若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無空義者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，一切則不成。</w:t>
      </w:r>
      <w:r w:rsidRPr="0035120A">
        <w:rPr>
          <w:rFonts w:ascii="Times New Roman" w:hAnsi="Times New Roman" w:cs="Times New Roman"/>
          <w:sz w:val="22"/>
        </w:rPr>
        <w:t>」（大正</w:t>
      </w:r>
      <w:r w:rsidRPr="0035120A">
        <w:rPr>
          <w:rFonts w:ascii="Times New Roman" w:hAnsi="Times New Roman" w:cs="Times New Roman"/>
          <w:sz w:val="22"/>
        </w:rPr>
        <w:t>30</w:t>
      </w:r>
      <w:r w:rsidRPr="0035120A">
        <w:rPr>
          <w:rFonts w:ascii="Times New Roman" w:hAnsi="Times New Roman" w:cs="Times New Roman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33a22-23</w:t>
      </w:r>
      <w:r w:rsidRPr="0035120A">
        <w:rPr>
          <w:rFonts w:ascii="Times New Roman" w:hAnsi="Times New Roman" w:cs="Times New Roman"/>
          <w:sz w:val="22"/>
        </w:rPr>
        <w:t>）</w:t>
      </w:r>
    </w:p>
    <w:p w:rsidR="00715785" w:rsidRPr="0035120A" w:rsidRDefault="00715785" w:rsidP="007B52BD">
      <w:pPr>
        <w:snapToGrid w:val="0"/>
        <w:ind w:leftChars="55" w:left="682" w:hangingChars="250" w:hanging="550"/>
        <w:jc w:val="both"/>
        <w:rPr>
          <w:rFonts w:ascii="Times New Roman" w:hAnsi="Times New Roman" w:cs="Times New Roman"/>
          <w:sz w:val="22"/>
        </w:rPr>
      </w:pPr>
      <w:r w:rsidRPr="0035120A">
        <w:rPr>
          <w:rFonts w:ascii="Times New Roman" w:hAnsi="Times New Roman" w:cs="Times New Roman"/>
          <w:sz w:val="22"/>
        </w:rPr>
        <w:t>（</w:t>
      </w:r>
      <w:r w:rsidRPr="0035120A">
        <w:rPr>
          <w:rFonts w:ascii="Times New Roman" w:hAnsi="Times New Roman" w:cs="Times New Roman"/>
          <w:sz w:val="22"/>
        </w:rPr>
        <w:t>2</w:t>
      </w:r>
      <w:r w:rsidRPr="0035120A">
        <w:rPr>
          <w:rFonts w:ascii="Times New Roman" w:hAnsi="Times New Roman" w:cs="Times New Roman"/>
          <w:sz w:val="22"/>
        </w:rPr>
        <w:t>）《中觀論頌講記》</w:t>
      </w:r>
      <w:r w:rsidRPr="0035120A">
        <w:rPr>
          <w:rFonts w:ascii="Times New Roman" w:hAnsi="Times New Roman" w:cs="Times New Roman" w:hint="eastAsia"/>
          <w:sz w:val="22"/>
        </w:rPr>
        <w:t>，</w:t>
      </w:r>
      <w:r w:rsidRPr="0035120A">
        <w:rPr>
          <w:rFonts w:ascii="Times New Roman" w:hAnsi="Times New Roman" w:cs="Times New Roman"/>
          <w:sz w:val="22"/>
        </w:rPr>
        <w:t>pp.458-459</w:t>
      </w:r>
      <w:r w:rsidRPr="0035120A">
        <w:rPr>
          <w:rFonts w:ascii="Times New Roman" w:hAnsi="Times New Roman" w:cs="Times New Roman"/>
          <w:sz w:val="22"/>
        </w:rPr>
        <w:t>：</w:t>
      </w:r>
    </w:p>
    <w:p w:rsidR="00E2395B" w:rsidRPr="0035120A" w:rsidRDefault="00715785" w:rsidP="00D41A5D">
      <w:pPr>
        <w:snapToGrid w:val="0"/>
        <w:ind w:leftChars="290" w:left="696"/>
        <w:jc w:val="both"/>
        <w:rPr>
          <w:rFonts w:ascii="Times New Roman" w:eastAsia="標楷體" w:hAnsi="Times New Roman" w:cs="Times New Roman"/>
          <w:sz w:val="22"/>
        </w:rPr>
      </w:pPr>
      <w:r w:rsidRPr="0035120A">
        <w:rPr>
          <w:rFonts w:ascii="Times New Roman" w:eastAsia="標楷體" w:hAnsi="Times New Roman" w:cs="Times New Roman"/>
          <w:b/>
          <w:sz w:val="22"/>
        </w:rPr>
        <w:t>空是無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自性義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，世間的一切，都是相依相待，一切是關係的存在</w:t>
      </w:r>
      <w:r w:rsidRPr="0035120A">
        <w:rPr>
          <w:rFonts w:ascii="Times New Roman" w:eastAsia="標楷體" w:hAnsi="Times New Roman" w:cs="Times New Roman"/>
          <w:sz w:val="22"/>
        </w:rPr>
        <w:t>。因緣生法，所以是空的；空的，所以才有因緣有而不是自性有。如明白空是無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自性義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，是勝義無自性，而不是世俗無緣起，即能知由空成立一切了。</w:t>
      </w:r>
    </w:p>
    <w:p w:rsidR="00E2395B" w:rsidRPr="0035120A" w:rsidRDefault="00715785" w:rsidP="00D41A5D">
      <w:pPr>
        <w:snapToGrid w:val="0"/>
        <w:ind w:leftChars="290" w:left="696"/>
        <w:jc w:val="both"/>
        <w:rPr>
          <w:rFonts w:ascii="Times New Roman" w:eastAsia="標楷體" w:hAnsi="Times New Roman" w:cs="Times New Roman"/>
          <w:sz w:val="22"/>
        </w:rPr>
      </w:pPr>
      <w:r w:rsidRPr="0035120A">
        <w:rPr>
          <w:rFonts w:ascii="Times New Roman" w:eastAsia="標楷體" w:hAnsi="Times New Roman" w:cs="Times New Roman"/>
          <w:sz w:val="22"/>
        </w:rPr>
        <w:t>但有見深厚的人，總覺得諸法無自性空，不能成立一切，多少要有點實在性，才可以搭起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空架來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。如一切是空，因果間沒有絲毫的自性，為什麼會有因果法則？為什麼會有種種差別？</w:t>
      </w:r>
    </w:p>
    <w:p w:rsidR="00715785" w:rsidRPr="0035120A" w:rsidRDefault="00715785" w:rsidP="00D41A5D">
      <w:pPr>
        <w:snapToGrid w:val="0"/>
        <w:ind w:leftChars="290" w:left="696"/>
        <w:jc w:val="both"/>
        <w:rPr>
          <w:rFonts w:ascii="Times New Roman" w:hAnsi="Times New Roman" w:cs="Times New Roman"/>
          <w:sz w:val="22"/>
        </w:rPr>
      </w:pPr>
      <w:r w:rsidRPr="0035120A">
        <w:rPr>
          <w:rFonts w:ascii="Times New Roman" w:eastAsia="標楷體" w:hAnsi="Times New Roman" w:cs="Times New Roman"/>
          <w:sz w:val="22"/>
        </w:rPr>
        <w:t>這仍是落於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自性見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，有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見根深確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是不易了解真空的。</w:t>
      </w:r>
      <w:r w:rsidRPr="0035120A">
        <w:rPr>
          <w:rFonts w:ascii="Times New Roman" w:eastAsia="標楷體" w:hAnsi="Times New Roman" w:cs="Times New Roman"/>
          <w:b/>
          <w:sz w:val="22"/>
        </w:rPr>
        <w:t>空是無自性，一切因緣生法，因果法則，無不是無自性的。雖然世俗法都是虛妄的，錯亂的，但錯亂中也有他的條理和必然的法則。所以我們見了相對安立的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事相理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則，以為一切都是有條不紊，不錯不亂，必有他的真實性。不知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境幻心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也幻，幻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幻之間，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卻成為世俗的真實。</w:t>
      </w:r>
      <w:r w:rsidRPr="0035120A">
        <w:rPr>
          <w:rFonts w:ascii="Times New Roman" w:eastAsia="標楷體" w:hAnsi="Times New Roman" w:cs="Times New Roman"/>
          <w:sz w:val="22"/>
        </w:rPr>
        <w:t>如有一丈寬的大路，離遠了去看，就好像路愈遠愈小；這是錯亂。可是你到那裡，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用尺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一量，不寬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不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狹，剛剛還是一丈。如把尺放在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那邊，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走回來再看，路還是小小的，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尺也縮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得短短的。看來，路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已狹了，尺已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短了，但還是一丈。所以能量（尺）</w:t>
      </w:r>
      <w:r w:rsidR="00E2395B" w:rsidRPr="0035120A">
        <w:rPr>
          <w:rFonts w:ascii="Times New Roman" w:eastAsia="標楷體" w:hAnsi="Times New Roman" w:cs="Times New Roman" w:hint="eastAsia"/>
          <w:sz w:val="22"/>
        </w:rPr>
        <w:t>、</w:t>
      </w:r>
      <w:r w:rsidRPr="0035120A">
        <w:rPr>
          <w:rFonts w:ascii="Times New Roman" w:eastAsia="標楷體" w:hAnsi="Times New Roman" w:cs="Times New Roman"/>
          <w:sz w:val="22"/>
        </w:rPr>
        <w:t>所量（路），在因緣下而如幻</w:t>
      </w:r>
      <w:proofErr w:type="gramStart"/>
      <w:r w:rsidRPr="0035120A">
        <w:rPr>
          <w:rFonts w:ascii="Times New Roman" w:eastAsia="標楷體" w:hAnsi="Times New Roman" w:cs="Times New Roman"/>
          <w:sz w:val="22"/>
        </w:rPr>
        <w:t>的幻現</w:t>
      </w:r>
      <w:proofErr w:type="gramEnd"/>
      <w:r w:rsidRPr="0035120A">
        <w:rPr>
          <w:rFonts w:ascii="Times New Roman" w:eastAsia="標楷體" w:hAnsi="Times New Roman" w:cs="Times New Roman"/>
          <w:sz w:val="22"/>
        </w:rPr>
        <w:t>；但其間能成立安定的法則與關係的不錯亂。</w:t>
      </w:r>
      <w:r w:rsidRPr="0035120A">
        <w:rPr>
          <w:rFonts w:ascii="Times New Roman" w:eastAsia="標楷體" w:hAnsi="Times New Roman" w:cs="Times New Roman"/>
          <w:b/>
          <w:sz w:val="22"/>
        </w:rPr>
        <w:t>一切如幻，是可以成立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世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出世間因果的。</w:t>
      </w:r>
      <w:proofErr w:type="gramStart"/>
      <w:r w:rsidRPr="0035120A">
        <w:rPr>
          <w:rFonts w:ascii="Times New Roman" w:eastAsia="標楷體" w:hAnsi="Times New Roman" w:cs="Times New Roman"/>
          <w:b/>
          <w:sz w:val="22"/>
        </w:rPr>
        <w:t>我們說空</w:t>
      </w:r>
      <w:proofErr w:type="gramEnd"/>
      <w:r w:rsidRPr="0035120A">
        <w:rPr>
          <w:rFonts w:ascii="Times New Roman" w:eastAsia="標楷體" w:hAnsi="Times New Roman" w:cs="Times New Roman"/>
          <w:b/>
          <w:sz w:val="22"/>
        </w:rPr>
        <w:t>，即是緣起的；緣起的必然表現出相待的特性，相待即是種種的。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85" w:rsidRDefault="00715785" w:rsidP="00715785">
    <w:pPr>
      <w:pStyle w:val="a6"/>
      <w:wordWrap w:val="0"/>
      <w:jc w:val="right"/>
    </w:pPr>
    <w:r>
      <w:rPr>
        <w:rFonts w:hint="eastAsia"/>
      </w:rPr>
      <w:t>《中觀今論》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〈第</w:t>
    </w:r>
    <w:r>
      <w:rPr>
        <w:rFonts w:hint="eastAsia"/>
      </w:rPr>
      <w:t>4</w:t>
    </w:r>
    <w:r>
      <w:rPr>
        <w:rFonts w:hint="eastAsia"/>
      </w:rPr>
      <w:t>章</w:t>
    </w:r>
    <w:r>
      <w:rPr>
        <w:rFonts w:hint="eastAsia"/>
      </w:rPr>
      <w:t xml:space="preserve"> </w:t>
    </w:r>
    <w:r>
      <w:rPr>
        <w:rFonts w:hint="eastAsia"/>
      </w:rPr>
      <w:t>中道之方法論〉</w:t>
    </w:r>
  </w:p>
  <w:p w:rsidR="00715785" w:rsidRDefault="00715785" w:rsidP="00715785">
    <w:pPr>
      <w:pStyle w:val="a6"/>
      <w:spacing w:afterLines="150" w:after="360"/>
      <w:jc w:val="right"/>
    </w:pPr>
    <w:r>
      <w:rPr>
        <w:rFonts w:hint="eastAsia"/>
      </w:rPr>
      <w:t>〈第</w:t>
    </w:r>
    <w:r>
      <w:rPr>
        <w:rFonts w:hint="eastAsia"/>
      </w:rPr>
      <w:t>2</w:t>
    </w:r>
    <w:r>
      <w:rPr>
        <w:rFonts w:hint="eastAsia"/>
      </w:rPr>
      <w:t>節</w:t>
    </w:r>
    <w:r>
      <w:rPr>
        <w:rFonts w:hint="eastAsia"/>
      </w:rPr>
      <w:t xml:space="preserve"> </w:t>
    </w:r>
    <w:r>
      <w:rPr>
        <w:rFonts w:hint="eastAsia"/>
      </w:rPr>
      <w:t>因明與中觀〉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BD"/>
    <w:rsid w:val="00004900"/>
    <w:rsid w:val="00053F1E"/>
    <w:rsid w:val="00080F98"/>
    <w:rsid w:val="00081749"/>
    <w:rsid w:val="000B038F"/>
    <w:rsid w:val="000C6004"/>
    <w:rsid w:val="000D5B4A"/>
    <w:rsid w:val="001006AA"/>
    <w:rsid w:val="001147B2"/>
    <w:rsid w:val="00124FF5"/>
    <w:rsid w:val="00167D9A"/>
    <w:rsid w:val="00174866"/>
    <w:rsid w:val="001B0918"/>
    <w:rsid w:val="001E0D93"/>
    <w:rsid w:val="001E374B"/>
    <w:rsid w:val="00202A69"/>
    <w:rsid w:val="00205F92"/>
    <w:rsid w:val="002076AC"/>
    <w:rsid w:val="00237771"/>
    <w:rsid w:val="00243D0B"/>
    <w:rsid w:val="002517FE"/>
    <w:rsid w:val="0026313E"/>
    <w:rsid w:val="002C53EB"/>
    <w:rsid w:val="002E0CDF"/>
    <w:rsid w:val="002F7C81"/>
    <w:rsid w:val="002F7F65"/>
    <w:rsid w:val="00313DD5"/>
    <w:rsid w:val="00327A01"/>
    <w:rsid w:val="00337E88"/>
    <w:rsid w:val="0035120A"/>
    <w:rsid w:val="003C34DB"/>
    <w:rsid w:val="003E7EFB"/>
    <w:rsid w:val="003F6CA5"/>
    <w:rsid w:val="004112B6"/>
    <w:rsid w:val="004200CC"/>
    <w:rsid w:val="00431FFA"/>
    <w:rsid w:val="0045475C"/>
    <w:rsid w:val="00460A58"/>
    <w:rsid w:val="00480FC9"/>
    <w:rsid w:val="004A4100"/>
    <w:rsid w:val="004D5329"/>
    <w:rsid w:val="00502C42"/>
    <w:rsid w:val="005035A9"/>
    <w:rsid w:val="00523134"/>
    <w:rsid w:val="00523EC5"/>
    <w:rsid w:val="00546789"/>
    <w:rsid w:val="0054705C"/>
    <w:rsid w:val="00571A49"/>
    <w:rsid w:val="005839D6"/>
    <w:rsid w:val="00595512"/>
    <w:rsid w:val="005B6A11"/>
    <w:rsid w:val="005B72BB"/>
    <w:rsid w:val="005C0B45"/>
    <w:rsid w:val="005C71E6"/>
    <w:rsid w:val="005D51AC"/>
    <w:rsid w:val="005E2889"/>
    <w:rsid w:val="0063297C"/>
    <w:rsid w:val="0066388C"/>
    <w:rsid w:val="00665D12"/>
    <w:rsid w:val="0069484A"/>
    <w:rsid w:val="006D2525"/>
    <w:rsid w:val="007132DC"/>
    <w:rsid w:val="00715785"/>
    <w:rsid w:val="00726459"/>
    <w:rsid w:val="007527A4"/>
    <w:rsid w:val="0076351A"/>
    <w:rsid w:val="00784843"/>
    <w:rsid w:val="007927AA"/>
    <w:rsid w:val="007B52BD"/>
    <w:rsid w:val="007D1AC9"/>
    <w:rsid w:val="00835053"/>
    <w:rsid w:val="008548D4"/>
    <w:rsid w:val="00872B70"/>
    <w:rsid w:val="008850E2"/>
    <w:rsid w:val="008F40FA"/>
    <w:rsid w:val="00926375"/>
    <w:rsid w:val="009277E4"/>
    <w:rsid w:val="00941056"/>
    <w:rsid w:val="00953F07"/>
    <w:rsid w:val="0095629B"/>
    <w:rsid w:val="00994B0C"/>
    <w:rsid w:val="00A021B5"/>
    <w:rsid w:val="00A14202"/>
    <w:rsid w:val="00A24780"/>
    <w:rsid w:val="00A279C2"/>
    <w:rsid w:val="00A47351"/>
    <w:rsid w:val="00A50CEB"/>
    <w:rsid w:val="00A612DA"/>
    <w:rsid w:val="00A62AD6"/>
    <w:rsid w:val="00A63A7C"/>
    <w:rsid w:val="00AC6922"/>
    <w:rsid w:val="00AD7766"/>
    <w:rsid w:val="00AE43DB"/>
    <w:rsid w:val="00B27A44"/>
    <w:rsid w:val="00B379C6"/>
    <w:rsid w:val="00B37C3F"/>
    <w:rsid w:val="00B527C1"/>
    <w:rsid w:val="00B529E0"/>
    <w:rsid w:val="00B85B44"/>
    <w:rsid w:val="00BA0FA6"/>
    <w:rsid w:val="00BA7F6B"/>
    <w:rsid w:val="00BC7955"/>
    <w:rsid w:val="00BD5537"/>
    <w:rsid w:val="00BE56B9"/>
    <w:rsid w:val="00C427C3"/>
    <w:rsid w:val="00C639E4"/>
    <w:rsid w:val="00C80C33"/>
    <w:rsid w:val="00C80FAF"/>
    <w:rsid w:val="00C867D6"/>
    <w:rsid w:val="00CA5858"/>
    <w:rsid w:val="00CA732C"/>
    <w:rsid w:val="00CF3A39"/>
    <w:rsid w:val="00CF54C9"/>
    <w:rsid w:val="00D07EB6"/>
    <w:rsid w:val="00D25A5A"/>
    <w:rsid w:val="00D32711"/>
    <w:rsid w:val="00D33198"/>
    <w:rsid w:val="00D41A5D"/>
    <w:rsid w:val="00D75AE6"/>
    <w:rsid w:val="00D832A5"/>
    <w:rsid w:val="00D930B6"/>
    <w:rsid w:val="00DA685D"/>
    <w:rsid w:val="00DB02E2"/>
    <w:rsid w:val="00DC334A"/>
    <w:rsid w:val="00DD04A1"/>
    <w:rsid w:val="00DE5D30"/>
    <w:rsid w:val="00E2395B"/>
    <w:rsid w:val="00E3642C"/>
    <w:rsid w:val="00E42692"/>
    <w:rsid w:val="00E649CA"/>
    <w:rsid w:val="00E95A7A"/>
    <w:rsid w:val="00EB552E"/>
    <w:rsid w:val="00EF063A"/>
    <w:rsid w:val="00F0778F"/>
    <w:rsid w:val="00F24350"/>
    <w:rsid w:val="00F41592"/>
    <w:rsid w:val="00F54955"/>
    <w:rsid w:val="00F67890"/>
    <w:rsid w:val="00F7231B"/>
    <w:rsid w:val="00FB28F2"/>
    <w:rsid w:val="00FB4230"/>
    <w:rsid w:val="00FB482C"/>
    <w:rsid w:val="00FD4984"/>
    <w:rsid w:val="00FF6194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7B52BD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7B52BD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註腳文字 字元"/>
    <w:link w:val="a4"/>
    <w:uiPriority w:val="99"/>
    <w:semiHidden/>
    <w:rsid w:val="007B52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B52BD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頁首 字元"/>
    <w:link w:val="a6"/>
    <w:uiPriority w:val="99"/>
    <w:rsid w:val="007B52B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52BD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7B52BD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7B52BD"/>
    <w:rPr>
      <w:color w:val="0000FF"/>
      <w:u w:val="single"/>
    </w:rPr>
  </w:style>
  <w:style w:type="table" w:styleId="ab">
    <w:name w:val="Table Grid"/>
    <w:basedOn w:val="a1"/>
    <w:uiPriority w:val="59"/>
    <w:rsid w:val="007B52B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94B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細明體" w:eastAsia="細明體" w:hAnsi="細明體" w:cs="細明體"/>
      <w:color w:val="33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94B0C"/>
    <w:rPr>
      <w:rFonts w:ascii="細明體" w:eastAsia="細明體" w:hAnsi="細明體" w:cs="細明體"/>
      <w:color w:val="33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7B52BD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7B52BD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註腳文字 字元"/>
    <w:link w:val="a4"/>
    <w:uiPriority w:val="99"/>
    <w:semiHidden/>
    <w:rsid w:val="007B52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B52BD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頁首 字元"/>
    <w:link w:val="a6"/>
    <w:uiPriority w:val="99"/>
    <w:rsid w:val="007B52B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52BD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7B52BD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7B52BD"/>
    <w:rPr>
      <w:color w:val="0000FF"/>
      <w:u w:val="single"/>
    </w:rPr>
  </w:style>
  <w:style w:type="table" w:styleId="ab">
    <w:name w:val="Table Grid"/>
    <w:basedOn w:val="a1"/>
    <w:uiPriority w:val="59"/>
    <w:rsid w:val="007B52B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94B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細明體" w:eastAsia="細明體" w:hAnsi="細明體" w:cs="細明體"/>
      <w:color w:val="33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94B0C"/>
    <w:rPr>
      <w:rFonts w:ascii="細明體" w:eastAsia="細明體" w:hAnsi="細明體" w:cs="細明體"/>
      <w:color w:val="33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FB43-4022-4789-AA57-DFFDEAAF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2013-11-12T12:35:00Z</cp:lastPrinted>
  <dcterms:created xsi:type="dcterms:W3CDTF">2014-01-03T04:28:00Z</dcterms:created>
  <dcterms:modified xsi:type="dcterms:W3CDTF">2014-01-03T04:33:00Z</dcterms:modified>
</cp:coreProperties>
</file>