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F25" w:rsidRPr="0061360F" w:rsidRDefault="00B70F25" w:rsidP="00B70F25">
      <w:pPr>
        <w:adjustRightInd w:val="0"/>
        <w:snapToGrid w:val="0"/>
        <w:spacing w:line="300" w:lineRule="auto"/>
        <w:jc w:val="center"/>
        <w:rPr>
          <w:rFonts w:ascii="Times New Roman" w:hAnsi="Times New Roman" w:cs="Times New Roman"/>
          <w:szCs w:val="24"/>
        </w:rPr>
      </w:pPr>
      <w:r w:rsidRPr="0061360F">
        <w:rPr>
          <w:rFonts w:ascii="Times New Roman" w:hAnsi="新細明體" w:cs="Times New Roman" w:hint="eastAsia"/>
          <w:szCs w:val="24"/>
        </w:rPr>
        <w:t>福嚴推廣教育班</w:t>
      </w:r>
      <w:r w:rsidRPr="0061360F">
        <w:rPr>
          <w:rFonts w:ascii="Times New Roman" w:hAnsi="新細明體" w:cs="Times New Roman"/>
          <w:szCs w:val="24"/>
        </w:rPr>
        <w:t>第</w:t>
      </w:r>
      <w:r w:rsidRPr="0061360F">
        <w:rPr>
          <w:rFonts w:ascii="Times New Roman" w:hAnsi="Times New Roman" w:cs="Times New Roman" w:hint="eastAsia"/>
          <w:szCs w:val="24"/>
        </w:rPr>
        <w:t>26</w:t>
      </w:r>
      <w:r w:rsidRPr="0061360F">
        <w:rPr>
          <w:rFonts w:ascii="Times New Roman" w:hAnsi="新細明體" w:cs="Times New Roman"/>
          <w:szCs w:val="24"/>
        </w:rPr>
        <w:t>期（《</w:t>
      </w:r>
      <w:r w:rsidRPr="0061360F">
        <w:rPr>
          <w:rFonts w:ascii="Times New Roman" w:hAnsi="新細明體" w:cs="Times New Roman" w:hint="eastAsia"/>
          <w:szCs w:val="24"/>
        </w:rPr>
        <w:t>中觀今論</w:t>
      </w:r>
      <w:r w:rsidRPr="0061360F">
        <w:rPr>
          <w:rFonts w:ascii="Times New Roman" w:hAnsi="新細明體" w:cs="Times New Roman"/>
          <w:szCs w:val="24"/>
        </w:rPr>
        <w:t>》）</w:t>
      </w:r>
    </w:p>
    <w:p w:rsidR="00B70F25" w:rsidRPr="0061360F" w:rsidRDefault="00B70F25" w:rsidP="00BD1F52">
      <w:pPr>
        <w:spacing w:line="400" w:lineRule="exact"/>
        <w:jc w:val="center"/>
        <w:rPr>
          <w:rFonts w:ascii="Times Ext Roman" w:eastAsia="標楷體" w:hAnsi="Times Ext Roman" w:cs="Times Ext Roman"/>
          <w:b/>
          <w:sz w:val="36"/>
          <w:szCs w:val="36"/>
        </w:rPr>
      </w:pPr>
      <w:r w:rsidRPr="0061360F">
        <w:rPr>
          <w:rFonts w:ascii="Times Ext Roman" w:eastAsia="標楷體" w:hAnsi="Times Ext Roman" w:cs="Times Ext Roman" w:hint="eastAsia"/>
          <w:b/>
          <w:sz w:val="36"/>
          <w:szCs w:val="36"/>
        </w:rPr>
        <w:t>第四章</w:t>
      </w:r>
      <w:r w:rsidRPr="0061360F">
        <w:rPr>
          <w:rFonts w:ascii="Times New Roman" w:eastAsia="標楷體" w:hAnsi="Times New Roman" w:cs="Times New Roman" w:hint="eastAsia"/>
          <w:b/>
          <w:sz w:val="36"/>
          <w:szCs w:val="36"/>
        </w:rPr>
        <w:t xml:space="preserve"> </w:t>
      </w:r>
      <w:r w:rsidRPr="0061360F">
        <w:rPr>
          <w:rFonts w:ascii="Times Ext Roman" w:eastAsia="標楷體" w:hAnsi="Times Ext Roman" w:cs="Times Ext Roman" w:hint="eastAsia"/>
          <w:b/>
          <w:sz w:val="36"/>
          <w:szCs w:val="36"/>
        </w:rPr>
        <w:t>中道之方法論</w:t>
      </w:r>
    </w:p>
    <w:p w:rsidR="00B70F25" w:rsidRPr="0061360F" w:rsidRDefault="00B70F25" w:rsidP="00BD1F52">
      <w:pPr>
        <w:snapToGrid w:val="0"/>
        <w:spacing w:line="400" w:lineRule="exact"/>
        <w:jc w:val="center"/>
        <w:rPr>
          <w:rFonts w:ascii="標楷體" w:eastAsia="標楷體" w:hAnsi="標楷體" w:cs="Times New Roman"/>
          <w:b/>
          <w:sz w:val="28"/>
          <w:szCs w:val="24"/>
        </w:rPr>
      </w:pPr>
      <w:r w:rsidRPr="0061360F">
        <w:rPr>
          <w:rFonts w:ascii="標楷體" w:eastAsia="標楷體" w:hAnsi="標楷體" w:cs="Times New Roman" w:hint="eastAsia"/>
          <w:b/>
          <w:sz w:val="28"/>
          <w:szCs w:val="24"/>
        </w:rPr>
        <w:t>第一節</w:t>
      </w:r>
      <w:r w:rsidRPr="0061360F">
        <w:rPr>
          <w:rFonts w:ascii="Times New Roman" w:eastAsia="標楷體" w:hAnsi="Times New Roman" w:cs="Times New Roman" w:hint="eastAsia"/>
          <w:b/>
          <w:sz w:val="28"/>
          <w:szCs w:val="24"/>
        </w:rPr>
        <w:t xml:space="preserve">  </w:t>
      </w:r>
      <w:proofErr w:type="gramStart"/>
      <w:r w:rsidRPr="0061360F">
        <w:rPr>
          <w:rFonts w:ascii="標楷體" w:eastAsia="標楷體" w:hAnsi="標楷體" w:cs="Times New Roman" w:hint="eastAsia"/>
          <w:b/>
          <w:sz w:val="28"/>
          <w:szCs w:val="24"/>
        </w:rPr>
        <w:t>中觀與</w:t>
      </w:r>
      <w:proofErr w:type="gramEnd"/>
      <w:r w:rsidRPr="0061360F">
        <w:rPr>
          <w:rFonts w:ascii="標楷體" w:eastAsia="標楷體" w:hAnsi="標楷體" w:cs="Times New Roman" w:hint="eastAsia"/>
          <w:b/>
          <w:sz w:val="28"/>
          <w:szCs w:val="24"/>
        </w:rPr>
        <w:t>中論</w:t>
      </w:r>
    </w:p>
    <w:p w:rsidR="00B70F25" w:rsidRPr="0061360F" w:rsidRDefault="00B70F25" w:rsidP="00BD1F52">
      <w:pPr>
        <w:snapToGrid w:val="0"/>
        <w:spacing w:line="400" w:lineRule="exact"/>
        <w:jc w:val="center"/>
        <w:rPr>
          <w:rFonts w:ascii="Times New Roman" w:eastAsia="標楷體" w:hAnsi="Times New Roman" w:cs="Times New Roman"/>
          <w:szCs w:val="24"/>
        </w:rPr>
      </w:pPr>
      <w:proofErr w:type="gramStart"/>
      <w:r w:rsidRPr="0061360F">
        <w:rPr>
          <w:rFonts w:ascii="Times New Roman" w:eastAsia="標楷體" w:hAnsi="Times New Roman" w:cs="Times New Roman"/>
          <w:szCs w:val="24"/>
        </w:rPr>
        <w:t>（</w:t>
      </w:r>
      <w:proofErr w:type="gramEnd"/>
      <w:r w:rsidR="00BD1F52" w:rsidRPr="0061360F">
        <w:rPr>
          <w:rFonts w:ascii="Times New Roman" w:eastAsia="標楷體" w:hAnsi="Times New Roman" w:cs="Times New Roman"/>
          <w:szCs w:val="24"/>
        </w:rPr>
        <w:t>pp.41-43</w:t>
      </w:r>
      <w:proofErr w:type="gramStart"/>
      <w:r w:rsidRPr="0061360F">
        <w:rPr>
          <w:rFonts w:ascii="Times New Roman" w:eastAsia="標楷體" w:hAnsi="Times New Roman" w:cs="Times New Roman"/>
          <w:szCs w:val="24"/>
        </w:rPr>
        <w:t>）</w:t>
      </w:r>
      <w:proofErr w:type="gramEnd"/>
    </w:p>
    <w:p w:rsidR="00B70F25" w:rsidRPr="0061360F" w:rsidRDefault="00B70F25" w:rsidP="00031472">
      <w:pPr>
        <w:spacing w:beforeLines="50" w:before="180" w:afterLines="100" w:after="360" w:line="240" w:lineRule="atLeast"/>
        <w:jc w:val="right"/>
        <w:rPr>
          <w:rFonts w:ascii="Times New Roman" w:hAnsi="Times New Roman" w:cs="Times New Roman"/>
          <w:szCs w:val="24"/>
        </w:rPr>
      </w:pPr>
      <w:proofErr w:type="gramStart"/>
      <w:r w:rsidRPr="0061360F">
        <w:rPr>
          <w:rFonts w:ascii="Times New Roman" w:eastAsia="標楷體" w:hAnsi="Times New Roman" w:cs="Times New Roman"/>
          <w:sz w:val="26"/>
          <w:szCs w:val="24"/>
        </w:rPr>
        <w:t>釋厚觀</w:t>
      </w:r>
      <w:r w:rsidRPr="0061360F">
        <w:rPr>
          <w:rFonts w:ascii="Times New Roman" w:hAnsi="Times New Roman" w:cs="Times New Roman"/>
          <w:sz w:val="26"/>
          <w:szCs w:val="24"/>
        </w:rPr>
        <w:t>（</w:t>
      </w:r>
      <w:proofErr w:type="gramEnd"/>
      <w:r w:rsidRPr="0061360F">
        <w:rPr>
          <w:rFonts w:ascii="Times New Roman" w:hAnsi="Times New Roman" w:cs="Times New Roman"/>
          <w:sz w:val="26"/>
          <w:szCs w:val="24"/>
        </w:rPr>
        <w:t xml:space="preserve">2013. </w:t>
      </w:r>
      <w:r w:rsidRPr="0061360F">
        <w:rPr>
          <w:rFonts w:ascii="Times New Roman" w:hAnsi="Times New Roman" w:cs="Times New Roman" w:hint="eastAsia"/>
          <w:sz w:val="26"/>
          <w:szCs w:val="24"/>
        </w:rPr>
        <w:t>11</w:t>
      </w:r>
      <w:r w:rsidRPr="0061360F">
        <w:rPr>
          <w:rFonts w:ascii="Times New Roman" w:hAnsi="Times New Roman" w:cs="Times New Roman"/>
          <w:sz w:val="26"/>
          <w:szCs w:val="24"/>
        </w:rPr>
        <w:t>.</w:t>
      </w:r>
      <w:r w:rsidR="008D6EB0" w:rsidRPr="0061360F">
        <w:rPr>
          <w:rFonts w:ascii="Times New Roman" w:hAnsi="Times New Roman" w:cs="Times New Roman" w:hint="eastAsia"/>
          <w:sz w:val="26"/>
          <w:szCs w:val="24"/>
        </w:rPr>
        <w:t>16</w:t>
      </w:r>
      <w:proofErr w:type="gramStart"/>
      <w:r w:rsidRPr="0061360F">
        <w:rPr>
          <w:rFonts w:ascii="Times New Roman" w:hAnsi="Times New Roman" w:cs="Times New Roman"/>
          <w:sz w:val="26"/>
          <w:szCs w:val="24"/>
        </w:rPr>
        <w:t>）</w:t>
      </w:r>
      <w:proofErr w:type="gramEnd"/>
    </w:p>
    <w:p w:rsidR="00B70F25" w:rsidRPr="0061360F" w:rsidRDefault="00B70F25" w:rsidP="00B70F25">
      <w:pPr>
        <w:spacing w:beforeLines="50" w:before="180"/>
        <w:rPr>
          <w:rFonts w:ascii="Times Ext Roman" w:hAnsi="Times Ext Roman" w:cs="Times Ext Roman"/>
          <w:b/>
          <w:sz w:val="20"/>
          <w:szCs w:val="20"/>
          <w:bdr w:val="single" w:sz="4" w:space="0" w:color="auto"/>
        </w:rPr>
      </w:pPr>
      <w:r w:rsidRPr="0061360F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壹</w:t>
      </w:r>
      <w:r w:rsidRPr="0061360F">
        <w:rPr>
          <w:rFonts w:ascii="Times Ext Roman" w:hAnsi="Times Ext Roman" w:cs="Times Ext Roman"/>
          <w:b/>
          <w:sz w:val="20"/>
          <w:szCs w:val="24"/>
          <w:bdr w:val="single" w:sz="4" w:space="0" w:color="auto"/>
        </w:rPr>
        <w:t>、</w:t>
      </w:r>
      <w:proofErr w:type="gramStart"/>
      <w:r w:rsidRPr="0061360F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悟入緣起</w:t>
      </w:r>
      <w:proofErr w:type="gramEnd"/>
      <w:r w:rsidRPr="0061360F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中道的方法論</w:t>
      </w:r>
      <w:proofErr w:type="gramStart"/>
      <w:r w:rsidRPr="0061360F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BD1F52" w:rsidRPr="0061360F">
        <w:rPr>
          <w:rFonts w:ascii="Times New Roman" w:hAnsi="Times New Roman" w:cs="Times New Roman" w:hint="eastAsia"/>
          <w:sz w:val="20"/>
          <w:szCs w:val="20"/>
        </w:rPr>
        <w:t>pp.41-42</w:t>
      </w:r>
      <w:proofErr w:type="gramStart"/>
      <w:r w:rsidRPr="0061360F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B70F25" w:rsidRPr="0061360F" w:rsidRDefault="00BD1F52" w:rsidP="00B70F25">
      <w:pPr>
        <w:ind w:firstLineChars="50" w:firstLine="10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1360F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（壹）</w:t>
      </w:r>
      <w:r w:rsidR="00B70F25" w:rsidRPr="0061360F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略標</w:t>
      </w:r>
    </w:p>
    <w:p w:rsidR="00B70F25" w:rsidRPr="0061360F" w:rsidRDefault="00B70F25" w:rsidP="00B70F25">
      <w:pPr>
        <w:ind w:firstLineChars="50" w:firstLine="120"/>
        <w:rPr>
          <w:rFonts w:ascii="Times New Roman" w:hAnsi="Times New Roman" w:cs="Times New Roman"/>
          <w:szCs w:val="24"/>
        </w:rPr>
      </w:pPr>
      <w:proofErr w:type="gramStart"/>
      <w:r w:rsidRPr="0061360F">
        <w:rPr>
          <w:rFonts w:ascii="Times New Roman" w:hAnsi="Times New Roman" w:cs="Times New Roman" w:hint="eastAsia"/>
          <w:szCs w:val="24"/>
        </w:rPr>
        <w:t>悟入緣起</w:t>
      </w:r>
      <w:proofErr w:type="gramEnd"/>
      <w:r w:rsidRPr="0061360F">
        <w:rPr>
          <w:rFonts w:ascii="Times New Roman" w:hAnsi="Times New Roman" w:cs="Times New Roman" w:hint="eastAsia"/>
          <w:szCs w:val="24"/>
        </w:rPr>
        <w:t>中道的方法論，</w:t>
      </w:r>
      <w:proofErr w:type="gramStart"/>
      <w:r w:rsidRPr="0061360F">
        <w:rPr>
          <w:rFonts w:ascii="Times New Roman" w:hAnsi="Times New Roman" w:cs="Times New Roman" w:hint="eastAsia"/>
          <w:szCs w:val="24"/>
        </w:rPr>
        <w:t>即</w:t>
      </w:r>
      <w:r w:rsidRPr="0061360F">
        <w:rPr>
          <w:rFonts w:ascii="Times New Roman" w:hAnsi="Times New Roman" w:cs="Times New Roman" w:hint="eastAsia"/>
          <w:b/>
          <w:szCs w:val="24"/>
        </w:rPr>
        <w:t>中觀</w:t>
      </w:r>
      <w:r w:rsidRPr="0061360F">
        <w:rPr>
          <w:rFonts w:ascii="Times New Roman" w:hAnsi="Times New Roman" w:cs="Times New Roman" w:hint="eastAsia"/>
          <w:szCs w:val="24"/>
        </w:rPr>
        <w:t>與</w:t>
      </w:r>
      <w:proofErr w:type="gramEnd"/>
      <w:r w:rsidRPr="0061360F">
        <w:rPr>
          <w:rFonts w:ascii="Times New Roman" w:hAnsi="Times New Roman" w:cs="Times New Roman" w:hint="eastAsia"/>
          <w:b/>
          <w:szCs w:val="24"/>
        </w:rPr>
        <w:t>中論</w:t>
      </w:r>
      <w:r w:rsidRPr="0061360F">
        <w:rPr>
          <w:rFonts w:ascii="Times New Roman" w:hAnsi="Times New Roman" w:cs="Times New Roman" w:hint="eastAsia"/>
          <w:szCs w:val="24"/>
        </w:rPr>
        <w:t>。</w:t>
      </w:r>
    </w:p>
    <w:p w:rsidR="00B70F25" w:rsidRPr="0061360F" w:rsidRDefault="00BD1F52" w:rsidP="00B70F25">
      <w:pPr>
        <w:spacing w:beforeLines="30" w:before="108"/>
        <w:ind w:firstLineChars="50" w:firstLine="100"/>
        <w:rPr>
          <w:rFonts w:ascii="Times Ext Roman" w:hAnsi="Times Ext Roman" w:cs="Times Ext Roman"/>
          <w:sz w:val="22"/>
          <w:szCs w:val="24"/>
        </w:rPr>
      </w:pPr>
      <w:r w:rsidRPr="0061360F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（貳）</w:t>
      </w:r>
      <w:r w:rsidR="00B70F25" w:rsidRPr="0061360F">
        <w:rPr>
          <w:rFonts w:ascii="Times Ext Roman" w:hAnsi="Times Ext Roman" w:cs="Times Ext Roman"/>
          <w:b/>
          <w:sz w:val="20"/>
          <w:szCs w:val="24"/>
          <w:bdr w:val="single" w:sz="4" w:space="0" w:color="auto"/>
        </w:rPr>
        <w:t>「觀</w:t>
      </w:r>
      <w:r w:rsidR="00B70F25" w:rsidRPr="0061360F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」與「論」之意義</w:t>
      </w:r>
      <w:proofErr w:type="gramStart"/>
      <w:r w:rsidR="00B70F25" w:rsidRPr="0061360F">
        <w:rPr>
          <w:rFonts w:ascii="Times Ext Roman" w:hAnsi="Times Ext Roman" w:cs="Times Ext Roman"/>
          <w:sz w:val="20"/>
          <w:szCs w:val="20"/>
        </w:rPr>
        <w:t>（</w:t>
      </w:r>
      <w:proofErr w:type="gramEnd"/>
      <w:r w:rsidRPr="0061360F">
        <w:rPr>
          <w:rFonts w:ascii="Times New Roman" w:hAnsi="Times New Roman" w:cs="Times New Roman"/>
          <w:sz w:val="20"/>
          <w:szCs w:val="20"/>
        </w:rPr>
        <w:t>pp.41-4</w:t>
      </w:r>
      <w:r w:rsidRPr="0061360F">
        <w:rPr>
          <w:rFonts w:ascii="Times New Roman" w:hAnsi="Times New Roman" w:cs="Times New Roman" w:hint="eastAsia"/>
          <w:sz w:val="20"/>
          <w:szCs w:val="20"/>
        </w:rPr>
        <w:t>2</w:t>
      </w:r>
      <w:proofErr w:type="gramStart"/>
      <w:r w:rsidR="00B70F25" w:rsidRPr="0061360F">
        <w:rPr>
          <w:rFonts w:ascii="Times Ext Roman" w:hAnsi="Times Ext Roman" w:cs="Times Ext Roman"/>
          <w:sz w:val="20"/>
          <w:szCs w:val="20"/>
        </w:rPr>
        <w:t>）</w:t>
      </w:r>
      <w:proofErr w:type="gramEnd"/>
    </w:p>
    <w:p w:rsidR="00B70F25" w:rsidRPr="0061360F" w:rsidRDefault="00BD1F52" w:rsidP="00B70F25">
      <w:pPr>
        <w:ind w:leftChars="100" w:left="240"/>
        <w:rPr>
          <w:rFonts w:ascii="Times Ext Roman" w:hAnsi="Times Ext Roman" w:cs="Times Ext Roman"/>
          <w:sz w:val="20"/>
          <w:szCs w:val="20"/>
          <w:bdr w:val="single" w:sz="4" w:space="0" w:color="auto"/>
        </w:rPr>
      </w:pPr>
      <w:r w:rsidRPr="0061360F">
        <w:rPr>
          <w:rFonts w:ascii="Times Ext Roman" w:hAnsi="Times Ext Roman" w:cs="Times Ext Roman"/>
          <w:b/>
          <w:sz w:val="20"/>
          <w:szCs w:val="24"/>
          <w:bdr w:val="single" w:sz="4" w:space="0" w:color="auto"/>
        </w:rPr>
        <w:t>一、</w:t>
      </w:r>
      <w:r w:rsidR="00B70F25" w:rsidRPr="0061360F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「觀」的意義</w:t>
      </w:r>
      <w:proofErr w:type="gramStart"/>
      <w:r w:rsidR="00B70F25" w:rsidRPr="0061360F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B70F25" w:rsidRPr="0061360F">
        <w:rPr>
          <w:rFonts w:ascii="Times New Roman" w:hAnsi="Times New Roman" w:cs="Times New Roman" w:hint="eastAsia"/>
          <w:sz w:val="20"/>
          <w:szCs w:val="20"/>
        </w:rPr>
        <w:t>p.41</w:t>
      </w:r>
      <w:proofErr w:type="gramStart"/>
      <w:r w:rsidR="00B70F25" w:rsidRPr="0061360F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B70F25" w:rsidRPr="0061360F" w:rsidRDefault="00B70F25" w:rsidP="00B70F25">
      <w:pPr>
        <w:ind w:leftChars="100" w:left="240"/>
        <w:rPr>
          <w:rFonts w:ascii="Times New Roman" w:hAnsi="Times New Roman" w:cs="Times New Roman"/>
          <w:szCs w:val="24"/>
        </w:rPr>
      </w:pPr>
      <w:r w:rsidRPr="0061360F">
        <w:rPr>
          <w:rFonts w:ascii="Times New Roman" w:hAnsi="Times New Roman" w:cs="Times New Roman" w:hint="eastAsia"/>
          <w:szCs w:val="24"/>
        </w:rPr>
        <w:t>先</w:t>
      </w:r>
      <w:proofErr w:type="gramStart"/>
      <w:r w:rsidRPr="0061360F">
        <w:rPr>
          <w:rFonts w:ascii="Times New Roman" w:hAnsi="Times New Roman" w:cs="Times New Roman" w:hint="eastAsia"/>
          <w:szCs w:val="24"/>
        </w:rPr>
        <w:t>說</w:t>
      </w:r>
      <w:r w:rsidRPr="0061360F">
        <w:rPr>
          <w:rFonts w:ascii="Times New Roman" w:hAnsi="Times New Roman" w:cs="Times New Roman" w:hint="eastAsia"/>
          <w:b/>
          <w:szCs w:val="24"/>
        </w:rPr>
        <w:t>中觀</w:t>
      </w:r>
      <w:proofErr w:type="gramEnd"/>
      <w:r w:rsidRPr="0061360F">
        <w:rPr>
          <w:rFonts w:ascii="Times New Roman" w:hAnsi="Times New Roman" w:cs="Times New Roman"/>
          <w:szCs w:val="24"/>
          <w:vertAlign w:val="superscript"/>
        </w:rPr>
        <w:footnoteReference w:id="1"/>
      </w:r>
      <w:r w:rsidR="00EE737F" w:rsidRPr="0061360F">
        <w:rPr>
          <w:rFonts w:ascii="新細明體" w:hAnsi="新細明體" w:hint="eastAsia"/>
        </w:rPr>
        <w:t>。</w:t>
      </w:r>
      <w:proofErr w:type="gramStart"/>
      <w:r w:rsidRPr="0061360F">
        <w:rPr>
          <w:rFonts w:ascii="Times New Roman" w:hAnsi="Times New Roman" w:cs="Times New Roman" w:hint="eastAsia"/>
          <w:szCs w:val="24"/>
        </w:rPr>
        <w:t>觀即觀察</w:t>
      </w:r>
      <w:proofErr w:type="gramEnd"/>
      <w:r w:rsidRPr="0061360F">
        <w:rPr>
          <w:rFonts w:ascii="Times New Roman" w:hAnsi="Times New Roman" w:cs="Times New Roman" w:hint="eastAsia"/>
          <w:szCs w:val="24"/>
        </w:rPr>
        <w:t>，此名可有三種意義：</w:t>
      </w:r>
    </w:p>
    <w:p w:rsidR="00B70F25" w:rsidRPr="0061360F" w:rsidRDefault="00BD1F52" w:rsidP="00B70F25">
      <w:pPr>
        <w:spacing w:beforeLines="30" w:before="108"/>
        <w:ind w:leftChars="200" w:left="480"/>
        <w:rPr>
          <w:rFonts w:ascii="Times Ext Roman" w:hAnsi="Times Ext Roman" w:cs="Times Ext Roman"/>
          <w:sz w:val="20"/>
          <w:szCs w:val="24"/>
          <w:bdr w:val="single" w:sz="4" w:space="0" w:color="auto"/>
        </w:rPr>
      </w:pPr>
      <w:r w:rsidRPr="0061360F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（一）</w:t>
      </w:r>
      <w:r w:rsidR="00B70F25" w:rsidRPr="0061360F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觀者</w:t>
      </w:r>
      <w:proofErr w:type="gramStart"/>
      <w:r w:rsidR="00B70F25" w:rsidRPr="0061360F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B70F25" w:rsidRPr="0061360F">
        <w:rPr>
          <w:rFonts w:ascii="Times New Roman" w:hAnsi="Times New Roman" w:cs="Times New Roman" w:hint="eastAsia"/>
          <w:sz w:val="20"/>
          <w:szCs w:val="20"/>
        </w:rPr>
        <w:t>p.41</w:t>
      </w:r>
      <w:proofErr w:type="gramStart"/>
      <w:r w:rsidR="00B70F25" w:rsidRPr="0061360F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B70F25" w:rsidRPr="0061360F" w:rsidRDefault="00B70F25" w:rsidP="00B70F25">
      <w:pPr>
        <w:ind w:leftChars="200" w:left="480"/>
        <w:rPr>
          <w:rFonts w:ascii="Times New Roman" w:hAnsi="Times New Roman" w:cs="Times New Roman"/>
          <w:szCs w:val="24"/>
        </w:rPr>
      </w:pPr>
      <w:r w:rsidRPr="0061360F">
        <w:rPr>
          <w:rFonts w:ascii="Times New Roman" w:hAnsi="Times New Roman" w:cs="Times New Roman" w:hint="eastAsia"/>
          <w:szCs w:val="24"/>
        </w:rPr>
        <w:t>一、</w:t>
      </w:r>
      <w:proofErr w:type="gramStart"/>
      <w:r w:rsidRPr="0061360F">
        <w:rPr>
          <w:rFonts w:ascii="Times New Roman" w:hAnsi="Times New Roman" w:cs="Times New Roman" w:hint="eastAsia"/>
          <w:szCs w:val="24"/>
        </w:rPr>
        <w:t>指</w:t>
      </w:r>
      <w:r w:rsidRPr="0061360F">
        <w:rPr>
          <w:rFonts w:ascii="Times New Roman" w:hAnsi="Times New Roman" w:cs="Times New Roman" w:hint="eastAsia"/>
          <w:b/>
          <w:szCs w:val="24"/>
        </w:rPr>
        <w:t>觀者</w:t>
      </w:r>
      <w:proofErr w:type="gramEnd"/>
      <w:r w:rsidRPr="0061360F">
        <w:rPr>
          <w:rFonts w:ascii="Times New Roman" w:hAnsi="Times New Roman" w:cs="Times New Roman" w:hint="eastAsia"/>
          <w:szCs w:val="24"/>
        </w:rPr>
        <w:t>說，</w:t>
      </w:r>
      <w:proofErr w:type="gramStart"/>
      <w:r w:rsidRPr="0061360F">
        <w:rPr>
          <w:rFonts w:ascii="Times New Roman" w:hAnsi="Times New Roman" w:cs="Times New Roman" w:hint="eastAsia"/>
          <w:szCs w:val="24"/>
        </w:rPr>
        <w:t>即能觀的</w:t>
      </w:r>
      <w:proofErr w:type="gramEnd"/>
      <w:r w:rsidRPr="0061360F">
        <w:rPr>
          <w:rFonts w:ascii="Times New Roman" w:hAnsi="Times New Roman" w:cs="Times New Roman" w:hint="eastAsia"/>
          <w:b/>
          <w:szCs w:val="24"/>
        </w:rPr>
        <w:t>主體</w:t>
      </w:r>
      <w:r w:rsidRPr="0061360F">
        <w:rPr>
          <w:rFonts w:ascii="Times New Roman" w:hAnsi="Times New Roman" w:cs="Times New Roman" w:hint="eastAsia"/>
          <w:szCs w:val="24"/>
        </w:rPr>
        <w:t>。</w:t>
      </w:r>
    </w:p>
    <w:p w:rsidR="00B70F25" w:rsidRPr="0061360F" w:rsidRDefault="00B70F25" w:rsidP="00B70F25">
      <w:pPr>
        <w:spacing w:beforeLines="30" w:before="108"/>
        <w:ind w:leftChars="200" w:left="480"/>
        <w:rPr>
          <w:rFonts w:ascii="Times New Roman" w:hAnsi="Times New Roman" w:cs="Times New Roman"/>
          <w:szCs w:val="24"/>
        </w:rPr>
      </w:pPr>
      <w:proofErr w:type="gramStart"/>
      <w:r w:rsidRPr="0061360F">
        <w:rPr>
          <w:rFonts w:ascii="Times New Roman" w:hAnsi="Times New Roman" w:cs="Times New Roman" w:hint="eastAsia"/>
          <w:szCs w:val="24"/>
        </w:rPr>
        <w:t>約觀者</w:t>
      </w:r>
      <w:proofErr w:type="gramEnd"/>
      <w:r w:rsidRPr="0061360F">
        <w:rPr>
          <w:rFonts w:ascii="Times New Roman" w:hAnsi="Times New Roman" w:cs="Times New Roman" w:hint="eastAsia"/>
          <w:szCs w:val="24"/>
        </w:rPr>
        <w:t>的</w:t>
      </w:r>
      <w:r w:rsidRPr="0061360F">
        <w:rPr>
          <w:rFonts w:ascii="Times New Roman" w:hAnsi="Times New Roman" w:cs="Times New Roman" w:hint="eastAsia"/>
          <w:b/>
          <w:szCs w:val="24"/>
        </w:rPr>
        <w:t>總體</w:t>
      </w:r>
      <w:r w:rsidRPr="0061360F">
        <w:rPr>
          <w:rFonts w:ascii="Times New Roman" w:hAnsi="Times New Roman" w:cs="Times New Roman" w:hint="eastAsia"/>
          <w:szCs w:val="24"/>
        </w:rPr>
        <w:t>說，即是</w:t>
      </w:r>
      <w:r w:rsidRPr="0061360F">
        <w:rPr>
          <w:rFonts w:ascii="Times New Roman" w:hAnsi="Times New Roman" w:cs="Times New Roman" w:hint="eastAsia"/>
          <w:b/>
          <w:szCs w:val="24"/>
        </w:rPr>
        <w:t>有情</w:t>
      </w:r>
      <w:r w:rsidRPr="0061360F">
        <w:rPr>
          <w:rFonts w:ascii="Times New Roman" w:hAnsi="Times New Roman" w:cs="Times New Roman" w:hint="eastAsia"/>
          <w:szCs w:val="24"/>
        </w:rPr>
        <w:t>；</w:t>
      </w:r>
    </w:p>
    <w:p w:rsidR="00B70F25" w:rsidRPr="0061360F" w:rsidRDefault="00B70F25" w:rsidP="00B70F25">
      <w:pPr>
        <w:spacing w:beforeLines="30" w:before="108"/>
        <w:ind w:leftChars="200" w:left="480"/>
        <w:rPr>
          <w:rFonts w:ascii="Times New Roman" w:hAnsi="Times New Roman" w:cs="Times New Roman"/>
          <w:szCs w:val="24"/>
        </w:rPr>
      </w:pPr>
      <w:proofErr w:type="gramStart"/>
      <w:r w:rsidRPr="0061360F">
        <w:rPr>
          <w:rFonts w:ascii="Times New Roman" w:hAnsi="Times New Roman" w:cs="Times New Roman" w:hint="eastAsia"/>
          <w:szCs w:val="24"/>
        </w:rPr>
        <w:t>約</w:t>
      </w:r>
      <w:r w:rsidRPr="0061360F">
        <w:rPr>
          <w:rFonts w:ascii="Times New Roman" w:hAnsi="Times New Roman" w:cs="Times New Roman" w:hint="eastAsia"/>
          <w:b/>
          <w:szCs w:val="24"/>
        </w:rPr>
        <w:t>別體</w:t>
      </w:r>
      <w:r w:rsidRPr="0061360F">
        <w:rPr>
          <w:rFonts w:ascii="Times New Roman" w:hAnsi="Times New Roman" w:cs="Times New Roman" w:hint="eastAsia"/>
          <w:szCs w:val="24"/>
        </w:rPr>
        <w:t>說</w:t>
      </w:r>
      <w:proofErr w:type="gramEnd"/>
      <w:r w:rsidRPr="0061360F">
        <w:rPr>
          <w:rFonts w:ascii="Times New Roman" w:hAnsi="Times New Roman" w:cs="Times New Roman" w:hint="eastAsia"/>
          <w:szCs w:val="24"/>
        </w:rPr>
        <w:t>，即與心</w:t>
      </w:r>
      <w:proofErr w:type="gramStart"/>
      <w:r w:rsidRPr="0061360F">
        <w:rPr>
          <w:rFonts w:ascii="Times New Roman" w:hAnsi="Times New Roman" w:cs="Times New Roman" w:hint="eastAsia"/>
          <w:szCs w:val="24"/>
        </w:rPr>
        <w:t>心</w:t>
      </w:r>
      <w:proofErr w:type="gramEnd"/>
      <w:r w:rsidRPr="0061360F">
        <w:rPr>
          <w:rFonts w:ascii="Times New Roman" w:hAnsi="Times New Roman" w:cs="Times New Roman" w:hint="eastAsia"/>
          <w:szCs w:val="24"/>
        </w:rPr>
        <w:t>所相應的</w:t>
      </w:r>
      <w:r w:rsidRPr="0061360F">
        <w:rPr>
          <w:rFonts w:ascii="Times New Roman" w:hAnsi="Times New Roman" w:cs="Times New Roman" w:hint="eastAsia"/>
          <w:b/>
          <w:szCs w:val="24"/>
        </w:rPr>
        <w:t>慧心所</w:t>
      </w:r>
      <w:r w:rsidRPr="0061360F">
        <w:rPr>
          <w:rFonts w:ascii="Times New Roman" w:hAnsi="Times New Roman" w:cs="Times New Roman" w:hint="eastAsia"/>
          <w:szCs w:val="24"/>
        </w:rPr>
        <w:t>。佛</w:t>
      </w:r>
      <w:proofErr w:type="gramStart"/>
      <w:r w:rsidRPr="0061360F">
        <w:rPr>
          <w:rFonts w:ascii="Times New Roman" w:hAnsi="Times New Roman" w:cs="Times New Roman" w:hint="eastAsia"/>
          <w:szCs w:val="24"/>
        </w:rPr>
        <w:t>典所說的</w:t>
      </w:r>
      <w:proofErr w:type="gramEnd"/>
      <w:r w:rsidRPr="0061360F">
        <w:rPr>
          <w:rFonts w:ascii="Times New Roman" w:hAnsi="Times New Roman" w:cs="Times New Roman" w:hint="eastAsia"/>
          <w:szCs w:val="24"/>
        </w:rPr>
        <w:t>止</w:t>
      </w:r>
      <w:r w:rsidR="00EE737F" w:rsidRPr="0061360F">
        <w:rPr>
          <w:rFonts w:ascii="新細明體" w:hAnsi="新細明體" w:hint="eastAsia"/>
        </w:rPr>
        <w:t>、</w:t>
      </w:r>
      <w:r w:rsidRPr="0061360F">
        <w:rPr>
          <w:rFonts w:ascii="Times New Roman" w:hAnsi="Times New Roman" w:cs="Times New Roman" w:hint="eastAsia"/>
          <w:szCs w:val="24"/>
        </w:rPr>
        <w:t>觀，即是定</w:t>
      </w:r>
      <w:r w:rsidR="00EE737F" w:rsidRPr="0061360F">
        <w:rPr>
          <w:rFonts w:ascii="新細明體" w:hAnsi="新細明體" w:hint="eastAsia"/>
        </w:rPr>
        <w:t>、</w:t>
      </w:r>
      <w:r w:rsidRPr="0061360F">
        <w:rPr>
          <w:rFonts w:ascii="Times New Roman" w:hAnsi="Times New Roman" w:cs="Times New Roman" w:hint="eastAsia"/>
          <w:szCs w:val="24"/>
        </w:rPr>
        <w:t>慧，</w:t>
      </w:r>
      <w:proofErr w:type="gramStart"/>
      <w:r w:rsidRPr="0061360F">
        <w:rPr>
          <w:rFonts w:ascii="Times New Roman" w:hAnsi="Times New Roman" w:cs="Times New Roman" w:hint="eastAsia"/>
          <w:szCs w:val="24"/>
        </w:rPr>
        <w:t>故知觀體即</w:t>
      </w:r>
      <w:proofErr w:type="gramEnd"/>
      <w:r w:rsidRPr="0061360F">
        <w:rPr>
          <w:rFonts w:ascii="Times New Roman" w:hAnsi="Times New Roman" w:cs="Times New Roman" w:hint="eastAsia"/>
          <w:szCs w:val="24"/>
        </w:rPr>
        <w:t>是慧。</w:t>
      </w:r>
    </w:p>
    <w:p w:rsidR="00B70F25" w:rsidRPr="0061360F" w:rsidRDefault="00BD1F52" w:rsidP="00B70F25">
      <w:pPr>
        <w:spacing w:beforeLines="30" w:before="108"/>
        <w:ind w:leftChars="200" w:left="480"/>
        <w:rPr>
          <w:rFonts w:ascii="Times Ext Roman" w:hAnsi="Times Ext Roman" w:cs="Times Ext Roman"/>
          <w:sz w:val="20"/>
          <w:szCs w:val="24"/>
          <w:bdr w:val="single" w:sz="4" w:space="0" w:color="auto"/>
        </w:rPr>
      </w:pPr>
      <w:r w:rsidRPr="0061360F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（二）</w:t>
      </w:r>
      <w:r w:rsidR="00B70F25" w:rsidRPr="0061360F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觀用</w:t>
      </w:r>
      <w:proofErr w:type="gramStart"/>
      <w:r w:rsidR="00B70F25" w:rsidRPr="0061360F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B70F25" w:rsidRPr="0061360F">
        <w:rPr>
          <w:rFonts w:ascii="Times New Roman" w:hAnsi="Times New Roman" w:cs="Times New Roman" w:hint="eastAsia"/>
          <w:sz w:val="20"/>
          <w:szCs w:val="20"/>
        </w:rPr>
        <w:t>p.41</w:t>
      </w:r>
      <w:proofErr w:type="gramStart"/>
      <w:r w:rsidR="00B70F25" w:rsidRPr="0061360F">
        <w:rPr>
          <w:rFonts w:ascii="Times Ext Roman" w:hAnsi="Times Ext Roman" w:cs="Times Ext Roman" w:hint="eastAsia"/>
          <w:sz w:val="22"/>
          <w:szCs w:val="24"/>
        </w:rPr>
        <w:t>）</w:t>
      </w:r>
      <w:proofErr w:type="gramEnd"/>
    </w:p>
    <w:p w:rsidR="00B70F25" w:rsidRPr="0061360F" w:rsidRDefault="00B70F25" w:rsidP="00B70F25">
      <w:pPr>
        <w:ind w:leftChars="200" w:left="480"/>
        <w:rPr>
          <w:rFonts w:ascii="Times New Roman" w:hAnsi="Times New Roman" w:cs="Times New Roman"/>
          <w:szCs w:val="24"/>
        </w:rPr>
      </w:pPr>
      <w:r w:rsidRPr="0061360F">
        <w:rPr>
          <w:rFonts w:ascii="Times New Roman" w:hAnsi="Times New Roman" w:cs="Times New Roman" w:hint="eastAsia"/>
          <w:szCs w:val="24"/>
        </w:rPr>
        <w:t>二、</w:t>
      </w:r>
      <w:proofErr w:type="gramStart"/>
      <w:r w:rsidRPr="0061360F">
        <w:rPr>
          <w:rFonts w:ascii="Times New Roman" w:hAnsi="Times New Roman" w:cs="Times New Roman" w:hint="eastAsia"/>
          <w:szCs w:val="24"/>
        </w:rPr>
        <w:t>指</w:t>
      </w:r>
      <w:r w:rsidRPr="0061360F">
        <w:rPr>
          <w:rFonts w:ascii="Times New Roman" w:hAnsi="Times New Roman" w:cs="Times New Roman" w:hint="eastAsia"/>
          <w:b/>
          <w:szCs w:val="24"/>
        </w:rPr>
        <w:t>觀用</w:t>
      </w:r>
      <w:r w:rsidRPr="0061360F">
        <w:rPr>
          <w:rFonts w:ascii="Times New Roman" w:hAnsi="Times New Roman" w:cs="Times New Roman" w:hint="eastAsia"/>
          <w:szCs w:val="24"/>
        </w:rPr>
        <w:t>說</w:t>
      </w:r>
      <w:proofErr w:type="gramEnd"/>
      <w:r w:rsidRPr="0061360F">
        <w:rPr>
          <w:rFonts w:ascii="Times New Roman" w:hAnsi="Times New Roman" w:cs="Times New Roman" w:hint="eastAsia"/>
          <w:szCs w:val="24"/>
        </w:rPr>
        <w:t>，</w:t>
      </w:r>
      <w:proofErr w:type="gramStart"/>
      <w:r w:rsidRPr="0061360F">
        <w:rPr>
          <w:rFonts w:ascii="Times New Roman" w:hAnsi="Times New Roman" w:cs="Times New Roman" w:hint="eastAsia"/>
          <w:szCs w:val="24"/>
        </w:rPr>
        <w:t>從觀慧所</w:t>
      </w:r>
      <w:proofErr w:type="gramEnd"/>
      <w:r w:rsidRPr="0061360F">
        <w:rPr>
          <w:rFonts w:ascii="Times New Roman" w:hAnsi="Times New Roman" w:cs="Times New Roman" w:hint="eastAsia"/>
          <w:szCs w:val="24"/>
        </w:rPr>
        <w:t>起的能觀察用，即名為觀。</w:t>
      </w:r>
    </w:p>
    <w:p w:rsidR="00B70F25" w:rsidRPr="0061360F" w:rsidRDefault="00B70F25" w:rsidP="00B70F25">
      <w:pPr>
        <w:spacing w:beforeLines="30" w:before="108"/>
        <w:ind w:leftChars="200" w:left="480"/>
        <w:rPr>
          <w:rFonts w:ascii="Times New Roman" w:hAnsi="Times New Roman" w:cs="Times New Roman"/>
          <w:szCs w:val="24"/>
        </w:rPr>
      </w:pPr>
      <w:r w:rsidRPr="0061360F">
        <w:rPr>
          <w:rFonts w:ascii="Times New Roman" w:hAnsi="Times New Roman" w:cs="Times New Roman" w:hint="eastAsia"/>
          <w:b/>
          <w:szCs w:val="24"/>
        </w:rPr>
        <w:t>用</w:t>
      </w:r>
      <w:r w:rsidRPr="0061360F">
        <w:rPr>
          <w:rFonts w:ascii="Times New Roman" w:hAnsi="Times New Roman" w:cs="Times New Roman" w:hint="eastAsia"/>
          <w:szCs w:val="24"/>
        </w:rPr>
        <w:t>與</w:t>
      </w:r>
      <w:r w:rsidRPr="0061360F">
        <w:rPr>
          <w:rFonts w:ascii="Times New Roman" w:hAnsi="Times New Roman" w:cs="Times New Roman" w:hint="eastAsia"/>
          <w:b/>
          <w:szCs w:val="24"/>
        </w:rPr>
        <w:t>體</w:t>
      </w:r>
      <w:r w:rsidRPr="0061360F">
        <w:rPr>
          <w:rFonts w:ascii="Times New Roman" w:hAnsi="Times New Roman" w:cs="Times New Roman" w:hint="eastAsia"/>
          <w:szCs w:val="24"/>
        </w:rPr>
        <w:t>，佛法中常是通用的，如</w:t>
      </w:r>
      <w:r w:rsidR="00EE737F" w:rsidRPr="0061360F">
        <w:rPr>
          <w:rFonts w:hint="eastAsia"/>
        </w:rPr>
        <w:t>說「</w:t>
      </w:r>
      <w:r w:rsidRPr="0061360F">
        <w:rPr>
          <w:rFonts w:ascii="標楷體" w:eastAsia="標楷體" w:hAnsi="標楷體" w:cs="Times New Roman" w:hint="eastAsia"/>
          <w:szCs w:val="24"/>
        </w:rPr>
        <w:t>思量</w:t>
      </w:r>
      <w:proofErr w:type="gramStart"/>
      <w:r w:rsidRPr="0061360F">
        <w:rPr>
          <w:rFonts w:ascii="標楷體" w:eastAsia="標楷體" w:hAnsi="標楷體" w:cs="Times New Roman" w:hint="eastAsia"/>
          <w:szCs w:val="24"/>
        </w:rPr>
        <w:t>為性相</w:t>
      </w:r>
      <w:proofErr w:type="gramEnd"/>
      <w:r w:rsidRPr="0061360F">
        <w:rPr>
          <w:rFonts w:ascii="Times New Roman" w:hAnsi="Times New Roman" w:cs="Times New Roman" w:hint="eastAsia"/>
          <w:szCs w:val="24"/>
        </w:rPr>
        <w:t>」</w:t>
      </w:r>
      <w:r w:rsidRPr="0061360F">
        <w:rPr>
          <w:rFonts w:ascii="Times New Roman" w:hAnsi="Times New Roman" w:cs="Times New Roman"/>
          <w:szCs w:val="24"/>
          <w:vertAlign w:val="superscript"/>
        </w:rPr>
        <w:footnoteReference w:id="2"/>
      </w:r>
      <w:r w:rsidRPr="0061360F">
        <w:rPr>
          <w:rFonts w:ascii="Times New Roman" w:hAnsi="Times New Roman" w:cs="Times New Roman" w:hint="eastAsia"/>
          <w:szCs w:val="24"/>
        </w:rPr>
        <w:t>，「</w:t>
      </w:r>
      <w:r w:rsidRPr="0061360F">
        <w:rPr>
          <w:rFonts w:ascii="標楷體" w:eastAsia="標楷體" w:hAnsi="標楷體" w:cs="Times New Roman" w:hint="eastAsia"/>
          <w:szCs w:val="24"/>
        </w:rPr>
        <w:t>了別</w:t>
      </w:r>
      <w:proofErr w:type="gramStart"/>
      <w:r w:rsidRPr="0061360F">
        <w:rPr>
          <w:rFonts w:ascii="標楷體" w:eastAsia="標楷體" w:hAnsi="標楷體" w:cs="Times New Roman" w:hint="eastAsia"/>
          <w:szCs w:val="24"/>
        </w:rPr>
        <w:t>為</w:t>
      </w:r>
      <w:r w:rsidR="00EE737F" w:rsidRPr="0061360F">
        <w:rPr>
          <w:rFonts w:ascii="標楷體" w:eastAsia="標楷體" w:hAnsi="標楷體" w:hint="eastAsia"/>
        </w:rPr>
        <w:t>行</w:t>
      </w:r>
      <w:r w:rsidRPr="0061360F">
        <w:rPr>
          <w:rFonts w:ascii="標楷體" w:eastAsia="標楷體" w:hAnsi="標楷體" w:cs="Times New Roman" w:hint="eastAsia"/>
          <w:szCs w:val="24"/>
        </w:rPr>
        <w:t>相</w:t>
      </w:r>
      <w:proofErr w:type="gramEnd"/>
      <w:r w:rsidRPr="0061360F">
        <w:rPr>
          <w:rFonts w:ascii="Times New Roman" w:hAnsi="Times New Roman" w:cs="Times New Roman" w:hint="eastAsia"/>
          <w:szCs w:val="24"/>
        </w:rPr>
        <w:t>」</w:t>
      </w:r>
      <w:r w:rsidRPr="0061360F">
        <w:rPr>
          <w:rFonts w:ascii="Times New Roman" w:hAnsi="Times New Roman" w:cs="Times New Roman"/>
          <w:szCs w:val="24"/>
          <w:vertAlign w:val="superscript"/>
        </w:rPr>
        <w:footnoteReference w:id="3"/>
      </w:r>
      <w:r w:rsidRPr="0061360F">
        <w:rPr>
          <w:rFonts w:ascii="Times New Roman" w:hAnsi="Times New Roman" w:cs="Times New Roman" w:hint="eastAsia"/>
          <w:szCs w:val="24"/>
        </w:rPr>
        <w:t>。</w:t>
      </w:r>
    </w:p>
    <w:p w:rsidR="00B70F25" w:rsidRPr="0061360F" w:rsidRDefault="00B70F25" w:rsidP="00B70F25">
      <w:pPr>
        <w:spacing w:beforeLines="30" w:before="108"/>
        <w:ind w:leftChars="200" w:left="480"/>
        <w:rPr>
          <w:rFonts w:ascii="Times New Roman" w:hAnsi="Times New Roman" w:cs="Times New Roman"/>
          <w:szCs w:val="24"/>
        </w:rPr>
      </w:pPr>
      <w:r w:rsidRPr="0061360F">
        <w:rPr>
          <w:rFonts w:ascii="Times New Roman" w:hAnsi="Times New Roman" w:cs="Times New Roman" w:hint="eastAsia"/>
          <w:b/>
          <w:szCs w:val="24"/>
        </w:rPr>
        <w:t>性</w:t>
      </w:r>
      <w:r w:rsidRPr="0061360F">
        <w:rPr>
          <w:rFonts w:ascii="Times New Roman" w:hAnsi="Times New Roman" w:cs="Times New Roman" w:hint="eastAsia"/>
          <w:szCs w:val="24"/>
        </w:rPr>
        <w:t>即是</w:t>
      </w:r>
      <w:r w:rsidRPr="0061360F">
        <w:rPr>
          <w:rFonts w:ascii="Times New Roman" w:hAnsi="Times New Roman" w:cs="Times New Roman" w:hint="eastAsia"/>
          <w:b/>
          <w:szCs w:val="24"/>
        </w:rPr>
        <w:t>體性</w:t>
      </w:r>
      <w:r w:rsidRPr="0061360F">
        <w:rPr>
          <w:rFonts w:ascii="Times New Roman" w:hAnsi="Times New Roman" w:cs="Times New Roman" w:hint="eastAsia"/>
          <w:szCs w:val="24"/>
        </w:rPr>
        <w:t>，</w:t>
      </w:r>
      <w:proofErr w:type="gramStart"/>
      <w:r w:rsidRPr="0061360F">
        <w:rPr>
          <w:rFonts w:ascii="Times New Roman" w:hAnsi="Times New Roman" w:cs="Times New Roman" w:hint="eastAsia"/>
          <w:b/>
          <w:szCs w:val="24"/>
        </w:rPr>
        <w:t>相</w:t>
      </w:r>
      <w:r w:rsidRPr="0061360F">
        <w:rPr>
          <w:rFonts w:ascii="Times New Roman" w:hAnsi="Times New Roman" w:cs="Times New Roman" w:hint="eastAsia"/>
          <w:szCs w:val="24"/>
        </w:rPr>
        <w:t>即是</w:t>
      </w:r>
      <w:proofErr w:type="gramEnd"/>
      <w:r w:rsidRPr="0061360F">
        <w:rPr>
          <w:rFonts w:ascii="Times New Roman" w:hAnsi="Times New Roman" w:cs="Times New Roman" w:hint="eastAsia"/>
          <w:b/>
          <w:szCs w:val="24"/>
        </w:rPr>
        <w:t>用相</w:t>
      </w:r>
      <w:r w:rsidRPr="0061360F">
        <w:rPr>
          <w:rFonts w:ascii="Times New Roman" w:hAnsi="Times New Roman" w:cs="Times New Roman" w:hint="eastAsia"/>
          <w:szCs w:val="24"/>
        </w:rPr>
        <w:t>；即是在思量</w:t>
      </w:r>
      <w:proofErr w:type="gramStart"/>
      <w:r w:rsidRPr="0061360F">
        <w:rPr>
          <w:rFonts w:ascii="Times New Roman" w:hAnsi="Times New Roman" w:cs="Times New Roman" w:hint="eastAsia"/>
          <w:szCs w:val="24"/>
        </w:rPr>
        <w:t>或了境</w:t>
      </w:r>
      <w:proofErr w:type="gramEnd"/>
      <w:r w:rsidRPr="0061360F">
        <w:rPr>
          <w:rFonts w:ascii="Times New Roman" w:hAnsi="Times New Roman" w:cs="Times New Roman" w:hint="eastAsia"/>
          <w:szCs w:val="24"/>
        </w:rPr>
        <w:t>的作用中，顯示其體性。</w:t>
      </w:r>
    </w:p>
    <w:p w:rsidR="00B70F25" w:rsidRPr="0061360F" w:rsidRDefault="00B70F25" w:rsidP="00B70F25">
      <w:pPr>
        <w:spacing w:beforeLines="30" w:before="108"/>
        <w:ind w:leftChars="200" w:left="480"/>
        <w:rPr>
          <w:rFonts w:ascii="Times New Roman" w:hAnsi="Times New Roman" w:cs="Times New Roman"/>
          <w:szCs w:val="24"/>
        </w:rPr>
      </w:pPr>
      <w:r w:rsidRPr="0061360F">
        <w:rPr>
          <w:rFonts w:ascii="Times New Roman" w:hAnsi="Times New Roman" w:cs="Times New Roman" w:hint="eastAsia"/>
          <w:szCs w:val="24"/>
        </w:rPr>
        <w:t>今也是</w:t>
      </w:r>
      <w:r w:rsidRPr="0061360F">
        <w:rPr>
          <w:rFonts w:ascii="Times New Roman" w:hAnsi="Times New Roman" w:cs="Times New Roman" w:hint="eastAsia"/>
          <w:b/>
          <w:szCs w:val="24"/>
        </w:rPr>
        <w:t>依觀察、</w:t>
      </w:r>
      <w:proofErr w:type="gramStart"/>
      <w:r w:rsidRPr="0061360F">
        <w:rPr>
          <w:rFonts w:ascii="Times New Roman" w:hAnsi="Times New Roman" w:cs="Times New Roman" w:hint="eastAsia"/>
          <w:b/>
          <w:szCs w:val="24"/>
        </w:rPr>
        <w:t>思惟等作用</w:t>
      </w:r>
      <w:proofErr w:type="gramEnd"/>
      <w:r w:rsidRPr="0061360F">
        <w:rPr>
          <w:rFonts w:ascii="Times New Roman" w:hAnsi="Times New Roman" w:cs="Times New Roman" w:hint="eastAsia"/>
          <w:b/>
          <w:szCs w:val="24"/>
        </w:rPr>
        <w:t>，</w:t>
      </w:r>
      <w:proofErr w:type="gramStart"/>
      <w:r w:rsidRPr="0061360F">
        <w:rPr>
          <w:rFonts w:ascii="Times New Roman" w:hAnsi="Times New Roman" w:cs="Times New Roman" w:hint="eastAsia"/>
          <w:b/>
          <w:szCs w:val="24"/>
        </w:rPr>
        <w:t>顯示觀慧的</w:t>
      </w:r>
      <w:proofErr w:type="gramEnd"/>
      <w:r w:rsidRPr="0061360F">
        <w:rPr>
          <w:rFonts w:ascii="Times New Roman" w:hAnsi="Times New Roman" w:cs="Times New Roman" w:hint="eastAsia"/>
          <w:b/>
          <w:szCs w:val="24"/>
        </w:rPr>
        <w:t>體性</w:t>
      </w:r>
      <w:r w:rsidRPr="0061360F">
        <w:rPr>
          <w:rFonts w:ascii="Times New Roman" w:hAnsi="Times New Roman" w:cs="Times New Roman" w:hint="eastAsia"/>
          <w:szCs w:val="24"/>
        </w:rPr>
        <w:t>。</w:t>
      </w:r>
    </w:p>
    <w:p w:rsidR="00B70F25" w:rsidRPr="0061360F" w:rsidRDefault="00BD1F52" w:rsidP="00B70F25">
      <w:pPr>
        <w:spacing w:beforeLines="30" w:before="108"/>
        <w:ind w:leftChars="200" w:left="480"/>
        <w:rPr>
          <w:rFonts w:ascii="Times Ext Roman" w:hAnsi="Times Ext Roman" w:cs="Times Ext Roman"/>
          <w:sz w:val="20"/>
          <w:szCs w:val="24"/>
          <w:bdr w:val="single" w:sz="4" w:space="0" w:color="auto"/>
        </w:rPr>
      </w:pPr>
      <w:r w:rsidRPr="0061360F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（三）</w:t>
      </w:r>
      <w:r w:rsidR="00B70F25" w:rsidRPr="0061360F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觀察的具體活動</w:t>
      </w:r>
      <w:proofErr w:type="gramStart"/>
      <w:r w:rsidR="00B70F25" w:rsidRPr="0061360F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Pr="0061360F">
        <w:rPr>
          <w:rFonts w:ascii="Times New Roman" w:hAnsi="Times New Roman" w:cs="Times New Roman" w:hint="eastAsia"/>
          <w:sz w:val="20"/>
          <w:szCs w:val="20"/>
        </w:rPr>
        <w:t>pp.41-42</w:t>
      </w:r>
      <w:proofErr w:type="gramStart"/>
      <w:r w:rsidR="00B70F25" w:rsidRPr="0061360F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B70F25" w:rsidRPr="0061360F" w:rsidRDefault="00B70F25" w:rsidP="00B70F25">
      <w:pPr>
        <w:ind w:leftChars="200" w:left="480"/>
        <w:rPr>
          <w:rFonts w:ascii="Times New Roman" w:hAnsi="Times New Roman" w:cs="Times New Roman"/>
          <w:szCs w:val="24"/>
        </w:rPr>
      </w:pPr>
      <w:r w:rsidRPr="0061360F">
        <w:rPr>
          <w:rFonts w:ascii="Times New Roman" w:hAnsi="Times New Roman" w:cs="Times New Roman" w:hint="eastAsia"/>
          <w:szCs w:val="24"/>
        </w:rPr>
        <w:t>三、指</w:t>
      </w:r>
      <w:r w:rsidRPr="0061360F">
        <w:rPr>
          <w:rFonts w:ascii="Times New Roman" w:hAnsi="Times New Roman" w:cs="Times New Roman" w:hint="eastAsia"/>
          <w:b/>
          <w:szCs w:val="24"/>
        </w:rPr>
        <w:t>觀察的具體活動</w:t>
      </w:r>
      <w:r w:rsidRPr="0061360F">
        <w:rPr>
          <w:rFonts w:ascii="Times New Roman" w:hAnsi="Times New Roman" w:cs="Times New Roman" w:hint="eastAsia"/>
          <w:szCs w:val="24"/>
        </w:rPr>
        <w:t>說，這包括的內容很多。</w:t>
      </w:r>
    </w:p>
    <w:p w:rsidR="00B70F25" w:rsidRPr="0061360F" w:rsidRDefault="00B70F25" w:rsidP="00B70F25">
      <w:pPr>
        <w:spacing w:beforeLines="30" w:before="108"/>
        <w:ind w:leftChars="200" w:left="480"/>
        <w:rPr>
          <w:rFonts w:ascii="Times New Roman" w:hAnsi="Times New Roman" w:cs="Times New Roman"/>
          <w:szCs w:val="24"/>
        </w:rPr>
      </w:pPr>
      <w:proofErr w:type="gramStart"/>
      <w:r w:rsidRPr="0061360F">
        <w:rPr>
          <w:rFonts w:ascii="Times New Roman" w:hAnsi="Times New Roman" w:cs="Times New Roman" w:hint="eastAsia"/>
          <w:szCs w:val="24"/>
        </w:rPr>
        <w:t>說到觀</w:t>
      </w:r>
      <w:proofErr w:type="gramEnd"/>
      <w:r w:rsidRPr="0061360F">
        <w:rPr>
          <w:rFonts w:ascii="Times New Roman" w:hAnsi="Times New Roman" w:cs="Times New Roman" w:hint="eastAsia"/>
          <w:szCs w:val="24"/>
        </w:rPr>
        <w:t>，即是</w:t>
      </w:r>
      <w:proofErr w:type="gramStart"/>
      <w:r w:rsidRPr="0061360F">
        <w:rPr>
          <w:rFonts w:ascii="Times New Roman" w:hAnsi="Times New Roman" w:cs="Times New Roman" w:hint="eastAsia"/>
          <w:szCs w:val="24"/>
        </w:rPr>
        <w:t>依所觀的</w:t>
      </w:r>
      <w:proofErr w:type="gramEnd"/>
      <w:r w:rsidRPr="0061360F">
        <w:rPr>
          <w:rFonts w:ascii="Times New Roman" w:hAnsi="Times New Roman" w:cs="Times New Roman" w:hint="eastAsia"/>
          <w:szCs w:val="24"/>
        </w:rPr>
        <w:t>對象而</w:t>
      </w:r>
      <w:proofErr w:type="gramStart"/>
      <w:r w:rsidRPr="0061360F">
        <w:rPr>
          <w:rFonts w:ascii="Times New Roman" w:hAnsi="Times New Roman" w:cs="Times New Roman" w:hint="eastAsia"/>
          <w:szCs w:val="24"/>
        </w:rPr>
        <w:t>起能觀</w:t>
      </w:r>
      <w:proofErr w:type="gramEnd"/>
      <w:r w:rsidRPr="0061360F">
        <w:rPr>
          <w:rFonts w:ascii="Times New Roman" w:hAnsi="Times New Roman" w:cs="Times New Roman" w:hint="eastAsia"/>
          <w:szCs w:val="24"/>
        </w:rPr>
        <w:t>，</w:t>
      </w:r>
      <w:proofErr w:type="gramStart"/>
      <w:r w:rsidRPr="0061360F">
        <w:rPr>
          <w:rFonts w:ascii="Times New Roman" w:hAnsi="Times New Roman" w:cs="Times New Roman" w:hint="eastAsia"/>
          <w:szCs w:val="24"/>
        </w:rPr>
        <w:t>以能觀去</w:t>
      </w:r>
      <w:proofErr w:type="gramEnd"/>
      <w:r w:rsidRPr="0061360F">
        <w:rPr>
          <w:rFonts w:ascii="Times New Roman" w:hAnsi="Times New Roman" w:cs="Times New Roman" w:hint="eastAsia"/>
          <w:szCs w:val="24"/>
        </w:rPr>
        <w:t>觀察所觀，</w:t>
      </w:r>
      <w:r w:rsidRPr="0061360F">
        <w:rPr>
          <w:rFonts w:ascii="Times New Roman" w:hAnsi="Times New Roman" w:cs="Times New Roman" w:hint="eastAsia"/>
          <w:b/>
          <w:szCs w:val="24"/>
        </w:rPr>
        <w:t>所有的觀察方法</w:t>
      </w:r>
      <w:r w:rsidR="00EE737F" w:rsidRPr="0061360F">
        <w:rPr>
          <w:rFonts w:ascii="新細明體" w:hAnsi="新細明體" w:hint="eastAsia"/>
        </w:rPr>
        <w:t>、</w:t>
      </w:r>
      <w:r w:rsidRPr="0061360F">
        <w:rPr>
          <w:rFonts w:ascii="Times New Roman" w:hAnsi="Times New Roman" w:cs="Times New Roman" w:hint="eastAsia"/>
          <w:b/>
          <w:szCs w:val="24"/>
        </w:rPr>
        <w:t>觀察過程</w:t>
      </w:r>
      <w:r w:rsidRPr="0061360F">
        <w:rPr>
          <w:rFonts w:ascii="Times New Roman" w:hAnsi="Times New Roman" w:cs="Times New Roman" w:hint="eastAsia"/>
          <w:szCs w:val="24"/>
        </w:rPr>
        <w:t>等等，同為相依相待的緣起。</w:t>
      </w:r>
    </w:p>
    <w:p w:rsidR="00B70F25" w:rsidRPr="0061360F" w:rsidRDefault="00B70F25" w:rsidP="00B70F25">
      <w:pPr>
        <w:spacing w:beforeLines="30" w:before="108"/>
        <w:ind w:leftChars="200" w:left="480"/>
        <w:rPr>
          <w:rFonts w:ascii="Times New Roman" w:hAnsi="Times New Roman" w:cs="Times New Roman"/>
          <w:szCs w:val="24"/>
        </w:rPr>
      </w:pPr>
      <w:r w:rsidRPr="0061360F">
        <w:rPr>
          <w:rFonts w:ascii="Times New Roman" w:hAnsi="Times New Roman" w:cs="Times New Roman" w:hint="eastAsia"/>
          <w:szCs w:val="24"/>
        </w:rPr>
        <w:t>這在《般若經》中，曾分為五類：一、觀，二、</w:t>
      </w:r>
      <w:proofErr w:type="gramStart"/>
      <w:r w:rsidRPr="0061360F">
        <w:rPr>
          <w:rFonts w:ascii="Times New Roman" w:hAnsi="Times New Roman" w:cs="Times New Roman" w:hint="eastAsia"/>
          <w:szCs w:val="24"/>
        </w:rPr>
        <w:t>所觀</w:t>
      </w:r>
      <w:proofErr w:type="gramEnd"/>
      <w:r w:rsidRPr="0061360F">
        <w:rPr>
          <w:rFonts w:ascii="Times New Roman" w:hAnsi="Times New Roman" w:cs="Times New Roman" w:hint="eastAsia"/>
          <w:szCs w:val="24"/>
        </w:rPr>
        <w:t>，三、觀者，四、觀所依處，五、觀所起時。</w:t>
      </w:r>
      <w:r w:rsidRPr="0061360F">
        <w:rPr>
          <w:rFonts w:ascii="Times New Roman" w:hAnsi="Times New Roman" w:cs="Times New Roman"/>
          <w:szCs w:val="24"/>
          <w:vertAlign w:val="superscript"/>
        </w:rPr>
        <w:footnoteReference w:id="4"/>
      </w:r>
      <w:r w:rsidRPr="0061360F">
        <w:rPr>
          <w:rFonts w:ascii="Times New Roman" w:hAnsi="Times New Roman" w:cs="Times New Roman" w:hint="eastAsia"/>
          <w:szCs w:val="24"/>
        </w:rPr>
        <w:t xml:space="preserve"> </w:t>
      </w:r>
      <w:r w:rsidRPr="0061360F">
        <w:rPr>
          <w:rFonts w:ascii="Times New Roman" w:hAnsi="Times New Roman" w:cs="Times New Roman" w:hint="eastAsia"/>
          <w:szCs w:val="24"/>
        </w:rPr>
        <w:t>若離了這些，</w:t>
      </w:r>
      <w:proofErr w:type="gramStart"/>
      <w:r w:rsidRPr="0061360F">
        <w:rPr>
          <w:rFonts w:ascii="Times New Roman" w:hAnsi="Times New Roman" w:cs="Times New Roman" w:hint="eastAsia"/>
          <w:szCs w:val="24"/>
        </w:rPr>
        <w:t>觀就無從</w:t>
      </w:r>
      <w:proofErr w:type="gramEnd"/>
      <w:r w:rsidRPr="0061360F">
        <w:rPr>
          <w:rFonts w:ascii="Times New Roman" w:hAnsi="Times New Roman" w:cs="Times New Roman" w:hint="eastAsia"/>
          <w:szCs w:val="24"/>
        </w:rPr>
        <w:t>成立了。</w:t>
      </w:r>
    </w:p>
    <w:p w:rsidR="00B70F25" w:rsidRPr="0061360F" w:rsidRDefault="00B70F25" w:rsidP="00B70F25">
      <w:pPr>
        <w:spacing w:beforeLines="30" w:before="108"/>
        <w:ind w:leftChars="200" w:left="480"/>
        <w:rPr>
          <w:rFonts w:ascii="Times New Roman" w:hAnsi="Times New Roman" w:cs="Times New Roman"/>
          <w:szCs w:val="24"/>
        </w:rPr>
      </w:pPr>
      <w:r w:rsidRPr="0061360F">
        <w:rPr>
          <w:rFonts w:ascii="Times New Roman" w:hAnsi="Times New Roman" w:cs="Times New Roman" w:hint="eastAsia"/>
          <w:szCs w:val="24"/>
        </w:rPr>
        <w:lastRenderedPageBreak/>
        <w:t>所以，依於緣起的相依相待法則，才有內心的思惟與考察</w:t>
      </w:r>
      <w:proofErr w:type="gramStart"/>
      <w:r w:rsidRPr="0061360F">
        <w:rPr>
          <w:rFonts w:ascii="Times New Roman" w:hAnsi="Times New Roman" w:cs="Times New Roman" w:hint="eastAsia"/>
          <w:szCs w:val="24"/>
        </w:rPr>
        <w:t>的中觀</w:t>
      </w:r>
      <w:proofErr w:type="gramEnd"/>
      <w:r w:rsidR="00EE737F" w:rsidRPr="0061360F">
        <w:rPr>
          <w:rFonts w:hint="eastAsia"/>
        </w:rPr>
        <w:t>。</w:t>
      </w:r>
    </w:p>
    <w:p w:rsidR="00B70F25" w:rsidRPr="0061360F" w:rsidRDefault="00BD1F52" w:rsidP="00B70F25">
      <w:pPr>
        <w:spacing w:beforeLines="30" w:before="108"/>
        <w:ind w:leftChars="100" w:left="240"/>
        <w:rPr>
          <w:rFonts w:ascii="Times Ext Roman" w:hAnsi="Times Ext Roman" w:cs="Times Ext Roman"/>
          <w:sz w:val="20"/>
          <w:szCs w:val="24"/>
          <w:bdr w:val="single" w:sz="4" w:space="0" w:color="auto"/>
        </w:rPr>
      </w:pPr>
      <w:r w:rsidRPr="0061360F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二、</w:t>
      </w:r>
      <w:r w:rsidR="00B70F25" w:rsidRPr="0061360F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「論」的種類</w:t>
      </w:r>
      <w:proofErr w:type="gramStart"/>
      <w:r w:rsidR="00B70F25" w:rsidRPr="0061360F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B70F25" w:rsidRPr="0061360F">
        <w:rPr>
          <w:rFonts w:ascii="Times New Roman" w:hAnsi="Times New Roman" w:cs="Times New Roman" w:hint="eastAsia"/>
          <w:sz w:val="20"/>
          <w:szCs w:val="20"/>
        </w:rPr>
        <w:t>p.42</w:t>
      </w:r>
      <w:proofErr w:type="gramStart"/>
      <w:r w:rsidR="00B70F25" w:rsidRPr="0061360F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B70F25" w:rsidRPr="0061360F" w:rsidRDefault="00B70F25" w:rsidP="00B70F25">
      <w:pPr>
        <w:ind w:leftChars="100" w:left="240"/>
        <w:rPr>
          <w:rFonts w:ascii="Times New Roman" w:hAnsi="Times New Roman" w:cs="Times New Roman"/>
          <w:szCs w:val="24"/>
        </w:rPr>
      </w:pPr>
      <w:r w:rsidRPr="0061360F">
        <w:rPr>
          <w:rFonts w:ascii="Times New Roman" w:hAnsi="Times New Roman" w:cs="Times New Roman" w:hint="eastAsia"/>
          <w:szCs w:val="24"/>
        </w:rPr>
        <w:t>再說</w:t>
      </w:r>
      <w:r w:rsidRPr="0061360F">
        <w:rPr>
          <w:rFonts w:ascii="Times New Roman" w:hAnsi="Times New Roman" w:cs="Times New Roman" w:hint="eastAsia"/>
          <w:b/>
          <w:szCs w:val="24"/>
        </w:rPr>
        <w:t>中論</w:t>
      </w:r>
      <w:r w:rsidR="00EE737F" w:rsidRPr="0061360F">
        <w:rPr>
          <w:rFonts w:ascii="新細明體" w:hAnsi="新細明體" w:hint="eastAsia"/>
        </w:rPr>
        <w:t>。</w:t>
      </w:r>
      <w:r w:rsidRPr="0061360F">
        <w:rPr>
          <w:rFonts w:ascii="Times New Roman" w:hAnsi="Times New Roman" w:cs="Times New Roman" w:hint="eastAsia"/>
          <w:szCs w:val="24"/>
        </w:rPr>
        <w:t>論有兩種：</w:t>
      </w:r>
    </w:p>
    <w:p w:rsidR="00B70F25" w:rsidRPr="0061360F" w:rsidRDefault="00B70F25" w:rsidP="00B70F25">
      <w:pPr>
        <w:spacing w:beforeLines="30" w:before="108"/>
        <w:ind w:leftChars="100" w:left="240"/>
        <w:rPr>
          <w:rFonts w:ascii="Times New Roman" w:hAnsi="Times New Roman" w:cs="Times New Roman"/>
          <w:szCs w:val="24"/>
        </w:rPr>
      </w:pPr>
      <w:r w:rsidRPr="0061360F">
        <w:rPr>
          <w:rFonts w:ascii="Times New Roman" w:hAnsi="Times New Roman" w:cs="Times New Roman" w:hint="eastAsia"/>
          <w:szCs w:val="24"/>
        </w:rPr>
        <w:t>一、語言的文字，</w:t>
      </w:r>
      <w:proofErr w:type="gramStart"/>
      <w:r w:rsidRPr="0061360F">
        <w:rPr>
          <w:rFonts w:ascii="Times New Roman" w:hAnsi="Times New Roman" w:cs="Times New Roman" w:hint="eastAsia"/>
          <w:szCs w:val="24"/>
        </w:rPr>
        <w:t>依音聲</w:t>
      </w:r>
      <w:proofErr w:type="gramEnd"/>
      <w:r w:rsidRPr="0061360F">
        <w:rPr>
          <w:rFonts w:ascii="Times New Roman" w:hAnsi="Times New Roman" w:cs="Times New Roman" w:hint="eastAsia"/>
          <w:szCs w:val="24"/>
        </w:rPr>
        <w:t>的「</w:t>
      </w:r>
      <w:proofErr w:type="gramStart"/>
      <w:r w:rsidRPr="0061360F">
        <w:rPr>
          <w:rFonts w:ascii="Times New Roman" w:hAnsi="Times New Roman" w:cs="Times New Roman" w:hint="eastAsia"/>
          <w:szCs w:val="24"/>
        </w:rPr>
        <w:t>語表</w:t>
      </w:r>
      <w:proofErr w:type="gramEnd"/>
      <w:r w:rsidRPr="0061360F">
        <w:rPr>
          <w:rFonts w:ascii="Times New Roman" w:hAnsi="Times New Roman" w:cs="Times New Roman" w:hint="eastAsia"/>
          <w:szCs w:val="24"/>
        </w:rPr>
        <w:t>」來論說的。</w:t>
      </w:r>
    </w:p>
    <w:p w:rsidR="00B70F25" w:rsidRPr="0061360F" w:rsidRDefault="00B70F25" w:rsidP="00B70F25">
      <w:pPr>
        <w:spacing w:beforeLines="30" w:before="108"/>
        <w:ind w:leftChars="100" w:left="240"/>
        <w:rPr>
          <w:rFonts w:ascii="Times New Roman" w:hAnsi="Times New Roman" w:cs="Times New Roman"/>
          <w:szCs w:val="24"/>
        </w:rPr>
      </w:pPr>
      <w:r w:rsidRPr="0061360F">
        <w:rPr>
          <w:rFonts w:ascii="Times New Roman" w:hAnsi="Times New Roman" w:cs="Times New Roman" w:hint="eastAsia"/>
          <w:szCs w:val="24"/>
        </w:rPr>
        <w:t>二、「</w:t>
      </w:r>
      <w:proofErr w:type="gramStart"/>
      <w:r w:rsidRPr="0061360F">
        <w:rPr>
          <w:rFonts w:ascii="Times New Roman" w:hAnsi="Times New Roman" w:cs="Times New Roman" w:hint="eastAsia"/>
          <w:szCs w:val="24"/>
        </w:rPr>
        <w:t>表色」──</w:t>
      </w:r>
      <w:proofErr w:type="gramEnd"/>
      <w:r w:rsidRPr="0061360F">
        <w:rPr>
          <w:rFonts w:ascii="Times New Roman" w:hAnsi="Times New Roman" w:cs="Times New Roman" w:hint="eastAsia"/>
          <w:szCs w:val="24"/>
        </w:rPr>
        <w:t>間接的文字，即一般的文字，依形色的文、句、章、段以論說的。</w:t>
      </w:r>
    </w:p>
    <w:p w:rsidR="00B70F25" w:rsidRPr="0061360F" w:rsidRDefault="00B70F25" w:rsidP="00B70F25">
      <w:pPr>
        <w:spacing w:beforeLines="30" w:before="108"/>
        <w:ind w:leftChars="100" w:left="240"/>
        <w:rPr>
          <w:rFonts w:ascii="Times New Roman" w:hAnsi="Times New Roman" w:cs="Times New Roman"/>
          <w:szCs w:val="24"/>
        </w:rPr>
      </w:pPr>
      <w:r w:rsidRPr="0061360F">
        <w:rPr>
          <w:rFonts w:ascii="Times New Roman" w:hAnsi="Times New Roman" w:cs="Times New Roman" w:hint="eastAsia"/>
          <w:szCs w:val="24"/>
        </w:rPr>
        <w:t>兩者都名之為論，都是論述內心的見地，表示而傳達於他人的。</w:t>
      </w:r>
    </w:p>
    <w:p w:rsidR="00B70F25" w:rsidRPr="0061360F" w:rsidRDefault="00BD1F52" w:rsidP="00B70F25">
      <w:pPr>
        <w:spacing w:beforeLines="30" w:before="108"/>
        <w:ind w:leftChars="100" w:left="240"/>
        <w:rPr>
          <w:rFonts w:ascii="Times Ext Roman" w:hAnsi="Times Ext Roman" w:cs="Times Ext Roman"/>
          <w:sz w:val="20"/>
          <w:szCs w:val="24"/>
          <w:bdr w:val="single" w:sz="4" w:space="0" w:color="auto"/>
        </w:rPr>
      </w:pPr>
      <w:r w:rsidRPr="0061360F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三、</w:t>
      </w:r>
      <w:r w:rsidR="00B70F25" w:rsidRPr="0061360F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「觀」與「論」之關係</w:t>
      </w:r>
      <w:proofErr w:type="gramStart"/>
      <w:r w:rsidR="00B70F25" w:rsidRPr="0061360F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Pr="0061360F">
        <w:rPr>
          <w:rFonts w:ascii="Times New Roman" w:hAnsi="Times New Roman" w:cs="Times New Roman" w:hint="eastAsia"/>
          <w:sz w:val="20"/>
          <w:szCs w:val="20"/>
        </w:rPr>
        <w:t>pp.42-43</w:t>
      </w:r>
      <w:proofErr w:type="gramStart"/>
      <w:r w:rsidR="00B70F25" w:rsidRPr="0061360F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B70F25" w:rsidRPr="0061360F" w:rsidRDefault="00B70F25" w:rsidP="00B70F25">
      <w:pPr>
        <w:ind w:leftChars="100" w:left="240"/>
        <w:rPr>
          <w:rFonts w:ascii="Times New Roman" w:hAnsi="Times New Roman" w:cs="Times New Roman"/>
          <w:szCs w:val="24"/>
        </w:rPr>
      </w:pPr>
      <w:r w:rsidRPr="0061360F">
        <w:rPr>
          <w:rFonts w:ascii="Times New Roman" w:hAnsi="Times New Roman" w:cs="Times New Roman" w:hint="eastAsia"/>
          <w:b/>
          <w:szCs w:val="24"/>
        </w:rPr>
        <w:t>觀</w:t>
      </w:r>
      <w:r w:rsidRPr="0061360F">
        <w:rPr>
          <w:rFonts w:ascii="Times New Roman" w:hAnsi="Times New Roman" w:cs="Times New Roman" w:hint="eastAsia"/>
          <w:szCs w:val="24"/>
        </w:rPr>
        <w:t>與</w:t>
      </w:r>
      <w:r w:rsidRPr="0061360F">
        <w:rPr>
          <w:rFonts w:ascii="Times New Roman" w:hAnsi="Times New Roman" w:cs="Times New Roman" w:hint="eastAsia"/>
          <w:b/>
          <w:szCs w:val="24"/>
        </w:rPr>
        <w:t>論</w:t>
      </w:r>
      <w:r w:rsidRPr="0061360F">
        <w:rPr>
          <w:rFonts w:ascii="Times New Roman" w:hAnsi="Times New Roman" w:cs="Times New Roman" w:hint="eastAsia"/>
          <w:szCs w:val="24"/>
        </w:rPr>
        <w:t>，同是對於事理的記錄</w:t>
      </w:r>
      <w:r w:rsidR="00F421FF" w:rsidRPr="0061360F">
        <w:rPr>
          <w:rFonts w:ascii="新細明體" w:hAnsi="新細明體" w:hint="eastAsia"/>
        </w:rPr>
        <w:t>。</w:t>
      </w:r>
    </w:p>
    <w:p w:rsidR="00B70F25" w:rsidRPr="0061360F" w:rsidRDefault="00B70F25" w:rsidP="00B70F25">
      <w:pPr>
        <w:spacing w:beforeLines="30" w:before="108"/>
        <w:ind w:leftChars="100" w:left="240"/>
        <w:rPr>
          <w:rFonts w:ascii="Times New Roman" w:hAnsi="Times New Roman" w:cs="Times New Roman"/>
          <w:szCs w:val="24"/>
        </w:rPr>
      </w:pPr>
      <w:r w:rsidRPr="0061360F">
        <w:rPr>
          <w:rFonts w:ascii="Times New Roman" w:hAnsi="Times New Roman" w:cs="Times New Roman" w:hint="eastAsia"/>
          <w:szCs w:val="24"/>
        </w:rPr>
        <w:t>但</w:t>
      </w:r>
      <w:r w:rsidRPr="0061360F">
        <w:rPr>
          <w:rFonts w:ascii="Times New Roman" w:hAnsi="Times New Roman" w:cs="Times New Roman" w:hint="eastAsia"/>
          <w:b/>
          <w:szCs w:val="24"/>
        </w:rPr>
        <w:t>觀</w:t>
      </w:r>
      <w:r w:rsidRPr="0061360F">
        <w:rPr>
          <w:rFonts w:ascii="Times New Roman" w:hAnsi="Times New Roman" w:cs="Times New Roman" w:hint="eastAsia"/>
          <w:szCs w:val="24"/>
        </w:rPr>
        <w:t>是內心的思想活動</w:t>
      </w:r>
      <w:r w:rsidR="009B2665" w:rsidRPr="0061360F">
        <w:rPr>
          <w:rFonts w:ascii="新細明體" w:hAnsi="新細明體" w:hint="eastAsia"/>
        </w:rPr>
        <w:t>，</w:t>
      </w:r>
      <w:r w:rsidRPr="0061360F">
        <w:rPr>
          <w:rFonts w:ascii="Times New Roman" w:hAnsi="Times New Roman" w:cs="Times New Roman" w:hint="eastAsia"/>
          <w:szCs w:val="24"/>
        </w:rPr>
        <w:t>不僅是記錄正理，而且是以種種方法去發現事理</w:t>
      </w:r>
      <w:proofErr w:type="gramStart"/>
      <w:r w:rsidRPr="0061360F">
        <w:rPr>
          <w:rFonts w:ascii="Times New Roman" w:hAnsi="Times New Roman" w:cs="Times New Roman" w:hint="eastAsia"/>
          <w:szCs w:val="24"/>
        </w:rPr>
        <w:t>的深密</w:t>
      </w:r>
      <w:proofErr w:type="gramEnd"/>
      <w:r w:rsidR="009B2665" w:rsidRPr="0061360F">
        <w:rPr>
          <w:rFonts w:ascii="新細明體" w:hAnsi="新細明體" w:hint="eastAsia"/>
        </w:rPr>
        <w:t>；</w:t>
      </w:r>
    </w:p>
    <w:p w:rsidR="00B70F25" w:rsidRPr="0061360F" w:rsidRDefault="00B70F25" w:rsidP="00B70F25">
      <w:pPr>
        <w:ind w:firstLineChars="100" w:firstLine="240"/>
        <w:rPr>
          <w:rFonts w:ascii="Times New Roman" w:hAnsi="Times New Roman" w:cs="Times New Roman"/>
          <w:szCs w:val="24"/>
        </w:rPr>
      </w:pPr>
      <w:r w:rsidRPr="0061360F">
        <w:rPr>
          <w:rFonts w:ascii="Times New Roman" w:hAnsi="Times New Roman" w:cs="Times New Roman" w:hint="eastAsia"/>
          <w:b/>
          <w:szCs w:val="24"/>
        </w:rPr>
        <w:t>論</w:t>
      </w:r>
      <w:r w:rsidRPr="0061360F">
        <w:rPr>
          <w:rFonts w:ascii="Times New Roman" w:hAnsi="Times New Roman" w:cs="Times New Roman" w:hint="eastAsia"/>
          <w:szCs w:val="24"/>
        </w:rPr>
        <w:t>是思想活動的方法、過程、結</w:t>
      </w:r>
      <w:r w:rsidR="004B4EB8" w:rsidRPr="0061360F">
        <w:rPr>
          <w:rFonts w:hint="eastAsia"/>
        </w:rPr>
        <w:t>論表</w:t>
      </w:r>
      <w:r w:rsidRPr="0061360F">
        <w:rPr>
          <w:rFonts w:ascii="Times New Roman" w:hAnsi="Times New Roman" w:cs="Times New Roman" w:hint="eastAsia"/>
          <w:szCs w:val="24"/>
        </w:rPr>
        <w:t>現於聲色的符號，以傳達於他人、將來。</w:t>
      </w:r>
    </w:p>
    <w:p w:rsidR="00B70F25" w:rsidRPr="0061360F" w:rsidRDefault="00B70F25" w:rsidP="00B70F25">
      <w:pPr>
        <w:spacing w:beforeLines="30" w:before="108"/>
        <w:ind w:leftChars="100" w:left="240"/>
        <w:rPr>
          <w:rFonts w:ascii="Times New Roman" w:hAnsi="Times New Roman" w:cs="Times New Roman"/>
          <w:szCs w:val="24"/>
        </w:rPr>
      </w:pPr>
      <w:r w:rsidRPr="0061360F">
        <w:rPr>
          <w:rFonts w:ascii="Times New Roman" w:hAnsi="Times New Roman" w:cs="Times New Roman" w:hint="eastAsia"/>
          <w:szCs w:val="24"/>
        </w:rPr>
        <w:t>雖各有特長，而觀察與語文的對象，大體是同一的</w:t>
      </w:r>
      <w:r w:rsidR="004B4EB8" w:rsidRPr="0061360F">
        <w:rPr>
          <w:rFonts w:ascii="新細明體" w:hAnsi="新細明體" w:hint="eastAsia"/>
        </w:rPr>
        <w:t>；</w:t>
      </w:r>
      <w:r w:rsidRPr="0061360F">
        <w:rPr>
          <w:rFonts w:ascii="Times New Roman" w:hAnsi="Times New Roman" w:cs="Times New Roman" w:hint="eastAsia"/>
          <w:szCs w:val="24"/>
        </w:rPr>
        <w:t>因此古德說：「</w:t>
      </w:r>
      <w:r w:rsidRPr="0061360F">
        <w:rPr>
          <w:rFonts w:ascii="標楷體" w:eastAsia="標楷體" w:hAnsi="標楷體" w:cs="Times New Roman" w:hint="eastAsia"/>
          <w:szCs w:val="24"/>
        </w:rPr>
        <w:t>存之於心為</w:t>
      </w:r>
      <w:r w:rsidRPr="0061360F">
        <w:rPr>
          <w:rFonts w:ascii="標楷體" w:eastAsia="標楷體" w:hAnsi="標楷體" w:cs="Times New Roman" w:hint="eastAsia"/>
          <w:b/>
          <w:szCs w:val="24"/>
        </w:rPr>
        <w:t>觀</w:t>
      </w:r>
      <w:r w:rsidRPr="0061360F">
        <w:rPr>
          <w:rFonts w:ascii="標楷體" w:eastAsia="標楷體" w:hAnsi="標楷體" w:cs="Times New Roman" w:hint="eastAsia"/>
          <w:szCs w:val="24"/>
        </w:rPr>
        <w:t>，吐之於口為</w:t>
      </w:r>
      <w:r w:rsidRPr="0061360F">
        <w:rPr>
          <w:rFonts w:ascii="標楷體" w:eastAsia="標楷體" w:hAnsi="標楷體" w:cs="Times New Roman" w:hint="eastAsia"/>
          <w:b/>
          <w:szCs w:val="24"/>
        </w:rPr>
        <w:t>論</w:t>
      </w:r>
      <w:r w:rsidR="00CF3A35" w:rsidRPr="0061360F">
        <w:rPr>
          <w:rFonts w:hint="eastAsia"/>
        </w:rPr>
        <w:t>。</w:t>
      </w:r>
      <w:r w:rsidRPr="0061360F">
        <w:rPr>
          <w:rFonts w:ascii="Times New Roman" w:hAnsi="Times New Roman" w:cs="Times New Roman" w:hint="eastAsia"/>
          <w:szCs w:val="24"/>
        </w:rPr>
        <w:t>」</w:t>
      </w:r>
      <w:r w:rsidRPr="0061360F">
        <w:rPr>
          <w:rFonts w:ascii="Times New Roman" w:hAnsi="Times New Roman" w:cs="Times New Roman"/>
          <w:szCs w:val="24"/>
          <w:vertAlign w:val="superscript"/>
        </w:rPr>
        <w:footnoteReference w:id="5"/>
      </w:r>
      <w:r w:rsidRPr="0061360F">
        <w:rPr>
          <w:rFonts w:ascii="Times New Roman" w:hAnsi="Times New Roman" w:cs="Times New Roman" w:hint="eastAsia"/>
          <w:szCs w:val="24"/>
        </w:rPr>
        <w:t>。</w:t>
      </w:r>
    </w:p>
    <w:p w:rsidR="00B70F25" w:rsidRPr="0061360F" w:rsidRDefault="00B70F25" w:rsidP="00B70F25">
      <w:pPr>
        <w:spacing w:beforeLines="50" w:before="180"/>
        <w:rPr>
          <w:rFonts w:ascii="Times Ext Roman" w:hAnsi="Times Ext Roman" w:cs="Times Ext Roman"/>
          <w:sz w:val="22"/>
          <w:szCs w:val="24"/>
          <w:bdr w:val="single" w:sz="4" w:space="0" w:color="auto"/>
        </w:rPr>
      </w:pPr>
      <w:r w:rsidRPr="0061360F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貳</w:t>
      </w:r>
      <w:r w:rsidRPr="0061360F">
        <w:rPr>
          <w:rFonts w:ascii="Times Ext Roman" w:hAnsi="Times Ext Roman" w:cs="Times Ext Roman"/>
          <w:b/>
          <w:sz w:val="20"/>
          <w:szCs w:val="24"/>
          <w:bdr w:val="single" w:sz="4" w:space="0" w:color="auto"/>
        </w:rPr>
        <w:t>、</w:t>
      </w:r>
      <w:proofErr w:type="gramStart"/>
      <w:r w:rsidRPr="0061360F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中觀</w:t>
      </w:r>
      <w:proofErr w:type="gramEnd"/>
      <w:r w:rsidRPr="0061360F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、中論與中道相依相</w:t>
      </w:r>
      <w:r w:rsidRPr="0061360F">
        <w:rPr>
          <w:rFonts w:ascii="Times Ext Roman" w:hAnsi="Times Ext Roman" w:cs="Times Ext Roman" w:hint="eastAsia"/>
          <w:b/>
          <w:sz w:val="20"/>
          <w:szCs w:val="20"/>
          <w:bdr w:val="single" w:sz="4" w:space="0" w:color="auto"/>
        </w:rPr>
        <w:t>待</w:t>
      </w:r>
      <w:proofErr w:type="gramStart"/>
      <w:r w:rsidRPr="0061360F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BD1F52" w:rsidRPr="0061360F">
        <w:rPr>
          <w:rFonts w:ascii="Times New Roman" w:hAnsi="Times New Roman" w:cs="Times New Roman" w:hint="eastAsia"/>
          <w:sz w:val="20"/>
          <w:szCs w:val="20"/>
        </w:rPr>
        <w:t>pp.42-43</w:t>
      </w:r>
      <w:proofErr w:type="gramStart"/>
      <w:r w:rsidRPr="0061360F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B70F25" w:rsidRPr="0061360F" w:rsidRDefault="00BD1F52" w:rsidP="00B70F25">
      <w:pPr>
        <w:ind w:firstLineChars="50" w:firstLine="100"/>
        <w:rPr>
          <w:rFonts w:ascii="Times Ext Roman" w:hAnsi="Times Ext Roman" w:cs="Times Ext Roman"/>
          <w:sz w:val="20"/>
          <w:szCs w:val="24"/>
          <w:bdr w:val="single" w:sz="4" w:space="0" w:color="auto"/>
        </w:rPr>
      </w:pPr>
      <w:r w:rsidRPr="0061360F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（壹）</w:t>
      </w:r>
      <w:proofErr w:type="gramStart"/>
      <w:r w:rsidR="00B70F25" w:rsidRPr="0061360F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中觀與</w:t>
      </w:r>
      <w:proofErr w:type="gramEnd"/>
      <w:r w:rsidR="00B70F25" w:rsidRPr="0061360F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中論，同以中道為對</w:t>
      </w:r>
      <w:r w:rsidR="00B70F25" w:rsidRPr="0061360F">
        <w:rPr>
          <w:rFonts w:ascii="Times Ext Roman" w:hAnsi="Times Ext Roman" w:cs="Times Ext Roman" w:hint="eastAsia"/>
          <w:b/>
          <w:sz w:val="20"/>
          <w:szCs w:val="20"/>
          <w:bdr w:val="single" w:sz="4" w:space="0" w:color="auto"/>
        </w:rPr>
        <w:t>象</w:t>
      </w:r>
      <w:proofErr w:type="gramStart"/>
      <w:r w:rsidR="00B70F25" w:rsidRPr="0061360F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B70F25" w:rsidRPr="0061360F">
        <w:rPr>
          <w:rFonts w:ascii="Times New Roman" w:hAnsi="Times New Roman" w:cs="Times New Roman" w:hint="eastAsia"/>
          <w:sz w:val="20"/>
          <w:szCs w:val="20"/>
        </w:rPr>
        <w:t>p.42</w:t>
      </w:r>
      <w:proofErr w:type="gramStart"/>
      <w:r w:rsidR="00B70F25" w:rsidRPr="0061360F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B70F25" w:rsidRPr="0061360F" w:rsidRDefault="00B70F25" w:rsidP="00B70F25">
      <w:pPr>
        <w:ind w:firstLineChars="50" w:firstLine="120"/>
        <w:rPr>
          <w:rFonts w:ascii="Times New Roman" w:hAnsi="Times New Roman" w:cs="Times New Roman"/>
          <w:szCs w:val="24"/>
        </w:rPr>
      </w:pPr>
      <w:proofErr w:type="gramStart"/>
      <w:r w:rsidRPr="0061360F">
        <w:rPr>
          <w:rFonts w:ascii="Times New Roman" w:hAnsi="Times New Roman" w:cs="Times New Roman" w:hint="eastAsia"/>
          <w:b/>
          <w:szCs w:val="24"/>
        </w:rPr>
        <w:t>中觀</w:t>
      </w:r>
      <w:r w:rsidRPr="0061360F">
        <w:rPr>
          <w:rFonts w:ascii="Times New Roman" w:hAnsi="Times New Roman" w:cs="Times New Roman" w:hint="eastAsia"/>
          <w:szCs w:val="24"/>
        </w:rPr>
        <w:t>與</w:t>
      </w:r>
      <w:proofErr w:type="gramEnd"/>
      <w:r w:rsidRPr="0061360F">
        <w:rPr>
          <w:rFonts w:ascii="Times New Roman" w:hAnsi="Times New Roman" w:cs="Times New Roman" w:hint="eastAsia"/>
          <w:b/>
          <w:szCs w:val="24"/>
        </w:rPr>
        <w:t>中論</w:t>
      </w:r>
      <w:r w:rsidRPr="0061360F">
        <w:rPr>
          <w:rFonts w:ascii="Times New Roman" w:hAnsi="Times New Roman" w:cs="Times New Roman" w:hint="eastAsia"/>
          <w:szCs w:val="24"/>
        </w:rPr>
        <w:t>，同是以</w:t>
      </w:r>
      <w:r w:rsidRPr="0061360F">
        <w:rPr>
          <w:rFonts w:ascii="Times New Roman" w:hAnsi="Times New Roman" w:cs="Times New Roman" w:hint="eastAsia"/>
          <w:b/>
          <w:szCs w:val="24"/>
        </w:rPr>
        <w:t>中道</w:t>
      </w:r>
      <w:r w:rsidRPr="0061360F">
        <w:rPr>
          <w:rFonts w:ascii="Times New Roman" w:hAnsi="Times New Roman" w:cs="Times New Roman" w:hint="eastAsia"/>
          <w:szCs w:val="24"/>
        </w:rPr>
        <w:t>為對象的</w:t>
      </w:r>
      <w:r w:rsidR="00146EEF" w:rsidRPr="0061360F">
        <w:rPr>
          <w:rFonts w:ascii="新細明體" w:hAnsi="新細明體" w:hint="eastAsia"/>
        </w:rPr>
        <w:t>。</w:t>
      </w:r>
    </w:p>
    <w:p w:rsidR="00B70F25" w:rsidRPr="0061360F" w:rsidRDefault="00B70F25" w:rsidP="00B70F25">
      <w:pPr>
        <w:spacing w:beforeLines="30" w:before="108"/>
        <w:ind w:firstLineChars="50" w:firstLine="120"/>
        <w:rPr>
          <w:rFonts w:ascii="Times New Roman" w:hAnsi="Times New Roman" w:cs="Times New Roman"/>
          <w:szCs w:val="24"/>
        </w:rPr>
      </w:pPr>
      <w:r w:rsidRPr="0061360F">
        <w:rPr>
          <w:rFonts w:ascii="Times New Roman" w:hAnsi="Times New Roman" w:cs="Times New Roman" w:hint="eastAsia"/>
          <w:szCs w:val="24"/>
        </w:rPr>
        <w:t>用</w:t>
      </w:r>
      <w:r w:rsidRPr="0061360F">
        <w:rPr>
          <w:rFonts w:ascii="Times New Roman" w:hAnsi="Times New Roman" w:cs="Times New Roman" w:hint="eastAsia"/>
          <w:b/>
          <w:szCs w:val="24"/>
        </w:rPr>
        <w:t>觀察</w:t>
      </w:r>
      <w:r w:rsidRPr="0061360F">
        <w:rPr>
          <w:rFonts w:ascii="Times New Roman" w:hAnsi="Times New Roman" w:cs="Times New Roman" w:hint="eastAsia"/>
          <w:szCs w:val="24"/>
        </w:rPr>
        <w:t>的方法去觀察中道，</w:t>
      </w:r>
      <w:proofErr w:type="gramStart"/>
      <w:r w:rsidRPr="0061360F">
        <w:rPr>
          <w:rFonts w:ascii="Times New Roman" w:hAnsi="Times New Roman" w:cs="Times New Roman" w:hint="eastAsia"/>
          <w:szCs w:val="24"/>
        </w:rPr>
        <w:t>即</w:t>
      </w:r>
      <w:r w:rsidRPr="0061360F">
        <w:rPr>
          <w:rFonts w:ascii="Times New Roman" w:hAnsi="Times New Roman" w:cs="Times New Roman" w:hint="eastAsia"/>
          <w:b/>
          <w:szCs w:val="24"/>
        </w:rPr>
        <w:t>中觀</w:t>
      </w:r>
      <w:proofErr w:type="gramEnd"/>
      <w:r w:rsidRPr="0061360F">
        <w:rPr>
          <w:rFonts w:ascii="Times New Roman" w:hAnsi="Times New Roman" w:cs="Times New Roman" w:hint="eastAsia"/>
          <w:szCs w:val="24"/>
        </w:rPr>
        <w:t>；</w:t>
      </w:r>
    </w:p>
    <w:p w:rsidR="00B70F25" w:rsidRPr="0061360F" w:rsidRDefault="00B70F25" w:rsidP="00B70F25">
      <w:pPr>
        <w:ind w:firstLineChars="50" w:firstLine="120"/>
        <w:rPr>
          <w:rFonts w:ascii="Times New Roman" w:hAnsi="Times New Roman" w:cs="Times New Roman"/>
          <w:szCs w:val="24"/>
        </w:rPr>
      </w:pPr>
      <w:r w:rsidRPr="0061360F">
        <w:rPr>
          <w:rFonts w:ascii="Times New Roman" w:hAnsi="Times New Roman" w:cs="Times New Roman" w:hint="eastAsia"/>
          <w:szCs w:val="24"/>
        </w:rPr>
        <w:t>用</w:t>
      </w:r>
      <w:r w:rsidRPr="0061360F">
        <w:rPr>
          <w:rFonts w:ascii="Times New Roman" w:hAnsi="Times New Roman" w:cs="Times New Roman" w:hint="eastAsia"/>
          <w:b/>
          <w:szCs w:val="24"/>
        </w:rPr>
        <w:t>論證</w:t>
      </w:r>
      <w:r w:rsidRPr="0061360F">
        <w:rPr>
          <w:rFonts w:ascii="Times New Roman" w:hAnsi="Times New Roman" w:cs="Times New Roman" w:hint="eastAsia"/>
          <w:szCs w:val="24"/>
        </w:rPr>
        <w:t>的方法來論證中道，即</w:t>
      </w:r>
      <w:r w:rsidRPr="0061360F">
        <w:rPr>
          <w:rFonts w:ascii="Times New Roman" w:hAnsi="Times New Roman" w:cs="Times New Roman" w:hint="eastAsia"/>
          <w:b/>
          <w:szCs w:val="24"/>
        </w:rPr>
        <w:t>中論</w:t>
      </w:r>
      <w:r w:rsidRPr="0061360F">
        <w:rPr>
          <w:rFonts w:ascii="Times New Roman" w:hAnsi="Times New Roman" w:cs="Times New Roman" w:hint="eastAsia"/>
          <w:szCs w:val="24"/>
        </w:rPr>
        <w:t>。</w:t>
      </w:r>
    </w:p>
    <w:p w:rsidR="00B70F25" w:rsidRPr="0061360F" w:rsidRDefault="00BD1F52" w:rsidP="00B70F25">
      <w:pPr>
        <w:spacing w:beforeLines="30" w:before="108"/>
        <w:ind w:firstLineChars="50" w:firstLine="100"/>
        <w:rPr>
          <w:rFonts w:ascii="Times Ext Roman" w:hAnsi="Times Ext Roman" w:cs="Times Ext Roman"/>
          <w:sz w:val="20"/>
          <w:szCs w:val="24"/>
          <w:bdr w:val="single" w:sz="4" w:space="0" w:color="auto"/>
        </w:rPr>
      </w:pPr>
      <w:r w:rsidRPr="0061360F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（貳）</w:t>
      </w:r>
      <w:r w:rsidR="00B70F25" w:rsidRPr="0061360F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觀察與論證的方法，都不離「中道」</w:t>
      </w:r>
      <w:proofErr w:type="gramStart"/>
      <w:r w:rsidR="00B70F25" w:rsidRPr="0061360F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──</w:t>
      </w:r>
      <w:proofErr w:type="gramEnd"/>
      <w:r w:rsidR="00B70F25" w:rsidRPr="0061360F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最高真理</w:t>
      </w:r>
      <w:proofErr w:type="gramStart"/>
      <w:r w:rsidR="00B70F25" w:rsidRPr="0061360F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的常遍法則</w:t>
      </w:r>
      <w:proofErr w:type="gramEnd"/>
      <w:r w:rsidR="00B70F25" w:rsidRPr="0061360F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（法性、法住、法界）</w:t>
      </w:r>
      <w:proofErr w:type="gramStart"/>
      <w:r w:rsidR="00B70F25" w:rsidRPr="0061360F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Pr="0061360F">
        <w:rPr>
          <w:rFonts w:ascii="Times New Roman" w:hAnsi="Times New Roman" w:cs="Times New Roman" w:hint="eastAsia"/>
          <w:sz w:val="20"/>
          <w:szCs w:val="20"/>
        </w:rPr>
        <w:t>pp.42-43</w:t>
      </w:r>
      <w:proofErr w:type="gramStart"/>
      <w:r w:rsidR="00B70F25" w:rsidRPr="0061360F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B70F25" w:rsidRPr="0061360F" w:rsidRDefault="00B70F25" w:rsidP="00B70F25">
      <w:pPr>
        <w:ind w:leftChars="50" w:left="120"/>
        <w:rPr>
          <w:rFonts w:ascii="Times New Roman" w:hAnsi="Times New Roman" w:cs="Times New Roman"/>
          <w:szCs w:val="24"/>
        </w:rPr>
      </w:pPr>
      <w:proofErr w:type="gramStart"/>
      <w:r w:rsidRPr="0061360F">
        <w:rPr>
          <w:rFonts w:ascii="Times New Roman" w:hAnsi="Times New Roman" w:cs="Times New Roman" w:hint="eastAsia"/>
          <w:szCs w:val="24"/>
        </w:rPr>
        <w:t>中觀與</w:t>
      </w:r>
      <w:proofErr w:type="gramEnd"/>
      <w:r w:rsidRPr="0061360F">
        <w:rPr>
          <w:rFonts w:ascii="Times New Roman" w:hAnsi="Times New Roman" w:cs="Times New Roman" w:hint="eastAsia"/>
          <w:szCs w:val="24"/>
        </w:rPr>
        <w:t>中論，同為</w:t>
      </w:r>
      <w:proofErr w:type="gramStart"/>
      <w:r w:rsidRPr="0061360F">
        <w:rPr>
          <w:rFonts w:ascii="Times New Roman" w:hAnsi="Times New Roman" w:cs="Times New Roman" w:hint="eastAsia"/>
          <w:szCs w:val="24"/>
        </w:rPr>
        <w:t>研求發見</w:t>
      </w:r>
      <w:proofErr w:type="gramEnd"/>
      <w:r w:rsidRPr="0061360F">
        <w:rPr>
          <w:rFonts w:ascii="Times New Roman" w:hAnsi="Times New Roman" w:cs="Times New Roman" w:hint="eastAsia"/>
          <w:szCs w:val="24"/>
        </w:rPr>
        <w:t>中道的方法。然而，無論是觀察或論證的方法，都不是離開中道</w:t>
      </w:r>
      <w:r w:rsidR="00A13617" w:rsidRPr="0061360F">
        <w:rPr>
          <w:rFonts w:ascii="新細明體" w:hAnsi="新細明體" w:hint="eastAsia"/>
        </w:rPr>
        <w:t>（</w:t>
      </w:r>
      <w:r w:rsidR="00A13617" w:rsidRPr="0061360F">
        <w:rPr>
          <w:rFonts w:hint="eastAsia"/>
        </w:rPr>
        <w:t>真理</w:t>
      </w:r>
      <w:r w:rsidR="00A13617" w:rsidRPr="0061360F">
        <w:rPr>
          <w:rFonts w:ascii="新細明體" w:hAnsi="新細明體" w:hint="eastAsia"/>
        </w:rPr>
        <w:t>）</w:t>
      </w:r>
      <w:r w:rsidR="00A13617" w:rsidRPr="0061360F">
        <w:rPr>
          <w:rFonts w:hint="eastAsia"/>
        </w:rPr>
        <w:t>而</w:t>
      </w:r>
      <w:r w:rsidRPr="0061360F">
        <w:rPr>
          <w:rFonts w:ascii="Times New Roman" w:hAnsi="Times New Roman" w:cs="Times New Roman" w:hint="eastAsia"/>
          <w:szCs w:val="24"/>
        </w:rPr>
        <w:t>憑自己</w:t>
      </w:r>
      <w:proofErr w:type="gramStart"/>
      <w:r w:rsidRPr="0061360F">
        <w:rPr>
          <w:rFonts w:ascii="Times New Roman" w:hAnsi="Times New Roman" w:cs="Times New Roman" w:hint="eastAsia"/>
          <w:szCs w:val="24"/>
        </w:rPr>
        <w:t>的情見去</w:t>
      </w:r>
      <w:proofErr w:type="gramEnd"/>
      <w:r w:rsidRPr="0061360F">
        <w:rPr>
          <w:rFonts w:ascii="Times New Roman" w:hAnsi="Times New Roman" w:cs="Times New Roman" w:hint="eastAsia"/>
          <w:szCs w:val="24"/>
        </w:rPr>
        <w:t>觀察論證的。</w:t>
      </w:r>
    </w:p>
    <w:p w:rsidR="00B70F25" w:rsidRPr="0061360F" w:rsidRDefault="00B70F25" w:rsidP="00B70F25">
      <w:pPr>
        <w:spacing w:beforeLines="30" w:before="108"/>
        <w:ind w:firstLineChars="50" w:firstLine="120"/>
        <w:rPr>
          <w:rFonts w:ascii="Times New Roman" w:hAnsi="Times New Roman" w:cs="Times New Roman"/>
          <w:szCs w:val="24"/>
        </w:rPr>
      </w:pPr>
      <w:r w:rsidRPr="0061360F">
        <w:rPr>
          <w:rFonts w:ascii="Times New Roman" w:hAnsi="Times New Roman" w:cs="Times New Roman" w:hint="eastAsia"/>
          <w:szCs w:val="24"/>
        </w:rPr>
        <w:t>觀察與論證的法則，即為中道諸法最高真理</w:t>
      </w:r>
      <w:r w:rsidR="00590BAD" w:rsidRPr="0061360F">
        <w:rPr>
          <w:rFonts w:ascii="新細明體" w:hAnsi="新細明體" w:hint="eastAsia"/>
        </w:rPr>
        <w:t>，</w:t>
      </w:r>
    </w:p>
    <w:p w:rsidR="00B70F25" w:rsidRPr="0061360F" w:rsidRDefault="00B70F25" w:rsidP="00B70F25">
      <w:pPr>
        <w:ind w:firstLineChars="150" w:firstLine="360"/>
        <w:rPr>
          <w:rFonts w:ascii="Times New Roman" w:hAnsi="Times New Roman" w:cs="Times New Roman"/>
          <w:szCs w:val="24"/>
        </w:rPr>
      </w:pPr>
      <w:r w:rsidRPr="0061360F">
        <w:rPr>
          <w:rFonts w:ascii="Times New Roman" w:hAnsi="Times New Roman" w:cs="Times New Roman" w:hint="eastAsia"/>
          <w:szCs w:val="24"/>
        </w:rPr>
        <w:t>為中道本有的</w:t>
      </w:r>
      <w:proofErr w:type="gramStart"/>
      <w:r w:rsidRPr="0061360F">
        <w:rPr>
          <w:rFonts w:ascii="Times New Roman" w:hAnsi="Times New Roman" w:cs="Times New Roman" w:hint="eastAsia"/>
          <w:szCs w:val="24"/>
        </w:rPr>
        <w:t>──</w:t>
      </w:r>
      <w:proofErr w:type="gramEnd"/>
      <w:r w:rsidRPr="0061360F">
        <w:rPr>
          <w:rFonts w:ascii="Times New Roman" w:hAnsi="Times New Roman" w:cs="Times New Roman" w:hint="eastAsia"/>
          <w:b/>
          <w:szCs w:val="24"/>
        </w:rPr>
        <w:t>法性</w:t>
      </w:r>
      <w:r w:rsidRPr="0061360F">
        <w:rPr>
          <w:rFonts w:ascii="Times New Roman" w:hAnsi="Times New Roman" w:cs="Times New Roman" w:hint="eastAsia"/>
          <w:szCs w:val="24"/>
        </w:rPr>
        <w:t>，</w:t>
      </w:r>
      <w:r w:rsidR="009402A3" w:rsidRPr="0061360F">
        <w:rPr>
          <w:rFonts w:ascii="Times New Roman" w:hAnsi="Times New Roman" w:cs="Times New Roman"/>
          <w:szCs w:val="24"/>
        </w:rPr>
        <w:t xml:space="preserve"> </w:t>
      </w:r>
    </w:p>
    <w:p w:rsidR="00B70F25" w:rsidRPr="0061360F" w:rsidRDefault="00B70F25" w:rsidP="00B70F25">
      <w:pPr>
        <w:ind w:firstLineChars="150" w:firstLine="360"/>
        <w:rPr>
          <w:rFonts w:ascii="Times New Roman" w:hAnsi="Times New Roman" w:cs="Times New Roman"/>
          <w:szCs w:val="24"/>
        </w:rPr>
      </w:pPr>
      <w:r w:rsidRPr="0061360F">
        <w:rPr>
          <w:rFonts w:ascii="Times New Roman" w:hAnsi="Times New Roman" w:cs="Times New Roman" w:hint="eastAsia"/>
          <w:szCs w:val="24"/>
        </w:rPr>
        <w:t>必然的</w:t>
      </w:r>
      <w:proofErr w:type="gramStart"/>
      <w:r w:rsidRPr="0061360F">
        <w:rPr>
          <w:rFonts w:ascii="Times New Roman" w:hAnsi="Times New Roman" w:cs="Times New Roman" w:hint="eastAsia"/>
          <w:szCs w:val="24"/>
        </w:rPr>
        <w:t>──</w:t>
      </w:r>
      <w:proofErr w:type="gramEnd"/>
      <w:r w:rsidRPr="0061360F">
        <w:rPr>
          <w:rFonts w:ascii="Times New Roman" w:hAnsi="Times New Roman" w:cs="Times New Roman" w:hint="eastAsia"/>
          <w:b/>
          <w:szCs w:val="24"/>
        </w:rPr>
        <w:t>法住</w:t>
      </w:r>
      <w:r w:rsidRPr="0061360F">
        <w:rPr>
          <w:rFonts w:ascii="Times New Roman" w:hAnsi="Times New Roman" w:cs="Times New Roman" w:hint="eastAsia"/>
          <w:szCs w:val="24"/>
        </w:rPr>
        <w:t>，</w:t>
      </w:r>
      <w:r w:rsidR="009402A3" w:rsidRPr="0061360F">
        <w:rPr>
          <w:rFonts w:ascii="Times New Roman" w:hAnsi="Times New Roman" w:cs="Times New Roman"/>
          <w:szCs w:val="24"/>
        </w:rPr>
        <w:t xml:space="preserve"> </w:t>
      </w:r>
    </w:p>
    <w:p w:rsidR="00B70F25" w:rsidRPr="0061360F" w:rsidRDefault="00B70F25" w:rsidP="00B70F25">
      <w:pPr>
        <w:ind w:firstLineChars="150" w:firstLine="360"/>
        <w:rPr>
          <w:rFonts w:ascii="Times New Roman" w:hAnsi="Times New Roman" w:cs="Times New Roman"/>
          <w:szCs w:val="24"/>
        </w:rPr>
      </w:pPr>
      <w:r w:rsidRPr="0061360F">
        <w:rPr>
          <w:rFonts w:ascii="Times New Roman" w:hAnsi="Times New Roman" w:cs="Times New Roman" w:hint="eastAsia"/>
          <w:szCs w:val="24"/>
        </w:rPr>
        <w:t>普遍的</w:t>
      </w:r>
      <w:proofErr w:type="gramStart"/>
      <w:r w:rsidRPr="0061360F">
        <w:rPr>
          <w:rFonts w:ascii="Times New Roman" w:hAnsi="Times New Roman" w:cs="Times New Roman" w:hint="eastAsia"/>
          <w:szCs w:val="24"/>
        </w:rPr>
        <w:t>──</w:t>
      </w:r>
      <w:proofErr w:type="gramEnd"/>
      <w:r w:rsidRPr="0061360F">
        <w:rPr>
          <w:rFonts w:ascii="Times New Roman" w:hAnsi="Times New Roman" w:cs="Times New Roman" w:hint="eastAsia"/>
          <w:b/>
          <w:szCs w:val="24"/>
        </w:rPr>
        <w:t>法界</w:t>
      </w:r>
      <w:r w:rsidRPr="0061360F">
        <w:rPr>
          <w:rFonts w:ascii="Times New Roman" w:hAnsi="Times New Roman" w:cs="Times New Roman" w:hint="eastAsia"/>
          <w:szCs w:val="24"/>
        </w:rPr>
        <w:t>，</w:t>
      </w:r>
      <w:r w:rsidRPr="0061360F">
        <w:rPr>
          <w:rFonts w:ascii="Times New Roman" w:hAnsi="Times New Roman" w:cs="Times New Roman"/>
          <w:szCs w:val="24"/>
          <w:vertAlign w:val="superscript"/>
        </w:rPr>
        <w:footnoteReference w:id="6"/>
      </w:r>
    </w:p>
    <w:p w:rsidR="00B70F25" w:rsidRPr="0061360F" w:rsidRDefault="00B70F25" w:rsidP="00B70F25">
      <w:pPr>
        <w:spacing w:beforeLines="30" w:before="108"/>
        <w:ind w:leftChars="100" w:left="240"/>
        <w:rPr>
          <w:rFonts w:ascii="Times New Roman" w:hAnsi="Times New Roman" w:cs="Times New Roman"/>
          <w:szCs w:val="24"/>
        </w:rPr>
      </w:pPr>
      <w:r w:rsidRPr="0061360F">
        <w:rPr>
          <w:rFonts w:ascii="Times New Roman" w:hAnsi="Times New Roman" w:cs="Times New Roman" w:hint="eastAsia"/>
          <w:szCs w:val="24"/>
        </w:rPr>
        <w:lastRenderedPageBreak/>
        <w:t>我們不過順著中道</w:t>
      </w:r>
      <w:r w:rsidR="001F130E" w:rsidRPr="0061360F">
        <w:rPr>
          <w:rFonts w:ascii="新細明體" w:hAnsi="新細明體" w:hint="eastAsia"/>
        </w:rPr>
        <w:t>（</w:t>
      </w:r>
      <w:r w:rsidR="001F130E" w:rsidRPr="0061360F">
        <w:rPr>
          <w:rFonts w:hint="eastAsia"/>
        </w:rPr>
        <w:t>最高真理</w:t>
      </w:r>
      <w:r w:rsidR="001F130E" w:rsidRPr="0061360F">
        <w:rPr>
          <w:rFonts w:ascii="新細明體" w:hAnsi="新細明體" w:hint="eastAsia"/>
        </w:rPr>
        <w:t>）</w:t>
      </w:r>
      <w:proofErr w:type="gramStart"/>
      <w:r w:rsidRPr="0061360F">
        <w:rPr>
          <w:rFonts w:ascii="Times New Roman" w:hAnsi="Times New Roman" w:cs="Times New Roman" w:hint="eastAsia"/>
          <w:szCs w:val="24"/>
        </w:rPr>
        <w:t>的常遍法</w:t>
      </w:r>
      <w:r w:rsidR="00BF6FF1" w:rsidRPr="0061360F">
        <w:rPr>
          <w:rFonts w:hint="eastAsia"/>
        </w:rPr>
        <w:t>則</w:t>
      </w:r>
      <w:proofErr w:type="gramEnd"/>
      <w:r w:rsidR="00BF6FF1" w:rsidRPr="0061360F">
        <w:rPr>
          <w:rFonts w:hint="eastAsia"/>
        </w:rPr>
        <w:t>而</w:t>
      </w:r>
      <w:r w:rsidRPr="0061360F">
        <w:rPr>
          <w:rFonts w:ascii="Times New Roman" w:hAnsi="Times New Roman" w:cs="Times New Roman" w:hint="eastAsia"/>
          <w:szCs w:val="24"/>
        </w:rPr>
        <w:t>觀察探求，</w:t>
      </w:r>
      <w:proofErr w:type="gramStart"/>
      <w:r w:rsidRPr="0061360F">
        <w:rPr>
          <w:rFonts w:ascii="Times New Roman" w:hAnsi="Times New Roman" w:cs="Times New Roman" w:hint="eastAsia"/>
          <w:szCs w:val="24"/>
        </w:rPr>
        <w:t>去發見諸</w:t>
      </w:r>
      <w:proofErr w:type="gramEnd"/>
      <w:r w:rsidRPr="0061360F">
        <w:rPr>
          <w:rFonts w:ascii="Times New Roman" w:hAnsi="Times New Roman" w:cs="Times New Roman" w:hint="eastAsia"/>
          <w:szCs w:val="24"/>
        </w:rPr>
        <w:t>法的真理</w:t>
      </w:r>
      <w:proofErr w:type="gramStart"/>
      <w:r w:rsidRPr="0061360F">
        <w:rPr>
          <w:rFonts w:ascii="Times New Roman" w:hAnsi="Times New Roman" w:cs="Times New Roman" w:hint="eastAsia"/>
          <w:szCs w:val="24"/>
        </w:rPr>
        <w:t>──</w:t>
      </w:r>
      <w:proofErr w:type="gramEnd"/>
      <w:r w:rsidRPr="0061360F">
        <w:rPr>
          <w:rFonts w:ascii="Times New Roman" w:hAnsi="Times New Roman" w:cs="Times New Roman" w:hint="eastAsia"/>
          <w:szCs w:val="24"/>
        </w:rPr>
        <w:t>中道。</w:t>
      </w:r>
      <w:r w:rsidR="00022F13">
        <w:rPr>
          <w:rStyle w:val="a3"/>
          <w:rFonts w:ascii="Times New Roman" w:hAnsi="Times New Roman" w:cs="Times New Roman"/>
          <w:szCs w:val="24"/>
        </w:rPr>
        <w:footnoteReference w:id="7"/>
      </w:r>
      <w:r w:rsidRPr="0061360F">
        <w:rPr>
          <w:rFonts w:ascii="Times New Roman" w:hAnsi="Times New Roman" w:cs="Times New Roman" w:hint="eastAsia"/>
          <w:szCs w:val="24"/>
        </w:rPr>
        <w:t>所以</w:t>
      </w:r>
      <w:r w:rsidRPr="0061360F">
        <w:rPr>
          <w:rFonts w:ascii="Times New Roman" w:hAnsi="Times New Roman" w:cs="Times New Roman" w:hint="eastAsia"/>
          <w:b/>
          <w:szCs w:val="24"/>
        </w:rPr>
        <w:t>論證與觀察的方法，都是中道的</w:t>
      </w:r>
      <w:r w:rsidRPr="0061360F">
        <w:rPr>
          <w:rFonts w:ascii="Times New Roman" w:hAnsi="Times New Roman" w:cs="Times New Roman" w:hint="eastAsia"/>
          <w:szCs w:val="24"/>
        </w:rPr>
        <w:t>。</w:t>
      </w:r>
    </w:p>
    <w:p w:rsidR="00B70F25" w:rsidRPr="0061360F" w:rsidRDefault="00BD1F52" w:rsidP="00B70F25">
      <w:pPr>
        <w:spacing w:beforeLines="30" w:before="108"/>
        <w:ind w:firstLineChars="50" w:firstLine="100"/>
        <w:rPr>
          <w:rFonts w:ascii="Times Ext Roman" w:hAnsi="Times Ext Roman" w:cs="Times Ext Roman"/>
          <w:sz w:val="20"/>
          <w:szCs w:val="24"/>
          <w:bdr w:val="single" w:sz="4" w:space="0" w:color="auto"/>
        </w:rPr>
      </w:pPr>
      <w:proofErr w:type="gramStart"/>
      <w:r w:rsidRPr="0061360F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（</w:t>
      </w:r>
      <w:proofErr w:type="gramEnd"/>
      <w:r w:rsidRPr="0061360F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叁）</w:t>
      </w:r>
      <w:r w:rsidR="00B70F25" w:rsidRPr="0061360F">
        <w:rPr>
          <w:rFonts w:ascii="Times Ext Roman" w:hAnsi="Times Ext Roman" w:cs="Times Ext Roman" w:hint="eastAsia"/>
          <w:b/>
          <w:sz w:val="20"/>
          <w:szCs w:val="24"/>
          <w:bdr w:val="single" w:sz="4" w:space="0" w:color="auto"/>
        </w:rPr>
        <w:t>中觀、中論、中道三者相依相待</w:t>
      </w:r>
      <w:r w:rsidR="00B70F25" w:rsidRPr="0061360F">
        <w:rPr>
          <w:rFonts w:ascii="Times Ext Roman" w:hAnsi="Times Ext Roman" w:cs="Times Ext Roman" w:hint="eastAsia"/>
          <w:sz w:val="20"/>
          <w:szCs w:val="20"/>
        </w:rPr>
        <w:t>（</w:t>
      </w:r>
      <w:r w:rsidR="00B70F25" w:rsidRPr="0061360F">
        <w:rPr>
          <w:rFonts w:ascii="Times New Roman" w:hAnsi="Times New Roman" w:cs="Times New Roman" w:hint="eastAsia"/>
          <w:sz w:val="20"/>
          <w:szCs w:val="20"/>
        </w:rPr>
        <w:t>p.43</w:t>
      </w:r>
      <w:proofErr w:type="gramStart"/>
      <w:r w:rsidR="00B70F25" w:rsidRPr="0061360F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B70F25" w:rsidRPr="0061360F" w:rsidRDefault="00B70F25" w:rsidP="00B70F25">
      <w:pPr>
        <w:ind w:leftChars="50" w:left="120"/>
        <w:rPr>
          <w:rFonts w:ascii="Times New Roman" w:hAnsi="Times New Roman" w:cs="Times New Roman"/>
          <w:szCs w:val="24"/>
        </w:rPr>
      </w:pPr>
      <w:r w:rsidRPr="0061360F">
        <w:rPr>
          <w:rFonts w:ascii="Times New Roman" w:hAnsi="Times New Roman" w:cs="Times New Roman" w:hint="eastAsia"/>
          <w:szCs w:val="24"/>
        </w:rPr>
        <w:t>觀、論與中道，是相依相待而</w:t>
      </w:r>
      <w:proofErr w:type="gramStart"/>
      <w:r w:rsidRPr="0061360F">
        <w:rPr>
          <w:rFonts w:ascii="Times New Roman" w:hAnsi="Times New Roman" w:cs="Times New Roman" w:hint="eastAsia"/>
          <w:szCs w:val="24"/>
        </w:rPr>
        <w:t>非隔別的</w:t>
      </w:r>
      <w:proofErr w:type="gramEnd"/>
      <w:r w:rsidRPr="0061360F">
        <w:rPr>
          <w:rFonts w:ascii="Times New Roman" w:hAnsi="Times New Roman" w:cs="Times New Roman" w:hint="eastAsia"/>
          <w:szCs w:val="24"/>
        </w:rPr>
        <w:t>。</w:t>
      </w:r>
    </w:p>
    <w:p w:rsidR="00B70F25" w:rsidRPr="0061360F" w:rsidRDefault="00B70F25" w:rsidP="00B70F25">
      <w:pPr>
        <w:spacing w:beforeLines="30" w:before="108"/>
        <w:ind w:leftChars="50" w:left="120"/>
        <w:rPr>
          <w:rFonts w:ascii="Times New Roman" w:hAnsi="Times New Roman" w:cs="Times New Roman"/>
          <w:szCs w:val="24"/>
        </w:rPr>
      </w:pPr>
      <w:r w:rsidRPr="0061360F">
        <w:rPr>
          <w:rFonts w:ascii="Times New Roman" w:hAnsi="Times New Roman" w:cs="Times New Roman" w:hint="eastAsia"/>
          <w:szCs w:val="24"/>
        </w:rPr>
        <w:t>離</w:t>
      </w:r>
      <w:r w:rsidRPr="0061360F">
        <w:rPr>
          <w:rFonts w:ascii="Times New Roman" w:hAnsi="Times New Roman" w:cs="Times New Roman" w:hint="eastAsia"/>
          <w:b/>
          <w:szCs w:val="24"/>
        </w:rPr>
        <w:t>中道</w:t>
      </w:r>
      <w:r w:rsidRPr="0061360F">
        <w:rPr>
          <w:rFonts w:ascii="Times New Roman" w:hAnsi="Times New Roman" w:cs="Times New Roman" w:hint="eastAsia"/>
          <w:szCs w:val="24"/>
        </w:rPr>
        <w:t>，即沒有</w:t>
      </w:r>
      <w:r w:rsidRPr="0061360F">
        <w:rPr>
          <w:rFonts w:ascii="Times New Roman" w:hAnsi="Times New Roman" w:cs="Times New Roman" w:hint="eastAsia"/>
          <w:b/>
          <w:szCs w:val="24"/>
        </w:rPr>
        <w:t>中論</w:t>
      </w:r>
      <w:proofErr w:type="gramStart"/>
      <w:r w:rsidRPr="0061360F">
        <w:rPr>
          <w:rFonts w:ascii="Times New Roman" w:hAnsi="Times New Roman" w:cs="Times New Roman" w:hint="eastAsia"/>
          <w:szCs w:val="24"/>
        </w:rPr>
        <w:t>與</w:t>
      </w:r>
      <w:r w:rsidRPr="0061360F">
        <w:rPr>
          <w:rFonts w:ascii="Times New Roman" w:hAnsi="Times New Roman" w:cs="Times New Roman" w:hint="eastAsia"/>
          <w:b/>
          <w:szCs w:val="24"/>
        </w:rPr>
        <w:t>中觀</w:t>
      </w:r>
      <w:proofErr w:type="gramEnd"/>
      <w:r w:rsidRPr="0061360F">
        <w:rPr>
          <w:rFonts w:ascii="Times New Roman" w:hAnsi="Times New Roman" w:cs="Times New Roman" w:hint="eastAsia"/>
          <w:szCs w:val="24"/>
        </w:rPr>
        <w:t>；</w:t>
      </w:r>
    </w:p>
    <w:p w:rsidR="00B70F25" w:rsidRPr="0061360F" w:rsidRDefault="00B70F25" w:rsidP="00B70F25">
      <w:pPr>
        <w:ind w:leftChars="50" w:left="120"/>
        <w:rPr>
          <w:rFonts w:ascii="Times New Roman" w:hAnsi="Times New Roman" w:cs="Times New Roman"/>
          <w:szCs w:val="24"/>
        </w:rPr>
      </w:pPr>
      <w:r w:rsidRPr="0061360F">
        <w:rPr>
          <w:rFonts w:ascii="Times New Roman" w:hAnsi="Times New Roman" w:cs="Times New Roman" w:hint="eastAsia"/>
          <w:szCs w:val="24"/>
        </w:rPr>
        <w:t>離了</w:t>
      </w:r>
      <w:r w:rsidRPr="0061360F">
        <w:rPr>
          <w:rFonts w:ascii="Times New Roman" w:hAnsi="Times New Roman" w:cs="Times New Roman" w:hint="eastAsia"/>
          <w:b/>
          <w:szCs w:val="24"/>
        </w:rPr>
        <w:t>觀</w:t>
      </w:r>
      <w:r w:rsidRPr="0061360F">
        <w:rPr>
          <w:rFonts w:ascii="Times New Roman" w:hAnsi="Times New Roman" w:cs="Times New Roman" w:hint="eastAsia"/>
          <w:szCs w:val="24"/>
        </w:rPr>
        <w:t>與</w:t>
      </w:r>
      <w:r w:rsidRPr="0061360F">
        <w:rPr>
          <w:rFonts w:ascii="Times New Roman" w:hAnsi="Times New Roman" w:cs="Times New Roman" w:hint="eastAsia"/>
          <w:b/>
          <w:szCs w:val="24"/>
        </w:rPr>
        <w:t>論</w:t>
      </w:r>
      <w:r w:rsidRPr="0061360F">
        <w:rPr>
          <w:rFonts w:ascii="Times New Roman" w:hAnsi="Times New Roman" w:cs="Times New Roman" w:hint="eastAsia"/>
          <w:szCs w:val="24"/>
        </w:rPr>
        <w:t>，也</w:t>
      </w:r>
      <w:proofErr w:type="gramStart"/>
      <w:r w:rsidRPr="0061360F">
        <w:rPr>
          <w:rFonts w:ascii="Times New Roman" w:hAnsi="Times New Roman" w:cs="Times New Roman" w:hint="eastAsia"/>
          <w:szCs w:val="24"/>
        </w:rPr>
        <w:t>無法發見</w:t>
      </w:r>
      <w:r w:rsidRPr="0061360F">
        <w:rPr>
          <w:rFonts w:ascii="Times New Roman" w:hAnsi="Times New Roman" w:cs="Times New Roman" w:hint="eastAsia"/>
          <w:b/>
          <w:szCs w:val="24"/>
        </w:rPr>
        <w:t>中道</w:t>
      </w:r>
      <w:proofErr w:type="gramEnd"/>
      <w:r w:rsidRPr="0061360F">
        <w:rPr>
          <w:rFonts w:ascii="Times New Roman" w:hAnsi="Times New Roman" w:cs="Times New Roman" w:hint="eastAsia"/>
          <w:szCs w:val="24"/>
        </w:rPr>
        <w:t>、體驗</w:t>
      </w:r>
      <w:r w:rsidRPr="0061360F">
        <w:rPr>
          <w:rFonts w:ascii="Times New Roman" w:hAnsi="Times New Roman" w:cs="Times New Roman" w:hint="eastAsia"/>
          <w:b/>
          <w:szCs w:val="24"/>
        </w:rPr>
        <w:t>中道</w:t>
      </w:r>
      <w:r w:rsidRPr="0061360F">
        <w:rPr>
          <w:rFonts w:ascii="Times New Roman" w:hAnsi="Times New Roman" w:cs="Times New Roman" w:hint="eastAsia"/>
          <w:szCs w:val="24"/>
        </w:rPr>
        <w:t>。</w:t>
      </w:r>
    </w:p>
    <w:p w:rsidR="00004900" w:rsidRPr="0061360F" w:rsidRDefault="00B70F25" w:rsidP="00D805CE">
      <w:pPr>
        <w:spacing w:beforeLines="30" w:before="108"/>
        <w:ind w:leftChars="50" w:left="120"/>
      </w:pPr>
      <w:r w:rsidRPr="0061360F">
        <w:rPr>
          <w:rFonts w:ascii="Times New Roman" w:hAnsi="Times New Roman" w:cs="Times New Roman" w:hint="eastAsia"/>
          <w:szCs w:val="24"/>
        </w:rPr>
        <w:t>這點，</w:t>
      </w:r>
      <w:proofErr w:type="gramStart"/>
      <w:r w:rsidRPr="0061360F">
        <w:rPr>
          <w:rFonts w:ascii="Times New Roman" w:hAnsi="Times New Roman" w:cs="Times New Roman" w:hint="eastAsia"/>
          <w:szCs w:val="24"/>
        </w:rPr>
        <w:t>中觀學者</w:t>
      </w:r>
      <w:proofErr w:type="gramEnd"/>
      <w:r w:rsidRPr="0061360F">
        <w:rPr>
          <w:rFonts w:ascii="Times New Roman" w:hAnsi="Times New Roman" w:cs="Times New Roman" w:hint="eastAsia"/>
          <w:szCs w:val="24"/>
        </w:rPr>
        <w:t>必須切實記取！</w:t>
      </w:r>
    </w:p>
    <w:sectPr w:rsidR="00004900" w:rsidRPr="0061360F" w:rsidSect="00031472">
      <w:headerReference w:type="default" r:id="rId8"/>
      <w:footerReference w:type="default" r:id="rId9"/>
      <w:footerReference w:type="first" r:id="rId10"/>
      <w:pgSz w:w="11906" w:h="16838"/>
      <w:pgMar w:top="1418" w:right="1418" w:bottom="1418" w:left="1418" w:header="851" w:footer="992" w:gutter="0"/>
      <w:pgNumType w:start="66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B1B" w:rsidRDefault="00BD6B1B" w:rsidP="00B70F25">
      <w:r>
        <w:separator/>
      </w:r>
    </w:p>
  </w:endnote>
  <w:endnote w:type="continuationSeparator" w:id="0">
    <w:p w:rsidR="00BD6B1B" w:rsidRDefault="00BD6B1B" w:rsidP="00B70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Ext Roman">
    <w:altName w:val="Times New Roman"/>
    <w:charset w:val="00"/>
    <w:family w:val="roman"/>
    <w:pitch w:val="variable"/>
    <w:sig w:usb0="A0002AEF" w:usb1="4000387A" w:usb2="0000002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F25" w:rsidRPr="008D6EB0" w:rsidRDefault="00B70F25" w:rsidP="00B70F25">
    <w:pPr>
      <w:pStyle w:val="a8"/>
      <w:jc w:val="center"/>
      <w:rPr>
        <w:rFonts w:ascii="Times New Roman" w:hAnsi="Times New Roman" w:cs="Times New Roman"/>
      </w:rPr>
    </w:pPr>
    <w:r w:rsidRPr="008D6EB0">
      <w:rPr>
        <w:rFonts w:ascii="Times New Roman" w:hAnsi="Times New Roman" w:cs="Times New Roman"/>
      </w:rPr>
      <w:fldChar w:fldCharType="begin"/>
    </w:r>
    <w:r w:rsidRPr="008D6EB0">
      <w:rPr>
        <w:rFonts w:ascii="Times New Roman" w:hAnsi="Times New Roman" w:cs="Times New Roman"/>
      </w:rPr>
      <w:instrText>PAGE   \* MERGEFORMAT</w:instrText>
    </w:r>
    <w:r w:rsidRPr="008D6EB0">
      <w:rPr>
        <w:rFonts w:ascii="Times New Roman" w:hAnsi="Times New Roman" w:cs="Times New Roman"/>
      </w:rPr>
      <w:fldChar w:fldCharType="separate"/>
    </w:r>
    <w:r w:rsidR="0058792B" w:rsidRPr="0058792B">
      <w:rPr>
        <w:rFonts w:ascii="Times New Roman" w:hAnsi="Times New Roman" w:cs="Times New Roman"/>
        <w:noProof/>
        <w:lang w:val="zh-TW"/>
      </w:rPr>
      <w:t>68</w:t>
    </w:r>
    <w:r w:rsidRPr="008D6EB0">
      <w:rPr>
        <w:rFonts w:ascii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472" w:rsidRPr="00031472" w:rsidRDefault="00031472" w:rsidP="00031472">
    <w:pPr>
      <w:pStyle w:val="a8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 w:hint="eastAsia"/>
      </w:rPr>
      <w:t>66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B1B" w:rsidRDefault="00BD6B1B" w:rsidP="00B70F25">
      <w:r>
        <w:separator/>
      </w:r>
    </w:p>
  </w:footnote>
  <w:footnote w:type="continuationSeparator" w:id="0">
    <w:p w:rsidR="00BD6B1B" w:rsidRDefault="00BD6B1B" w:rsidP="00B70F25">
      <w:r>
        <w:continuationSeparator/>
      </w:r>
    </w:p>
  </w:footnote>
  <w:footnote w:id="1">
    <w:p w:rsidR="009402A3" w:rsidRPr="0058792B" w:rsidRDefault="00B70F25" w:rsidP="00B70F25">
      <w:pPr>
        <w:pStyle w:val="a4"/>
        <w:ind w:left="220" w:hangingChars="100" w:hanging="220"/>
        <w:rPr>
          <w:sz w:val="22"/>
          <w:szCs w:val="22"/>
        </w:rPr>
      </w:pPr>
      <w:r w:rsidRPr="0058792B">
        <w:rPr>
          <w:rStyle w:val="a3"/>
          <w:sz w:val="22"/>
          <w:szCs w:val="22"/>
        </w:rPr>
        <w:footnoteRef/>
      </w:r>
      <w:r w:rsidR="00D805CE" w:rsidRPr="0058792B">
        <w:rPr>
          <w:rFonts w:hint="eastAsia"/>
          <w:sz w:val="22"/>
          <w:szCs w:val="22"/>
        </w:rPr>
        <w:t xml:space="preserve"> </w:t>
      </w:r>
      <w:r w:rsidRPr="0058792B">
        <w:rPr>
          <w:rFonts w:hint="eastAsia"/>
          <w:sz w:val="22"/>
          <w:szCs w:val="22"/>
        </w:rPr>
        <w:t>《中觀論頌講記》</w:t>
      </w:r>
      <w:r w:rsidR="009402A3" w:rsidRPr="0058792B">
        <w:rPr>
          <w:rFonts w:hint="eastAsia"/>
          <w:sz w:val="22"/>
          <w:szCs w:val="22"/>
        </w:rPr>
        <w:t>，</w:t>
      </w:r>
      <w:r w:rsidRPr="0058792B">
        <w:rPr>
          <w:rFonts w:hint="eastAsia"/>
          <w:sz w:val="22"/>
          <w:szCs w:val="22"/>
        </w:rPr>
        <w:t>p. 6</w:t>
      </w:r>
      <w:r w:rsidRPr="0058792B">
        <w:rPr>
          <w:rFonts w:hint="eastAsia"/>
          <w:sz w:val="22"/>
          <w:szCs w:val="22"/>
        </w:rPr>
        <w:t>：</w:t>
      </w:r>
    </w:p>
    <w:p w:rsidR="00B70F25" w:rsidRPr="0058792B" w:rsidRDefault="00B70F25" w:rsidP="00D805CE">
      <w:pPr>
        <w:pStyle w:val="a4"/>
        <w:ind w:leftChars="100" w:left="240"/>
        <w:rPr>
          <w:sz w:val="22"/>
          <w:szCs w:val="22"/>
        </w:rPr>
      </w:pPr>
      <w:r w:rsidRPr="0058792B">
        <w:rPr>
          <w:rFonts w:ascii="標楷體" w:eastAsia="標楷體" w:hAnsi="標楷體" w:hint="eastAsia"/>
          <w:b/>
          <w:sz w:val="22"/>
          <w:szCs w:val="22"/>
        </w:rPr>
        <w:t>中</w:t>
      </w:r>
      <w:r w:rsidRPr="0058792B">
        <w:rPr>
          <w:rFonts w:ascii="標楷體" w:eastAsia="標楷體" w:hAnsi="標楷體" w:hint="eastAsia"/>
          <w:sz w:val="22"/>
          <w:szCs w:val="22"/>
        </w:rPr>
        <w:t>是正確真實，離</w:t>
      </w:r>
      <w:proofErr w:type="gramStart"/>
      <w:r w:rsidRPr="0058792B">
        <w:rPr>
          <w:rFonts w:ascii="標楷體" w:eastAsia="標楷體" w:hAnsi="標楷體" w:hint="eastAsia"/>
          <w:sz w:val="22"/>
          <w:szCs w:val="22"/>
        </w:rPr>
        <w:t>顛倒戲論而</w:t>
      </w:r>
      <w:proofErr w:type="gramEnd"/>
      <w:r w:rsidRPr="0058792B">
        <w:rPr>
          <w:rFonts w:ascii="標楷體" w:eastAsia="標楷體" w:hAnsi="標楷體" w:hint="eastAsia"/>
          <w:sz w:val="22"/>
          <w:szCs w:val="22"/>
        </w:rPr>
        <w:t>不落空有的二邊。</w:t>
      </w:r>
      <w:proofErr w:type="gramStart"/>
      <w:r w:rsidRPr="0058792B">
        <w:rPr>
          <w:rFonts w:ascii="標楷體" w:eastAsia="標楷體" w:hAnsi="標楷體" w:hint="eastAsia"/>
          <w:b/>
          <w:sz w:val="22"/>
          <w:szCs w:val="22"/>
        </w:rPr>
        <w:t>觀</w:t>
      </w:r>
      <w:r w:rsidRPr="0058792B">
        <w:rPr>
          <w:rFonts w:ascii="標楷體" w:eastAsia="標楷體" w:hAnsi="標楷體" w:hint="eastAsia"/>
          <w:sz w:val="22"/>
          <w:szCs w:val="22"/>
        </w:rPr>
        <w:t>體是</w:t>
      </w:r>
      <w:proofErr w:type="gramEnd"/>
      <w:r w:rsidRPr="0058792B">
        <w:rPr>
          <w:rFonts w:ascii="標楷體" w:eastAsia="標楷體" w:hAnsi="標楷體" w:hint="eastAsia"/>
          <w:sz w:val="22"/>
          <w:szCs w:val="22"/>
        </w:rPr>
        <w:t>智慧，</w:t>
      </w:r>
      <w:proofErr w:type="gramStart"/>
      <w:r w:rsidRPr="0058792B">
        <w:rPr>
          <w:rFonts w:ascii="標楷體" w:eastAsia="標楷體" w:hAnsi="標楷體" w:hint="eastAsia"/>
          <w:b/>
          <w:sz w:val="22"/>
          <w:szCs w:val="22"/>
        </w:rPr>
        <w:t>觀</w:t>
      </w:r>
      <w:r w:rsidR="009402A3" w:rsidRPr="0058792B">
        <w:rPr>
          <w:rFonts w:ascii="標楷體" w:eastAsia="標楷體" w:hAnsi="標楷體" w:hint="eastAsia"/>
          <w:sz w:val="22"/>
          <w:szCs w:val="22"/>
        </w:rPr>
        <w:t>用是</w:t>
      </w:r>
      <w:proofErr w:type="gramEnd"/>
      <w:r w:rsidR="009402A3" w:rsidRPr="0058792B">
        <w:rPr>
          <w:rFonts w:ascii="標楷體" w:eastAsia="標楷體" w:hAnsi="標楷體" w:hint="eastAsia"/>
          <w:sz w:val="22"/>
          <w:szCs w:val="22"/>
        </w:rPr>
        <w:t>觀察、體悟。以智慧去觀察一切諸法的真實，不觀有無顛倒的「</w:t>
      </w:r>
      <w:proofErr w:type="gramStart"/>
      <w:r w:rsidRPr="0058792B">
        <w:rPr>
          <w:rFonts w:ascii="標楷體" w:eastAsia="標楷體" w:hAnsi="標楷體" w:hint="eastAsia"/>
          <w:sz w:val="22"/>
          <w:szCs w:val="22"/>
        </w:rPr>
        <w:t>知諸法實相慧</w:t>
      </w:r>
      <w:proofErr w:type="gramEnd"/>
      <w:r w:rsidR="009402A3" w:rsidRPr="0058792B">
        <w:rPr>
          <w:rFonts w:ascii="標楷體" w:eastAsia="標楷體" w:hAnsi="標楷體" w:hint="eastAsia"/>
          <w:sz w:val="22"/>
          <w:szCs w:val="22"/>
        </w:rPr>
        <w:t>」</w:t>
      </w:r>
      <w:r w:rsidRPr="0058792B">
        <w:rPr>
          <w:rFonts w:ascii="標楷體" w:eastAsia="標楷體" w:hAnsi="標楷體" w:hint="eastAsia"/>
          <w:sz w:val="22"/>
          <w:szCs w:val="22"/>
        </w:rPr>
        <w:t>，名</w:t>
      </w:r>
      <w:proofErr w:type="gramStart"/>
      <w:r w:rsidRPr="0058792B">
        <w:rPr>
          <w:rFonts w:ascii="標楷體" w:eastAsia="標楷體" w:hAnsi="標楷體" w:hint="eastAsia"/>
          <w:sz w:val="22"/>
          <w:szCs w:val="22"/>
        </w:rPr>
        <w:t>為</w:t>
      </w:r>
      <w:r w:rsidRPr="0058792B">
        <w:rPr>
          <w:rFonts w:ascii="標楷體" w:eastAsia="標楷體" w:hAnsi="標楷體" w:hint="eastAsia"/>
          <w:b/>
          <w:sz w:val="22"/>
          <w:szCs w:val="22"/>
        </w:rPr>
        <w:t>中觀</w:t>
      </w:r>
      <w:proofErr w:type="gramEnd"/>
      <w:r w:rsidR="009402A3" w:rsidRPr="0058792B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2">
    <w:p w:rsidR="00B70F25" w:rsidRPr="0058792B" w:rsidRDefault="00B70F25" w:rsidP="00B70F25">
      <w:pPr>
        <w:pStyle w:val="a4"/>
        <w:rPr>
          <w:sz w:val="22"/>
          <w:szCs w:val="22"/>
        </w:rPr>
      </w:pPr>
      <w:r w:rsidRPr="0058792B">
        <w:rPr>
          <w:rStyle w:val="a3"/>
          <w:sz w:val="22"/>
          <w:szCs w:val="22"/>
        </w:rPr>
        <w:footnoteRef/>
      </w:r>
      <w:r w:rsidR="00D805CE" w:rsidRPr="0058792B">
        <w:rPr>
          <w:rFonts w:hint="eastAsia"/>
          <w:sz w:val="22"/>
          <w:szCs w:val="22"/>
        </w:rPr>
        <w:t xml:space="preserve"> </w:t>
      </w:r>
      <w:r w:rsidRPr="0058792B">
        <w:rPr>
          <w:rFonts w:hint="eastAsia"/>
          <w:sz w:val="22"/>
          <w:szCs w:val="22"/>
        </w:rPr>
        <w:t>《唯識三十論頌》（大正</w:t>
      </w:r>
      <w:r w:rsidRPr="0058792B">
        <w:rPr>
          <w:rFonts w:hint="eastAsia"/>
          <w:sz w:val="22"/>
          <w:szCs w:val="22"/>
        </w:rPr>
        <w:t>31</w:t>
      </w:r>
      <w:r w:rsidRPr="0058792B">
        <w:rPr>
          <w:rFonts w:hint="eastAsia"/>
          <w:sz w:val="22"/>
          <w:szCs w:val="22"/>
        </w:rPr>
        <w:t>，</w:t>
      </w:r>
      <w:r w:rsidRPr="0058792B">
        <w:rPr>
          <w:rFonts w:hint="eastAsia"/>
          <w:sz w:val="22"/>
          <w:szCs w:val="22"/>
        </w:rPr>
        <w:t>60b11</w:t>
      </w:r>
      <w:r w:rsidRPr="0058792B">
        <w:rPr>
          <w:rFonts w:hint="eastAsia"/>
          <w:sz w:val="22"/>
          <w:szCs w:val="22"/>
        </w:rPr>
        <w:t>）。</w:t>
      </w:r>
    </w:p>
  </w:footnote>
  <w:footnote w:id="3">
    <w:p w:rsidR="00B70F25" w:rsidRPr="0058792B" w:rsidRDefault="00B70F25" w:rsidP="00B70F25">
      <w:pPr>
        <w:pStyle w:val="a4"/>
        <w:rPr>
          <w:sz w:val="22"/>
          <w:szCs w:val="22"/>
        </w:rPr>
      </w:pPr>
      <w:r w:rsidRPr="0058792B">
        <w:rPr>
          <w:rStyle w:val="a3"/>
          <w:sz w:val="22"/>
          <w:szCs w:val="22"/>
        </w:rPr>
        <w:footnoteRef/>
      </w:r>
      <w:r w:rsidR="00D805CE" w:rsidRPr="0058792B">
        <w:rPr>
          <w:rFonts w:hint="eastAsia"/>
          <w:sz w:val="22"/>
          <w:szCs w:val="22"/>
        </w:rPr>
        <w:t xml:space="preserve"> </w:t>
      </w:r>
      <w:r w:rsidRPr="0058792B">
        <w:rPr>
          <w:rFonts w:hint="eastAsia"/>
          <w:sz w:val="22"/>
          <w:szCs w:val="22"/>
        </w:rPr>
        <w:t>《唯識三十論頌》：「</w:t>
      </w:r>
      <w:proofErr w:type="gramStart"/>
      <w:r w:rsidRPr="0058792B">
        <w:rPr>
          <w:rFonts w:ascii="標楷體" w:eastAsia="標楷體" w:hAnsi="標楷體" w:hint="eastAsia"/>
          <w:sz w:val="22"/>
          <w:szCs w:val="22"/>
        </w:rPr>
        <w:t>了境為性相</w:t>
      </w:r>
      <w:proofErr w:type="gramEnd"/>
      <w:r w:rsidRPr="0058792B">
        <w:rPr>
          <w:rFonts w:hint="eastAsia"/>
          <w:sz w:val="22"/>
          <w:szCs w:val="22"/>
        </w:rPr>
        <w:t>。」（大正</w:t>
      </w:r>
      <w:r w:rsidRPr="0058792B">
        <w:rPr>
          <w:rFonts w:hint="eastAsia"/>
          <w:sz w:val="22"/>
          <w:szCs w:val="22"/>
        </w:rPr>
        <w:t>31</w:t>
      </w:r>
      <w:r w:rsidRPr="0058792B">
        <w:rPr>
          <w:rFonts w:hint="eastAsia"/>
          <w:sz w:val="22"/>
          <w:szCs w:val="22"/>
        </w:rPr>
        <w:t>，</w:t>
      </w:r>
      <w:r w:rsidRPr="0058792B">
        <w:rPr>
          <w:rFonts w:hint="eastAsia"/>
          <w:sz w:val="22"/>
          <w:szCs w:val="22"/>
        </w:rPr>
        <w:t>60b19</w:t>
      </w:r>
      <w:r w:rsidRPr="0058792B">
        <w:rPr>
          <w:rFonts w:hint="eastAsia"/>
          <w:sz w:val="22"/>
          <w:szCs w:val="22"/>
        </w:rPr>
        <w:t>）</w:t>
      </w:r>
    </w:p>
  </w:footnote>
  <w:footnote w:id="4">
    <w:p w:rsidR="009402A3" w:rsidRPr="0058792B" w:rsidRDefault="00B70F25" w:rsidP="00B70F25">
      <w:pPr>
        <w:snapToGrid w:val="0"/>
        <w:ind w:left="220" w:hangingChars="100" w:hanging="220"/>
        <w:jc w:val="both"/>
        <w:rPr>
          <w:sz w:val="22"/>
        </w:rPr>
      </w:pPr>
      <w:r w:rsidRPr="0058792B">
        <w:rPr>
          <w:rStyle w:val="a3"/>
          <w:rFonts w:ascii="Times New Roman" w:hAnsi="Times New Roman" w:cs="Times New Roman"/>
          <w:sz w:val="22"/>
        </w:rPr>
        <w:footnoteRef/>
      </w:r>
      <w:r w:rsidR="00D805CE" w:rsidRPr="0058792B">
        <w:rPr>
          <w:rFonts w:hint="eastAsia"/>
          <w:sz w:val="22"/>
        </w:rPr>
        <w:t xml:space="preserve"> </w:t>
      </w:r>
      <w:r w:rsidRPr="0058792B">
        <w:rPr>
          <w:sz w:val="22"/>
        </w:rPr>
        <w:t>《大般若波羅蜜多經》卷</w:t>
      </w:r>
      <w:r w:rsidRPr="0058792B">
        <w:rPr>
          <w:rFonts w:ascii="Times New Roman" w:hAnsi="Times New Roman" w:cs="Times New Roman"/>
          <w:sz w:val="22"/>
        </w:rPr>
        <w:t>409</w:t>
      </w:r>
      <w:r w:rsidRPr="0058792B">
        <w:rPr>
          <w:rFonts w:hint="eastAsia"/>
          <w:sz w:val="22"/>
        </w:rPr>
        <w:t>〈</w:t>
      </w:r>
      <w:r w:rsidRPr="0058792B">
        <w:rPr>
          <w:rFonts w:ascii="Times New Roman" w:hAnsi="Times New Roman" w:cs="Times New Roman" w:hint="eastAsia"/>
          <w:sz w:val="22"/>
        </w:rPr>
        <w:t xml:space="preserve">8 </w:t>
      </w:r>
      <w:r w:rsidRPr="0058792B">
        <w:rPr>
          <w:rFonts w:hint="eastAsia"/>
          <w:sz w:val="22"/>
        </w:rPr>
        <w:t>勝軍品〉</w:t>
      </w:r>
      <w:r w:rsidR="009402A3" w:rsidRPr="0058792B">
        <w:rPr>
          <w:rFonts w:hint="eastAsia"/>
          <w:sz w:val="22"/>
        </w:rPr>
        <w:t>：</w:t>
      </w:r>
    </w:p>
    <w:p w:rsidR="00B70F25" w:rsidRPr="0058792B" w:rsidRDefault="00B70F25" w:rsidP="009402A3">
      <w:pPr>
        <w:snapToGrid w:val="0"/>
        <w:ind w:leftChars="100" w:left="240"/>
        <w:jc w:val="both"/>
        <w:rPr>
          <w:rFonts w:ascii="標楷體" w:eastAsia="標楷體" w:hAnsi="標楷體"/>
          <w:sz w:val="22"/>
        </w:rPr>
      </w:pPr>
      <w:proofErr w:type="gramStart"/>
      <w:r w:rsidRPr="0058792B">
        <w:rPr>
          <w:rFonts w:ascii="標楷體" w:eastAsia="標楷體" w:hAnsi="標楷體" w:hint="eastAsia"/>
          <w:sz w:val="22"/>
        </w:rPr>
        <w:t>不</w:t>
      </w:r>
      <w:proofErr w:type="gramEnd"/>
      <w:r w:rsidRPr="0058792B">
        <w:rPr>
          <w:rFonts w:ascii="標楷體" w:eastAsia="標楷體" w:hAnsi="標楷體" w:hint="eastAsia"/>
          <w:sz w:val="22"/>
        </w:rPr>
        <w:t>以內</w:t>
      </w:r>
      <w:proofErr w:type="gramStart"/>
      <w:r w:rsidRPr="0058792B">
        <w:rPr>
          <w:rFonts w:ascii="標楷體" w:eastAsia="標楷體" w:hAnsi="標楷體" w:hint="eastAsia"/>
          <w:sz w:val="22"/>
        </w:rPr>
        <w:t>得現觀</w:t>
      </w:r>
      <w:proofErr w:type="gramEnd"/>
      <w:r w:rsidRPr="0058792B">
        <w:rPr>
          <w:rFonts w:ascii="標楷體" w:eastAsia="標楷體" w:hAnsi="標楷體" w:hint="eastAsia"/>
          <w:sz w:val="22"/>
        </w:rPr>
        <w:t>而觀一切智</w:t>
      </w:r>
      <w:proofErr w:type="gramStart"/>
      <w:r w:rsidRPr="0058792B">
        <w:rPr>
          <w:rFonts w:ascii="標楷體" w:eastAsia="標楷體" w:hAnsi="標楷體" w:hint="eastAsia"/>
          <w:sz w:val="22"/>
        </w:rPr>
        <w:t>智</w:t>
      </w:r>
      <w:proofErr w:type="gramEnd"/>
      <w:r w:rsidRPr="0058792B">
        <w:rPr>
          <w:rFonts w:ascii="標楷體" w:eastAsia="標楷體" w:hAnsi="標楷體" w:hint="eastAsia"/>
          <w:sz w:val="22"/>
        </w:rPr>
        <w:t>，</w:t>
      </w:r>
      <w:proofErr w:type="gramStart"/>
      <w:r w:rsidRPr="0058792B">
        <w:rPr>
          <w:rFonts w:ascii="標楷體" w:eastAsia="標楷體" w:hAnsi="標楷體" w:hint="eastAsia"/>
          <w:sz w:val="22"/>
        </w:rPr>
        <w:t>不</w:t>
      </w:r>
      <w:proofErr w:type="gramEnd"/>
      <w:r w:rsidRPr="0058792B">
        <w:rPr>
          <w:rFonts w:ascii="標楷體" w:eastAsia="標楷體" w:hAnsi="標楷體" w:hint="eastAsia"/>
          <w:sz w:val="22"/>
        </w:rPr>
        <w:t>以外</w:t>
      </w:r>
      <w:proofErr w:type="gramStart"/>
      <w:r w:rsidRPr="0058792B">
        <w:rPr>
          <w:rFonts w:ascii="標楷體" w:eastAsia="標楷體" w:hAnsi="標楷體" w:hint="eastAsia"/>
          <w:sz w:val="22"/>
        </w:rPr>
        <w:t>得現觀</w:t>
      </w:r>
      <w:proofErr w:type="gramEnd"/>
      <w:r w:rsidRPr="0058792B">
        <w:rPr>
          <w:rFonts w:ascii="標楷體" w:eastAsia="標楷體" w:hAnsi="標楷體" w:hint="eastAsia"/>
          <w:sz w:val="22"/>
        </w:rPr>
        <w:t>而觀一切智</w:t>
      </w:r>
      <w:proofErr w:type="gramStart"/>
      <w:r w:rsidRPr="0058792B">
        <w:rPr>
          <w:rFonts w:ascii="標楷體" w:eastAsia="標楷體" w:hAnsi="標楷體" w:hint="eastAsia"/>
          <w:sz w:val="22"/>
        </w:rPr>
        <w:t>智</w:t>
      </w:r>
      <w:proofErr w:type="gramEnd"/>
      <w:r w:rsidRPr="0058792B">
        <w:rPr>
          <w:rFonts w:ascii="標楷體" w:eastAsia="標楷體" w:hAnsi="標楷體" w:hint="eastAsia"/>
          <w:sz w:val="22"/>
        </w:rPr>
        <w:t>，不以內外</w:t>
      </w:r>
      <w:proofErr w:type="gramStart"/>
      <w:r w:rsidRPr="0058792B">
        <w:rPr>
          <w:rFonts w:ascii="標楷體" w:eastAsia="標楷體" w:hAnsi="標楷體" w:hint="eastAsia"/>
          <w:sz w:val="22"/>
        </w:rPr>
        <w:t>得現觀</w:t>
      </w:r>
      <w:proofErr w:type="gramEnd"/>
      <w:r w:rsidRPr="0058792B">
        <w:rPr>
          <w:rFonts w:ascii="標楷體" w:eastAsia="標楷體" w:hAnsi="標楷體" w:hint="eastAsia"/>
          <w:sz w:val="22"/>
        </w:rPr>
        <w:t>而觀一切智</w:t>
      </w:r>
      <w:proofErr w:type="gramStart"/>
      <w:r w:rsidRPr="0058792B">
        <w:rPr>
          <w:rFonts w:ascii="標楷體" w:eastAsia="標楷體" w:hAnsi="標楷體" w:hint="eastAsia"/>
          <w:sz w:val="22"/>
        </w:rPr>
        <w:t>智</w:t>
      </w:r>
      <w:proofErr w:type="gramEnd"/>
      <w:r w:rsidRPr="0058792B">
        <w:rPr>
          <w:rFonts w:ascii="標楷體" w:eastAsia="標楷體" w:hAnsi="標楷體" w:hint="eastAsia"/>
          <w:sz w:val="22"/>
        </w:rPr>
        <w:t>，不以</w:t>
      </w:r>
      <w:proofErr w:type="gramStart"/>
      <w:r w:rsidRPr="0058792B">
        <w:rPr>
          <w:rFonts w:ascii="標楷體" w:eastAsia="標楷體" w:hAnsi="標楷體" w:hint="eastAsia"/>
          <w:sz w:val="22"/>
        </w:rPr>
        <w:t>無智得現觀</w:t>
      </w:r>
      <w:proofErr w:type="gramEnd"/>
      <w:r w:rsidRPr="0058792B">
        <w:rPr>
          <w:rFonts w:ascii="標楷體" w:eastAsia="標楷體" w:hAnsi="標楷體" w:hint="eastAsia"/>
          <w:sz w:val="22"/>
        </w:rPr>
        <w:t>而觀一切智</w:t>
      </w:r>
      <w:proofErr w:type="gramStart"/>
      <w:r w:rsidRPr="0058792B">
        <w:rPr>
          <w:rFonts w:ascii="標楷體" w:eastAsia="標楷體" w:hAnsi="標楷體" w:hint="eastAsia"/>
          <w:sz w:val="22"/>
        </w:rPr>
        <w:t>智</w:t>
      </w:r>
      <w:proofErr w:type="gramEnd"/>
      <w:r w:rsidRPr="0058792B">
        <w:rPr>
          <w:rFonts w:ascii="標楷體" w:eastAsia="標楷體" w:hAnsi="標楷體" w:hint="eastAsia"/>
          <w:sz w:val="22"/>
        </w:rPr>
        <w:t>，不以餘得現觀而觀一切智</w:t>
      </w:r>
      <w:proofErr w:type="gramStart"/>
      <w:r w:rsidRPr="0058792B">
        <w:rPr>
          <w:rFonts w:ascii="標楷體" w:eastAsia="標楷體" w:hAnsi="標楷體" w:hint="eastAsia"/>
          <w:sz w:val="22"/>
        </w:rPr>
        <w:t>智</w:t>
      </w:r>
      <w:proofErr w:type="gramEnd"/>
      <w:r w:rsidRPr="0058792B">
        <w:rPr>
          <w:rFonts w:ascii="標楷體" w:eastAsia="標楷體" w:hAnsi="標楷體" w:hint="eastAsia"/>
          <w:sz w:val="22"/>
        </w:rPr>
        <w:t>，亦不以</w:t>
      </w:r>
      <w:proofErr w:type="gramStart"/>
      <w:r w:rsidRPr="0058792B">
        <w:rPr>
          <w:rFonts w:ascii="標楷體" w:eastAsia="標楷體" w:hAnsi="標楷體" w:hint="eastAsia"/>
          <w:sz w:val="22"/>
        </w:rPr>
        <w:t>不得現觀而</w:t>
      </w:r>
      <w:proofErr w:type="gramEnd"/>
      <w:r w:rsidRPr="0058792B">
        <w:rPr>
          <w:rFonts w:ascii="標楷體" w:eastAsia="標楷體" w:hAnsi="標楷體" w:hint="eastAsia"/>
          <w:sz w:val="22"/>
        </w:rPr>
        <w:t>觀一切智</w:t>
      </w:r>
      <w:proofErr w:type="gramStart"/>
      <w:r w:rsidRPr="0058792B">
        <w:rPr>
          <w:rFonts w:ascii="標楷體" w:eastAsia="標楷體" w:hAnsi="標楷體" w:hint="eastAsia"/>
          <w:sz w:val="22"/>
        </w:rPr>
        <w:t>智</w:t>
      </w:r>
      <w:proofErr w:type="gramEnd"/>
      <w:r w:rsidRPr="0058792B">
        <w:rPr>
          <w:rFonts w:ascii="標楷體" w:eastAsia="標楷體" w:hAnsi="標楷體" w:hint="eastAsia"/>
          <w:sz w:val="22"/>
        </w:rPr>
        <w:t>。</w:t>
      </w:r>
      <w:r w:rsidRPr="0058792B">
        <w:rPr>
          <w:rFonts w:ascii="標楷體" w:eastAsia="標楷體" w:hAnsi="標楷體"/>
          <w:sz w:val="22"/>
        </w:rPr>
        <w:t>所以者何？是勝軍</w:t>
      </w:r>
      <w:proofErr w:type="gramStart"/>
      <w:r w:rsidRPr="0058792B">
        <w:rPr>
          <w:rFonts w:ascii="標楷體" w:eastAsia="標楷體" w:hAnsi="標楷體"/>
          <w:sz w:val="22"/>
        </w:rPr>
        <w:t>梵</w:t>
      </w:r>
      <w:proofErr w:type="gramEnd"/>
      <w:r w:rsidRPr="0058792B">
        <w:rPr>
          <w:rFonts w:ascii="標楷體" w:eastAsia="標楷體" w:hAnsi="標楷體"/>
          <w:sz w:val="22"/>
        </w:rPr>
        <w:t>志</w:t>
      </w:r>
      <w:r w:rsidRPr="0058792B">
        <w:rPr>
          <w:rFonts w:ascii="標楷體" w:eastAsia="標楷體" w:hAnsi="標楷體" w:hint="eastAsia"/>
          <w:sz w:val="22"/>
        </w:rPr>
        <w:t>，</w:t>
      </w:r>
      <w:proofErr w:type="gramStart"/>
      <w:r w:rsidRPr="0058792B">
        <w:rPr>
          <w:rFonts w:ascii="標楷體" w:eastAsia="標楷體" w:hAnsi="標楷體"/>
          <w:sz w:val="22"/>
        </w:rPr>
        <w:t>不見</w:t>
      </w:r>
      <w:r w:rsidRPr="0058792B">
        <w:rPr>
          <w:rFonts w:ascii="標楷體" w:eastAsia="標楷體" w:hAnsi="標楷體"/>
          <w:b/>
          <w:sz w:val="22"/>
        </w:rPr>
        <w:t>所觀</w:t>
      </w:r>
      <w:r w:rsidRPr="0058792B">
        <w:rPr>
          <w:rFonts w:ascii="標楷體" w:eastAsia="標楷體" w:hAnsi="標楷體"/>
          <w:sz w:val="22"/>
        </w:rPr>
        <w:t>一切</w:t>
      </w:r>
      <w:proofErr w:type="gramEnd"/>
      <w:r w:rsidRPr="0058792B">
        <w:rPr>
          <w:rFonts w:ascii="標楷體" w:eastAsia="標楷體" w:hAnsi="標楷體"/>
          <w:sz w:val="22"/>
        </w:rPr>
        <w:t>智</w:t>
      </w:r>
      <w:proofErr w:type="gramStart"/>
      <w:r w:rsidRPr="0058792B">
        <w:rPr>
          <w:rFonts w:ascii="標楷體" w:eastAsia="標楷體" w:hAnsi="標楷體"/>
          <w:sz w:val="22"/>
        </w:rPr>
        <w:t>智</w:t>
      </w:r>
      <w:proofErr w:type="gramEnd"/>
      <w:r w:rsidRPr="0058792B">
        <w:rPr>
          <w:rFonts w:ascii="標楷體" w:eastAsia="標楷體" w:hAnsi="標楷體" w:hint="eastAsia"/>
          <w:sz w:val="22"/>
        </w:rPr>
        <w:t>，</w:t>
      </w:r>
      <w:proofErr w:type="gramStart"/>
      <w:r w:rsidRPr="0058792B">
        <w:rPr>
          <w:rFonts w:ascii="標楷體" w:eastAsia="標楷體" w:hAnsi="標楷體"/>
          <w:sz w:val="22"/>
        </w:rPr>
        <w:t>不見</w:t>
      </w:r>
      <w:r w:rsidRPr="0058792B">
        <w:rPr>
          <w:rFonts w:ascii="標楷體" w:eastAsia="標楷體" w:hAnsi="標楷體"/>
          <w:b/>
          <w:sz w:val="22"/>
          <w:u w:val="single"/>
        </w:rPr>
        <w:t>能觀</w:t>
      </w:r>
      <w:r w:rsidRPr="0058792B">
        <w:rPr>
          <w:rFonts w:ascii="標楷體" w:eastAsia="標楷體" w:hAnsi="標楷體"/>
          <w:sz w:val="22"/>
        </w:rPr>
        <w:t>般若</w:t>
      </w:r>
      <w:proofErr w:type="gramEnd"/>
      <w:r w:rsidRPr="0058792B">
        <w:rPr>
          <w:rFonts w:ascii="標楷體" w:eastAsia="標楷體" w:hAnsi="標楷體" w:hint="eastAsia"/>
          <w:sz w:val="22"/>
        </w:rPr>
        <w:t>，</w:t>
      </w:r>
      <w:r w:rsidRPr="0058792B">
        <w:rPr>
          <w:rFonts w:ascii="標楷體" w:eastAsia="標楷體" w:hAnsi="標楷體"/>
          <w:sz w:val="22"/>
        </w:rPr>
        <w:t>不見</w:t>
      </w:r>
      <w:r w:rsidRPr="0058792B">
        <w:rPr>
          <w:rFonts w:ascii="標楷體" w:eastAsia="標楷體" w:hAnsi="標楷體"/>
          <w:b/>
          <w:sz w:val="22"/>
        </w:rPr>
        <w:t>觀者、觀所依處</w:t>
      </w:r>
      <w:r w:rsidRPr="0058792B">
        <w:rPr>
          <w:rFonts w:ascii="標楷體" w:eastAsia="標楷體" w:hAnsi="標楷體"/>
          <w:sz w:val="22"/>
        </w:rPr>
        <w:t>及</w:t>
      </w:r>
      <w:proofErr w:type="gramStart"/>
      <w:r w:rsidRPr="0058792B">
        <w:rPr>
          <w:rFonts w:ascii="標楷體" w:eastAsia="標楷體" w:hAnsi="標楷體"/>
          <w:b/>
          <w:sz w:val="22"/>
        </w:rPr>
        <w:t>起觀時</w:t>
      </w:r>
      <w:proofErr w:type="gramEnd"/>
      <w:r w:rsidRPr="0058792B">
        <w:rPr>
          <w:rFonts w:ascii="標楷體" w:eastAsia="標楷體" w:hAnsi="標楷體"/>
          <w:sz w:val="22"/>
        </w:rPr>
        <w:t>。</w:t>
      </w:r>
      <w:r w:rsidRPr="0058792B">
        <w:rPr>
          <w:rFonts w:hint="eastAsia"/>
          <w:sz w:val="22"/>
        </w:rPr>
        <w:t>（</w:t>
      </w:r>
      <w:r w:rsidRPr="0058792B">
        <w:rPr>
          <w:sz w:val="22"/>
        </w:rPr>
        <w:t>大正</w:t>
      </w:r>
      <w:r w:rsidRPr="0058792B">
        <w:rPr>
          <w:rFonts w:ascii="Times New Roman" w:hAnsi="Times New Roman" w:cs="Times New Roman"/>
          <w:sz w:val="22"/>
        </w:rPr>
        <w:t>7</w:t>
      </w:r>
      <w:r w:rsidRPr="0058792B">
        <w:rPr>
          <w:sz w:val="22"/>
        </w:rPr>
        <w:t>，</w:t>
      </w:r>
      <w:r w:rsidRPr="0058792B">
        <w:rPr>
          <w:rFonts w:ascii="Times New Roman" w:hAnsi="Times New Roman" w:cs="Times New Roman"/>
          <w:sz w:val="22"/>
        </w:rPr>
        <w:t>48b1</w:t>
      </w:r>
      <w:r w:rsidRPr="0058792B">
        <w:rPr>
          <w:rFonts w:ascii="Times New Roman" w:hAnsi="Times New Roman" w:cs="Times New Roman" w:hint="eastAsia"/>
          <w:sz w:val="22"/>
        </w:rPr>
        <w:t>7-</w:t>
      </w:r>
      <w:r w:rsidRPr="0058792B">
        <w:rPr>
          <w:rFonts w:ascii="Times New Roman" w:hAnsi="Times New Roman" w:cs="Times New Roman"/>
          <w:sz w:val="22"/>
        </w:rPr>
        <w:t>23</w:t>
      </w:r>
      <w:r w:rsidRPr="0058792B">
        <w:rPr>
          <w:rFonts w:hint="eastAsia"/>
          <w:sz w:val="22"/>
        </w:rPr>
        <w:t>）</w:t>
      </w:r>
    </w:p>
  </w:footnote>
  <w:footnote w:id="5">
    <w:p w:rsidR="009402A3" w:rsidRPr="0058792B" w:rsidRDefault="00B70F25" w:rsidP="00B70F25">
      <w:pPr>
        <w:pStyle w:val="a4"/>
        <w:ind w:leftChars="16" w:left="588" w:hangingChars="250" w:hanging="550"/>
        <w:rPr>
          <w:sz w:val="22"/>
          <w:szCs w:val="22"/>
        </w:rPr>
      </w:pPr>
      <w:r w:rsidRPr="0058792B">
        <w:rPr>
          <w:rStyle w:val="a3"/>
          <w:sz w:val="22"/>
          <w:szCs w:val="22"/>
        </w:rPr>
        <w:footnoteRef/>
      </w:r>
      <w:r w:rsidRPr="0058792B">
        <w:rPr>
          <w:rFonts w:hint="eastAsia"/>
          <w:sz w:val="22"/>
          <w:szCs w:val="22"/>
        </w:rPr>
        <w:t>（</w:t>
      </w:r>
      <w:r w:rsidRPr="0058792B">
        <w:rPr>
          <w:rFonts w:hint="eastAsia"/>
          <w:sz w:val="22"/>
          <w:szCs w:val="22"/>
        </w:rPr>
        <w:t>1</w:t>
      </w:r>
      <w:r w:rsidRPr="0058792B">
        <w:rPr>
          <w:rFonts w:hint="eastAsia"/>
          <w:sz w:val="22"/>
          <w:szCs w:val="22"/>
        </w:rPr>
        <w:t>）隋</w:t>
      </w:r>
      <w:proofErr w:type="gramStart"/>
      <w:r w:rsidRPr="0058792B">
        <w:rPr>
          <w:rFonts w:hint="eastAsia"/>
          <w:sz w:val="22"/>
          <w:szCs w:val="22"/>
        </w:rPr>
        <w:t>‧</w:t>
      </w:r>
      <w:proofErr w:type="gramEnd"/>
      <w:r w:rsidRPr="0058792B">
        <w:rPr>
          <w:rFonts w:hint="eastAsia"/>
          <w:sz w:val="22"/>
          <w:szCs w:val="22"/>
        </w:rPr>
        <w:t>吉藏《中觀論疏》卷</w:t>
      </w:r>
      <w:r w:rsidRPr="0058792B">
        <w:rPr>
          <w:rFonts w:hint="eastAsia"/>
          <w:sz w:val="22"/>
          <w:szCs w:val="22"/>
        </w:rPr>
        <w:t>1</w:t>
      </w:r>
      <w:r w:rsidR="009402A3" w:rsidRPr="0058792B">
        <w:rPr>
          <w:rFonts w:hint="eastAsia"/>
          <w:sz w:val="22"/>
          <w:szCs w:val="22"/>
        </w:rPr>
        <w:t>：</w:t>
      </w:r>
    </w:p>
    <w:p w:rsidR="00B70F25" w:rsidRPr="0058792B" w:rsidRDefault="00B70F25" w:rsidP="00D805CE">
      <w:pPr>
        <w:pStyle w:val="a4"/>
        <w:ind w:leftChars="275" w:left="660"/>
        <w:rPr>
          <w:sz w:val="22"/>
          <w:szCs w:val="22"/>
        </w:rPr>
      </w:pPr>
      <w:r w:rsidRPr="0058792B">
        <w:rPr>
          <w:rFonts w:ascii="標楷體" w:eastAsia="標楷體" w:hAnsi="標楷體" w:hint="eastAsia"/>
          <w:sz w:val="22"/>
          <w:szCs w:val="22"/>
        </w:rPr>
        <w:t>即</w:t>
      </w:r>
      <w:proofErr w:type="gramStart"/>
      <w:r w:rsidRPr="0058792B">
        <w:rPr>
          <w:rFonts w:ascii="標楷體" w:eastAsia="標楷體" w:hAnsi="標楷體" w:hint="eastAsia"/>
          <w:sz w:val="22"/>
          <w:szCs w:val="22"/>
        </w:rPr>
        <w:t>此觀名是論字</w:t>
      </w:r>
      <w:proofErr w:type="gramEnd"/>
      <w:r w:rsidRPr="0058792B">
        <w:rPr>
          <w:rFonts w:ascii="標楷體" w:eastAsia="標楷體" w:hAnsi="標楷體" w:hint="eastAsia"/>
          <w:sz w:val="22"/>
          <w:szCs w:val="22"/>
        </w:rPr>
        <w:t>也，</w:t>
      </w:r>
      <w:r w:rsidRPr="0058792B">
        <w:rPr>
          <w:rFonts w:ascii="標楷體" w:eastAsia="標楷體" w:hAnsi="標楷體" w:hint="eastAsia"/>
          <w:b/>
          <w:sz w:val="22"/>
          <w:szCs w:val="22"/>
        </w:rPr>
        <w:t>以</w:t>
      </w:r>
      <w:proofErr w:type="gramStart"/>
      <w:r w:rsidRPr="0058792B">
        <w:rPr>
          <w:rFonts w:ascii="標楷體" w:eastAsia="標楷體" w:hAnsi="標楷體" w:hint="eastAsia"/>
          <w:b/>
          <w:sz w:val="22"/>
          <w:szCs w:val="22"/>
        </w:rPr>
        <w:t>觀辨於</w:t>
      </w:r>
      <w:proofErr w:type="gramEnd"/>
      <w:r w:rsidRPr="0058792B">
        <w:rPr>
          <w:rFonts w:ascii="標楷體" w:eastAsia="標楷體" w:hAnsi="標楷體" w:hint="eastAsia"/>
          <w:b/>
          <w:sz w:val="22"/>
          <w:szCs w:val="22"/>
        </w:rPr>
        <w:t>心，</w:t>
      </w:r>
      <w:proofErr w:type="gramStart"/>
      <w:r w:rsidRPr="0058792B">
        <w:rPr>
          <w:rFonts w:ascii="標楷體" w:eastAsia="標楷體" w:hAnsi="標楷體" w:hint="eastAsia"/>
          <w:b/>
          <w:sz w:val="22"/>
          <w:szCs w:val="22"/>
        </w:rPr>
        <w:t>論宣於</w:t>
      </w:r>
      <w:proofErr w:type="gramEnd"/>
      <w:r w:rsidRPr="0058792B">
        <w:rPr>
          <w:rFonts w:ascii="標楷體" w:eastAsia="標楷體" w:hAnsi="標楷體" w:hint="eastAsia"/>
          <w:b/>
          <w:sz w:val="22"/>
          <w:szCs w:val="22"/>
        </w:rPr>
        <w:t>口</w:t>
      </w:r>
      <w:r w:rsidRPr="0058792B">
        <w:rPr>
          <w:rFonts w:ascii="標楷體" w:eastAsia="標楷體" w:hAnsi="標楷體" w:hint="eastAsia"/>
          <w:sz w:val="22"/>
          <w:szCs w:val="22"/>
        </w:rPr>
        <w:t>。</w:t>
      </w:r>
      <w:r w:rsidRPr="0058792B">
        <w:rPr>
          <w:rFonts w:hint="eastAsia"/>
          <w:sz w:val="22"/>
          <w:szCs w:val="22"/>
        </w:rPr>
        <w:t>（大正</w:t>
      </w:r>
      <w:r w:rsidRPr="0058792B">
        <w:rPr>
          <w:rFonts w:hint="eastAsia"/>
          <w:sz w:val="22"/>
          <w:szCs w:val="22"/>
        </w:rPr>
        <w:t>42</w:t>
      </w:r>
      <w:r w:rsidRPr="0058792B">
        <w:rPr>
          <w:rFonts w:hint="eastAsia"/>
          <w:sz w:val="22"/>
          <w:szCs w:val="22"/>
        </w:rPr>
        <w:t>，</w:t>
      </w:r>
      <w:r w:rsidRPr="0058792B">
        <w:rPr>
          <w:rFonts w:hint="eastAsia"/>
          <w:sz w:val="22"/>
          <w:szCs w:val="22"/>
        </w:rPr>
        <w:t>5c15-16</w:t>
      </w:r>
      <w:r w:rsidRPr="0058792B">
        <w:rPr>
          <w:rFonts w:hint="eastAsia"/>
          <w:sz w:val="22"/>
          <w:szCs w:val="22"/>
        </w:rPr>
        <w:t>）</w:t>
      </w:r>
    </w:p>
    <w:p w:rsidR="00B70F25" w:rsidRPr="0058792B" w:rsidRDefault="00B70F25" w:rsidP="00D805CE">
      <w:pPr>
        <w:pStyle w:val="a4"/>
        <w:ind w:leftChars="50" w:left="670" w:hangingChars="250" w:hanging="550"/>
        <w:rPr>
          <w:sz w:val="22"/>
          <w:szCs w:val="22"/>
        </w:rPr>
      </w:pPr>
      <w:r w:rsidRPr="0058792B">
        <w:rPr>
          <w:rFonts w:hint="eastAsia"/>
          <w:sz w:val="22"/>
          <w:szCs w:val="22"/>
        </w:rPr>
        <w:t>（</w:t>
      </w:r>
      <w:r w:rsidRPr="0058792B">
        <w:rPr>
          <w:rFonts w:hint="eastAsia"/>
          <w:sz w:val="22"/>
          <w:szCs w:val="22"/>
        </w:rPr>
        <w:t>2</w:t>
      </w:r>
      <w:r w:rsidRPr="0058792B">
        <w:rPr>
          <w:rFonts w:hint="eastAsia"/>
          <w:sz w:val="22"/>
          <w:szCs w:val="22"/>
        </w:rPr>
        <w:t>）隋</w:t>
      </w:r>
      <w:proofErr w:type="gramStart"/>
      <w:r w:rsidRPr="0058792B">
        <w:rPr>
          <w:rFonts w:hint="eastAsia"/>
          <w:sz w:val="22"/>
          <w:szCs w:val="22"/>
        </w:rPr>
        <w:t>‧</w:t>
      </w:r>
      <w:proofErr w:type="gramEnd"/>
      <w:r w:rsidRPr="0058792B">
        <w:rPr>
          <w:rFonts w:hint="eastAsia"/>
          <w:sz w:val="22"/>
          <w:szCs w:val="22"/>
        </w:rPr>
        <w:t>吉藏《三論玄義》卷</w:t>
      </w:r>
      <w:r w:rsidRPr="0058792B">
        <w:rPr>
          <w:rFonts w:hint="eastAsia"/>
          <w:sz w:val="22"/>
          <w:szCs w:val="22"/>
        </w:rPr>
        <w:t>1</w:t>
      </w:r>
      <w:r w:rsidRPr="0058792B">
        <w:rPr>
          <w:rFonts w:hint="eastAsia"/>
          <w:sz w:val="22"/>
          <w:szCs w:val="22"/>
        </w:rPr>
        <w:t>：</w:t>
      </w:r>
    </w:p>
    <w:p w:rsidR="00B70F25" w:rsidRPr="0058792B" w:rsidRDefault="00B70F25" w:rsidP="00D805CE">
      <w:pPr>
        <w:pStyle w:val="a4"/>
        <w:ind w:leftChars="275" w:left="660"/>
        <w:rPr>
          <w:sz w:val="22"/>
          <w:szCs w:val="22"/>
        </w:rPr>
      </w:pPr>
      <w:r w:rsidRPr="0058792B">
        <w:rPr>
          <w:rFonts w:ascii="標楷體" w:eastAsia="標楷體" w:hAnsi="標楷體" w:hint="eastAsia"/>
          <w:sz w:val="22"/>
          <w:szCs w:val="22"/>
        </w:rPr>
        <w:t>影法師《中論‧序》</w:t>
      </w:r>
      <w:proofErr w:type="gramStart"/>
      <w:r w:rsidRPr="0058792B">
        <w:rPr>
          <w:rFonts w:ascii="標楷體" w:eastAsia="標楷體" w:hAnsi="標楷體" w:hint="eastAsia"/>
          <w:sz w:val="22"/>
          <w:szCs w:val="22"/>
        </w:rPr>
        <w:t>云</w:t>
      </w:r>
      <w:proofErr w:type="gramEnd"/>
      <w:r w:rsidRPr="0058792B">
        <w:rPr>
          <w:rFonts w:ascii="標楷體" w:eastAsia="標楷體" w:hAnsi="標楷體" w:hint="eastAsia"/>
          <w:sz w:val="22"/>
          <w:szCs w:val="22"/>
        </w:rPr>
        <w:t>：</w:t>
      </w:r>
      <w:proofErr w:type="gramStart"/>
      <w:r w:rsidRPr="0058792B">
        <w:rPr>
          <w:rFonts w:ascii="標楷體" w:eastAsia="標楷體" w:hAnsi="標楷體" w:hint="eastAsia"/>
          <w:sz w:val="22"/>
          <w:szCs w:val="22"/>
        </w:rPr>
        <w:t>寂此諸邊名</w:t>
      </w:r>
      <w:proofErr w:type="gramEnd"/>
      <w:r w:rsidRPr="0058792B">
        <w:rPr>
          <w:rFonts w:ascii="標楷體" w:eastAsia="標楷體" w:hAnsi="標楷體" w:hint="eastAsia"/>
          <w:sz w:val="22"/>
          <w:szCs w:val="22"/>
        </w:rPr>
        <w:t>之為「中」，問答</w:t>
      </w:r>
      <w:proofErr w:type="gramStart"/>
      <w:r w:rsidRPr="0058792B">
        <w:rPr>
          <w:rFonts w:ascii="標楷體" w:eastAsia="標楷體" w:hAnsi="標楷體" w:hint="eastAsia"/>
          <w:sz w:val="22"/>
          <w:szCs w:val="22"/>
        </w:rPr>
        <w:t>拆徵稱</w:t>
      </w:r>
      <w:proofErr w:type="gramEnd"/>
      <w:r w:rsidRPr="0058792B">
        <w:rPr>
          <w:rFonts w:ascii="標楷體" w:eastAsia="標楷體" w:hAnsi="標楷體" w:hint="eastAsia"/>
          <w:sz w:val="22"/>
          <w:szCs w:val="22"/>
        </w:rPr>
        <w:t>之為「論」。又</w:t>
      </w:r>
      <w:proofErr w:type="gramStart"/>
      <w:r w:rsidRPr="0058792B">
        <w:rPr>
          <w:rFonts w:ascii="標楷體" w:eastAsia="標楷體" w:hAnsi="標楷體" w:hint="eastAsia"/>
          <w:sz w:val="22"/>
          <w:szCs w:val="22"/>
        </w:rPr>
        <w:t>云</w:t>
      </w:r>
      <w:proofErr w:type="gramEnd"/>
      <w:r w:rsidRPr="0058792B">
        <w:rPr>
          <w:rFonts w:ascii="標楷體" w:eastAsia="標楷體" w:hAnsi="標楷體" w:hint="eastAsia"/>
          <w:sz w:val="22"/>
          <w:szCs w:val="22"/>
        </w:rPr>
        <w:t>：觀者直</w:t>
      </w:r>
      <w:r w:rsidRPr="0058792B">
        <w:rPr>
          <w:rFonts w:ascii="標楷體" w:eastAsia="標楷體" w:hAnsi="標楷體" w:hint="eastAsia"/>
          <w:b/>
          <w:sz w:val="22"/>
          <w:szCs w:val="22"/>
        </w:rPr>
        <w:t>以</w:t>
      </w:r>
      <w:proofErr w:type="gramStart"/>
      <w:r w:rsidRPr="0058792B">
        <w:rPr>
          <w:rFonts w:ascii="標楷體" w:eastAsia="標楷體" w:hAnsi="標楷體" w:hint="eastAsia"/>
          <w:b/>
          <w:sz w:val="22"/>
          <w:szCs w:val="22"/>
        </w:rPr>
        <w:t>觀辨於</w:t>
      </w:r>
      <w:proofErr w:type="gramEnd"/>
      <w:r w:rsidRPr="0058792B">
        <w:rPr>
          <w:rFonts w:ascii="標楷體" w:eastAsia="標楷體" w:hAnsi="標楷體" w:hint="eastAsia"/>
          <w:b/>
          <w:sz w:val="22"/>
          <w:szCs w:val="22"/>
        </w:rPr>
        <w:t>心，</w:t>
      </w:r>
      <w:proofErr w:type="gramStart"/>
      <w:r w:rsidRPr="0058792B">
        <w:rPr>
          <w:rFonts w:ascii="標楷體" w:eastAsia="標楷體" w:hAnsi="標楷體" w:hint="eastAsia"/>
          <w:b/>
          <w:sz w:val="22"/>
          <w:szCs w:val="22"/>
        </w:rPr>
        <w:t>論宣於</w:t>
      </w:r>
      <w:proofErr w:type="gramEnd"/>
      <w:r w:rsidRPr="0058792B">
        <w:rPr>
          <w:rFonts w:ascii="標楷體" w:eastAsia="標楷體" w:hAnsi="標楷體" w:hint="eastAsia"/>
          <w:b/>
          <w:sz w:val="22"/>
          <w:szCs w:val="22"/>
        </w:rPr>
        <w:t>口</w:t>
      </w:r>
      <w:r w:rsidRPr="0058792B">
        <w:rPr>
          <w:rFonts w:ascii="標楷體" w:eastAsia="標楷體" w:hAnsi="標楷體" w:hint="eastAsia"/>
          <w:sz w:val="22"/>
          <w:szCs w:val="22"/>
        </w:rPr>
        <w:t>耳。</w:t>
      </w:r>
      <w:r w:rsidRPr="0058792B">
        <w:rPr>
          <w:rFonts w:hint="eastAsia"/>
          <w:sz w:val="22"/>
          <w:szCs w:val="22"/>
        </w:rPr>
        <w:t>（大正</w:t>
      </w:r>
      <w:r w:rsidRPr="0058792B">
        <w:rPr>
          <w:rFonts w:hint="eastAsia"/>
          <w:sz w:val="22"/>
          <w:szCs w:val="22"/>
        </w:rPr>
        <w:t>45</w:t>
      </w:r>
      <w:r w:rsidRPr="0058792B">
        <w:rPr>
          <w:rFonts w:hint="eastAsia"/>
          <w:sz w:val="22"/>
          <w:szCs w:val="22"/>
        </w:rPr>
        <w:t>，</w:t>
      </w:r>
      <w:r w:rsidRPr="0058792B">
        <w:rPr>
          <w:rFonts w:hint="eastAsia"/>
          <w:sz w:val="22"/>
          <w:szCs w:val="22"/>
        </w:rPr>
        <w:t>13b27-29</w:t>
      </w:r>
      <w:r w:rsidRPr="0058792B">
        <w:rPr>
          <w:rFonts w:hint="eastAsia"/>
          <w:sz w:val="22"/>
          <w:szCs w:val="22"/>
        </w:rPr>
        <w:t>）</w:t>
      </w:r>
    </w:p>
    <w:p w:rsidR="00B70F25" w:rsidRPr="0058792B" w:rsidRDefault="00B70F25" w:rsidP="00B70F25">
      <w:pPr>
        <w:pStyle w:val="a4"/>
        <w:ind w:leftChars="50" w:left="670" w:hangingChars="250" w:hanging="550"/>
        <w:rPr>
          <w:sz w:val="22"/>
          <w:szCs w:val="22"/>
        </w:rPr>
      </w:pPr>
      <w:r w:rsidRPr="0058792B">
        <w:rPr>
          <w:rFonts w:hint="eastAsia"/>
          <w:sz w:val="22"/>
          <w:szCs w:val="22"/>
        </w:rPr>
        <w:t>（</w:t>
      </w:r>
      <w:r w:rsidRPr="0058792B">
        <w:rPr>
          <w:rFonts w:hint="eastAsia"/>
          <w:sz w:val="22"/>
          <w:szCs w:val="22"/>
        </w:rPr>
        <w:t>3</w:t>
      </w:r>
      <w:r w:rsidRPr="0058792B">
        <w:rPr>
          <w:rFonts w:hint="eastAsia"/>
          <w:sz w:val="22"/>
          <w:szCs w:val="22"/>
        </w:rPr>
        <w:t>）參見梁</w:t>
      </w:r>
      <w:r w:rsidRPr="0058792B">
        <w:rPr>
          <w:rFonts w:hint="eastAsia"/>
          <w:sz w:val="22"/>
          <w:szCs w:val="22"/>
        </w:rPr>
        <w:t xml:space="preserve"> </w:t>
      </w:r>
      <w:r w:rsidRPr="0058792B">
        <w:rPr>
          <w:rFonts w:hint="eastAsia"/>
          <w:sz w:val="22"/>
          <w:szCs w:val="22"/>
        </w:rPr>
        <w:t>僧</w:t>
      </w:r>
      <w:proofErr w:type="gramStart"/>
      <w:r w:rsidRPr="0058792B">
        <w:rPr>
          <w:rFonts w:hint="eastAsia"/>
          <w:sz w:val="22"/>
          <w:szCs w:val="22"/>
        </w:rPr>
        <w:t>祐</w:t>
      </w:r>
      <w:proofErr w:type="gramEnd"/>
      <w:r w:rsidRPr="0058792B">
        <w:rPr>
          <w:rFonts w:hint="eastAsia"/>
          <w:sz w:val="22"/>
          <w:szCs w:val="22"/>
        </w:rPr>
        <w:t>《出三藏記集》卷</w:t>
      </w:r>
      <w:r w:rsidRPr="0058792B">
        <w:rPr>
          <w:rFonts w:hint="eastAsia"/>
          <w:sz w:val="22"/>
          <w:szCs w:val="22"/>
        </w:rPr>
        <w:t>11</w:t>
      </w:r>
      <w:r w:rsidRPr="0058792B">
        <w:rPr>
          <w:rFonts w:hint="eastAsia"/>
          <w:sz w:val="22"/>
          <w:szCs w:val="22"/>
        </w:rPr>
        <w:t>〈影法師《中論‧序》〉：</w:t>
      </w:r>
    </w:p>
    <w:p w:rsidR="00B70F25" w:rsidRPr="0058792B" w:rsidRDefault="00B70F25" w:rsidP="00D805CE">
      <w:pPr>
        <w:pStyle w:val="a4"/>
        <w:ind w:leftChars="275" w:left="660"/>
        <w:rPr>
          <w:sz w:val="22"/>
          <w:szCs w:val="22"/>
        </w:rPr>
      </w:pPr>
      <w:proofErr w:type="gramStart"/>
      <w:r w:rsidRPr="0058792B">
        <w:rPr>
          <w:rFonts w:ascii="標楷體" w:eastAsia="標楷體" w:hAnsi="標楷體" w:hint="eastAsia"/>
          <w:sz w:val="22"/>
          <w:szCs w:val="22"/>
        </w:rPr>
        <w:t>寂此諸邊</w:t>
      </w:r>
      <w:proofErr w:type="gramEnd"/>
      <w:r w:rsidRPr="0058792B">
        <w:rPr>
          <w:rFonts w:ascii="標楷體" w:eastAsia="標楷體" w:hAnsi="標楷體" w:hint="eastAsia"/>
          <w:sz w:val="22"/>
          <w:szCs w:val="22"/>
        </w:rPr>
        <w:t>，故名曰「中」；</w:t>
      </w:r>
      <w:proofErr w:type="gramStart"/>
      <w:r w:rsidRPr="0058792B">
        <w:rPr>
          <w:rFonts w:ascii="標楷體" w:eastAsia="標楷體" w:hAnsi="標楷體" w:hint="eastAsia"/>
          <w:sz w:val="22"/>
          <w:szCs w:val="22"/>
        </w:rPr>
        <w:t>問答析微</w:t>
      </w:r>
      <w:proofErr w:type="gramEnd"/>
      <w:r w:rsidRPr="0058792B">
        <w:rPr>
          <w:rFonts w:ascii="標楷體" w:eastAsia="標楷體" w:hAnsi="標楷體" w:hint="eastAsia"/>
          <w:sz w:val="22"/>
          <w:szCs w:val="22"/>
        </w:rPr>
        <w:t>，所以為「論」，是作者之大意也。亦</w:t>
      </w:r>
      <w:proofErr w:type="gramStart"/>
      <w:r w:rsidRPr="0058792B">
        <w:rPr>
          <w:rFonts w:ascii="標楷體" w:eastAsia="標楷體" w:hAnsi="標楷體" w:hint="eastAsia"/>
          <w:sz w:val="22"/>
          <w:szCs w:val="22"/>
        </w:rPr>
        <w:t>云中觀</w:t>
      </w:r>
      <w:proofErr w:type="gramEnd"/>
      <w:r w:rsidRPr="0058792B">
        <w:rPr>
          <w:rFonts w:ascii="標楷體" w:eastAsia="標楷體" w:hAnsi="標楷體" w:hint="eastAsia"/>
          <w:sz w:val="22"/>
          <w:szCs w:val="22"/>
        </w:rPr>
        <w:t>，直</w:t>
      </w:r>
      <w:r w:rsidRPr="0058792B">
        <w:rPr>
          <w:rFonts w:ascii="標楷體" w:eastAsia="標楷體" w:hAnsi="標楷體" w:hint="eastAsia"/>
          <w:b/>
          <w:sz w:val="22"/>
          <w:szCs w:val="22"/>
        </w:rPr>
        <w:t>以</w:t>
      </w:r>
      <w:proofErr w:type="gramStart"/>
      <w:r w:rsidRPr="0058792B">
        <w:rPr>
          <w:rFonts w:ascii="標楷體" w:eastAsia="標楷體" w:hAnsi="標楷體" w:hint="eastAsia"/>
          <w:b/>
          <w:sz w:val="22"/>
          <w:szCs w:val="22"/>
        </w:rPr>
        <w:t>觀辯於</w:t>
      </w:r>
      <w:proofErr w:type="gramEnd"/>
      <w:r w:rsidRPr="0058792B">
        <w:rPr>
          <w:rFonts w:ascii="標楷體" w:eastAsia="標楷體" w:hAnsi="標楷體" w:hint="eastAsia"/>
          <w:b/>
          <w:sz w:val="22"/>
          <w:szCs w:val="22"/>
        </w:rPr>
        <w:t>心，</w:t>
      </w:r>
      <w:proofErr w:type="gramStart"/>
      <w:r w:rsidRPr="0058792B">
        <w:rPr>
          <w:rFonts w:ascii="標楷體" w:eastAsia="標楷體" w:hAnsi="標楷體" w:hint="eastAsia"/>
          <w:b/>
          <w:sz w:val="22"/>
          <w:szCs w:val="22"/>
        </w:rPr>
        <w:t>論宣於</w:t>
      </w:r>
      <w:proofErr w:type="gramEnd"/>
      <w:r w:rsidRPr="0058792B">
        <w:rPr>
          <w:rFonts w:ascii="標楷體" w:eastAsia="標楷體" w:hAnsi="標楷體" w:hint="eastAsia"/>
          <w:b/>
          <w:sz w:val="22"/>
          <w:szCs w:val="22"/>
        </w:rPr>
        <w:t>口</w:t>
      </w:r>
      <w:r w:rsidRPr="0058792B">
        <w:rPr>
          <w:rFonts w:ascii="標楷體" w:eastAsia="標楷體" w:hAnsi="標楷體" w:hint="eastAsia"/>
          <w:sz w:val="22"/>
          <w:szCs w:val="22"/>
        </w:rPr>
        <w:t>耳。」</w:t>
      </w:r>
      <w:r w:rsidRPr="0058792B">
        <w:rPr>
          <w:rFonts w:hint="eastAsia"/>
          <w:sz w:val="22"/>
          <w:szCs w:val="22"/>
        </w:rPr>
        <w:t>（大正</w:t>
      </w:r>
      <w:r w:rsidRPr="0058792B">
        <w:rPr>
          <w:rFonts w:hint="eastAsia"/>
          <w:sz w:val="22"/>
          <w:szCs w:val="22"/>
        </w:rPr>
        <w:t>55</w:t>
      </w:r>
      <w:r w:rsidRPr="0058792B">
        <w:rPr>
          <w:rFonts w:hint="eastAsia"/>
          <w:sz w:val="22"/>
          <w:szCs w:val="22"/>
        </w:rPr>
        <w:t>，</w:t>
      </w:r>
      <w:r w:rsidRPr="0058792B">
        <w:rPr>
          <w:rFonts w:hint="eastAsia"/>
          <w:sz w:val="22"/>
          <w:szCs w:val="22"/>
        </w:rPr>
        <w:t>77b6-8</w:t>
      </w:r>
      <w:r w:rsidRPr="0058792B">
        <w:rPr>
          <w:rFonts w:hint="eastAsia"/>
          <w:sz w:val="22"/>
          <w:szCs w:val="22"/>
        </w:rPr>
        <w:t>）</w:t>
      </w:r>
    </w:p>
  </w:footnote>
  <w:footnote w:id="6">
    <w:p w:rsidR="00B70F25" w:rsidRPr="0058792B" w:rsidRDefault="00B70F25" w:rsidP="00B70F25">
      <w:pPr>
        <w:pStyle w:val="a4"/>
        <w:rPr>
          <w:sz w:val="22"/>
        </w:rPr>
      </w:pPr>
      <w:r w:rsidRPr="0058792B">
        <w:rPr>
          <w:rStyle w:val="a3"/>
          <w:sz w:val="22"/>
        </w:rPr>
        <w:footnoteRef/>
      </w:r>
      <w:r w:rsidRPr="0058792B">
        <w:rPr>
          <w:rFonts w:hint="eastAsia"/>
          <w:sz w:val="22"/>
        </w:rPr>
        <w:t xml:space="preserve"> </w:t>
      </w:r>
      <w:r w:rsidRPr="0058792B">
        <w:rPr>
          <w:rFonts w:hint="eastAsia"/>
          <w:sz w:val="22"/>
        </w:rPr>
        <w:t>印順法師，《以佛法研究佛法》，</w:t>
      </w:r>
      <w:r w:rsidR="00BD1F52" w:rsidRPr="0058792B">
        <w:rPr>
          <w:rFonts w:hint="eastAsia"/>
          <w:sz w:val="22"/>
        </w:rPr>
        <w:t>pp.110-111</w:t>
      </w:r>
      <w:r w:rsidRPr="0058792B">
        <w:rPr>
          <w:rFonts w:hint="eastAsia"/>
          <w:sz w:val="22"/>
        </w:rPr>
        <w:t>：</w:t>
      </w:r>
    </w:p>
    <w:p w:rsidR="00B70F25" w:rsidRPr="0058792B" w:rsidRDefault="00B70F25" w:rsidP="00D805CE">
      <w:pPr>
        <w:pStyle w:val="a4"/>
        <w:ind w:leftChars="65" w:left="156"/>
        <w:rPr>
          <w:rFonts w:eastAsia="標楷體"/>
          <w:sz w:val="22"/>
        </w:rPr>
      </w:pPr>
      <w:r w:rsidRPr="0058792B">
        <w:rPr>
          <w:rFonts w:eastAsia="標楷體"/>
          <w:b/>
          <w:sz w:val="22"/>
        </w:rPr>
        <w:t>法住、法界等，是從種種方面，來形容表示緣起</w:t>
      </w:r>
      <w:proofErr w:type="gramStart"/>
      <w:r w:rsidRPr="0058792B">
        <w:rPr>
          <w:rFonts w:ascii="新細明體" w:hAnsi="新細明體"/>
          <w:b/>
          <w:sz w:val="22"/>
        </w:rPr>
        <w:t>──</w:t>
      </w:r>
      <w:proofErr w:type="gramEnd"/>
      <w:r w:rsidRPr="0058792B">
        <w:rPr>
          <w:rFonts w:eastAsia="標楷體"/>
          <w:b/>
          <w:sz w:val="22"/>
        </w:rPr>
        <w:t>法的意義</w:t>
      </w:r>
      <w:r w:rsidRPr="0058792B">
        <w:rPr>
          <w:rFonts w:eastAsia="標楷體"/>
          <w:sz w:val="22"/>
        </w:rPr>
        <w:t>。《雜阿含經》（卷三</w:t>
      </w:r>
      <w:r w:rsidRPr="0058792B">
        <w:rPr>
          <w:rFonts w:ascii="標楷體" w:eastAsia="標楷體" w:hAnsi="標楷體"/>
          <w:sz w:val="22"/>
        </w:rPr>
        <w:t>○</w:t>
      </w:r>
      <w:r w:rsidRPr="0058792B">
        <w:rPr>
          <w:rFonts w:eastAsia="標楷體"/>
          <w:sz w:val="22"/>
        </w:rPr>
        <w:t>）</w:t>
      </w:r>
      <w:r w:rsidRPr="0058792B">
        <w:rPr>
          <w:rFonts w:eastAsia="標楷體"/>
          <w:sz w:val="22"/>
        </w:rPr>
        <w:t>說：「此法（緣起）常住、法住、法界」。玄奘在《瑜伽師地論》中，譯作「法性、法住、法界常住」。什麼叫</w:t>
      </w:r>
      <w:r w:rsidRPr="0058792B">
        <w:rPr>
          <w:rFonts w:eastAsia="標楷體"/>
          <w:b/>
          <w:sz w:val="22"/>
        </w:rPr>
        <w:t>「法性」</w:t>
      </w:r>
      <w:proofErr w:type="gramStart"/>
      <w:r w:rsidRPr="0058792B">
        <w:rPr>
          <w:rFonts w:eastAsia="標楷體" w:hint="eastAsia"/>
          <w:b/>
          <w:sz w:val="22"/>
        </w:rPr>
        <w:t>（</w:t>
      </w:r>
      <w:proofErr w:type="spellStart"/>
      <w:proofErr w:type="gramEnd"/>
      <w:r w:rsidRPr="0058792B">
        <w:rPr>
          <w:rFonts w:eastAsia="標楷體"/>
          <w:b/>
          <w:sz w:val="22"/>
        </w:rPr>
        <w:t>dharmat</w:t>
      </w:r>
      <w:r w:rsidRPr="0058792B">
        <w:rPr>
          <w:rFonts w:eastAsia="MS Mincho"/>
          <w:b/>
          <w:sz w:val="22"/>
        </w:rPr>
        <w:t>ā</w:t>
      </w:r>
      <w:proofErr w:type="spellEnd"/>
      <w:r w:rsidRPr="0058792B">
        <w:rPr>
          <w:rFonts w:hint="eastAsia"/>
          <w:b/>
          <w:sz w:val="22"/>
        </w:rPr>
        <w:t>）</w:t>
      </w:r>
      <w:r w:rsidRPr="0058792B">
        <w:rPr>
          <w:rFonts w:eastAsia="標楷體"/>
          <w:sz w:val="22"/>
        </w:rPr>
        <w:t>？</w:t>
      </w:r>
    </w:p>
    <w:p w:rsidR="00B70F25" w:rsidRPr="0058792B" w:rsidRDefault="00B70F25" w:rsidP="00D805CE">
      <w:pPr>
        <w:pStyle w:val="a4"/>
        <w:ind w:leftChars="65" w:left="156"/>
        <w:rPr>
          <w:rFonts w:eastAsia="標楷體"/>
          <w:sz w:val="22"/>
        </w:rPr>
      </w:pPr>
      <w:r w:rsidRPr="0058792B">
        <w:rPr>
          <w:rFonts w:eastAsia="標楷體"/>
          <w:sz w:val="22"/>
        </w:rPr>
        <w:t>如《增支部》（</w:t>
      </w:r>
      <w:r w:rsidRPr="0058792B">
        <w:rPr>
          <w:rFonts w:ascii="標楷體" w:eastAsia="標楷體" w:hAnsi="標楷體"/>
          <w:sz w:val="22"/>
        </w:rPr>
        <w:t>一○</w:t>
      </w:r>
      <w:proofErr w:type="gramStart"/>
      <w:r w:rsidRPr="0058792B">
        <w:rPr>
          <w:rFonts w:ascii="標楷體" w:eastAsia="標楷體" w:hAnsi="標楷體" w:cs="新細明體" w:hint="eastAsia"/>
          <w:sz w:val="22"/>
        </w:rPr>
        <w:t>‧</w:t>
      </w:r>
      <w:proofErr w:type="gramEnd"/>
      <w:r w:rsidRPr="0058792B">
        <w:rPr>
          <w:rFonts w:ascii="標楷體" w:eastAsia="標楷體" w:hAnsi="標楷體"/>
          <w:sz w:val="22"/>
        </w:rPr>
        <w:t>二</w:t>
      </w:r>
      <w:r w:rsidRPr="0058792B">
        <w:rPr>
          <w:rFonts w:eastAsia="標楷體"/>
          <w:sz w:val="22"/>
        </w:rPr>
        <w:t>）說：「凡</w:t>
      </w:r>
      <w:proofErr w:type="gramStart"/>
      <w:r w:rsidRPr="0058792B">
        <w:rPr>
          <w:rFonts w:eastAsia="標楷體"/>
          <w:sz w:val="22"/>
        </w:rPr>
        <w:t>持戒具戒者</w:t>
      </w:r>
      <w:proofErr w:type="gramEnd"/>
      <w:r w:rsidRPr="0058792B">
        <w:rPr>
          <w:rFonts w:eastAsia="標楷體"/>
          <w:sz w:val="22"/>
        </w:rPr>
        <w:t>，不應思我起無憂，於</w:t>
      </w:r>
      <w:proofErr w:type="gramStart"/>
      <w:r w:rsidRPr="0058792B">
        <w:rPr>
          <w:rFonts w:eastAsia="標楷體"/>
          <w:sz w:val="22"/>
        </w:rPr>
        <w:t>持戒具戒者</w:t>
      </w:r>
      <w:proofErr w:type="gramEnd"/>
      <w:r w:rsidRPr="0058792B">
        <w:rPr>
          <w:rFonts w:eastAsia="標楷體"/>
          <w:sz w:val="22"/>
        </w:rPr>
        <w:t>而</w:t>
      </w:r>
      <w:proofErr w:type="gramStart"/>
      <w:r w:rsidRPr="0058792B">
        <w:rPr>
          <w:rFonts w:eastAsia="標楷體"/>
          <w:sz w:val="22"/>
        </w:rPr>
        <w:t>無憂生</w:t>
      </w:r>
      <w:proofErr w:type="gramEnd"/>
      <w:r w:rsidRPr="0058792B">
        <w:rPr>
          <w:rFonts w:eastAsia="標楷體"/>
          <w:sz w:val="22"/>
        </w:rPr>
        <w:t>，是為法性。</w:t>
      </w:r>
      <w:r w:rsidRPr="0058792B">
        <w:rPr>
          <w:rFonts w:ascii="新細明體" w:hAnsi="新細明體"/>
          <w:sz w:val="22"/>
        </w:rPr>
        <w:t>…</w:t>
      </w:r>
      <w:proofErr w:type="gramStart"/>
      <w:r w:rsidRPr="0058792B">
        <w:rPr>
          <w:rFonts w:ascii="新細明體" w:hAnsi="新細明體"/>
          <w:sz w:val="22"/>
        </w:rPr>
        <w:t>…</w:t>
      </w:r>
      <w:r w:rsidRPr="0058792B">
        <w:rPr>
          <w:rFonts w:eastAsia="標楷體"/>
          <w:sz w:val="22"/>
        </w:rPr>
        <w:t>厭離者不</w:t>
      </w:r>
      <w:proofErr w:type="gramEnd"/>
      <w:r w:rsidRPr="0058792B">
        <w:rPr>
          <w:rFonts w:eastAsia="標楷體"/>
          <w:sz w:val="22"/>
        </w:rPr>
        <w:t>應思我</w:t>
      </w:r>
      <w:proofErr w:type="gramStart"/>
      <w:r w:rsidRPr="0058792B">
        <w:rPr>
          <w:rFonts w:eastAsia="標楷體"/>
          <w:sz w:val="22"/>
        </w:rPr>
        <w:t>現證解脫知見</w:t>
      </w:r>
      <w:proofErr w:type="gramEnd"/>
      <w:r w:rsidRPr="0058792B">
        <w:rPr>
          <w:rFonts w:eastAsia="標楷體"/>
          <w:sz w:val="22"/>
        </w:rPr>
        <w:t>，於厭</w:t>
      </w:r>
      <w:proofErr w:type="gramStart"/>
      <w:r w:rsidRPr="0058792B">
        <w:rPr>
          <w:rFonts w:eastAsia="標楷體"/>
          <w:sz w:val="22"/>
        </w:rPr>
        <w:t>離者而現證解脫知見</w:t>
      </w:r>
      <w:proofErr w:type="gramEnd"/>
      <w:r w:rsidRPr="0058792B">
        <w:rPr>
          <w:rFonts w:eastAsia="標楷體"/>
          <w:sz w:val="22"/>
        </w:rPr>
        <w:t>，是為法性」。《中阿含經》（卷一</w:t>
      </w:r>
      <w:r w:rsidRPr="0058792B">
        <w:rPr>
          <w:rFonts w:ascii="新細明體" w:hAnsi="新細明體"/>
          <w:sz w:val="22"/>
        </w:rPr>
        <w:t>○</w:t>
      </w:r>
      <w:r w:rsidRPr="0058792B">
        <w:rPr>
          <w:rFonts w:eastAsia="標楷體"/>
          <w:sz w:val="22"/>
        </w:rPr>
        <w:t>）</w:t>
      </w:r>
      <w:proofErr w:type="gramStart"/>
      <w:r w:rsidRPr="0058792B">
        <w:rPr>
          <w:rFonts w:eastAsia="標楷體"/>
          <w:sz w:val="22"/>
        </w:rPr>
        <w:t>譯</w:t>
      </w:r>
      <w:r w:rsidRPr="0058792B">
        <w:rPr>
          <w:rFonts w:eastAsia="標楷體"/>
          <w:b/>
          <w:sz w:val="22"/>
        </w:rPr>
        <w:t>法性</w:t>
      </w:r>
      <w:proofErr w:type="gramEnd"/>
      <w:r w:rsidRPr="0058792B">
        <w:rPr>
          <w:rFonts w:eastAsia="標楷體"/>
          <w:sz w:val="22"/>
        </w:rPr>
        <w:t>為</w:t>
      </w:r>
      <w:r w:rsidRPr="0058792B">
        <w:rPr>
          <w:rFonts w:eastAsia="標楷體"/>
          <w:b/>
          <w:sz w:val="22"/>
        </w:rPr>
        <w:t>「法自然」</w:t>
      </w:r>
      <w:r w:rsidRPr="0058792B">
        <w:rPr>
          <w:rFonts w:eastAsia="標楷體"/>
          <w:sz w:val="22"/>
        </w:rPr>
        <w:t>。這是說</w:t>
      </w:r>
      <w:r w:rsidRPr="0058792B">
        <w:rPr>
          <w:rFonts w:eastAsia="標楷體"/>
          <w:b/>
          <w:sz w:val="22"/>
        </w:rPr>
        <w:t>修道</w:t>
      </w:r>
      <w:proofErr w:type="gramStart"/>
      <w:r w:rsidRPr="0058792B">
        <w:rPr>
          <w:rFonts w:ascii="新細明體" w:hAnsi="新細明體"/>
          <w:b/>
          <w:sz w:val="22"/>
        </w:rPr>
        <w:t>──</w:t>
      </w:r>
      <w:proofErr w:type="gramEnd"/>
      <w:r w:rsidRPr="0058792B">
        <w:rPr>
          <w:rFonts w:eastAsia="標楷體"/>
          <w:b/>
          <w:sz w:val="22"/>
        </w:rPr>
        <w:t>持戒、得定、</w:t>
      </w:r>
      <w:proofErr w:type="gramStart"/>
      <w:r w:rsidRPr="0058792B">
        <w:rPr>
          <w:rFonts w:eastAsia="標楷體"/>
          <w:b/>
          <w:sz w:val="22"/>
        </w:rPr>
        <w:t>如實知見</w:t>
      </w:r>
      <w:proofErr w:type="gramEnd"/>
      <w:r w:rsidRPr="0058792B">
        <w:rPr>
          <w:rFonts w:eastAsia="標楷體"/>
          <w:b/>
          <w:sz w:val="22"/>
        </w:rPr>
        <w:t>，這些道法，如能修習，會自然的引生一定的效果</w:t>
      </w:r>
      <w:r w:rsidRPr="0058792B">
        <w:rPr>
          <w:rFonts w:eastAsia="標楷體"/>
          <w:sz w:val="22"/>
        </w:rPr>
        <w:t>。</w:t>
      </w:r>
    </w:p>
    <w:p w:rsidR="009402A3" w:rsidRPr="0058792B" w:rsidRDefault="00B70F25" w:rsidP="00D805CE">
      <w:pPr>
        <w:pStyle w:val="a4"/>
        <w:ind w:leftChars="65" w:left="156"/>
        <w:rPr>
          <w:rFonts w:eastAsia="標楷體"/>
          <w:sz w:val="22"/>
        </w:rPr>
      </w:pPr>
      <w:r w:rsidRPr="0058792B">
        <w:rPr>
          <w:rFonts w:eastAsia="標楷體"/>
          <w:b/>
          <w:sz w:val="22"/>
        </w:rPr>
        <w:t>法是這樣自然而然的，「性</w:t>
      </w:r>
      <w:proofErr w:type="gramStart"/>
      <w:r w:rsidRPr="0058792B">
        <w:rPr>
          <w:rFonts w:eastAsia="標楷體"/>
          <w:b/>
          <w:sz w:val="22"/>
        </w:rPr>
        <w:t>自爾故</w:t>
      </w:r>
      <w:proofErr w:type="gramEnd"/>
      <w:r w:rsidRPr="0058792B">
        <w:rPr>
          <w:rFonts w:eastAsia="標楷體"/>
          <w:b/>
          <w:sz w:val="22"/>
        </w:rPr>
        <w:t>」，所以叫法性</w:t>
      </w:r>
      <w:r w:rsidRPr="0058792B">
        <w:rPr>
          <w:rFonts w:eastAsia="標楷體"/>
          <w:sz w:val="22"/>
        </w:rPr>
        <w:t>。又如《雜阿含經》（卷四四）說：「過去等正覺，及未來諸佛，現在佛</w:t>
      </w:r>
      <w:proofErr w:type="gramStart"/>
      <w:r w:rsidRPr="0058792B">
        <w:rPr>
          <w:rFonts w:eastAsia="標楷體"/>
          <w:sz w:val="22"/>
        </w:rPr>
        <w:t>世</w:t>
      </w:r>
      <w:proofErr w:type="gramEnd"/>
      <w:r w:rsidRPr="0058792B">
        <w:rPr>
          <w:rFonts w:eastAsia="標楷體"/>
          <w:sz w:val="22"/>
        </w:rPr>
        <w:t>尊，</w:t>
      </w:r>
      <w:proofErr w:type="gramStart"/>
      <w:r w:rsidRPr="0058792B">
        <w:rPr>
          <w:rFonts w:eastAsia="標楷體"/>
          <w:sz w:val="22"/>
        </w:rPr>
        <w:t>能除眾生</w:t>
      </w:r>
      <w:proofErr w:type="gramEnd"/>
      <w:r w:rsidRPr="0058792B">
        <w:rPr>
          <w:rFonts w:eastAsia="標楷體"/>
          <w:sz w:val="22"/>
        </w:rPr>
        <w:t>憂。一切（佛）恭敬法，依正法而住；如是恭敬者，</w:t>
      </w:r>
      <w:proofErr w:type="gramStart"/>
      <w:r w:rsidRPr="0058792B">
        <w:rPr>
          <w:rFonts w:eastAsia="標楷體"/>
          <w:sz w:val="22"/>
        </w:rPr>
        <w:t>是則諸佛法</w:t>
      </w:r>
      <w:proofErr w:type="gramEnd"/>
      <w:r w:rsidR="009402A3" w:rsidRPr="0058792B">
        <w:rPr>
          <w:rFonts w:eastAsia="標楷體"/>
          <w:sz w:val="22"/>
        </w:rPr>
        <w:t>。</w:t>
      </w:r>
      <w:r w:rsidRPr="0058792B">
        <w:rPr>
          <w:rFonts w:eastAsia="標楷體"/>
          <w:sz w:val="22"/>
        </w:rPr>
        <w:t>」</w:t>
      </w:r>
    </w:p>
    <w:p w:rsidR="00B70F25" w:rsidRPr="0058792B" w:rsidRDefault="00B70F25" w:rsidP="00D805CE">
      <w:pPr>
        <w:pStyle w:val="a4"/>
        <w:ind w:leftChars="65" w:left="156"/>
        <w:rPr>
          <w:rFonts w:eastAsia="標楷體"/>
          <w:sz w:val="22"/>
        </w:rPr>
      </w:pPr>
      <w:r w:rsidRPr="0058792B">
        <w:rPr>
          <w:rFonts w:eastAsia="標楷體"/>
          <w:sz w:val="22"/>
        </w:rPr>
        <w:t>「</w:t>
      </w:r>
      <w:proofErr w:type="gramStart"/>
      <w:r w:rsidRPr="0058792B">
        <w:rPr>
          <w:rFonts w:eastAsia="標楷體"/>
          <w:sz w:val="22"/>
        </w:rPr>
        <w:t>是則諸佛法</w:t>
      </w:r>
      <w:proofErr w:type="gramEnd"/>
      <w:r w:rsidRPr="0058792B">
        <w:rPr>
          <w:rFonts w:eastAsia="標楷體"/>
          <w:sz w:val="22"/>
        </w:rPr>
        <w:t>」，</w:t>
      </w:r>
      <w:proofErr w:type="gramStart"/>
      <w:r w:rsidRPr="0058792B">
        <w:rPr>
          <w:rFonts w:eastAsia="標楷體"/>
          <w:sz w:val="22"/>
        </w:rPr>
        <w:t>據巴利藏</w:t>
      </w:r>
      <w:proofErr w:type="gramEnd"/>
      <w:r w:rsidRPr="0058792B">
        <w:rPr>
          <w:rFonts w:eastAsia="標楷體"/>
          <w:sz w:val="22"/>
        </w:rPr>
        <w:t>，應作「</w:t>
      </w:r>
      <w:proofErr w:type="gramStart"/>
      <w:r w:rsidRPr="0058792B">
        <w:rPr>
          <w:rFonts w:eastAsia="標楷體"/>
          <w:sz w:val="22"/>
        </w:rPr>
        <w:t>是諸佛</w:t>
      </w:r>
      <w:proofErr w:type="gramEnd"/>
      <w:r w:rsidRPr="0058792B">
        <w:rPr>
          <w:rFonts w:eastAsia="標楷體"/>
          <w:sz w:val="22"/>
        </w:rPr>
        <w:t>之法性」。意思說，諸佛於法是自然的、當然會這樣的</w:t>
      </w:r>
      <w:proofErr w:type="gramStart"/>
      <w:r w:rsidRPr="0058792B">
        <w:rPr>
          <w:rFonts w:ascii="新細明體" w:hAnsi="新細明體"/>
          <w:sz w:val="22"/>
        </w:rPr>
        <w:t>──</w:t>
      </w:r>
      <w:proofErr w:type="gramEnd"/>
      <w:r w:rsidRPr="0058792B">
        <w:rPr>
          <w:rFonts w:eastAsia="標楷體"/>
          <w:sz w:val="22"/>
        </w:rPr>
        <w:t>依正法而住的。依法而住與恭敬法，就是以法為師的意思。「法性」本形容法的自然性，但一般解說為法的體性、實性，法與法性被對立起來，而法的本義也漸被忽略了。這些形容法的詞類，都應該這樣的去解說。</w:t>
      </w:r>
    </w:p>
    <w:p w:rsidR="00B70F25" w:rsidRPr="0058792B" w:rsidRDefault="00B70F25" w:rsidP="00D805CE">
      <w:pPr>
        <w:pStyle w:val="a4"/>
        <w:ind w:leftChars="65" w:left="156"/>
        <w:rPr>
          <w:rFonts w:eastAsia="標楷體"/>
          <w:sz w:val="22"/>
        </w:rPr>
      </w:pPr>
      <w:r w:rsidRPr="0058792B">
        <w:rPr>
          <w:rFonts w:eastAsia="標楷體"/>
          <w:sz w:val="22"/>
        </w:rPr>
        <w:t>如法（緣起）是</w:t>
      </w:r>
      <w:r w:rsidRPr="0058792B">
        <w:rPr>
          <w:rFonts w:eastAsia="標楷體"/>
          <w:b/>
          <w:sz w:val="22"/>
        </w:rPr>
        <w:t>安住</w:t>
      </w:r>
      <w:r w:rsidRPr="0058792B">
        <w:rPr>
          <w:rFonts w:eastAsia="標楷體"/>
          <w:sz w:val="22"/>
        </w:rPr>
        <w:t>的，</w:t>
      </w:r>
      <w:r w:rsidRPr="0058792B">
        <w:rPr>
          <w:rFonts w:eastAsia="標楷體"/>
          <w:b/>
          <w:sz w:val="22"/>
        </w:rPr>
        <w:t>確立而不改</w:t>
      </w:r>
      <w:r w:rsidRPr="0058792B">
        <w:rPr>
          <w:rFonts w:eastAsia="標楷體"/>
          <w:sz w:val="22"/>
        </w:rPr>
        <w:t>的，所以叫「</w:t>
      </w:r>
      <w:r w:rsidRPr="0058792B">
        <w:rPr>
          <w:rFonts w:eastAsia="標楷體"/>
          <w:b/>
          <w:sz w:val="22"/>
        </w:rPr>
        <w:t>法住</w:t>
      </w:r>
      <w:r w:rsidRPr="0058792B">
        <w:rPr>
          <w:rFonts w:eastAsia="標楷體"/>
          <w:sz w:val="22"/>
        </w:rPr>
        <w:t>」。</w:t>
      </w:r>
    </w:p>
    <w:p w:rsidR="00B70F25" w:rsidRPr="0058792B" w:rsidRDefault="00B70F25" w:rsidP="00D805CE">
      <w:pPr>
        <w:pStyle w:val="a4"/>
        <w:ind w:leftChars="65" w:left="156"/>
        <w:rPr>
          <w:rFonts w:eastAsia="標楷體"/>
          <w:sz w:val="22"/>
        </w:rPr>
      </w:pPr>
      <w:r w:rsidRPr="0058792B">
        <w:rPr>
          <w:rFonts w:eastAsia="標楷體"/>
          <w:sz w:val="22"/>
        </w:rPr>
        <w:t>法是</w:t>
      </w:r>
      <w:r w:rsidRPr="0058792B">
        <w:rPr>
          <w:rFonts w:eastAsia="標楷體"/>
          <w:b/>
          <w:sz w:val="22"/>
        </w:rPr>
        <w:t>普遍的、常住的</w:t>
      </w:r>
      <w:r w:rsidRPr="0058792B">
        <w:rPr>
          <w:rFonts w:eastAsia="標楷體"/>
          <w:sz w:val="22"/>
        </w:rPr>
        <w:t>，所以叫「</w:t>
      </w:r>
      <w:r w:rsidRPr="0058792B">
        <w:rPr>
          <w:rFonts w:eastAsia="標楷體"/>
          <w:b/>
          <w:sz w:val="22"/>
        </w:rPr>
        <w:t>法界</w:t>
      </w:r>
      <w:r w:rsidRPr="0058792B">
        <w:rPr>
          <w:rFonts w:eastAsia="標楷體"/>
          <w:sz w:val="22"/>
        </w:rPr>
        <w:t>常住」。</w:t>
      </w:r>
    </w:p>
  </w:footnote>
  <w:footnote w:id="7">
    <w:p w:rsidR="00022F13" w:rsidRPr="0058792B" w:rsidRDefault="00022F13" w:rsidP="00022F13">
      <w:pPr>
        <w:pStyle w:val="a4"/>
        <w:rPr>
          <w:rFonts w:hint="eastAsia"/>
          <w:sz w:val="22"/>
          <w:szCs w:val="22"/>
        </w:rPr>
      </w:pPr>
      <w:r w:rsidRPr="0058792B">
        <w:rPr>
          <w:rStyle w:val="a3"/>
          <w:sz w:val="22"/>
          <w:szCs w:val="22"/>
        </w:rPr>
        <w:footnoteRef/>
      </w:r>
      <w:r w:rsidRPr="0058792B">
        <w:rPr>
          <w:sz w:val="22"/>
          <w:szCs w:val="22"/>
        </w:rPr>
        <w:t xml:space="preserve"> </w:t>
      </w:r>
      <w:r w:rsidRPr="0058792B">
        <w:rPr>
          <w:rFonts w:hint="eastAsia"/>
          <w:sz w:val="22"/>
          <w:szCs w:val="22"/>
        </w:rPr>
        <w:t>參見</w:t>
      </w:r>
      <w:r w:rsidRPr="0058792B">
        <w:rPr>
          <w:rFonts w:hint="eastAsia"/>
          <w:sz w:val="22"/>
          <w:szCs w:val="22"/>
        </w:rPr>
        <w:t>印順法師，《以佛法研究佛法》，</w:t>
      </w:r>
      <w:r w:rsidRPr="0058792B">
        <w:rPr>
          <w:rFonts w:hint="eastAsia"/>
          <w:sz w:val="22"/>
          <w:szCs w:val="22"/>
        </w:rPr>
        <w:t>pp.1-2</w:t>
      </w:r>
      <w:r w:rsidRPr="0058792B">
        <w:rPr>
          <w:rFonts w:hint="eastAsia"/>
          <w:sz w:val="22"/>
          <w:szCs w:val="22"/>
        </w:rPr>
        <w:t>：</w:t>
      </w:r>
    </w:p>
    <w:p w:rsidR="00022F13" w:rsidRPr="0058792B" w:rsidRDefault="00022F13" w:rsidP="00022F13">
      <w:pPr>
        <w:pStyle w:val="a4"/>
        <w:ind w:leftChars="100" w:left="240"/>
        <w:rPr>
          <w:rFonts w:ascii="標楷體" w:eastAsia="標楷體" w:hAnsi="標楷體" w:hint="eastAsia"/>
          <w:sz w:val="22"/>
          <w:szCs w:val="22"/>
        </w:rPr>
      </w:pPr>
      <w:r w:rsidRPr="0058792B">
        <w:rPr>
          <w:rFonts w:ascii="標楷體" w:eastAsia="標楷體" w:hAnsi="標楷體" w:hint="eastAsia"/>
          <w:sz w:val="22"/>
          <w:szCs w:val="22"/>
        </w:rPr>
        <w:t>我，也是自以為「以佛法來研究佛法」的。我以為</w:t>
      </w:r>
      <w:r w:rsidRPr="0058792B">
        <w:rPr>
          <w:rFonts w:ascii="標楷體" w:eastAsia="標楷體" w:hAnsi="標楷體" w:hint="eastAsia"/>
          <w:b/>
          <w:sz w:val="22"/>
          <w:szCs w:val="22"/>
        </w:rPr>
        <w:t>所研究的佛法</w:t>
      </w:r>
      <w:r w:rsidRPr="0058792B">
        <w:rPr>
          <w:rFonts w:ascii="標楷體" w:eastAsia="標楷體" w:hAnsi="標楷體" w:hint="eastAsia"/>
          <w:sz w:val="22"/>
          <w:szCs w:val="22"/>
        </w:rPr>
        <w:t>，不但是空有，理事，心性，應該是佛教所有的一切</w:t>
      </w:r>
      <w:proofErr w:type="gramStart"/>
      <w:r w:rsidRPr="0058792B">
        <w:rPr>
          <w:rFonts w:ascii="標楷體" w:eastAsia="標楷體" w:hAnsi="標楷體" w:hint="eastAsia"/>
          <w:sz w:val="22"/>
          <w:szCs w:val="22"/>
        </w:rPr>
        <w:t>──</w:t>
      </w:r>
      <w:proofErr w:type="gramEnd"/>
      <w:r w:rsidRPr="0058792B">
        <w:rPr>
          <w:rFonts w:ascii="標楷體" w:eastAsia="標楷體" w:hAnsi="標楷體" w:hint="eastAsia"/>
          <w:sz w:val="22"/>
          <w:szCs w:val="22"/>
        </w:rPr>
        <w:t>教，理，行，果。教，是一切</w:t>
      </w:r>
      <w:proofErr w:type="gramStart"/>
      <w:r w:rsidRPr="0058792B">
        <w:rPr>
          <w:rFonts w:ascii="標楷體" w:eastAsia="標楷體" w:hAnsi="標楷體" w:hint="eastAsia"/>
          <w:sz w:val="22"/>
          <w:szCs w:val="22"/>
        </w:rPr>
        <w:t>經律論</w:t>
      </w:r>
      <w:proofErr w:type="gramEnd"/>
      <w:r w:rsidRPr="0058792B">
        <w:rPr>
          <w:rFonts w:ascii="標楷體" w:eastAsia="標楷體" w:hAnsi="標楷體" w:hint="eastAsia"/>
          <w:sz w:val="22"/>
          <w:szCs w:val="22"/>
        </w:rPr>
        <w:t>；也可包含得佛教的藝術品，六</w:t>
      </w:r>
      <w:proofErr w:type="gramStart"/>
      <w:r w:rsidRPr="0058792B">
        <w:rPr>
          <w:rFonts w:ascii="標楷體" w:eastAsia="標楷體" w:hAnsi="標楷體" w:hint="eastAsia"/>
          <w:sz w:val="22"/>
          <w:szCs w:val="22"/>
        </w:rPr>
        <w:t>塵都是教體</w:t>
      </w:r>
      <w:proofErr w:type="gramEnd"/>
      <w:r w:rsidRPr="0058792B">
        <w:rPr>
          <w:rFonts w:ascii="標楷體" w:eastAsia="標楷體" w:hAnsi="標楷體" w:hint="eastAsia"/>
          <w:sz w:val="22"/>
          <w:szCs w:val="22"/>
        </w:rPr>
        <w:t>，這都有表</w:t>
      </w:r>
      <w:proofErr w:type="gramStart"/>
      <w:r w:rsidRPr="0058792B">
        <w:rPr>
          <w:rFonts w:ascii="標楷體" w:eastAsia="標楷體" w:hAnsi="標楷體" w:hint="eastAsia"/>
          <w:sz w:val="22"/>
          <w:szCs w:val="22"/>
        </w:rPr>
        <w:t>詮</w:t>
      </w:r>
      <w:proofErr w:type="gramEnd"/>
      <w:r w:rsidRPr="0058792B">
        <w:rPr>
          <w:rFonts w:ascii="標楷體" w:eastAsia="標楷體" w:hAnsi="標楷體" w:hint="eastAsia"/>
          <w:sz w:val="22"/>
          <w:szCs w:val="22"/>
        </w:rPr>
        <w:t>佛法的功能。理，是一切義理，</w:t>
      </w:r>
      <w:proofErr w:type="gramStart"/>
      <w:r w:rsidRPr="0058792B">
        <w:rPr>
          <w:rFonts w:ascii="標楷體" w:eastAsia="標楷體" w:hAnsi="標楷體" w:hint="eastAsia"/>
          <w:sz w:val="22"/>
          <w:szCs w:val="22"/>
        </w:rPr>
        <w:t>究竟深義</w:t>
      </w:r>
      <w:proofErr w:type="gramEnd"/>
      <w:r w:rsidRPr="0058792B">
        <w:rPr>
          <w:rFonts w:ascii="標楷體" w:eastAsia="標楷體" w:hAnsi="標楷體" w:hint="eastAsia"/>
          <w:sz w:val="22"/>
          <w:szCs w:val="22"/>
        </w:rPr>
        <w:t>。行，是個人的修行方法；大眾的和</w:t>
      </w:r>
      <w:proofErr w:type="gramStart"/>
      <w:r w:rsidRPr="0058792B">
        <w:rPr>
          <w:rFonts w:ascii="標楷體" w:eastAsia="標楷體" w:hAnsi="標楷體" w:hint="eastAsia"/>
          <w:sz w:val="22"/>
          <w:szCs w:val="22"/>
        </w:rPr>
        <w:t>合軌律</w:t>
      </w:r>
      <w:proofErr w:type="gramEnd"/>
      <w:r w:rsidRPr="0058792B">
        <w:rPr>
          <w:rFonts w:ascii="標楷體" w:eastAsia="標楷體" w:hAnsi="標楷體" w:hint="eastAsia"/>
          <w:sz w:val="22"/>
          <w:szCs w:val="22"/>
        </w:rPr>
        <w:t>。果，是聲聞、</w:t>
      </w:r>
      <w:proofErr w:type="gramStart"/>
      <w:r w:rsidRPr="0058792B">
        <w:rPr>
          <w:rFonts w:ascii="標楷體" w:eastAsia="標楷體" w:hAnsi="標楷體" w:hint="eastAsia"/>
          <w:sz w:val="22"/>
          <w:szCs w:val="22"/>
        </w:rPr>
        <w:t>緣覺與</w:t>
      </w:r>
      <w:proofErr w:type="gramEnd"/>
      <w:r w:rsidRPr="0058792B">
        <w:rPr>
          <w:rFonts w:ascii="標楷體" w:eastAsia="標楷體" w:hAnsi="標楷體" w:hint="eastAsia"/>
          <w:sz w:val="22"/>
          <w:szCs w:val="22"/>
        </w:rPr>
        <w:t>佛陀</w:t>
      </w:r>
      <w:proofErr w:type="gramStart"/>
      <w:r w:rsidRPr="0058792B">
        <w:rPr>
          <w:rFonts w:ascii="標楷體" w:eastAsia="標楷體" w:hAnsi="標楷體" w:hint="eastAsia"/>
          <w:sz w:val="22"/>
          <w:szCs w:val="22"/>
        </w:rPr>
        <w:t>的聖果</w:t>
      </w:r>
      <w:proofErr w:type="gramEnd"/>
      <w:r w:rsidRPr="0058792B">
        <w:rPr>
          <w:rFonts w:ascii="標楷體" w:eastAsia="標楷體" w:hAnsi="標楷體" w:hint="eastAsia"/>
          <w:sz w:val="22"/>
          <w:szCs w:val="22"/>
        </w:rPr>
        <w:t>。</w:t>
      </w:r>
    </w:p>
    <w:p w:rsidR="00022F13" w:rsidRPr="0058792B" w:rsidRDefault="00022F13" w:rsidP="00022F13">
      <w:pPr>
        <w:pStyle w:val="a4"/>
        <w:ind w:leftChars="100" w:left="240"/>
        <w:rPr>
          <w:rFonts w:ascii="標楷體" w:eastAsia="標楷體" w:hAnsi="標楷體" w:hint="eastAsia"/>
          <w:sz w:val="22"/>
          <w:szCs w:val="22"/>
        </w:rPr>
      </w:pPr>
      <w:r w:rsidRPr="0058792B">
        <w:rPr>
          <w:rFonts w:ascii="標楷體" w:eastAsia="標楷體" w:hAnsi="標楷體" w:hint="eastAsia"/>
          <w:sz w:val="22"/>
          <w:szCs w:val="22"/>
        </w:rPr>
        <w:t>這一切佛法，要以什麼去研究，才算以佛法研究佛法？</w:t>
      </w:r>
    </w:p>
    <w:p w:rsidR="00022F13" w:rsidRPr="0058792B" w:rsidRDefault="00022F13" w:rsidP="00022F13">
      <w:pPr>
        <w:pStyle w:val="a4"/>
        <w:ind w:leftChars="100" w:left="240"/>
        <w:rPr>
          <w:rFonts w:ascii="標楷體" w:eastAsia="標楷體" w:hAnsi="標楷體" w:hint="eastAsia"/>
          <w:sz w:val="22"/>
          <w:szCs w:val="22"/>
        </w:rPr>
      </w:pPr>
      <w:r w:rsidRPr="0058792B">
        <w:rPr>
          <w:rFonts w:ascii="標楷體" w:eastAsia="標楷體" w:hAnsi="標楷體" w:hint="eastAsia"/>
          <w:sz w:val="22"/>
          <w:szCs w:val="22"/>
        </w:rPr>
        <w:t>我以為：</w:t>
      </w:r>
    </w:p>
    <w:p w:rsidR="00022F13" w:rsidRPr="0058792B" w:rsidRDefault="00022F13" w:rsidP="00022F13">
      <w:pPr>
        <w:pStyle w:val="a4"/>
        <w:ind w:leftChars="100" w:left="240"/>
        <w:rPr>
          <w:rFonts w:ascii="標楷體" w:eastAsia="標楷體" w:hAnsi="標楷體" w:hint="eastAsia"/>
          <w:b/>
          <w:sz w:val="22"/>
          <w:szCs w:val="22"/>
        </w:rPr>
      </w:pPr>
      <w:r w:rsidRPr="0058792B">
        <w:rPr>
          <w:rFonts w:ascii="標楷體" w:eastAsia="標楷體" w:hAnsi="標楷體" w:hint="eastAsia"/>
          <w:b/>
          <w:sz w:val="22"/>
          <w:szCs w:val="22"/>
        </w:rPr>
        <w:t>所研究的佛法，是佛教的一切內容；</w:t>
      </w:r>
    </w:p>
    <w:p w:rsidR="00022F13" w:rsidRPr="0058792B" w:rsidRDefault="00022F13" w:rsidP="00022F13">
      <w:pPr>
        <w:pStyle w:val="a4"/>
        <w:ind w:leftChars="100" w:left="240"/>
        <w:rPr>
          <w:rFonts w:ascii="標楷體" w:eastAsia="標楷體" w:hAnsi="標楷體" w:hint="eastAsia"/>
          <w:sz w:val="22"/>
          <w:szCs w:val="22"/>
        </w:rPr>
      </w:pPr>
      <w:r w:rsidRPr="0058792B">
        <w:rPr>
          <w:rFonts w:ascii="標楷體" w:eastAsia="標楷體" w:hAnsi="標楷體" w:hint="eastAsia"/>
          <w:sz w:val="22"/>
          <w:szCs w:val="22"/>
        </w:rPr>
        <w:t>作為</w:t>
      </w:r>
      <w:r w:rsidRPr="0058792B">
        <w:rPr>
          <w:rFonts w:ascii="標楷體" w:eastAsia="標楷體" w:hAnsi="標楷體" w:hint="eastAsia"/>
          <w:b/>
          <w:sz w:val="22"/>
          <w:szCs w:val="22"/>
        </w:rPr>
        <w:t>能研究的方法的佛法，是佛法的根本法則，普遍法則</w:t>
      </w:r>
      <w:proofErr w:type="gramStart"/>
      <w:r w:rsidRPr="0058792B">
        <w:rPr>
          <w:rFonts w:ascii="標楷體" w:eastAsia="標楷體" w:hAnsi="標楷體" w:hint="eastAsia"/>
          <w:b/>
          <w:sz w:val="22"/>
          <w:szCs w:val="22"/>
        </w:rPr>
        <w:t>──</w:t>
      </w:r>
      <w:proofErr w:type="gramEnd"/>
      <w:r w:rsidRPr="0058792B">
        <w:rPr>
          <w:rFonts w:ascii="標楷體" w:eastAsia="標楷體" w:hAnsi="標楷體" w:hint="eastAsia"/>
          <w:b/>
          <w:sz w:val="22"/>
          <w:szCs w:val="22"/>
        </w:rPr>
        <w:t>也可說最高法則</w:t>
      </w:r>
      <w:r w:rsidRPr="0058792B">
        <w:rPr>
          <w:rFonts w:ascii="標楷體" w:eastAsia="標楷體" w:hAnsi="標楷體" w:hint="eastAsia"/>
          <w:sz w:val="22"/>
          <w:szCs w:val="22"/>
        </w:rPr>
        <w:t>。佛</w:t>
      </w:r>
      <w:proofErr w:type="gramStart"/>
      <w:r w:rsidRPr="0058792B">
        <w:rPr>
          <w:rFonts w:ascii="標楷體" w:eastAsia="標楷體" w:hAnsi="標楷體" w:hint="eastAsia"/>
          <w:sz w:val="22"/>
          <w:szCs w:val="22"/>
        </w:rPr>
        <w:t>所說的</w:t>
      </w:r>
      <w:proofErr w:type="gramEnd"/>
      <w:r w:rsidRPr="0058792B">
        <w:rPr>
          <w:rFonts w:ascii="標楷體" w:eastAsia="標楷體" w:hAnsi="標楷體" w:hint="eastAsia"/>
          <w:sz w:val="22"/>
          <w:szCs w:val="22"/>
        </w:rPr>
        <w:t>「法性，法住，法界」，就是有</w:t>
      </w:r>
      <w:proofErr w:type="gramStart"/>
      <w:r w:rsidRPr="0058792B">
        <w:rPr>
          <w:rFonts w:ascii="標楷體" w:eastAsia="標楷體" w:hAnsi="標楷體" w:hint="eastAsia"/>
          <w:sz w:val="22"/>
          <w:szCs w:val="22"/>
        </w:rPr>
        <w:t>本然性</w:t>
      </w:r>
      <w:proofErr w:type="gramEnd"/>
      <w:r w:rsidRPr="0058792B">
        <w:rPr>
          <w:rFonts w:ascii="標楷體" w:eastAsia="標楷體" w:hAnsi="標楷體" w:hint="eastAsia"/>
          <w:sz w:val="22"/>
          <w:szCs w:val="22"/>
        </w:rPr>
        <w:t>，安定性，普遍性的正法。這是遍一切處，遍一切時，遍一切法的正法。大</w:t>
      </w:r>
      <w:proofErr w:type="gramStart"/>
      <w:r w:rsidRPr="0058792B">
        <w:rPr>
          <w:rFonts w:ascii="標楷體" w:eastAsia="標楷體" w:hAnsi="標楷體" w:hint="eastAsia"/>
          <w:sz w:val="22"/>
          <w:szCs w:val="22"/>
        </w:rPr>
        <w:t>而器界</w:t>
      </w:r>
      <w:proofErr w:type="gramEnd"/>
      <w:r w:rsidRPr="0058792B">
        <w:rPr>
          <w:rFonts w:ascii="標楷體" w:eastAsia="標楷體" w:hAnsi="標楷體" w:hint="eastAsia"/>
          <w:sz w:val="22"/>
          <w:szCs w:val="22"/>
        </w:rPr>
        <w:t>，小而微塵，內而身心，一切的一切，都契合於正法，</w:t>
      </w:r>
      <w:proofErr w:type="gramStart"/>
      <w:r w:rsidRPr="0058792B">
        <w:rPr>
          <w:rFonts w:ascii="標楷體" w:eastAsia="標楷體" w:hAnsi="標楷體" w:hint="eastAsia"/>
          <w:sz w:val="22"/>
          <w:szCs w:val="22"/>
        </w:rPr>
        <w:t>不</w:t>
      </w:r>
      <w:proofErr w:type="gramEnd"/>
      <w:r w:rsidRPr="0058792B">
        <w:rPr>
          <w:rFonts w:ascii="標楷體" w:eastAsia="標楷體" w:hAnsi="標楷體" w:hint="eastAsia"/>
          <w:sz w:val="22"/>
          <w:szCs w:val="22"/>
        </w:rPr>
        <w:t>出於正法，所以說：「無有一</w:t>
      </w:r>
      <w:proofErr w:type="gramStart"/>
      <w:r w:rsidRPr="0058792B">
        <w:rPr>
          <w:rFonts w:ascii="標楷體" w:eastAsia="標楷體" w:hAnsi="標楷體" w:hint="eastAsia"/>
          <w:sz w:val="22"/>
          <w:szCs w:val="22"/>
        </w:rPr>
        <w:t>法出法性</w:t>
      </w:r>
      <w:proofErr w:type="gramEnd"/>
      <w:r w:rsidRPr="0058792B">
        <w:rPr>
          <w:rFonts w:ascii="標楷體" w:eastAsia="標楷體" w:hAnsi="標楷體" w:hint="eastAsia"/>
          <w:sz w:val="22"/>
          <w:szCs w:val="22"/>
        </w:rPr>
        <w:t>外」；「一切法皆如也」。這是一切的根本法，普遍法，如依據他，應用他來研究一切佛法，這才是以佛法來研究佛法。研究的方法，研究的成果，才不會是變了質的，違反佛法的佛法。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F25" w:rsidRDefault="00D805CE" w:rsidP="00D805CE">
    <w:pPr>
      <w:pStyle w:val="a6"/>
      <w:wordWrap w:val="0"/>
      <w:jc w:val="right"/>
    </w:pPr>
    <w:r>
      <w:rPr>
        <w:rFonts w:hint="eastAsia"/>
      </w:rPr>
      <w:t>《中觀今論》</w:t>
    </w:r>
    <w:r>
      <w:rPr>
        <w:rFonts w:hint="eastAsia"/>
      </w:rPr>
      <w:t xml:space="preserve">                                                        </w:t>
    </w:r>
    <w:r w:rsidR="00B70F25">
      <w:rPr>
        <w:rFonts w:hint="eastAsia"/>
      </w:rPr>
      <w:t>〈第</w:t>
    </w:r>
    <w:r w:rsidR="00B70F25" w:rsidRPr="00D805CE">
      <w:rPr>
        <w:rFonts w:ascii="Times New Roman" w:hAnsi="Times New Roman" w:cs="Times New Roman"/>
      </w:rPr>
      <w:t>4</w:t>
    </w:r>
    <w:r w:rsidR="00B70F25">
      <w:rPr>
        <w:rFonts w:hint="eastAsia"/>
      </w:rPr>
      <w:t>章</w:t>
    </w:r>
    <w:r w:rsidR="00B70F25">
      <w:rPr>
        <w:rFonts w:hint="eastAsia"/>
      </w:rPr>
      <w:t xml:space="preserve"> </w:t>
    </w:r>
    <w:r w:rsidR="00B70F25">
      <w:rPr>
        <w:rFonts w:hint="eastAsia"/>
      </w:rPr>
      <w:t>中道之方法論〉</w:t>
    </w:r>
  </w:p>
  <w:p w:rsidR="00B70F25" w:rsidRDefault="00B70F25" w:rsidP="00D805CE">
    <w:pPr>
      <w:pStyle w:val="a6"/>
      <w:spacing w:afterLines="150" w:after="360"/>
      <w:jc w:val="right"/>
    </w:pPr>
    <w:r>
      <w:rPr>
        <w:rFonts w:hint="eastAsia"/>
      </w:rPr>
      <w:t>〈第</w:t>
    </w:r>
    <w:r w:rsidRPr="00D805CE">
      <w:rPr>
        <w:rFonts w:ascii="Times New Roman" w:hAnsi="Times New Roman" w:cs="Times New Roman"/>
      </w:rPr>
      <w:t>1</w:t>
    </w:r>
    <w:r>
      <w:rPr>
        <w:rFonts w:hint="eastAsia"/>
      </w:rPr>
      <w:t>節</w:t>
    </w:r>
    <w:r>
      <w:rPr>
        <w:rFonts w:hint="eastAsia"/>
      </w:rPr>
      <w:t xml:space="preserve"> </w:t>
    </w:r>
    <w:r>
      <w:rPr>
        <w:rFonts w:hint="eastAsia"/>
      </w:rPr>
      <w:t>中觀與中論〉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F25"/>
    <w:rsid w:val="00004900"/>
    <w:rsid w:val="00022F13"/>
    <w:rsid w:val="00031472"/>
    <w:rsid w:val="0009790D"/>
    <w:rsid w:val="00146EEF"/>
    <w:rsid w:val="001F130E"/>
    <w:rsid w:val="002639F6"/>
    <w:rsid w:val="002870DA"/>
    <w:rsid w:val="002D6932"/>
    <w:rsid w:val="002E4292"/>
    <w:rsid w:val="00310039"/>
    <w:rsid w:val="004B4EB8"/>
    <w:rsid w:val="004E3BBF"/>
    <w:rsid w:val="004E544A"/>
    <w:rsid w:val="0058792B"/>
    <w:rsid w:val="00590BAD"/>
    <w:rsid w:val="0061360F"/>
    <w:rsid w:val="0066645C"/>
    <w:rsid w:val="006977C8"/>
    <w:rsid w:val="00727456"/>
    <w:rsid w:val="007B32DE"/>
    <w:rsid w:val="008817E5"/>
    <w:rsid w:val="008A31FE"/>
    <w:rsid w:val="008D6EB0"/>
    <w:rsid w:val="008E2640"/>
    <w:rsid w:val="009402A3"/>
    <w:rsid w:val="009B2665"/>
    <w:rsid w:val="009D34E4"/>
    <w:rsid w:val="00A13617"/>
    <w:rsid w:val="00AF0F67"/>
    <w:rsid w:val="00B70F25"/>
    <w:rsid w:val="00BB4E03"/>
    <w:rsid w:val="00BB7EF1"/>
    <w:rsid w:val="00BD1F52"/>
    <w:rsid w:val="00BD5383"/>
    <w:rsid w:val="00BD6B1B"/>
    <w:rsid w:val="00BF6FF1"/>
    <w:rsid w:val="00C06D32"/>
    <w:rsid w:val="00C64B8D"/>
    <w:rsid w:val="00CF3A35"/>
    <w:rsid w:val="00D114F0"/>
    <w:rsid w:val="00D35ED1"/>
    <w:rsid w:val="00D805CE"/>
    <w:rsid w:val="00DB02E2"/>
    <w:rsid w:val="00EE737F"/>
    <w:rsid w:val="00F421FF"/>
    <w:rsid w:val="00F63FCD"/>
    <w:rsid w:val="00FC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Microsoft Himalaya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B70F25"/>
    <w:rPr>
      <w:vertAlign w:val="superscript"/>
    </w:rPr>
  </w:style>
  <w:style w:type="paragraph" w:styleId="a4">
    <w:name w:val="footnote text"/>
    <w:basedOn w:val="a"/>
    <w:link w:val="a5"/>
    <w:semiHidden/>
    <w:rsid w:val="00B70F25"/>
    <w:pPr>
      <w:snapToGrid w:val="0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註腳文字 字元"/>
    <w:link w:val="a4"/>
    <w:semiHidden/>
    <w:rsid w:val="00B70F25"/>
    <w:rPr>
      <w:rFonts w:ascii="Times New Roman" w:eastAsia="新細明體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B70F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B70F2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0F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B70F25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70F25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B70F25"/>
    <w:rPr>
      <w:rFonts w:ascii="Cambria" w:eastAsia="新細明體" w:hAnsi="Cambria" w:cs="Microsoft Himalay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Microsoft Himalaya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B70F25"/>
    <w:rPr>
      <w:vertAlign w:val="superscript"/>
    </w:rPr>
  </w:style>
  <w:style w:type="paragraph" w:styleId="a4">
    <w:name w:val="footnote text"/>
    <w:basedOn w:val="a"/>
    <w:link w:val="a5"/>
    <w:semiHidden/>
    <w:rsid w:val="00B70F25"/>
    <w:pPr>
      <w:snapToGrid w:val="0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註腳文字 字元"/>
    <w:link w:val="a4"/>
    <w:semiHidden/>
    <w:rsid w:val="00B70F25"/>
    <w:rPr>
      <w:rFonts w:ascii="Times New Roman" w:eastAsia="新細明體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B70F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B70F2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0F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B70F25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70F25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B70F25"/>
    <w:rPr>
      <w:rFonts w:ascii="Cambria" w:eastAsia="新細明體" w:hAnsi="Cambria" w:cs="Microsoft Himalay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C131F-5C36-4FF2-B1DE-460474AC7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Administrator</cp:lastModifiedBy>
  <cp:revision>2</cp:revision>
  <cp:lastPrinted>2013-11-11T11:17:00Z</cp:lastPrinted>
  <dcterms:created xsi:type="dcterms:W3CDTF">2014-01-02T07:59:00Z</dcterms:created>
  <dcterms:modified xsi:type="dcterms:W3CDTF">2014-01-02T07:59:00Z</dcterms:modified>
</cp:coreProperties>
</file>