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78" w:rsidRPr="00380BC7" w:rsidRDefault="00745E78" w:rsidP="00745E78">
      <w:pPr>
        <w:adjustRightInd w:val="0"/>
        <w:snapToGrid w:val="0"/>
        <w:spacing w:line="360" w:lineRule="auto"/>
        <w:jc w:val="center"/>
        <w:rPr>
          <w:rFonts w:ascii="Times New Roman" w:hAnsi="Times New Roman"/>
          <w:szCs w:val="24"/>
        </w:rPr>
      </w:pPr>
      <w:r w:rsidRPr="00380BC7">
        <w:rPr>
          <w:rFonts w:ascii="Times New Roman" w:hAnsi="新細明體" w:hint="eastAsia"/>
          <w:szCs w:val="24"/>
        </w:rPr>
        <w:t>福嚴推廣教育班</w:t>
      </w:r>
      <w:r w:rsidRPr="00380BC7">
        <w:rPr>
          <w:rFonts w:ascii="Times New Roman" w:hAnsi="新細明體"/>
          <w:szCs w:val="24"/>
        </w:rPr>
        <w:t>第</w:t>
      </w:r>
      <w:r w:rsidRPr="00380BC7">
        <w:rPr>
          <w:rFonts w:ascii="Times New Roman" w:hAnsi="新細明體" w:hint="eastAsia"/>
          <w:szCs w:val="24"/>
        </w:rPr>
        <w:t>26</w:t>
      </w:r>
      <w:r w:rsidRPr="00380BC7">
        <w:rPr>
          <w:rFonts w:ascii="Times New Roman" w:hAnsi="新細明體"/>
          <w:szCs w:val="24"/>
        </w:rPr>
        <w:t>期（</w:t>
      </w:r>
      <w:r w:rsidRPr="00380BC7">
        <w:rPr>
          <w:rFonts w:ascii="Times New Roman" w:hAnsi="新細明體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《</w:t>
      </w:r>
      <w:r w:rsidRPr="00380BC7">
        <w:rPr>
          <w:rFonts w:ascii="Times New Roman" w:hAnsi="新細明體" w:hint="eastAsia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中觀今論</w:t>
      </w:r>
      <w:r w:rsidRPr="00380BC7">
        <w:rPr>
          <w:rFonts w:ascii="Times New Roman" w:hAnsi="新細明體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》）</w:t>
      </w:r>
    </w:p>
    <w:p w:rsidR="00745E78" w:rsidRPr="00380BC7" w:rsidRDefault="00745E78" w:rsidP="00745E78">
      <w:pPr>
        <w:snapToGrid w:val="0"/>
        <w:jc w:val="center"/>
        <w:outlineLvl w:val="0"/>
        <w:rPr>
          <w:rFonts w:ascii="Times New Roman" w:eastAsia="標楷體" w:hAnsi="Times New Roman" w:cs="Times Ext Roman"/>
          <w:b/>
          <w:sz w:val="36"/>
          <w:szCs w:val="36"/>
        </w:rPr>
      </w:pPr>
      <w:r w:rsidRPr="00380BC7">
        <w:rPr>
          <w:rFonts w:ascii="Times New Roman" w:eastAsia="標楷體" w:hAnsi="Times New Roman" w:cs="Times Ext Roman"/>
          <w:b/>
          <w:sz w:val="36"/>
          <w:szCs w:val="36"/>
        </w:rPr>
        <w:t>第二章</w:t>
      </w:r>
      <w:r w:rsidRPr="00380BC7">
        <w:rPr>
          <w:rFonts w:ascii="Times New Roman" w:eastAsia="標楷體" w:hAnsi="Times New Roman" w:cs="Times Ext Roman"/>
          <w:b/>
          <w:sz w:val="36"/>
          <w:szCs w:val="36"/>
        </w:rPr>
        <w:t xml:space="preserve"> </w:t>
      </w:r>
      <w:r w:rsidRPr="00380BC7">
        <w:rPr>
          <w:rFonts w:ascii="Times New Roman" w:eastAsia="標楷體" w:hAnsi="Times New Roman" w:cs="Times Ext Roman"/>
          <w:b/>
          <w:sz w:val="36"/>
          <w:szCs w:val="36"/>
        </w:rPr>
        <w:t>龍樹及其論典</w:t>
      </w:r>
    </w:p>
    <w:p w:rsidR="00745E78" w:rsidRPr="00380BC7" w:rsidRDefault="00745E78" w:rsidP="00745E78">
      <w:pPr>
        <w:snapToGrid w:val="0"/>
        <w:jc w:val="center"/>
        <w:outlineLvl w:val="1"/>
        <w:rPr>
          <w:rFonts w:ascii="標楷體" w:eastAsia="標楷體" w:hAnsi="標楷體" w:cs="Times New Roman"/>
          <w:b/>
          <w:sz w:val="28"/>
          <w:szCs w:val="24"/>
        </w:rPr>
      </w:pPr>
      <w:r w:rsidRPr="00380BC7">
        <w:rPr>
          <w:rFonts w:ascii="標楷體" w:eastAsia="標楷體" w:hAnsi="標楷體" w:cs="Times New Roman"/>
          <w:b/>
          <w:sz w:val="28"/>
          <w:szCs w:val="24"/>
        </w:rPr>
        <w:t>第一節 龍樹論略說</w:t>
      </w:r>
    </w:p>
    <w:p w:rsidR="00745E78" w:rsidRPr="00380BC7" w:rsidRDefault="00745E78" w:rsidP="00745E78">
      <w:pPr>
        <w:snapToGrid w:val="0"/>
        <w:jc w:val="center"/>
        <w:outlineLvl w:val="2"/>
        <w:rPr>
          <w:rFonts w:ascii="Times New Roman" w:eastAsia="標楷體" w:hAnsi="Times New Roman" w:cs="Times New Roman"/>
          <w:b/>
          <w:szCs w:val="24"/>
        </w:rPr>
      </w:pPr>
      <w:r w:rsidRPr="00380BC7">
        <w:rPr>
          <w:rFonts w:ascii="Times New Roman" w:eastAsia="標楷體" w:hAnsi="Times New Roman" w:cs="Times New Roman"/>
          <w:b/>
          <w:szCs w:val="24"/>
        </w:rPr>
        <w:t>（</w:t>
      </w:r>
      <w:r w:rsidRPr="00380BC7">
        <w:rPr>
          <w:rFonts w:ascii="Times New Roman" w:eastAsia="標楷體" w:hAnsi="Times New Roman" w:cs="Times New Roman"/>
          <w:b/>
          <w:szCs w:val="24"/>
        </w:rPr>
        <w:t>pp.13-17</w:t>
      </w:r>
      <w:r w:rsidRPr="00380BC7">
        <w:rPr>
          <w:rFonts w:ascii="Times New Roman" w:eastAsia="標楷體" w:hAnsi="Times New Roman" w:cs="Times New Roman"/>
          <w:b/>
          <w:szCs w:val="24"/>
        </w:rPr>
        <w:t>）</w:t>
      </w:r>
    </w:p>
    <w:p w:rsidR="00745E78" w:rsidRPr="00380BC7" w:rsidRDefault="00745E78" w:rsidP="00745E78">
      <w:pPr>
        <w:spacing w:beforeLines="50" w:before="180" w:afterLines="150" w:after="540" w:line="240" w:lineRule="atLeast"/>
        <w:jc w:val="right"/>
        <w:rPr>
          <w:rFonts w:ascii="Times New Roman" w:hAnsi="Times New Roman"/>
        </w:rPr>
      </w:pPr>
      <w:r w:rsidRPr="00380BC7">
        <w:rPr>
          <w:rFonts w:ascii="Times New Roman" w:eastAsia="標楷體" w:hAnsi="Times New Roman" w:hint="eastAsia"/>
          <w:sz w:val="26"/>
        </w:rPr>
        <w:t>釋厚觀</w:t>
      </w:r>
      <w:r w:rsidRPr="00380BC7">
        <w:rPr>
          <w:rFonts w:ascii="Times New Roman" w:hAnsi="Times New Roman"/>
          <w:sz w:val="26"/>
        </w:rPr>
        <w:t>（</w:t>
      </w:r>
      <w:r w:rsidRPr="00380BC7">
        <w:rPr>
          <w:rFonts w:ascii="Times New Roman" w:hAnsi="Times New Roman"/>
          <w:sz w:val="26"/>
        </w:rPr>
        <w:t xml:space="preserve">2013. </w:t>
      </w:r>
      <w:r w:rsidRPr="00380BC7">
        <w:rPr>
          <w:rFonts w:ascii="Times New Roman" w:hAnsi="Times New Roman" w:hint="eastAsia"/>
          <w:sz w:val="26"/>
        </w:rPr>
        <w:t>10</w:t>
      </w:r>
      <w:r w:rsidRPr="00380BC7">
        <w:rPr>
          <w:rFonts w:ascii="Times New Roman" w:hAnsi="Times New Roman"/>
          <w:sz w:val="26"/>
        </w:rPr>
        <w:t xml:space="preserve">. </w:t>
      </w:r>
      <w:r w:rsidR="00340D00" w:rsidRPr="00380BC7">
        <w:rPr>
          <w:rFonts w:ascii="Times New Roman" w:hAnsi="Times New Roman" w:hint="eastAsia"/>
          <w:sz w:val="26"/>
        </w:rPr>
        <w:t>19</w:t>
      </w:r>
      <w:r w:rsidRPr="00380BC7">
        <w:rPr>
          <w:rFonts w:ascii="Times New Roman" w:hAnsi="Times New Roman"/>
          <w:sz w:val="26"/>
        </w:rPr>
        <w:t>）</w:t>
      </w:r>
    </w:p>
    <w:p w:rsidR="00745E78" w:rsidRPr="00380BC7" w:rsidRDefault="00745E78" w:rsidP="00745E78">
      <w:pPr>
        <w:tabs>
          <w:tab w:val="left" w:pos="1701"/>
        </w:tabs>
        <w:spacing w:beforeLines="30" w:before="108"/>
        <w:outlineLvl w:val="3"/>
        <w:rPr>
          <w:rFonts w:ascii="Times New Roman" w:eastAsiaTheme="majorEastAsia" w:hAnsi="Times New Roman" w:cs="Times New Roman"/>
          <w:b/>
          <w:sz w:val="20"/>
          <w:szCs w:val="20"/>
        </w:rPr>
      </w:pPr>
      <w:r w:rsidRPr="00380BC7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壹、</w:t>
      </w: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龍樹</w:t>
      </w:r>
      <w:r w:rsidRPr="00380BC7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及</w:t>
      </w: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其當時的佛教背景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r w:rsidRPr="00380BC7">
        <w:rPr>
          <w:rFonts w:ascii="Times New Roman" w:eastAsiaTheme="majorEastAsia" w:hAnsi="Times New Roman" w:cs="Times New Roman"/>
          <w:sz w:val="20"/>
          <w:szCs w:val="20"/>
        </w:rPr>
        <w:t>pp.13-</w:t>
      </w:r>
      <w:r w:rsidRPr="00380BC7">
        <w:rPr>
          <w:rFonts w:ascii="Times New Roman" w:eastAsiaTheme="majorEastAsia" w:hAnsi="Times New Roman" w:cs="Times New Roman"/>
          <w:bCs/>
          <w:sz w:val="20"/>
          <w:szCs w:val="20"/>
        </w:rPr>
        <w:t>14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</w:p>
    <w:p w:rsidR="00745E78" w:rsidRPr="00380BC7" w:rsidRDefault="00745E78" w:rsidP="00745E78">
      <w:pPr>
        <w:ind w:leftChars="50" w:left="120"/>
        <w:outlineLvl w:val="4"/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</w:pP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（壹）略說龍樹的出生年代與修學</w:t>
      </w:r>
      <w:r w:rsidRPr="00380BC7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380BC7">
        <w:rPr>
          <w:rFonts w:ascii="Times New Roman" w:hAnsi="Times New Roman" w:cs="Times New Roman"/>
          <w:bCs/>
          <w:sz w:val="20"/>
          <w:szCs w:val="20"/>
        </w:rPr>
        <w:t>p.13</w:t>
      </w:r>
      <w:r w:rsidRPr="00380BC7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745E78" w:rsidRPr="00380BC7" w:rsidRDefault="00745E78" w:rsidP="00340D00">
      <w:pPr>
        <w:spacing w:afterLines="30" w:after="108"/>
        <w:ind w:left="12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約在西元一百五十至二百五十年間，龍樹出現於印度的佛教界</w:t>
      </w:r>
      <w:r w:rsidRPr="00380BC7">
        <w:rPr>
          <w:rFonts w:ascii="Times New Roman" w:hAnsi="Times New Roman" w:cs="Times New Roman"/>
          <w:vertAlign w:val="superscript"/>
        </w:rPr>
        <w:footnoteReference w:id="1"/>
      </w:r>
      <w:r w:rsidRPr="00380BC7">
        <w:rPr>
          <w:rFonts w:ascii="Times New Roman" w:hAnsi="Times New Roman" w:cs="Times New Roman"/>
        </w:rPr>
        <w:t>。他本是印度南方的學者，長養於大乘佛教的環境中。據傳記上說：他出家後，曾到北方的雪山等處修學。</w:t>
      </w:r>
      <w:r w:rsidRPr="00380BC7">
        <w:rPr>
          <w:rStyle w:val="aa"/>
          <w:rFonts w:ascii="Times New Roman" w:hAnsi="Times New Roman" w:cs="Times New Roman"/>
        </w:rPr>
        <w:footnoteReference w:id="2"/>
      </w:r>
      <w:r w:rsidRPr="00380BC7">
        <w:rPr>
          <w:rFonts w:ascii="Times New Roman" w:hAnsi="Times New Roman" w:cs="Times New Roman"/>
        </w:rPr>
        <w:t>這個環境，造成他綜貫南北、空有思想的特質，成就了他的偉大！</w:t>
      </w:r>
    </w:p>
    <w:p w:rsidR="00745E78" w:rsidRPr="00380BC7" w:rsidRDefault="00745E78" w:rsidP="00745E78">
      <w:pPr>
        <w:ind w:leftChars="50" w:left="120"/>
        <w:outlineLvl w:val="4"/>
        <w:rPr>
          <w:rFonts w:ascii="Times New Roman" w:hAnsi="Times New Roman" w:cs="Times New Roman"/>
          <w:b/>
          <w:bCs/>
          <w:sz w:val="20"/>
          <w:szCs w:val="20"/>
        </w:rPr>
      </w:pP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（貳）龍樹當時的佛教背景</w:t>
      </w:r>
      <w:r w:rsidRPr="00380BC7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380BC7">
        <w:rPr>
          <w:rFonts w:ascii="Times New Roman" w:hAnsi="Times New Roman" w:cs="Times New Roman"/>
          <w:bCs/>
          <w:sz w:val="20"/>
          <w:szCs w:val="20"/>
        </w:rPr>
        <w:t>p.13</w:t>
      </w:r>
      <w:r w:rsidRPr="00380BC7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745E78" w:rsidRPr="00380BC7" w:rsidRDefault="00745E78" w:rsidP="00745E78">
      <w:pPr>
        <w:spacing w:afterLines="30" w:after="108"/>
        <w:ind w:left="12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龍樹以前，一味的佛教，向東南方發展的是大眾（又分別說）系，向西北方開展的是上座系。拘泥</w:t>
      </w:r>
      <w:r w:rsidRPr="00380BC7">
        <w:rPr>
          <w:rStyle w:val="aa"/>
          <w:rFonts w:ascii="Times New Roman" w:hAnsi="Times New Roman" w:cs="Times New Roman"/>
        </w:rPr>
        <w:footnoteReference w:id="3"/>
      </w:r>
      <w:r w:rsidRPr="00380BC7">
        <w:rPr>
          <w:rFonts w:ascii="Times New Roman" w:hAnsi="Times New Roman" w:cs="Times New Roman"/>
        </w:rPr>
        <w:t>而保守的上座系，被呵斥為小乘；活潑而進取的大眾系，漸漸的開拓出大乘佛教。南北、大小，尖銳的對立著。南空北有，各趨一極。北方已完成極端實有的《大毘婆沙論》；南方的偏重理性者，於因果緣起的事相，也不免忽略。這種偏頗</w:t>
      </w:r>
      <w:r w:rsidRPr="00380BC7">
        <w:rPr>
          <w:rStyle w:val="aa"/>
          <w:rFonts w:ascii="Times New Roman" w:hAnsi="Times New Roman" w:cs="Times New Roman"/>
        </w:rPr>
        <w:footnoteReference w:id="4"/>
      </w:r>
      <w:r w:rsidRPr="00380BC7">
        <w:rPr>
          <w:rFonts w:ascii="Times New Roman" w:hAnsi="Times New Roman" w:cs="Times New Roman"/>
        </w:rPr>
        <w:t>的發展，決非佛教之福。</w:t>
      </w:r>
    </w:p>
    <w:p w:rsidR="00745E78" w:rsidRPr="00380BC7" w:rsidRDefault="00745E78" w:rsidP="00745E78">
      <w:pPr>
        <w:ind w:leftChars="50" w:left="120"/>
        <w:outlineLvl w:val="4"/>
        <w:rPr>
          <w:rFonts w:ascii="Times New Roman" w:hAnsi="Times New Roman" w:cs="Times New Roman"/>
          <w:b/>
          <w:bCs/>
          <w:sz w:val="20"/>
          <w:szCs w:val="20"/>
        </w:rPr>
      </w:pP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（叁）龍樹</w:t>
      </w:r>
      <w:r w:rsidRPr="00380BC7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以大乘性空為本，</w:t>
      </w: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綜合南北、空有、性相、大小的佛教，再建立佛教的中道</w:t>
      </w:r>
      <w:r w:rsidRPr="00380BC7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380BC7">
        <w:rPr>
          <w:rFonts w:ascii="Times New Roman" w:hAnsi="Times New Roman" w:cs="Times New Roman"/>
          <w:bCs/>
          <w:sz w:val="20"/>
          <w:szCs w:val="20"/>
        </w:rPr>
        <w:t>pp.13-14</w:t>
      </w:r>
      <w:r w:rsidRPr="00380BC7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745E78" w:rsidRPr="00380BC7" w:rsidRDefault="00745E78" w:rsidP="00745E78">
      <w:pPr>
        <w:spacing w:afterLines="30" w:after="108"/>
        <w:ind w:left="119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龍樹出世時，佛教正傾向於從分化而進入交流與綜合的新機運，於是綜合南北、空有、</w:t>
      </w:r>
      <w:r w:rsidRPr="00380BC7">
        <w:rPr>
          <w:rFonts w:ascii="Times New Roman" w:hAnsi="Times New Roman" w:cs="Times New Roman"/>
        </w:rPr>
        <w:t xml:space="preserve">   </w:t>
      </w:r>
      <w:r w:rsidRPr="00380BC7">
        <w:rPr>
          <w:rFonts w:ascii="Times New Roman" w:hAnsi="Times New Roman" w:cs="Times New Roman"/>
        </w:rPr>
        <w:lastRenderedPageBreak/>
        <w:t>性相、大小的佛教，再建佛教的中道；但他是以大乘性空為根本的。</w:t>
      </w:r>
    </w:p>
    <w:p w:rsidR="00745E78" w:rsidRPr="00380BC7" w:rsidRDefault="00745E78" w:rsidP="00745E78">
      <w:pPr>
        <w:spacing w:beforeLines="50" w:before="180"/>
        <w:outlineLvl w:val="3"/>
        <w:rPr>
          <w:rFonts w:ascii="Times New Roman" w:eastAsiaTheme="majorEastAsia" w:hAnsi="Times New Roman" w:cs="Times New Roman"/>
          <w:b/>
          <w:sz w:val="20"/>
          <w:szCs w:val="20"/>
        </w:rPr>
      </w:pPr>
      <w:r w:rsidRPr="00380BC7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貳</w:t>
      </w: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、龍樹之著作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r w:rsidRPr="00380BC7">
        <w:rPr>
          <w:rFonts w:ascii="Times New Roman" w:eastAsiaTheme="majorEastAsia" w:hAnsi="Times New Roman" w:cs="Times New Roman"/>
          <w:sz w:val="20"/>
          <w:szCs w:val="20"/>
        </w:rPr>
        <w:t>pp.14-</w:t>
      </w:r>
      <w:r w:rsidRPr="00380BC7">
        <w:rPr>
          <w:rFonts w:ascii="Times New Roman" w:eastAsiaTheme="majorEastAsia" w:hAnsi="Times New Roman" w:cs="Times New Roman"/>
          <w:bCs/>
          <w:sz w:val="20"/>
          <w:szCs w:val="20"/>
        </w:rPr>
        <w:t>15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</w:p>
    <w:p w:rsidR="00745E78" w:rsidRPr="00380BC7" w:rsidRDefault="00745E78" w:rsidP="00745E78">
      <w:pPr>
        <w:ind w:leftChars="50" w:left="120"/>
        <w:outlineLvl w:val="4"/>
        <w:rPr>
          <w:rFonts w:ascii="Times New Roman" w:eastAsiaTheme="majorEastAsia" w:hAnsi="Times New Roman" w:cs="Times New Roman"/>
          <w:b/>
          <w:sz w:val="20"/>
          <w:szCs w:val="20"/>
        </w:rPr>
      </w:pP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（壹）龍樹論典的兩大類型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r w:rsidRPr="00380BC7">
        <w:rPr>
          <w:rFonts w:ascii="Times New Roman" w:eastAsiaTheme="majorEastAsia" w:hAnsi="Times New Roman" w:cs="Times New Roman"/>
          <w:sz w:val="20"/>
          <w:szCs w:val="20"/>
        </w:rPr>
        <w:t>p.14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</w:p>
    <w:p w:rsidR="00745E78" w:rsidRPr="00380BC7" w:rsidRDefault="00745E78" w:rsidP="00745E78">
      <w:pPr>
        <w:ind w:leftChars="100" w:left="240"/>
        <w:outlineLvl w:val="5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380BC7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一、總</w:t>
      </w:r>
      <w:r w:rsidRPr="00380BC7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標</w:t>
      </w:r>
      <w:r w:rsidRPr="00380BC7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：</w:t>
      </w:r>
      <w:r w:rsidRPr="00380BC7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龍樹論</w:t>
      </w:r>
      <w:r w:rsidRPr="00380BC7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主要分為深觀論、廣行論</w:t>
      </w:r>
      <w:r w:rsidRPr="00380BC7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二類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r w:rsidRPr="00380BC7">
        <w:rPr>
          <w:rFonts w:ascii="Times New Roman" w:eastAsiaTheme="majorEastAsia" w:hAnsi="Times New Roman" w:cs="Times New Roman"/>
          <w:sz w:val="20"/>
          <w:szCs w:val="20"/>
        </w:rPr>
        <w:t>p.14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</w:p>
    <w:p w:rsidR="00745E78" w:rsidRPr="00380BC7" w:rsidRDefault="00745E78" w:rsidP="00745E78">
      <w:pPr>
        <w:spacing w:afterLines="30" w:after="108"/>
        <w:ind w:left="24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  <w:bCs/>
        </w:rPr>
        <w:t>龍樹造的論典，中國內地以及</w:t>
      </w:r>
      <w:r w:rsidRPr="00380BC7">
        <w:rPr>
          <w:rFonts w:ascii="Times New Roman" w:hAnsi="Times New Roman" w:cs="Times New Roman"/>
        </w:rPr>
        <w:t>西藏，譯傳的很多。主要的部分，可分為兩類：一、深</w:t>
      </w:r>
      <w:r w:rsidRPr="00380BC7">
        <w:rPr>
          <w:rFonts w:ascii="Times New Roman" w:hAnsi="Times New Roman" w:cs="Times New Roman"/>
        </w:rPr>
        <w:t xml:space="preserve">  </w:t>
      </w:r>
      <w:r w:rsidRPr="00380BC7">
        <w:rPr>
          <w:rFonts w:ascii="Times New Roman" w:hAnsi="Times New Roman" w:cs="Times New Roman"/>
        </w:rPr>
        <w:t>觀論，二、廣行論。</w:t>
      </w:r>
    </w:p>
    <w:p w:rsidR="00745E78" w:rsidRPr="00380BC7" w:rsidRDefault="00745E78" w:rsidP="00745E78">
      <w:pPr>
        <w:ind w:leftChars="100" w:left="240"/>
        <w:outlineLvl w:val="5"/>
        <w:rPr>
          <w:rFonts w:ascii="Times New Roman" w:eastAsiaTheme="majorEastAsia" w:hAnsi="Times New Roman" w:cs="Times New Roman"/>
          <w:b/>
          <w:sz w:val="20"/>
          <w:szCs w:val="20"/>
        </w:rPr>
      </w:pP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二、別述</w:t>
      </w:r>
      <w:r w:rsidRPr="00380BC7">
        <w:rPr>
          <w:rFonts w:ascii="Times New Roman" w:eastAsiaTheme="majorEastAsia" w:hAnsi="Times New Roman" w:cs="Times New Roman" w:hint="eastAsia"/>
          <w:bCs/>
          <w:sz w:val="20"/>
          <w:szCs w:val="20"/>
        </w:rPr>
        <w:t>（</w:t>
      </w:r>
      <w:r w:rsidRPr="00380BC7">
        <w:rPr>
          <w:rFonts w:ascii="Times New Roman" w:eastAsiaTheme="majorEastAsia" w:hAnsi="Times New Roman" w:cs="Times New Roman"/>
          <w:bCs/>
          <w:sz w:val="20"/>
          <w:szCs w:val="20"/>
        </w:rPr>
        <w:t>p.14</w:t>
      </w:r>
      <w:r w:rsidRPr="00380BC7">
        <w:rPr>
          <w:rFonts w:ascii="Times New Roman" w:eastAsiaTheme="majorEastAsia" w:hAnsi="Times New Roman" w:cs="Times New Roman" w:hint="eastAsia"/>
          <w:bCs/>
          <w:sz w:val="20"/>
          <w:szCs w:val="20"/>
        </w:rPr>
        <w:t>）</w:t>
      </w:r>
    </w:p>
    <w:p w:rsidR="00745E78" w:rsidRPr="00380BC7" w:rsidRDefault="00745E78" w:rsidP="00745E78">
      <w:pPr>
        <w:ind w:leftChars="150" w:left="360"/>
        <w:outlineLvl w:val="6"/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</w:pP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（一）深觀論：以探求</w:t>
      </w:r>
      <w:r w:rsidRPr="00380BC7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諸法</w:t>
      </w: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實相為中心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r w:rsidRPr="00380BC7">
        <w:rPr>
          <w:rFonts w:ascii="Times New Roman" w:eastAsiaTheme="majorEastAsia" w:hAnsi="Times New Roman" w:cs="Times New Roman"/>
          <w:sz w:val="20"/>
          <w:szCs w:val="20"/>
        </w:rPr>
        <w:t>p.14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</w:p>
    <w:p w:rsidR="00745E78" w:rsidRPr="00380BC7" w:rsidRDefault="00745E78" w:rsidP="00745E78">
      <w:pPr>
        <w:spacing w:afterLines="30" w:after="108"/>
        <w:ind w:left="36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  <w:b/>
        </w:rPr>
        <w:t>深觀</w:t>
      </w:r>
      <w:r w:rsidRPr="00380BC7">
        <w:rPr>
          <w:rFonts w:ascii="Times New Roman" w:hAnsi="Times New Roman" w:cs="Times New Roman"/>
        </w:rPr>
        <w:t>，如《中論》、《十二門論》等，以探究諸法的實相為中心，為迷悟的關鍵所在，</w:t>
      </w:r>
      <w:r w:rsidRPr="00380BC7">
        <w:rPr>
          <w:rFonts w:ascii="Times New Roman" w:hAnsi="Times New Roman" w:cs="Times New Roman"/>
        </w:rPr>
        <w:t xml:space="preserve"> </w:t>
      </w:r>
      <w:r w:rsidRPr="00380BC7">
        <w:rPr>
          <w:rFonts w:ascii="Times New Roman" w:hAnsi="Times New Roman" w:cs="Times New Roman"/>
        </w:rPr>
        <w:t>所以名之為深觀。</w:t>
      </w:r>
    </w:p>
    <w:p w:rsidR="00745E78" w:rsidRPr="00380BC7" w:rsidRDefault="00745E78" w:rsidP="00745E78">
      <w:pPr>
        <w:ind w:leftChars="150" w:left="360"/>
        <w:outlineLvl w:val="6"/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</w:pP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（二）廣行論：以菩薩的廣大行果為主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r w:rsidRPr="00380BC7">
        <w:rPr>
          <w:rFonts w:ascii="Times New Roman" w:eastAsiaTheme="majorEastAsia" w:hAnsi="Times New Roman" w:cs="Times New Roman"/>
          <w:sz w:val="20"/>
          <w:szCs w:val="20"/>
        </w:rPr>
        <w:t>p.14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  <w:r w:rsidRPr="00380BC7">
        <w:rPr>
          <w:rFonts w:ascii="Times New Roman" w:eastAsiaTheme="majorEastAsia" w:hAnsi="Times New Roman" w:cs="Times New Roman" w:hint="eastAsia"/>
          <w:b/>
          <w:sz w:val="20"/>
          <w:szCs w:val="20"/>
        </w:rPr>
        <w:t xml:space="preserve">                                                    </w:t>
      </w:r>
      <w:r w:rsidRPr="00380BC7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5E78" w:rsidRPr="00380BC7" w:rsidRDefault="00745E78" w:rsidP="00745E78">
      <w:pPr>
        <w:spacing w:afterLines="30" w:after="108"/>
        <w:ind w:left="36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  <w:b/>
        </w:rPr>
        <w:t>廣行</w:t>
      </w:r>
      <w:r w:rsidRPr="00380BC7">
        <w:rPr>
          <w:rFonts w:ascii="Times New Roman" w:hAnsi="Times New Roman" w:cs="Times New Roman"/>
        </w:rPr>
        <w:t>，如《大智度論》、《十住毘婆沙論》、《菩提資糧論》等，這是以菩薩的廣大行果為主的。</w:t>
      </w:r>
    </w:p>
    <w:p w:rsidR="00745E78" w:rsidRPr="00380BC7" w:rsidRDefault="00745E78" w:rsidP="00745E78">
      <w:pPr>
        <w:ind w:leftChars="50" w:left="120"/>
        <w:outlineLvl w:val="4"/>
        <w:rPr>
          <w:rFonts w:ascii="Times New Roman" w:eastAsiaTheme="majorEastAsia" w:hAnsi="Times New Roman" w:cs="Times New Roman"/>
          <w:b/>
          <w:sz w:val="20"/>
          <w:szCs w:val="20"/>
        </w:rPr>
      </w:pP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（貳）</w:t>
      </w:r>
      <w:r w:rsidRPr="00380BC7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深觀</w:t>
      </w:r>
      <w:r w:rsidRPr="00380BC7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與</w:t>
      </w:r>
      <w:r w:rsidRPr="00380BC7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廣行</w:t>
      </w:r>
      <w:r w:rsidRPr="00380BC7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r w:rsidRPr="00380BC7">
        <w:rPr>
          <w:rFonts w:ascii="Times New Roman" w:eastAsiaTheme="majorEastAsia" w:hAnsi="Times New Roman" w:cs="Times New Roman"/>
          <w:sz w:val="20"/>
          <w:szCs w:val="20"/>
        </w:rPr>
        <w:t>pp.14-</w:t>
      </w:r>
      <w:r w:rsidRPr="00380BC7">
        <w:rPr>
          <w:rFonts w:ascii="Times New Roman" w:eastAsiaTheme="majorEastAsia" w:hAnsi="Times New Roman" w:cs="Times New Roman"/>
          <w:bCs/>
          <w:sz w:val="20"/>
          <w:szCs w:val="20"/>
        </w:rPr>
        <w:t>15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</w:p>
    <w:p w:rsidR="00745E78" w:rsidRPr="00380BC7" w:rsidRDefault="00745E78" w:rsidP="00745E78">
      <w:pPr>
        <w:ind w:leftChars="100" w:left="240"/>
        <w:outlineLvl w:val="5"/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</w:pP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一、先以廣行為基礎，再深入究極</w:t>
      </w:r>
      <w:r w:rsidRPr="00380BC7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徹</w:t>
      </w: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證的深觀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r w:rsidRPr="00380BC7">
        <w:rPr>
          <w:rFonts w:ascii="Times New Roman" w:eastAsiaTheme="majorEastAsia" w:hAnsi="Times New Roman" w:cs="Times New Roman"/>
          <w:sz w:val="20"/>
          <w:szCs w:val="20"/>
        </w:rPr>
        <w:t>p.14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</w:p>
    <w:p w:rsidR="00745E78" w:rsidRPr="00380BC7" w:rsidRDefault="00745E78" w:rsidP="00745E78">
      <w:pPr>
        <w:spacing w:afterLines="30" w:after="108"/>
        <w:ind w:left="24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這兩類，有的以為：菩薩行包含歸依、布施、持戒等行法，佛陀自證化他的果德主要為引發信願以及積集福智的資糧。資糧具足了，成為可能解脫的根機，這再側重於慧行的深觀。這即是說先以廣大行的資糧為基礎，再進而深入究極徹證的深觀。</w:t>
      </w:r>
    </w:p>
    <w:p w:rsidR="00745E78" w:rsidRPr="00380BC7" w:rsidRDefault="00745E78" w:rsidP="00745E78">
      <w:pPr>
        <w:ind w:leftChars="100" w:left="240"/>
        <w:outlineLvl w:val="5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二、三乘共學般若深觀，唯廣行</w:t>
      </w:r>
      <w:r w:rsidRPr="00380BC7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才</w:t>
      </w: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不共於二乘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r w:rsidRPr="00380BC7">
        <w:rPr>
          <w:rFonts w:ascii="Times New Roman" w:eastAsiaTheme="majorEastAsia" w:hAnsi="Times New Roman" w:cs="Times New Roman"/>
          <w:sz w:val="20"/>
          <w:szCs w:val="20"/>
        </w:rPr>
        <w:t>p.14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</w:p>
    <w:p w:rsidR="00745E78" w:rsidRPr="00380BC7" w:rsidRDefault="00745E78" w:rsidP="00745E78">
      <w:pPr>
        <w:spacing w:afterLines="30" w:after="108"/>
        <w:ind w:left="24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但另有人說：般若為三乘之母，三乘學者都依此深觀而證悟與解脫的；廣大行才是大乘不共於小乘的特色。</w:t>
      </w:r>
    </w:p>
    <w:p w:rsidR="00745E78" w:rsidRPr="00380BC7" w:rsidRDefault="00745E78" w:rsidP="00745E78">
      <w:pPr>
        <w:ind w:leftChars="100" w:left="240"/>
        <w:outlineLvl w:val="5"/>
        <w:rPr>
          <w:rFonts w:ascii="Times New Roman" w:hAnsi="Times New Roman" w:cs="Times New Roman"/>
          <w:b/>
          <w:bCs/>
          <w:sz w:val="20"/>
          <w:szCs w:val="20"/>
        </w:rPr>
      </w:pP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三、如實說：廣行不共二乘</w:t>
      </w:r>
      <w:r w:rsidRPr="00380BC7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；</w:t>
      </w: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深觀</w:t>
      </w:r>
      <w:r w:rsidRPr="00380BC7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雖共三乘，但在大乘中</w:t>
      </w: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深觀是徹始徹終的，且唯佛</w:t>
      </w:r>
      <w:r w:rsidRPr="00380BC7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方能</w:t>
      </w: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究竟</w:t>
      </w:r>
      <w:r w:rsidRPr="00380BC7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380BC7">
        <w:rPr>
          <w:rFonts w:ascii="Times New Roman" w:hAnsi="Times New Roman" w:cs="Times New Roman"/>
          <w:bCs/>
          <w:sz w:val="20"/>
          <w:szCs w:val="20"/>
        </w:rPr>
        <w:t>pp.14-15</w:t>
      </w:r>
      <w:r w:rsidRPr="00380BC7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745E78" w:rsidRPr="00380BC7" w:rsidRDefault="00745E78" w:rsidP="00745E78">
      <w:pPr>
        <w:spacing w:afterLines="30" w:after="108"/>
        <w:ind w:left="24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如實的說：聲聞、緣覺、菩薩的中道行，都以出世的正見為主導的。依正見而後有信解，依正見而後能修行趣證，就是悟證了以後，也還是不能離此正見的攝導。</w:t>
      </w:r>
    </w:p>
    <w:p w:rsidR="00745E78" w:rsidRPr="00380BC7" w:rsidRDefault="00745E78" w:rsidP="00745E78">
      <w:pPr>
        <w:spacing w:afterLines="30" w:after="108"/>
        <w:ind w:left="24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故深觀雖共於三乘，在大乘中，仍是徹始徹終的，唯佛所究竟的。</w:t>
      </w:r>
      <w:r w:rsidRPr="00380BC7">
        <w:rPr>
          <w:rStyle w:val="aa"/>
          <w:rFonts w:ascii="Times New Roman" w:hAnsi="Times New Roman" w:cs="Times New Roman"/>
        </w:rPr>
        <w:footnoteReference w:id="5"/>
      </w:r>
    </w:p>
    <w:p w:rsidR="00745E78" w:rsidRPr="00380BC7" w:rsidRDefault="00745E78" w:rsidP="00745E78">
      <w:pPr>
        <w:spacing w:afterLines="30" w:after="108"/>
        <w:ind w:left="24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lastRenderedPageBreak/>
        <w:t>本文，即是關於深</w:t>
      </w:r>
      <w:r w:rsidRPr="00380BC7">
        <w:rPr>
          <w:rFonts w:ascii="Times New Roman" w:hAnsi="Times New Roman" w:cs="Times New Roman"/>
          <w:szCs w:val="24"/>
        </w:rPr>
        <w:t>觀的論述。</w:t>
      </w:r>
    </w:p>
    <w:p w:rsidR="00745E78" w:rsidRPr="00380BC7" w:rsidRDefault="00745E78" w:rsidP="00745E78">
      <w:pPr>
        <w:ind w:leftChars="50" w:left="120"/>
        <w:outlineLvl w:val="4"/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</w:pP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（叁）龍樹造的深觀論典</w:t>
      </w:r>
      <w:r w:rsidRPr="00380BC7">
        <w:rPr>
          <w:rStyle w:val="aa"/>
          <w:rFonts w:ascii="Times New Roman" w:eastAsiaTheme="majorEastAsia" w:hAnsi="Times New Roman" w:cs="Times New Roman"/>
          <w:bCs/>
          <w:szCs w:val="24"/>
        </w:rPr>
        <w:footnoteReference w:id="6"/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r w:rsidRPr="00380BC7">
        <w:rPr>
          <w:rFonts w:ascii="Times New Roman" w:eastAsiaTheme="majorEastAsia" w:hAnsi="Times New Roman" w:cs="Times New Roman"/>
          <w:sz w:val="20"/>
          <w:szCs w:val="20"/>
        </w:rPr>
        <w:t>pp.15-</w:t>
      </w:r>
      <w:r w:rsidRPr="00380BC7">
        <w:rPr>
          <w:rFonts w:ascii="Times New Roman" w:eastAsiaTheme="majorEastAsia" w:hAnsi="Times New Roman" w:cs="Times New Roman"/>
          <w:bCs/>
          <w:sz w:val="20"/>
          <w:szCs w:val="20"/>
        </w:rPr>
        <w:t>16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</w:p>
    <w:p w:rsidR="00745E78" w:rsidRPr="00380BC7" w:rsidRDefault="00745E78" w:rsidP="00745E78">
      <w:pPr>
        <w:ind w:leftChars="100" w:left="240"/>
        <w:outlineLvl w:val="4"/>
        <w:rPr>
          <w:rFonts w:ascii="Times New Roman" w:hAnsi="Times New Roman" w:cs="Times New Roman"/>
          <w:b/>
          <w:bCs/>
          <w:sz w:val="20"/>
          <w:szCs w:val="20"/>
        </w:rPr>
      </w:pP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一、《龍樹菩薩傳》所傳及《十二門論》引證的深觀論</w:t>
      </w:r>
      <w:r w:rsidRPr="00380BC7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380BC7">
        <w:rPr>
          <w:rFonts w:ascii="Times New Roman" w:hAnsi="Times New Roman" w:cs="Times New Roman"/>
          <w:bCs/>
          <w:sz w:val="20"/>
          <w:szCs w:val="20"/>
        </w:rPr>
        <w:t>p.15</w:t>
      </w:r>
      <w:r w:rsidRPr="00380BC7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745E78" w:rsidRPr="00380BC7" w:rsidRDefault="00745E78" w:rsidP="00745E78">
      <w:pPr>
        <w:ind w:leftChars="150" w:left="360"/>
        <w:outlineLvl w:val="5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（一）《無畏論》、《中論》、《十二門論》</w:t>
      </w:r>
      <w:r w:rsidRPr="00380BC7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《七十空</w:t>
      </w:r>
      <w:r w:rsidRPr="00380BC7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性</w:t>
      </w: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論》</w:t>
      </w:r>
      <w:r w:rsidRPr="00380BC7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380BC7">
        <w:rPr>
          <w:rFonts w:ascii="Times New Roman" w:hAnsi="Times New Roman" w:cs="Times New Roman"/>
          <w:bCs/>
          <w:sz w:val="20"/>
          <w:szCs w:val="20"/>
        </w:rPr>
        <w:t>p.15</w:t>
      </w:r>
      <w:r w:rsidRPr="00380BC7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745E78" w:rsidRPr="00380BC7" w:rsidRDefault="00745E78" w:rsidP="00745E78">
      <w:pPr>
        <w:ind w:leftChars="200" w:left="480"/>
        <w:outlineLvl w:val="6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、《無畏論》</w:t>
      </w:r>
    </w:p>
    <w:p w:rsidR="00745E78" w:rsidRPr="00380BC7" w:rsidRDefault="00745E78" w:rsidP="00745E78">
      <w:pPr>
        <w:spacing w:afterLines="30" w:after="108"/>
        <w:ind w:left="48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關於龍樹深觀的論典，羅什三藏所傳，有長達十萬頌的《無畏論》。</w:t>
      </w:r>
    </w:p>
    <w:p w:rsidR="00745E78" w:rsidRPr="00380BC7" w:rsidRDefault="00745E78" w:rsidP="00745E78">
      <w:pPr>
        <w:ind w:leftChars="200" w:left="480"/>
        <w:outlineLvl w:val="6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、《中論》</w:t>
      </w:r>
    </w:p>
    <w:p w:rsidR="00745E78" w:rsidRPr="00380BC7" w:rsidRDefault="00745E78" w:rsidP="00745E78">
      <w:pPr>
        <w:spacing w:afterLines="30" w:after="108"/>
        <w:ind w:left="48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五百頌的《中論》，即出於《無畏論》中。</w:t>
      </w:r>
      <w:r w:rsidRPr="00380BC7">
        <w:rPr>
          <w:rStyle w:val="aa"/>
          <w:rFonts w:ascii="Times New Roman" w:hAnsi="Times New Roman" w:cs="Times New Roman"/>
        </w:rPr>
        <w:footnoteReference w:id="7"/>
      </w:r>
    </w:p>
    <w:p w:rsidR="00745E78" w:rsidRPr="00380BC7" w:rsidRDefault="00745E78" w:rsidP="00745E78">
      <w:pPr>
        <w:ind w:leftChars="200" w:left="480"/>
        <w:outlineLvl w:val="6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3</w:t>
      </w: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、《十二門論》</w:t>
      </w:r>
    </w:p>
    <w:p w:rsidR="00745E78" w:rsidRPr="00380BC7" w:rsidRDefault="00745E78" w:rsidP="00745E78">
      <w:pPr>
        <w:spacing w:afterLines="30" w:after="108"/>
        <w:ind w:left="48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羅什除譯有青目釋的《中論》外，還有《十二門論》，也是龍樹造的；這部論，可以說是《中論》的入門書。</w:t>
      </w:r>
    </w:p>
    <w:p w:rsidR="00745E78" w:rsidRPr="00380BC7" w:rsidRDefault="00745E78" w:rsidP="00745E78">
      <w:pPr>
        <w:ind w:leftChars="200" w:left="480"/>
        <w:outlineLvl w:val="6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380BC7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4</w:t>
      </w:r>
      <w:r w:rsidRPr="00380BC7">
        <w:rPr>
          <w:rFonts w:ascii="新細明體" w:eastAsia="新細明體" w:hAnsi="新細明體" w:cs="新細明體" w:hint="eastAsia"/>
          <w:b/>
          <w:bCs/>
          <w:sz w:val="20"/>
          <w:szCs w:val="20"/>
          <w:bdr w:val="single" w:sz="4" w:space="0" w:color="auto"/>
        </w:rPr>
        <w:t>、</w:t>
      </w: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《七十空</w:t>
      </w:r>
      <w:r w:rsidRPr="00380BC7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性</w:t>
      </w: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論》</w:t>
      </w:r>
    </w:p>
    <w:p w:rsidR="00745E78" w:rsidRPr="00380BC7" w:rsidRDefault="00745E78" w:rsidP="00745E78">
      <w:pPr>
        <w:spacing w:afterLines="30" w:after="108"/>
        <w:ind w:left="48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《十二門論》引證過《七十空</w:t>
      </w:r>
      <w:r w:rsidRPr="00380BC7">
        <w:rPr>
          <w:rFonts w:ascii="Times New Roman" w:hAnsi="Times New Roman" w:cs="Times New Roman" w:hint="eastAsia"/>
        </w:rPr>
        <w:t>性</w:t>
      </w:r>
      <w:r w:rsidRPr="00380BC7">
        <w:rPr>
          <w:rFonts w:ascii="Times New Roman" w:hAnsi="Times New Roman" w:cs="Times New Roman"/>
        </w:rPr>
        <w:t>論》；《七十空</w:t>
      </w:r>
      <w:r w:rsidRPr="00380BC7">
        <w:rPr>
          <w:rFonts w:ascii="Times New Roman" w:hAnsi="Times New Roman" w:cs="Times New Roman" w:hint="eastAsia"/>
        </w:rPr>
        <w:t>性</w:t>
      </w:r>
      <w:r w:rsidRPr="00380BC7">
        <w:rPr>
          <w:rFonts w:ascii="Times New Roman" w:hAnsi="Times New Roman" w:cs="Times New Roman"/>
        </w:rPr>
        <w:t>論》近由法尊依藏本譯出，確乎是龍樹的作品。</w:t>
      </w:r>
    </w:p>
    <w:p w:rsidR="00745E78" w:rsidRPr="00380BC7" w:rsidRDefault="00745E78" w:rsidP="00745E78">
      <w:pPr>
        <w:ind w:leftChars="150" w:left="360"/>
        <w:outlineLvl w:val="5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（二）《無畏論》</w:t>
      </w:r>
      <w:r w:rsidRPr="00380BC7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是否為龍樹所作，有異說</w:t>
      </w:r>
      <w:r w:rsidRPr="00380BC7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380BC7">
        <w:rPr>
          <w:rFonts w:ascii="Times New Roman" w:hAnsi="Times New Roman" w:cs="Times New Roman"/>
          <w:bCs/>
          <w:sz w:val="20"/>
          <w:szCs w:val="20"/>
        </w:rPr>
        <w:t>pp.15-16</w:t>
      </w:r>
      <w:r w:rsidRPr="00380BC7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745E78" w:rsidRPr="00380BC7" w:rsidRDefault="00745E78" w:rsidP="00745E78">
      <w:pPr>
        <w:spacing w:afterLines="30" w:after="108"/>
        <w:ind w:firstLine="36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考西藏所傳，也有《無畏論》，但這是</w:t>
      </w:r>
      <w:r w:rsidRPr="00380BC7">
        <w:rPr>
          <w:rFonts w:ascii="Times New Roman" w:hAnsi="Times New Roman" w:cs="Times New Roman" w:hint="eastAsia"/>
        </w:rPr>
        <w:t>《</w:t>
      </w:r>
      <w:r w:rsidRPr="00380BC7">
        <w:rPr>
          <w:rFonts w:ascii="Times New Roman" w:hAnsi="Times New Roman" w:cs="Times New Roman"/>
        </w:rPr>
        <w:t>中論</w:t>
      </w:r>
      <w:r w:rsidRPr="00380BC7">
        <w:rPr>
          <w:rFonts w:ascii="Times New Roman" w:hAnsi="Times New Roman" w:cs="Times New Roman" w:hint="eastAsia"/>
        </w:rPr>
        <w:t>》</w:t>
      </w:r>
      <w:r w:rsidRPr="00380BC7">
        <w:rPr>
          <w:rFonts w:ascii="Times New Roman" w:hAnsi="Times New Roman" w:cs="Times New Roman"/>
        </w:rPr>
        <w:t>的注解，與什公譯的青目釋論相近。</w:t>
      </w:r>
    </w:p>
    <w:p w:rsidR="00745E78" w:rsidRPr="00380BC7" w:rsidRDefault="00745E78" w:rsidP="00745E78">
      <w:pPr>
        <w:spacing w:afterLines="30" w:after="108"/>
        <w:ind w:firstLine="36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有人說是龍樹作的；</w:t>
      </w:r>
    </w:p>
    <w:p w:rsidR="00745E78" w:rsidRPr="00380BC7" w:rsidRDefault="00745E78" w:rsidP="00745E78">
      <w:pPr>
        <w:spacing w:afterLines="30" w:after="108"/>
        <w:ind w:left="36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也有人說不是龍樹作的，因為論中引證到龍樹弟子提婆的《四百論》。但傳說龍樹的年壽極高，也可能有轉引提婆論的事情。</w:t>
      </w:r>
    </w:p>
    <w:p w:rsidR="00745E78" w:rsidRPr="00380BC7" w:rsidRDefault="00745E78" w:rsidP="00745E78">
      <w:pPr>
        <w:widowControl/>
        <w:spacing w:afterLines="30" w:after="108"/>
        <w:ind w:left="357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lastRenderedPageBreak/>
        <w:t>然這與西元五世紀初傳來中國的古說，說《無畏論》有十萬頌，《中論》出在其中，</w:t>
      </w:r>
      <w:r w:rsidRPr="00380BC7">
        <w:rPr>
          <w:rFonts w:ascii="Times New Roman" w:hAnsi="Times New Roman" w:cs="Times New Roman"/>
          <w:vertAlign w:val="superscript"/>
        </w:rPr>
        <w:footnoteReference w:id="8"/>
      </w:r>
      <w:r w:rsidRPr="00380BC7">
        <w:rPr>
          <w:rFonts w:ascii="Times New Roman" w:hAnsi="Times New Roman" w:cs="Times New Roman"/>
        </w:rPr>
        <w:t>仍未能完全相合。</w:t>
      </w:r>
    </w:p>
    <w:p w:rsidR="00745E78" w:rsidRPr="00380BC7" w:rsidRDefault="00745E78" w:rsidP="00745E78">
      <w:pPr>
        <w:spacing w:afterLines="30" w:after="108"/>
        <w:ind w:left="36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這也許藏傳的《中論無畏注》，即為青目或某論師摘集龍樹《無畏論》意而注釋《中論》的，多分根據《無畏論》，因此也名為《無畏》，如《淨名經集解關中疏》</w:t>
      </w:r>
      <w:r w:rsidRPr="00380BC7">
        <w:rPr>
          <w:rStyle w:val="aa"/>
          <w:rFonts w:ascii="Times New Roman" w:hAnsi="Times New Roman" w:cs="Times New Roman"/>
        </w:rPr>
        <w:footnoteReference w:id="9"/>
      </w:r>
      <w:r w:rsidRPr="00380BC7">
        <w:rPr>
          <w:rFonts w:ascii="Times New Roman" w:hAnsi="Times New Roman" w:cs="Times New Roman"/>
        </w:rPr>
        <w:t>。但這究不過一種推測而已，不能作為定論。</w:t>
      </w:r>
    </w:p>
    <w:p w:rsidR="00745E78" w:rsidRPr="00380BC7" w:rsidRDefault="00745E78" w:rsidP="00745E78">
      <w:pPr>
        <w:spacing w:afterLines="30" w:after="108"/>
        <w:ind w:left="36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有人依「中論出在其中」，推想《無畏論》為編集的叢書，如真諦所傳《無相論》</w:t>
      </w:r>
      <w:r w:rsidRPr="00380BC7">
        <w:rPr>
          <w:rStyle w:val="aa"/>
          <w:rFonts w:ascii="Times New Roman" w:hAnsi="Times New Roman" w:cs="Times New Roman"/>
        </w:rPr>
        <w:footnoteReference w:id="10"/>
      </w:r>
      <w:r w:rsidRPr="00380BC7">
        <w:rPr>
          <w:rFonts w:ascii="Times New Roman" w:hAnsi="Times New Roman" w:cs="Times New Roman"/>
        </w:rPr>
        <w:t>的性質，也無法確定。</w:t>
      </w:r>
    </w:p>
    <w:p w:rsidR="00745E78" w:rsidRPr="00380BC7" w:rsidRDefault="00745E78" w:rsidP="00745E78">
      <w:pPr>
        <w:pStyle w:val="a7"/>
        <w:ind w:leftChars="100" w:left="240"/>
        <w:outlineLvl w:val="5"/>
        <w:rPr>
          <w:rFonts w:ascii="Times New Roman" w:eastAsiaTheme="majorEastAsia" w:hAnsi="Times New Roman" w:cs="Times New Roman"/>
          <w:b/>
          <w:sz w:val="20"/>
          <w:szCs w:val="20"/>
        </w:rPr>
      </w:pP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二、西藏傳說</w:t>
      </w:r>
      <w:r w:rsidRPr="00380BC7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五正理聚</w:t>
      </w:r>
      <w:r w:rsidRPr="00380BC7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認為皆是龍樹所造</w:t>
      </w: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 xml:space="preserve"> 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r w:rsidRPr="00380BC7">
        <w:rPr>
          <w:rFonts w:ascii="Times New Roman" w:eastAsiaTheme="majorEastAsia" w:hAnsi="Times New Roman" w:cs="Times New Roman"/>
          <w:sz w:val="20"/>
          <w:szCs w:val="20"/>
        </w:rPr>
        <w:t>pp.16-</w:t>
      </w:r>
      <w:r w:rsidRPr="00380BC7">
        <w:rPr>
          <w:rFonts w:ascii="Times New Roman" w:eastAsiaTheme="majorEastAsia" w:hAnsi="Times New Roman" w:cs="Times New Roman"/>
          <w:bCs/>
          <w:sz w:val="20"/>
          <w:szCs w:val="20"/>
        </w:rPr>
        <w:t>17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</w:p>
    <w:p w:rsidR="00745E78" w:rsidRPr="00380BC7" w:rsidRDefault="00745E78" w:rsidP="00745E78">
      <w:pPr>
        <w:pStyle w:val="a7"/>
        <w:ind w:leftChars="150" w:left="360"/>
        <w:outlineLvl w:val="6"/>
        <w:rPr>
          <w:rFonts w:ascii="Times New Roman" w:eastAsiaTheme="majorEastAsia" w:hAnsi="Times New Roman" w:cs="Times New Roman"/>
          <w:sz w:val="20"/>
          <w:szCs w:val="20"/>
        </w:rPr>
      </w:pP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（一）</w:t>
      </w:r>
      <w:r w:rsidRPr="00380BC7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略標「</w:t>
      </w: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五正理聚</w:t>
      </w:r>
      <w:r w:rsidRPr="00380BC7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r w:rsidRPr="00380BC7">
        <w:rPr>
          <w:rFonts w:ascii="Times New Roman" w:eastAsiaTheme="majorEastAsia" w:hAnsi="Times New Roman" w:cs="Times New Roman"/>
          <w:sz w:val="20"/>
          <w:szCs w:val="20"/>
        </w:rPr>
        <w:t>p.16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</w:p>
    <w:p w:rsidR="00745E78" w:rsidRPr="00380BC7" w:rsidRDefault="00745E78" w:rsidP="00745E78">
      <w:pPr>
        <w:spacing w:afterLines="30" w:after="108"/>
        <w:ind w:left="36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關於龍樹的深觀論，西藏有「諸中論」之稱。凡抉擇勝義空性的，都可以名為「中論」，中論不是一部的別名。平常流行的「中論」，名為「根本中」。根本論與支論，總有五正理聚</w:t>
      </w:r>
      <w:r w:rsidRPr="00380BC7">
        <w:rPr>
          <w:rStyle w:val="aa"/>
          <w:rFonts w:ascii="Times New Roman" w:hAnsi="Times New Roman" w:cs="Times New Roman"/>
        </w:rPr>
        <w:footnoteReference w:id="11"/>
      </w:r>
      <w:r w:rsidRPr="00380BC7">
        <w:rPr>
          <w:rFonts w:ascii="Times New Roman" w:hAnsi="Times New Roman" w:cs="Times New Roman"/>
        </w:rPr>
        <w:t>：即一、《根本中論》，二、《迴諍論》，三、《七十空</w:t>
      </w:r>
      <w:r w:rsidRPr="00380BC7">
        <w:rPr>
          <w:rFonts w:ascii="Times New Roman" w:hAnsi="Times New Roman" w:cs="Times New Roman" w:hint="eastAsia"/>
        </w:rPr>
        <w:t>性</w:t>
      </w:r>
      <w:r w:rsidRPr="00380BC7">
        <w:rPr>
          <w:rFonts w:ascii="Times New Roman" w:hAnsi="Times New Roman" w:cs="Times New Roman"/>
        </w:rPr>
        <w:t>論》，四、《六十如理論》，五、《大乘二十論》。這五部論，為印度後期中觀師所依據的，認為都是龍樹造的。</w:t>
      </w:r>
    </w:p>
    <w:p w:rsidR="00745E78" w:rsidRPr="00380BC7" w:rsidRDefault="00745E78" w:rsidP="00745E78">
      <w:pPr>
        <w:ind w:leftChars="150" w:left="360"/>
        <w:outlineLvl w:val="6"/>
        <w:rPr>
          <w:rFonts w:ascii="Times New Roman" w:eastAsiaTheme="majorEastAsia" w:hAnsi="Times New Roman" w:cs="Times New Roman"/>
          <w:b/>
          <w:sz w:val="20"/>
          <w:szCs w:val="20"/>
        </w:rPr>
      </w:pP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（二）別述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r w:rsidRPr="00380BC7">
        <w:rPr>
          <w:rFonts w:ascii="Times New Roman" w:eastAsiaTheme="majorEastAsia" w:hAnsi="Times New Roman" w:cs="Times New Roman"/>
          <w:sz w:val="20"/>
          <w:szCs w:val="20"/>
        </w:rPr>
        <w:t>pp.16-</w:t>
      </w:r>
      <w:r w:rsidRPr="00380BC7">
        <w:rPr>
          <w:rFonts w:ascii="Times New Roman" w:eastAsiaTheme="majorEastAsia" w:hAnsi="Times New Roman" w:cs="Times New Roman"/>
          <w:bCs/>
          <w:sz w:val="20"/>
          <w:szCs w:val="20"/>
        </w:rPr>
        <w:t>17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</w:p>
    <w:p w:rsidR="00745E78" w:rsidRPr="00380BC7" w:rsidRDefault="00745E78" w:rsidP="00745E78">
      <w:pPr>
        <w:ind w:leftChars="200" w:left="480"/>
        <w:outlineLvl w:val="7"/>
        <w:rPr>
          <w:rFonts w:ascii="Times New Roman" w:eastAsiaTheme="majorEastAsia" w:hAnsi="Times New Roman" w:cs="Times New Roman"/>
          <w:sz w:val="20"/>
          <w:szCs w:val="20"/>
          <w:bdr w:val="single" w:sz="4" w:space="0" w:color="auto"/>
        </w:rPr>
      </w:pP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lastRenderedPageBreak/>
        <w:t>1</w:t>
      </w: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、《中論》及其釋論</w:t>
      </w:r>
      <w:r w:rsidRPr="00380BC7">
        <w:rPr>
          <w:rStyle w:val="aa"/>
          <w:rFonts w:ascii="Times New Roman" w:eastAsiaTheme="majorEastAsia" w:hAnsi="Times New Roman" w:cs="Times New Roman"/>
          <w:b/>
          <w:szCs w:val="24"/>
        </w:rPr>
        <w:footnoteReference w:id="12"/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r w:rsidRPr="00380BC7">
        <w:rPr>
          <w:rFonts w:ascii="Times New Roman" w:eastAsiaTheme="majorEastAsia" w:hAnsi="Times New Roman" w:cs="Times New Roman"/>
          <w:sz w:val="20"/>
          <w:szCs w:val="20"/>
        </w:rPr>
        <w:t>p.16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</w:p>
    <w:p w:rsidR="00745E78" w:rsidRPr="00380BC7" w:rsidRDefault="00745E78" w:rsidP="00745E78">
      <w:pPr>
        <w:spacing w:afterLines="30" w:after="108"/>
        <w:ind w:firstLine="48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在中國，</w:t>
      </w:r>
      <w:r w:rsidRPr="00380BC7">
        <w:rPr>
          <w:rFonts w:ascii="Times New Roman" w:hAnsi="Times New Roman" w:cs="Times New Roman" w:hint="eastAsia"/>
        </w:rPr>
        <w:t>《</w:t>
      </w:r>
      <w:r w:rsidRPr="00380BC7">
        <w:rPr>
          <w:rFonts w:ascii="Times New Roman" w:hAnsi="Times New Roman" w:cs="Times New Roman"/>
        </w:rPr>
        <w:t>根本中論</w:t>
      </w:r>
      <w:r w:rsidRPr="00380BC7">
        <w:rPr>
          <w:rFonts w:ascii="Times New Roman" w:hAnsi="Times New Roman" w:cs="Times New Roman" w:hint="eastAsia"/>
        </w:rPr>
        <w:t>》</w:t>
      </w:r>
      <w:r w:rsidRPr="00380BC7">
        <w:rPr>
          <w:rFonts w:ascii="Times New Roman" w:hAnsi="Times New Roman" w:cs="Times New Roman"/>
        </w:rPr>
        <w:t>都隨釋論譯出，</w:t>
      </w:r>
    </w:p>
    <w:p w:rsidR="00745E78" w:rsidRPr="00380BC7" w:rsidRDefault="00745E78" w:rsidP="00745E78">
      <w:pPr>
        <w:ind w:leftChars="250" w:left="600"/>
        <w:outlineLvl w:val="8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380BC7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380BC7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</w:t>
      </w: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青目釋</w:t>
      </w:r>
    </w:p>
    <w:p w:rsidR="00745E78" w:rsidRPr="00380BC7" w:rsidRDefault="00745E78" w:rsidP="00745E78">
      <w:pPr>
        <w:spacing w:afterLines="30" w:after="108"/>
        <w:ind w:left="120" w:firstLine="48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有什公譯的「青目釋」《中論》四卷，</w:t>
      </w:r>
    </w:p>
    <w:p w:rsidR="00745E78" w:rsidRPr="00380BC7" w:rsidRDefault="00745E78" w:rsidP="00745E78">
      <w:pPr>
        <w:ind w:leftChars="250" w:left="600"/>
        <w:outlineLvl w:val="8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80BC7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</w:t>
      </w:r>
      <w:r w:rsidRPr="00380BC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380BC7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）</w:t>
      </w:r>
      <w:r w:rsidRPr="00380BC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清辨釋</w:t>
      </w:r>
    </w:p>
    <w:p w:rsidR="00745E78" w:rsidRPr="00380BC7" w:rsidRDefault="00745E78" w:rsidP="00745E78">
      <w:pPr>
        <w:spacing w:afterLines="30" w:after="108"/>
        <w:ind w:left="120" w:firstLine="48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唐波羅頗密多羅譯的清辨釋《般若燈論》一五卷，</w:t>
      </w:r>
      <w:r w:rsidRPr="00380BC7">
        <w:rPr>
          <w:rFonts w:ascii="Times New Roman" w:hAnsi="Times New Roman" w:cs="Times New Roman"/>
          <w:sz w:val="20"/>
          <w:szCs w:val="20"/>
        </w:rPr>
        <w:t>（另有藏譯）</w:t>
      </w:r>
    </w:p>
    <w:p w:rsidR="00745E78" w:rsidRPr="00380BC7" w:rsidRDefault="00745E78" w:rsidP="00745E78">
      <w:pPr>
        <w:ind w:leftChars="250" w:left="600"/>
        <w:outlineLvl w:val="8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80BC7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</w:t>
      </w:r>
      <w:r w:rsidRPr="00380BC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380BC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）安慧釋</w:t>
      </w:r>
    </w:p>
    <w:p w:rsidR="00745E78" w:rsidRPr="00380BC7" w:rsidRDefault="00745E78" w:rsidP="00745E78">
      <w:pPr>
        <w:spacing w:afterLines="30" w:after="108"/>
        <w:ind w:left="120" w:firstLine="48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宋惟淨譯的安慧釋《中觀釋論》一八卷。</w:t>
      </w:r>
      <w:r w:rsidRPr="00380BC7">
        <w:rPr>
          <w:rFonts w:ascii="Times New Roman" w:hAnsi="Times New Roman" w:cs="Times New Roman"/>
        </w:rPr>
        <w:t xml:space="preserve"> </w:t>
      </w:r>
    </w:p>
    <w:p w:rsidR="00745E78" w:rsidRPr="00380BC7" w:rsidRDefault="00745E78" w:rsidP="00745E78">
      <w:pPr>
        <w:ind w:leftChars="250" w:left="600"/>
        <w:outlineLvl w:val="8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80BC7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</w:t>
      </w:r>
      <w:r w:rsidRPr="00380BC7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4</w:t>
      </w:r>
      <w:r w:rsidRPr="00380BC7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）</w:t>
      </w:r>
      <w:r w:rsidRPr="00380BC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龍樹釋</w:t>
      </w:r>
    </w:p>
    <w:p w:rsidR="00745E78" w:rsidRPr="00380BC7" w:rsidRDefault="00745E78" w:rsidP="00745E78">
      <w:pPr>
        <w:spacing w:afterLines="30" w:after="108"/>
        <w:ind w:left="120" w:firstLine="48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漢文所沒有的，藏方有傳為龍樹釋的《無畏注》，</w:t>
      </w:r>
      <w:r w:rsidRPr="00380BC7">
        <w:rPr>
          <w:rFonts w:ascii="Times New Roman" w:hAnsi="Times New Roman" w:cs="Times New Roman"/>
          <w:sz w:val="20"/>
          <w:szCs w:val="20"/>
        </w:rPr>
        <w:t>（藏譯）</w:t>
      </w:r>
    </w:p>
    <w:p w:rsidR="00745E78" w:rsidRPr="00380BC7" w:rsidRDefault="00745E78" w:rsidP="00745E78">
      <w:pPr>
        <w:ind w:leftChars="250" w:left="600"/>
        <w:outlineLvl w:val="8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80BC7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</w:t>
      </w:r>
      <w:r w:rsidRPr="00380BC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5</w:t>
      </w:r>
      <w:r w:rsidRPr="00380BC7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）</w:t>
      </w:r>
      <w:r w:rsidRPr="00380BC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佛護注</w:t>
      </w:r>
    </w:p>
    <w:p w:rsidR="00745E78" w:rsidRPr="00380BC7" w:rsidRDefault="00745E78" w:rsidP="00745E78">
      <w:pPr>
        <w:spacing w:afterLines="30" w:after="108"/>
        <w:ind w:firstLine="48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 xml:space="preserve"> </w:t>
      </w:r>
      <w:r w:rsidRPr="00380BC7">
        <w:rPr>
          <w:rFonts w:ascii="Times New Roman" w:hAnsi="Times New Roman" w:cs="Times New Roman"/>
        </w:rPr>
        <w:t>佛護的《中論注》，</w:t>
      </w:r>
      <w:r w:rsidRPr="00380BC7">
        <w:rPr>
          <w:rFonts w:ascii="Times New Roman" w:hAnsi="Times New Roman" w:cs="Times New Roman"/>
          <w:sz w:val="20"/>
          <w:szCs w:val="20"/>
        </w:rPr>
        <w:t>（藏譯）</w:t>
      </w:r>
    </w:p>
    <w:p w:rsidR="00745E78" w:rsidRPr="00380BC7" w:rsidRDefault="00745E78" w:rsidP="00745E78">
      <w:pPr>
        <w:ind w:leftChars="250" w:left="600"/>
        <w:outlineLvl w:val="8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380BC7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380BC7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6</w:t>
      </w:r>
      <w:r w:rsidRPr="00380BC7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）</w:t>
      </w: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月稱注</w:t>
      </w:r>
    </w:p>
    <w:p w:rsidR="00745E78" w:rsidRPr="00380BC7" w:rsidRDefault="00745E78" w:rsidP="00745E78">
      <w:pPr>
        <w:spacing w:afterLines="30" w:after="108"/>
        <w:ind w:firstLine="480"/>
        <w:rPr>
          <w:rFonts w:ascii="Times New Roman" w:hAnsi="Times New Roman" w:cs="Times New Roman"/>
          <w:sz w:val="20"/>
          <w:szCs w:val="20"/>
        </w:rPr>
      </w:pPr>
      <w:r w:rsidRPr="00380BC7">
        <w:rPr>
          <w:rFonts w:ascii="Times New Roman" w:hAnsi="Times New Roman" w:cs="Times New Roman"/>
        </w:rPr>
        <w:t xml:space="preserve"> </w:t>
      </w:r>
      <w:r w:rsidRPr="00380BC7">
        <w:rPr>
          <w:rFonts w:ascii="Times New Roman" w:hAnsi="Times New Roman" w:cs="Times New Roman"/>
        </w:rPr>
        <w:t>月稱的《明句論》。</w:t>
      </w:r>
      <w:r w:rsidRPr="00380BC7">
        <w:rPr>
          <w:rFonts w:ascii="Times New Roman" w:hAnsi="Times New Roman" w:cs="Times New Roman" w:hint="eastAsia"/>
          <w:sz w:val="20"/>
          <w:szCs w:val="20"/>
        </w:rPr>
        <w:t>（梵本、藏譯）</w:t>
      </w:r>
    </w:p>
    <w:p w:rsidR="00745E78" w:rsidRPr="00380BC7" w:rsidRDefault="00745E78" w:rsidP="00745E78">
      <w:pPr>
        <w:ind w:leftChars="200" w:left="480"/>
        <w:outlineLvl w:val="7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80BC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2</w:t>
      </w:r>
      <w:r w:rsidRPr="00380BC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、《七十空</w:t>
      </w:r>
      <w:r w:rsidRPr="00380BC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性</w:t>
      </w:r>
      <w:r w:rsidRPr="00380BC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論》</w:t>
      </w:r>
    </w:p>
    <w:p w:rsidR="00745E78" w:rsidRPr="00380BC7" w:rsidRDefault="00745E78" w:rsidP="00745E78">
      <w:pPr>
        <w:spacing w:afterLines="30" w:after="108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 xml:space="preserve">   </w:t>
      </w:r>
      <w:r w:rsidRPr="00380BC7">
        <w:rPr>
          <w:rFonts w:ascii="Times New Roman" w:hAnsi="Times New Roman" w:cs="Times New Roman"/>
        </w:rPr>
        <w:t>《七十空</w:t>
      </w:r>
      <w:r w:rsidRPr="00380BC7">
        <w:rPr>
          <w:rFonts w:ascii="Times New Roman" w:hAnsi="Times New Roman" w:cs="Times New Roman" w:hint="eastAsia"/>
        </w:rPr>
        <w:t>性</w:t>
      </w:r>
      <w:r w:rsidRPr="00380BC7">
        <w:rPr>
          <w:rFonts w:ascii="Times New Roman" w:hAnsi="Times New Roman" w:cs="Times New Roman"/>
        </w:rPr>
        <w:t>論》，最近依藏文譯出。</w:t>
      </w:r>
    </w:p>
    <w:p w:rsidR="00745E78" w:rsidRPr="00380BC7" w:rsidRDefault="00745E78" w:rsidP="00745E78">
      <w:pPr>
        <w:ind w:leftChars="200" w:left="480"/>
        <w:outlineLvl w:val="7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80BC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3</w:t>
      </w:r>
      <w:r w:rsidRPr="00380BC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、《迴諍論》</w:t>
      </w:r>
    </w:p>
    <w:p w:rsidR="00745E78" w:rsidRPr="00380BC7" w:rsidRDefault="00745E78" w:rsidP="00745E78">
      <w:pPr>
        <w:spacing w:afterLines="30" w:after="108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 xml:space="preserve">   </w:t>
      </w:r>
      <w:r w:rsidRPr="00380BC7">
        <w:rPr>
          <w:rFonts w:ascii="Times New Roman" w:hAnsi="Times New Roman" w:cs="Times New Roman"/>
        </w:rPr>
        <w:t>《迴諍論》，中國的譯本，是元魏</w:t>
      </w:r>
      <w:r w:rsidRPr="00380BC7">
        <w:rPr>
          <w:rFonts w:ascii="Times New Roman" w:hAnsi="Times New Roman" w:hint="eastAsia"/>
        </w:rPr>
        <w:t>毘</w:t>
      </w:r>
      <w:r w:rsidRPr="00380BC7">
        <w:rPr>
          <w:rFonts w:ascii="Times New Roman" w:hAnsi="Times New Roman" w:cs="Times New Roman"/>
        </w:rPr>
        <w:t>目智仙譯的。</w:t>
      </w:r>
      <w:r w:rsidRPr="00380BC7">
        <w:rPr>
          <w:rStyle w:val="aa"/>
          <w:rFonts w:ascii="Times New Roman" w:hAnsi="Times New Roman" w:cs="Times New Roman"/>
        </w:rPr>
        <w:footnoteReference w:id="13"/>
      </w:r>
    </w:p>
    <w:p w:rsidR="00745E78" w:rsidRPr="00380BC7" w:rsidRDefault="00745E78" w:rsidP="00745E78">
      <w:pPr>
        <w:ind w:leftChars="200" w:left="480"/>
        <w:outlineLvl w:val="7"/>
        <w:rPr>
          <w:rFonts w:ascii="Times New Roman" w:eastAsiaTheme="majorEastAsia" w:hAnsi="Times New Roman" w:cs="Times New Roman"/>
          <w:sz w:val="20"/>
          <w:szCs w:val="20"/>
        </w:rPr>
      </w:pP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4</w:t>
      </w:r>
      <w:r w:rsidRPr="00380BC7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、《六十如理論》、《大乘二十論》、《大乘破有論》：有「唯識」的傾向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r w:rsidRPr="00380BC7">
        <w:rPr>
          <w:rFonts w:ascii="Times New Roman" w:eastAsiaTheme="majorEastAsia" w:hAnsi="Times New Roman" w:cs="Times New Roman"/>
          <w:sz w:val="20"/>
          <w:szCs w:val="20"/>
        </w:rPr>
        <w:t>pp.16-17</w:t>
      </w:r>
      <w:r w:rsidRPr="00380BC7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</w:p>
    <w:p w:rsidR="00745E78" w:rsidRPr="00380BC7" w:rsidRDefault="00745E78" w:rsidP="00745E78">
      <w:pPr>
        <w:ind w:leftChars="127" w:left="305" w:firstLine="85"/>
        <w:outlineLvl w:val="4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《六十如理論》與《大乘二十論》，趙宋時施護所譯。</w:t>
      </w:r>
    </w:p>
    <w:p w:rsidR="00745E78" w:rsidRPr="00380BC7" w:rsidRDefault="00745E78" w:rsidP="00745E78">
      <w:pPr>
        <w:spacing w:afterLines="30" w:after="108"/>
        <w:ind w:left="391" w:firstLine="91"/>
        <w:outlineLvl w:val="4"/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</w:pPr>
      <w:r w:rsidRPr="00380BC7">
        <w:rPr>
          <w:rFonts w:ascii="Times New Roman" w:hAnsi="Times New Roman" w:cs="Times New Roman"/>
        </w:rPr>
        <w:t>施護所譯的龍樹論，非早期的中觀學者所知，而且有「唯識」的傾向。</w:t>
      </w:r>
    </w:p>
    <w:p w:rsidR="00745E78" w:rsidRPr="00380BC7" w:rsidRDefault="00745E78" w:rsidP="00745E78">
      <w:pPr>
        <w:spacing w:beforeLines="30" w:before="108"/>
        <w:ind w:leftChars="250" w:left="600"/>
        <w:outlineLvl w:val="8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80BC7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</w:t>
      </w:r>
      <w:r w:rsidRPr="00380BC7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380BC7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）</w:t>
      </w:r>
      <w:r w:rsidRPr="00380BC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《大乘二十論》</w:t>
      </w:r>
    </w:p>
    <w:p w:rsidR="00745E78" w:rsidRPr="00380BC7" w:rsidRDefault="00745E78" w:rsidP="00745E78">
      <w:pPr>
        <w:widowControl/>
        <w:spacing w:afterLines="30" w:after="108"/>
        <w:ind w:left="601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如《大乘二十論》的末二頌說：「</w:t>
      </w:r>
      <w:r w:rsidRPr="00380BC7">
        <w:rPr>
          <w:rFonts w:ascii="Times New Roman" w:eastAsia="標楷體" w:hAnsi="Times New Roman" w:cs="Times New Roman"/>
        </w:rPr>
        <w:t>此一切唯心，安立幻化相。</w:t>
      </w:r>
      <w:r w:rsidRPr="00380BC7">
        <w:rPr>
          <w:rFonts w:ascii="Times New Roman" w:eastAsia="標楷體" w:hAnsi="Times New Roman" w:cs="Times New Roman" w:hint="eastAsia"/>
        </w:rPr>
        <w:t>……</w:t>
      </w:r>
      <w:r w:rsidRPr="00380BC7">
        <w:rPr>
          <w:rFonts w:ascii="Times New Roman" w:eastAsia="標楷體" w:hAnsi="Times New Roman" w:cs="Times New Roman"/>
        </w:rPr>
        <w:t>若滅於心輪，即滅一切法</w:t>
      </w:r>
      <w:r w:rsidRPr="00380BC7">
        <w:rPr>
          <w:rFonts w:ascii="Times New Roman" w:hAnsi="Times New Roman" w:cs="Times New Roman"/>
        </w:rPr>
        <w:t>。</w:t>
      </w:r>
      <w:r w:rsidRPr="00380BC7">
        <w:rPr>
          <w:rFonts w:ascii="Times New Roman" w:eastAsia="標楷體" w:hAnsi="Times New Roman" w:cs="Times New Roman"/>
        </w:rPr>
        <w:t>」</w:t>
      </w:r>
      <w:r w:rsidRPr="00380BC7">
        <w:rPr>
          <w:rStyle w:val="aa"/>
          <w:rFonts w:ascii="Times New Roman" w:hAnsi="Times New Roman" w:cs="Times New Roman"/>
        </w:rPr>
        <w:footnoteReference w:id="14"/>
      </w:r>
    </w:p>
    <w:p w:rsidR="00745E78" w:rsidRPr="00380BC7" w:rsidRDefault="00745E78" w:rsidP="00745E78">
      <w:pPr>
        <w:ind w:leftChars="250" w:left="600"/>
        <w:outlineLvl w:val="8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80BC7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lastRenderedPageBreak/>
        <w:t>（</w:t>
      </w:r>
      <w:r w:rsidRPr="00380BC7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380BC7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）</w:t>
      </w:r>
      <w:r w:rsidRPr="00380BC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《六十如理論》</w:t>
      </w:r>
    </w:p>
    <w:p w:rsidR="00745E78" w:rsidRPr="00380BC7" w:rsidRDefault="00745E78" w:rsidP="00745E78">
      <w:pPr>
        <w:spacing w:afterLines="30" w:after="108"/>
        <w:ind w:firstLine="48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《六十如理論》三十四頌說：「</w:t>
      </w:r>
      <w:r w:rsidRPr="00380BC7">
        <w:rPr>
          <w:rFonts w:ascii="Times New Roman" w:eastAsia="標楷體" w:hAnsi="Times New Roman" w:cs="Times New Roman"/>
        </w:rPr>
        <w:t>宣說大種等，皆是識所攝</w:t>
      </w:r>
      <w:r w:rsidRPr="00380BC7">
        <w:rPr>
          <w:rFonts w:ascii="Times New Roman" w:hAnsi="Times New Roman" w:cs="Times New Roman"/>
        </w:rPr>
        <w:t>。」</w:t>
      </w:r>
      <w:r w:rsidRPr="00380BC7">
        <w:rPr>
          <w:rStyle w:val="aa"/>
          <w:rFonts w:ascii="Times New Roman" w:hAnsi="Times New Roman" w:cs="Times New Roman"/>
        </w:rPr>
        <w:footnoteReference w:id="15"/>
      </w:r>
    </w:p>
    <w:p w:rsidR="00745E78" w:rsidRPr="00380BC7" w:rsidRDefault="00745E78" w:rsidP="00745E78">
      <w:pPr>
        <w:ind w:leftChars="250" w:left="600"/>
        <w:outlineLvl w:val="8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80BC7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</w:t>
      </w:r>
      <w:r w:rsidRPr="00380BC7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380BC7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）</w:t>
      </w:r>
      <w:r w:rsidRPr="00380BC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《大乘破有論》</w:t>
      </w:r>
    </w:p>
    <w:p w:rsidR="00745E78" w:rsidRPr="00380BC7" w:rsidRDefault="00745E78" w:rsidP="00745E78">
      <w:pPr>
        <w:spacing w:afterLines="10" w:after="36"/>
        <w:ind w:left="119" w:firstLine="482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又施護譯的《大乘破有論》說：「</w:t>
      </w:r>
      <w:r w:rsidRPr="00380BC7">
        <w:rPr>
          <w:rFonts w:ascii="Times New Roman" w:eastAsia="標楷體" w:hAnsi="Times New Roman" w:cs="Times New Roman"/>
        </w:rPr>
        <w:t>由此心為因，即有身生</w:t>
      </w:r>
      <w:r w:rsidRPr="00380BC7">
        <w:rPr>
          <w:rFonts w:ascii="Times New Roman" w:hAnsi="Times New Roman" w:cs="Times New Roman"/>
        </w:rPr>
        <w:t>。」</w:t>
      </w:r>
      <w:r w:rsidRPr="00380BC7">
        <w:rPr>
          <w:rStyle w:val="aa"/>
          <w:rFonts w:ascii="Times New Roman" w:hAnsi="Times New Roman" w:cs="Times New Roman"/>
        </w:rPr>
        <w:footnoteReference w:id="16"/>
      </w:r>
    </w:p>
    <w:p w:rsidR="00745E78" w:rsidRPr="00380BC7" w:rsidRDefault="00745E78" w:rsidP="00340D00">
      <w:pPr>
        <w:spacing w:beforeLines="30" w:before="108" w:afterLines="30" w:after="108"/>
        <w:ind w:left="60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 w:hint="eastAsia"/>
        </w:rPr>
        <w:t>印</w:t>
      </w:r>
      <w:r w:rsidRPr="00380BC7">
        <w:rPr>
          <w:rFonts w:ascii="Times New Roman" w:hAnsi="Times New Roman" w:cs="Times New Roman"/>
        </w:rPr>
        <w:t>度後期有隨瑜伽行的中觀師，即引《六十如理論》頌，此下更為解說。</w:t>
      </w:r>
      <w:r w:rsidRPr="00380BC7">
        <w:rPr>
          <w:rStyle w:val="aa"/>
          <w:rFonts w:ascii="Times New Roman" w:hAnsi="Times New Roman" w:cs="Times New Roman"/>
        </w:rPr>
        <w:footnoteReference w:id="17"/>
      </w:r>
    </w:p>
    <w:p w:rsidR="00745E78" w:rsidRPr="00380BC7" w:rsidRDefault="00745E78" w:rsidP="00745E78">
      <w:pPr>
        <w:spacing w:beforeLines="50" w:before="180"/>
        <w:outlineLvl w:val="3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80BC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叁</w:t>
      </w:r>
      <w:r w:rsidRPr="00380BC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、提婆及其著作</w:t>
      </w:r>
      <w:r w:rsidRPr="00380BC7">
        <w:rPr>
          <w:rStyle w:val="aa"/>
          <w:rFonts w:ascii="Times New Roman" w:hAnsi="Times New Roman" w:cs="Times New Roman"/>
          <w:b/>
          <w:szCs w:val="24"/>
        </w:rPr>
        <w:footnoteReference w:id="18"/>
      </w:r>
      <w:r w:rsidRPr="00380BC7">
        <w:rPr>
          <w:rFonts w:ascii="Times New Roman" w:hAnsi="Times New Roman" w:cs="Times New Roman" w:hint="eastAsia"/>
          <w:sz w:val="20"/>
          <w:szCs w:val="20"/>
        </w:rPr>
        <w:t>（</w:t>
      </w:r>
      <w:r w:rsidRPr="00380BC7">
        <w:rPr>
          <w:rFonts w:ascii="Times New Roman" w:hAnsi="Times New Roman" w:cs="Times New Roman"/>
          <w:sz w:val="20"/>
          <w:szCs w:val="20"/>
        </w:rPr>
        <w:t>p.17</w:t>
      </w:r>
      <w:r w:rsidRPr="00380BC7">
        <w:rPr>
          <w:rFonts w:ascii="Times New Roman" w:hAnsi="Times New Roman" w:cs="Times New Roman" w:hint="eastAsia"/>
          <w:sz w:val="20"/>
          <w:szCs w:val="20"/>
        </w:rPr>
        <w:t>）</w:t>
      </w:r>
    </w:p>
    <w:p w:rsidR="00745E78" w:rsidRPr="00380BC7" w:rsidRDefault="00745E78" w:rsidP="00745E78">
      <w:pPr>
        <w:pStyle w:val="a7"/>
        <w:ind w:leftChars="50" w:left="120"/>
        <w:outlineLvl w:val="4"/>
        <w:rPr>
          <w:rFonts w:ascii="Times New Roman" w:hAnsi="Times New Roman" w:cs="Times New Roman"/>
          <w:b/>
          <w:sz w:val="20"/>
          <w:szCs w:val="20"/>
        </w:rPr>
      </w:pPr>
      <w:r w:rsidRPr="00380BC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（壹）提婆論師</w:t>
      </w:r>
      <w:r w:rsidRPr="00380BC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是弘傳</w:t>
      </w:r>
      <w:r w:rsidRPr="00380BC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龍樹中觀</w:t>
      </w:r>
      <w:r w:rsidRPr="00380BC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</w:t>
      </w:r>
      <w:r w:rsidRPr="00380BC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正統者</w:t>
      </w:r>
      <w:r w:rsidRPr="00380BC7">
        <w:rPr>
          <w:rFonts w:ascii="Times New Roman" w:hAnsi="Times New Roman" w:cs="Times New Roman" w:hint="eastAsia"/>
          <w:sz w:val="20"/>
          <w:szCs w:val="20"/>
        </w:rPr>
        <w:t>（</w:t>
      </w:r>
      <w:r w:rsidRPr="00380BC7">
        <w:rPr>
          <w:rFonts w:ascii="Times New Roman" w:hAnsi="Times New Roman" w:cs="Times New Roman"/>
          <w:sz w:val="20"/>
          <w:szCs w:val="20"/>
        </w:rPr>
        <w:t>p.17</w:t>
      </w:r>
      <w:r w:rsidRPr="00380BC7">
        <w:rPr>
          <w:rFonts w:ascii="Times New Roman" w:hAnsi="Times New Roman" w:cs="Times New Roman" w:hint="eastAsia"/>
          <w:sz w:val="20"/>
          <w:szCs w:val="20"/>
        </w:rPr>
        <w:t>）</w:t>
      </w:r>
    </w:p>
    <w:p w:rsidR="00745E78" w:rsidRPr="00380BC7" w:rsidRDefault="00745E78" w:rsidP="00745E78">
      <w:pPr>
        <w:spacing w:afterLines="30" w:after="108"/>
        <w:ind w:firstLine="12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漢藏一致的傳說：傳龍樹中觀的正統者，是錫蘭的提婆論師。</w:t>
      </w:r>
    </w:p>
    <w:p w:rsidR="00745E78" w:rsidRPr="00380BC7" w:rsidRDefault="00745E78" w:rsidP="00745E78">
      <w:pPr>
        <w:ind w:leftChars="50" w:left="120"/>
        <w:outlineLvl w:val="4"/>
        <w:rPr>
          <w:rFonts w:ascii="Times New Roman" w:hAnsi="Times New Roman" w:cs="Times New Roman"/>
          <w:sz w:val="20"/>
          <w:szCs w:val="20"/>
        </w:rPr>
      </w:pPr>
      <w:r w:rsidRPr="00380BC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（貳）提婆之著作：《四百論》、《百論》、《百字論》</w:t>
      </w:r>
      <w:r w:rsidRPr="00380BC7">
        <w:rPr>
          <w:rFonts w:ascii="Times New Roman" w:hAnsi="Times New Roman" w:cs="Times New Roman" w:hint="eastAsia"/>
          <w:sz w:val="20"/>
          <w:szCs w:val="20"/>
        </w:rPr>
        <w:t>（</w:t>
      </w:r>
      <w:r w:rsidRPr="00380BC7">
        <w:rPr>
          <w:rFonts w:ascii="Times New Roman" w:hAnsi="Times New Roman" w:cs="Times New Roman"/>
          <w:sz w:val="20"/>
          <w:szCs w:val="20"/>
        </w:rPr>
        <w:t>p.17</w:t>
      </w:r>
      <w:r w:rsidRPr="00380BC7">
        <w:rPr>
          <w:rFonts w:ascii="Times New Roman" w:hAnsi="Times New Roman" w:cs="Times New Roman" w:hint="eastAsia"/>
          <w:sz w:val="20"/>
          <w:szCs w:val="20"/>
        </w:rPr>
        <w:t>）</w:t>
      </w:r>
    </w:p>
    <w:p w:rsidR="00745E78" w:rsidRPr="00380BC7" w:rsidRDefault="00745E78" w:rsidP="00745E78">
      <w:pPr>
        <w:spacing w:afterLines="30" w:after="108"/>
        <w:ind w:left="12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提婆的主要作品，名《四百論》；奘譯的《廣百論》</w:t>
      </w:r>
      <w:r w:rsidRPr="00380BC7">
        <w:rPr>
          <w:rFonts w:ascii="Times New Roman" w:hAnsi="Times New Roman" w:cs="Times New Roman"/>
          <w:vertAlign w:val="superscript"/>
        </w:rPr>
        <w:footnoteReference w:id="19"/>
      </w:r>
      <w:r w:rsidRPr="00380BC7">
        <w:rPr>
          <w:rFonts w:ascii="Times New Roman" w:hAnsi="Times New Roman" w:cs="Times New Roman"/>
        </w:rPr>
        <w:t>，即此論後八品的護法「釋論」。什公所譯的《百論》，婆藪開士</w:t>
      </w:r>
      <w:r w:rsidRPr="00380BC7">
        <w:rPr>
          <w:rStyle w:val="aa"/>
          <w:rFonts w:ascii="Times New Roman" w:hAnsi="Times New Roman" w:cs="Times New Roman"/>
        </w:rPr>
        <w:footnoteReference w:id="20"/>
      </w:r>
      <w:r w:rsidRPr="00380BC7">
        <w:rPr>
          <w:rFonts w:ascii="Times New Roman" w:hAnsi="Times New Roman" w:cs="Times New Roman"/>
        </w:rPr>
        <w:t>釋，也即是此論的略本。</w:t>
      </w:r>
    </w:p>
    <w:p w:rsidR="00745E78" w:rsidRPr="00380BC7" w:rsidRDefault="00745E78" w:rsidP="00745E78">
      <w:pPr>
        <w:spacing w:afterLines="30" w:after="108"/>
        <w:ind w:left="12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lastRenderedPageBreak/>
        <w:t>此外，還有《百字論》</w:t>
      </w:r>
      <w:r w:rsidRPr="00380BC7">
        <w:rPr>
          <w:rFonts w:ascii="Times New Roman" w:hAnsi="Times New Roman" w:cs="Times New Roman"/>
          <w:vertAlign w:val="superscript"/>
        </w:rPr>
        <w:footnoteReference w:id="21"/>
      </w:r>
      <w:r w:rsidRPr="00380BC7">
        <w:rPr>
          <w:rFonts w:ascii="Times New Roman" w:hAnsi="Times New Roman" w:cs="Times New Roman"/>
        </w:rPr>
        <w:t>。</w:t>
      </w:r>
    </w:p>
    <w:p w:rsidR="00745E78" w:rsidRPr="00380BC7" w:rsidRDefault="00745E78" w:rsidP="00745E78">
      <w:pPr>
        <w:ind w:leftChars="50" w:left="120"/>
        <w:outlineLvl w:val="4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380BC7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（叁）</w:t>
      </w:r>
      <w:r w:rsidRPr="00380BC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提婆論以「百」</w:t>
      </w:r>
      <w:r w:rsidRPr="00380BC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為名之</w:t>
      </w:r>
      <w:r w:rsidRPr="00380BC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意義</w:t>
      </w:r>
      <w:r w:rsidRPr="00380BC7">
        <w:rPr>
          <w:rFonts w:ascii="Times New Roman" w:hAnsi="Times New Roman" w:cs="Times New Roman" w:hint="eastAsia"/>
          <w:sz w:val="20"/>
          <w:szCs w:val="20"/>
        </w:rPr>
        <w:t>（</w:t>
      </w:r>
      <w:r w:rsidRPr="00380BC7">
        <w:rPr>
          <w:rFonts w:ascii="Times New Roman" w:hAnsi="Times New Roman" w:cs="Times New Roman"/>
          <w:sz w:val="20"/>
          <w:szCs w:val="20"/>
        </w:rPr>
        <w:t>p.17</w:t>
      </w:r>
      <w:r w:rsidRPr="00380BC7">
        <w:rPr>
          <w:rFonts w:ascii="Times New Roman" w:hAnsi="Times New Roman" w:cs="Times New Roman" w:hint="eastAsia"/>
          <w:sz w:val="20"/>
          <w:szCs w:val="20"/>
        </w:rPr>
        <w:t>）</w:t>
      </w:r>
    </w:p>
    <w:p w:rsidR="00745E78" w:rsidRPr="00380BC7" w:rsidRDefault="00745E78" w:rsidP="00745E78">
      <w:pPr>
        <w:ind w:leftChars="100" w:left="240"/>
        <w:outlineLvl w:val="5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一、</w:t>
      </w:r>
      <w:r w:rsidRPr="00380BC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以「百」</w:t>
      </w:r>
      <w:r w:rsidRPr="00380BC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為名，不僅是表示</w:t>
      </w: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數目</w:t>
      </w:r>
      <w:r w:rsidRPr="00380BC7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，也是側重於</w:t>
      </w: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破邪</w:t>
      </w:r>
      <w:r w:rsidRPr="00380BC7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380BC7">
        <w:rPr>
          <w:rFonts w:ascii="Times New Roman" w:hAnsi="Times New Roman" w:cs="Times New Roman"/>
          <w:bCs/>
          <w:sz w:val="20"/>
          <w:szCs w:val="20"/>
        </w:rPr>
        <w:t>p.17</w:t>
      </w:r>
      <w:r w:rsidRPr="00380BC7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745E78" w:rsidRPr="00380BC7" w:rsidRDefault="00745E78" w:rsidP="00745E78">
      <w:pPr>
        <w:spacing w:afterLines="30" w:after="108"/>
        <w:ind w:leftChars="150" w:left="36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提婆論以「百」為名，不僅是</w:t>
      </w:r>
      <w:r w:rsidRPr="00380BC7">
        <w:rPr>
          <w:rFonts w:ascii="Times New Roman" w:hAnsi="Times New Roman" w:cs="Times New Roman"/>
          <w:b/>
          <w:bCs/>
        </w:rPr>
        <w:t>數目</w:t>
      </w:r>
      <w:r w:rsidRPr="00380BC7">
        <w:rPr>
          <w:rFonts w:ascii="Times New Roman" w:hAnsi="Times New Roman" w:cs="Times New Roman"/>
        </w:rPr>
        <w:t>的</w:t>
      </w:r>
      <w:r w:rsidRPr="00380BC7">
        <w:rPr>
          <w:rFonts w:ascii="Times New Roman" w:hAnsi="Times New Roman" w:cs="Times New Roman" w:hint="eastAsia"/>
        </w:rPr>
        <w:t>。</w:t>
      </w:r>
      <w:r w:rsidRPr="00380BC7">
        <w:rPr>
          <w:rFonts w:ascii="Times New Roman" w:hAnsi="Times New Roman" w:cs="Times New Roman"/>
        </w:rPr>
        <w:t>古人解說為「</w:t>
      </w:r>
      <w:r w:rsidRPr="00380BC7">
        <w:rPr>
          <w:rFonts w:ascii="Times New Roman" w:eastAsia="標楷體" w:hAnsi="Times New Roman" w:cs="Times New Roman"/>
        </w:rPr>
        <w:t>無邪不摧，無正不顯</w:t>
      </w:r>
      <w:r w:rsidRPr="00380BC7">
        <w:rPr>
          <w:rFonts w:ascii="Times New Roman" w:hAnsi="Times New Roman" w:cs="Times New Roman"/>
        </w:rPr>
        <w:t>」，即完備的意義</w:t>
      </w:r>
      <w:r w:rsidRPr="00380BC7">
        <w:rPr>
          <w:rFonts w:ascii="Times New Roman" w:hAnsi="Times New Roman" w:cs="Times New Roman" w:hint="eastAsia"/>
        </w:rPr>
        <w:t>；</w:t>
      </w:r>
      <w:r w:rsidRPr="00380BC7">
        <w:rPr>
          <w:rFonts w:ascii="Times New Roman" w:hAnsi="Times New Roman" w:cs="Times New Roman"/>
        </w:rPr>
        <w:t>月稱從語言學的見地，解說為「</w:t>
      </w:r>
      <w:r w:rsidRPr="00380BC7">
        <w:rPr>
          <w:rFonts w:ascii="Times New Roman" w:eastAsia="標楷體" w:hAnsi="Times New Roman" w:cs="Times New Roman"/>
        </w:rPr>
        <w:t>遮遣分別邪執</w:t>
      </w:r>
      <w:r w:rsidRPr="00380BC7">
        <w:rPr>
          <w:rFonts w:ascii="Times New Roman" w:hAnsi="Times New Roman" w:cs="Times New Roman"/>
        </w:rPr>
        <w:t>」；</w:t>
      </w:r>
      <w:r w:rsidRPr="00380BC7">
        <w:rPr>
          <w:rFonts w:ascii="Times New Roman" w:hAnsi="Times New Roman" w:cs="Times New Roman"/>
          <w:bCs/>
          <w:vertAlign w:val="superscript"/>
        </w:rPr>
        <w:footnoteReference w:id="22"/>
      </w:r>
      <w:r w:rsidRPr="00380BC7">
        <w:rPr>
          <w:rFonts w:ascii="Times New Roman" w:hAnsi="Times New Roman" w:cs="Times New Roman"/>
        </w:rPr>
        <w:t>提婆論確是側重</w:t>
      </w:r>
      <w:r w:rsidRPr="00380BC7">
        <w:rPr>
          <w:rFonts w:ascii="Times New Roman" w:hAnsi="Times New Roman" w:cs="Times New Roman"/>
          <w:b/>
          <w:bCs/>
        </w:rPr>
        <w:t>破邪</w:t>
      </w:r>
      <w:r w:rsidRPr="00380BC7">
        <w:rPr>
          <w:rFonts w:ascii="Times New Roman" w:hAnsi="Times New Roman" w:cs="Times New Roman"/>
        </w:rPr>
        <w:t>的。</w:t>
      </w:r>
    </w:p>
    <w:p w:rsidR="00745E78" w:rsidRPr="00380BC7" w:rsidRDefault="00745E78" w:rsidP="00745E78">
      <w:pPr>
        <w:ind w:leftChars="100" w:left="240"/>
        <w:outlineLvl w:val="5"/>
        <w:rPr>
          <w:rFonts w:ascii="Times New Roman" w:hAnsi="Times New Roman" w:cs="Times New Roman"/>
          <w:b/>
          <w:bCs/>
          <w:sz w:val="20"/>
          <w:szCs w:val="20"/>
        </w:rPr>
      </w:pP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二、青目釋《中論》</w:t>
      </w:r>
      <w:r w:rsidRPr="00380BC7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以</w:t>
      </w: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八不</w:t>
      </w:r>
      <w:r w:rsidRPr="00380BC7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廣</w:t>
      </w:r>
      <w:r w:rsidRPr="00380BC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破一切，可能是受提婆之影響</w:t>
      </w:r>
      <w:r w:rsidRPr="00380BC7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380BC7">
        <w:rPr>
          <w:rFonts w:ascii="Times New Roman" w:hAnsi="Times New Roman" w:cs="Times New Roman"/>
          <w:bCs/>
          <w:sz w:val="20"/>
          <w:szCs w:val="20"/>
        </w:rPr>
        <w:t>p.17</w:t>
      </w:r>
      <w:r w:rsidRPr="00380BC7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745E78" w:rsidRPr="00380BC7" w:rsidRDefault="00745E78" w:rsidP="00745E78">
      <w:pPr>
        <w:spacing w:afterLines="30" w:after="108"/>
        <w:ind w:left="24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其後，青目釋《中論》的八不說：「</w:t>
      </w:r>
      <w:r w:rsidRPr="00380BC7">
        <w:rPr>
          <w:rFonts w:ascii="Times New Roman" w:eastAsia="標楷體" w:hAnsi="Times New Roman" w:cs="Times New Roman"/>
        </w:rPr>
        <w:t>法雖無量，略說八事，</w:t>
      </w:r>
      <w:r w:rsidRPr="00380BC7">
        <w:rPr>
          <w:rFonts w:ascii="Times New Roman" w:eastAsia="標楷體" w:hAnsi="Times New Roman" w:cs="Times New Roman" w:hint="eastAsia"/>
        </w:rPr>
        <w:t>則</w:t>
      </w:r>
      <w:r w:rsidRPr="00380BC7">
        <w:rPr>
          <w:rFonts w:ascii="Times New Roman" w:eastAsia="標楷體" w:hAnsi="Times New Roman" w:cs="Times New Roman"/>
        </w:rPr>
        <w:t>為總破一切法</w:t>
      </w:r>
      <w:r w:rsidRPr="00380BC7">
        <w:rPr>
          <w:rFonts w:ascii="Times New Roman" w:eastAsia="標楷體" w:hAnsi="Times New Roman" w:cs="Times New Roman" w:hint="eastAsia"/>
        </w:rPr>
        <w:t>。</w:t>
      </w:r>
      <w:r w:rsidRPr="00380BC7">
        <w:rPr>
          <w:rFonts w:ascii="Times New Roman" w:hAnsi="Times New Roman" w:cs="Times New Roman"/>
        </w:rPr>
        <w:t>」</w:t>
      </w:r>
      <w:r w:rsidRPr="00380BC7">
        <w:rPr>
          <w:rStyle w:val="aa"/>
          <w:rFonts w:ascii="Times New Roman" w:hAnsi="Times New Roman" w:cs="Times New Roman"/>
        </w:rPr>
        <w:footnoteReference w:id="23"/>
      </w:r>
      <w:r w:rsidRPr="00380BC7">
        <w:rPr>
          <w:rFonts w:ascii="Times New Roman" w:hAnsi="Times New Roman" w:cs="Times New Roman"/>
        </w:rPr>
        <w:t>以《中論》的八不，偏重於廣破一切，也許是受有提婆論的影響。</w:t>
      </w:r>
    </w:p>
    <w:p w:rsidR="00745E78" w:rsidRPr="00380BC7" w:rsidRDefault="00745E78" w:rsidP="00745E78">
      <w:pPr>
        <w:spacing w:afterLines="30" w:after="108"/>
        <w:ind w:left="240"/>
        <w:rPr>
          <w:rFonts w:ascii="Times New Roman" w:hAnsi="Times New Roman" w:cs="Times New Roman"/>
        </w:rPr>
      </w:pPr>
      <w:r w:rsidRPr="00380BC7">
        <w:rPr>
          <w:rFonts w:ascii="Times New Roman" w:hAnsi="Times New Roman" w:cs="Times New Roman"/>
        </w:rPr>
        <w:t>龍樹的《中論》，固然能遮破一切戲論，但《中論》的正意，決非以摧破一切為能，反而是為了成立一切法，顯示釋迦的緣起中道。</w:t>
      </w:r>
      <w:bookmarkStart w:id="3" w:name="_GoBack"/>
      <w:bookmarkEnd w:id="3"/>
    </w:p>
    <w:p w:rsidR="00831870" w:rsidRPr="00380BC7" w:rsidRDefault="00831870"/>
    <w:sectPr w:rsidR="00831870" w:rsidRPr="00380BC7" w:rsidSect="00D839EA">
      <w:headerReference w:type="default" r:id="rId7"/>
      <w:footerReference w:type="default" r:id="rId8"/>
      <w:footerReference w:type="first" r:id="rId9"/>
      <w:pgSz w:w="11906" w:h="16838"/>
      <w:pgMar w:top="1418" w:right="1418" w:bottom="1418" w:left="1418" w:header="851" w:footer="992" w:gutter="0"/>
      <w:pgNumType w:start="28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9ED" w:rsidRDefault="004159ED" w:rsidP="00745E78">
      <w:r>
        <w:separator/>
      </w:r>
    </w:p>
  </w:endnote>
  <w:endnote w:type="continuationSeparator" w:id="0">
    <w:p w:rsidR="004159ED" w:rsidRDefault="004159ED" w:rsidP="0074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Ext Roman">
    <w:altName w:val="Times New Roman"/>
    <w:charset w:val="00"/>
    <w:family w:val="roman"/>
    <w:pitch w:val="variable"/>
    <w:sig w:usb0="00000000" w:usb1="4000387A" w:usb2="0000002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8643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6733" w:rsidRPr="008D16E5" w:rsidRDefault="00823695" w:rsidP="003A3ABB">
        <w:pPr>
          <w:pStyle w:val="a5"/>
          <w:jc w:val="center"/>
          <w:rPr>
            <w:rFonts w:ascii="Times New Roman" w:hAnsi="Times New Roman" w:cs="Times New Roman"/>
          </w:rPr>
        </w:pPr>
        <w:r w:rsidRPr="008D16E5">
          <w:rPr>
            <w:rFonts w:ascii="Times New Roman" w:hAnsi="Times New Roman" w:cs="Times New Roman"/>
          </w:rPr>
          <w:fldChar w:fldCharType="begin"/>
        </w:r>
        <w:r w:rsidRPr="008D16E5">
          <w:rPr>
            <w:rFonts w:ascii="Times New Roman" w:hAnsi="Times New Roman" w:cs="Times New Roman"/>
          </w:rPr>
          <w:instrText>PAGE   \* MERGEFORMAT</w:instrText>
        </w:r>
        <w:r w:rsidRPr="008D16E5">
          <w:rPr>
            <w:rFonts w:ascii="Times New Roman" w:hAnsi="Times New Roman" w:cs="Times New Roman"/>
          </w:rPr>
          <w:fldChar w:fldCharType="separate"/>
        </w:r>
        <w:r w:rsidR="00380BC7" w:rsidRPr="00380BC7">
          <w:rPr>
            <w:rFonts w:ascii="Times New Roman" w:hAnsi="Times New Roman" w:cs="Times New Roman"/>
            <w:noProof/>
            <w:lang w:val="zh-TW"/>
          </w:rPr>
          <w:t>34</w:t>
        </w:r>
        <w:r w:rsidRPr="008D16E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48" w:rsidRPr="005B3848" w:rsidRDefault="005B3848" w:rsidP="005B3848">
    <w:pPr>
      <w:pStyle w:val="a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 w:hint="eastAsia"/>
      </w:rPr>
      <w:t>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9ED" w:rsidRDefault="004159ED" w:rsidP="00745E78">
      <w:r>
        <w:separator/>
      </w:r>
    </w:p>
  </w:footnote>
  <w:footnote w:type="continuationSeparator" w:id="0">
    <w:p w:rsidR="004159ED" w:rsidRDefault="004159ED" w:rsidP="00745E78">
      <w:r>
        <w:continuationSeparator/>
      </w:r>
    </w:p>
  </w:footnote>
  <w:footnote w:id="1">
    <w:p w:rsidR="00745E78" w:rsidRPr="00380BC7" w:rsidRDefault="00745E78" w:rsidP="00745E78">
      <w:pPr>
        <w:pStyle w:val="a8"/>
        <w:ind w:left="565" w:hangingChars="257" w:hanging="565"/>
        <w:rPr>
          <w:rFonts w:ascii="Times New Roman" w:hAnsi="Times New Roman" w:cs="Times New Roman"/>
          <w:sz w:val="22"/>
          <w:szCs w:val="22"/>
        </w:rPr>
      </w:pPr>
      <w:r w:rsidRPr="00380BC7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BC7">
        <w:rPr>
          <w:rFonts w:ascii="Times New Roman" w:eastAsia="新細明體" w:hAnsi="Times New Roman" w:cs="Times New Roman" w:hint="eastAsia"/>
          <w:sz w:val="22"/>
          <w:szCs w:val="22"/>
        </w:rPr>
        <w:t xml:space="preserve"> </w:t>
      </w:r>
      <w:r w:rsidRPr="00380BC7">
        <w:rPr>
          <w:rFonts w:ascii="Times New Roman" w:eastAsia="新細明體" w:hAnsi="Times New Roman" w:cs="Times New Roman"/>
          <w:sz w:val="22"/>
          <w:szCs w:val="22"/>
        </w:rPr>
        <w:t>參見</w:t>
      </w:r>
      <w:r w:rsidRPr="00380BC7">
        <w:rPr>
          <w:rFonts w:ascii="Times New Roman" w:hAnsi="Times New Roman" w:cs="Times New Roman"/>
          <w:sz w:val="22"/>
          <w:szCs w:val="22"/>
        </w:rPr>
        <w:t>印順法師</w:t>
      </w:r>
      <w:r w:rsidRPr="00380BC7">
        <w:rPr>
          <w:rFonts w:ascii="Times New Roman" w:hAnsi="Times New Roman" w:cs="Times New Roman" w:hint="eastAsia"/>
          <w:sz w:val="22"/>
          <w:szCs w:val="22"/>
        </w:rPr>
        <w:t>，</w:t>
      </w:r>
      <w:r w:rsidRPr="00380BC7">
        <w:rPr>
          <w:rFonts w:ascii="Times New Roman" w:hAnsi="Times New Roman" w:cs="Times New Roman"/>
          <w:sz w:val="22"/>
          <w:szCs w:val="22"/>
        </w:rPr>
        <w:t>《印度佛教思想史》，</w:t>
      </w:r>
      <w:r w:rsidRPr="00380BC7">
        <w:rPr>
          <w:rFonts w:ascii="Times New Roman" w:hAnsi="Times New Roman" w:cs="Times New Roman"/>
          <w:sz w:val="22"/>
          <w:szCs w:val="22"/>
        </w:rPr>
        <w:t>pp.119-120</w:t>
      </w:r>
      <w:r w:rsidRPr="00380BC7">
        <w:rPr>
          <w:rFonts w:ascii="Times New Roman" w:eastAsia="新細明體" w:hAnsi="Times New Roman" w:cs="Times New Roman"/>
          <w:sz w:val="22"/>
          <w:szCs w:val="22"/>
        </w:rPr>
        <w:t>：</w:t>
      </w:r>
    </w:p>
    <w:p w:rsidR="00745E78" w:rsidRPr="00380BC7" w:rsidRDefault="00745E78" w:rsidP="00745E78">
      <w:pPr>
        <w:pStyle w:val="a8"/>
        <w:ind w:leftChars="70" w:left="168"/>
        <w:rPr>
          <w:rFonts w:ascii="Times New Roman" w:eastAsia="標楷體" w:hAnsi="Times New Roman" w:cs="Times New Roman"/>
          <w:sz w:val="22"/>
          <w:szCs w:val="22"/>
        </w:rPr>
      </w:pPr>
      <w:r w:rsidRPr="00380BC7">
        <w:rPr>
          <w:rFonts w:ascii="Times New Roman" w:eastAsia="標楷體" w:hAnsi="Times New Roman" w:cs="Times New Roman"/>
          <w:sz w:val="22"/>
          <w:szCs w:val="22"/>
        </w:rPr>
        <w:t>羅什譯出的《龍樹菩薩傳》說：『去此世以來，至今始過百歲』。羅什二十歲以前，在西域學得龍樹的大乘法門。</w:t>
      </w:r>
      <w:r w:rsidRPr="00380BC7">
        <w:rPr>
          <w:rFonts w:ascii="Times New Roman" w:eastAsia="標楷體" w:hAnsi="Times New Roman" w:cs="Times New Roman"/>
          <w:sz w:val="22"/>
          <w:szCs w:val="22"/>
        </w:rPr>
        <w:t>20</w:t>
      </w:r>
      <w:r w:rsidRPr="00380BC7">
        <w:rPr>
          <w:rFonts w:ascii="Times New Roman" w:eastAsia="標楷體" w:hAnsi="Times New Roman" w:cs="Times New Roman"/>
          <w:sz w:val="22"/>
          <w:szCs w:val="22"/>
        </w:rPr>
        <w:t>歲以後，住在龜茲。前秦建元</w:t>
      </w:r>
      <w:r w:rsidRPr="00380BC7">
        <w:rPr>
          <w:rFonts w:ascii="Times New Roman" w:eastAsia="標楷體" w:hAnsi="Times New Roman" w:cs="Times New Roman"/>
          <w:sz w:val="22"/>
          <w:szCs w:val="22"/>
        </w:rPr>
        <w:t>18</w:t>
      </w:r>
      <w:r w:rsidRPr="00380BC7">
        <w:rPr>
          <w:rFonts w:ascii="Times New Roman" w:eastAsia="標楷體" w:hAnsi="Times New Roman" w:cs="Times New Roman"/>
          <w:sz w:val="22"/>
          <w:szCs w:val="22"/>
        </w:rPr>
        <w:t>年（西元</w:t>
      </w:r>
      <w:r w:rsidRPr="00380BC7">
        <w:rPr>
          <w:rFonts w:ascii="Times New Roman" w:eastAsia="標楷體" w:hAnsi="Times New Roman" w:cs="Times New Roman"/>
          <w:sz w:val="22"/>
          <w:szCs w:val="22"/>
        </w:rPr>
        <w:t>382</w:t>
      </w:r>
      <w:r w:rsidRPr="00380BC7">
        <w:rPr>
          <w:rFonts w:ascii="Times New Roman" w:eastAsia="標楷體" w:hAnsi="Times New Roman" w:cs="Times New Roman"/>
          <w:sz w:val="22"/>
          <w:szCs w:val="22"/>
        </w:rPr>
        <w:t>），羅什離龜茲而到了姑臧，住了</w:t>
      </w:r>
      <w:r w:rsidRPr="00380BC7">
        <w:rPr>
          <w:rFonts w:ascii="Times New Roman" w:eastAsia="標楷體" w:hAnsi="Times New Roman" w:cs="Times New Roman"/>
          <w:sz w:val="22"/>
          <w:szCs w:val="22"/>
        </w:rPr>
        <w:t>19</w:t>
      </w:r>
      <w:r w:rsidRPr="00380BC7">
        <w:rPr>
          <w:rFonts w:ascii="Times New Roman" w:eastAsia="標楷體" w:hAnsi="Times New Roman" w:cs="Times New Roman"/>
          <w:sz w:val="22"/>
          <w:szCs w:val="22"/>
        </w:rPr>
        <w:t>年，才到長安。可見《龍樹傳》的成立，一定在西元</w:t>
      </w:r>
      <w:r w:rsidRPr="00380BC7">
        <w:rPr>
          <w:rFonts w:ascii="Times New Roman" w:eastAsia="標楷體" w:hAnsi="Times New Roman" w:cs="Times New Roman"/>
          <w:sz w:val="22"/>
          <w:szCs w:val="22"/>
        </w:rPr>
        <w:t>382</w:t>
      </w:r>
      <w:r w:rsidRPr="00380BC7">
        <w:rPr>
          <w:rFonts w:ascii="Times New Roman" w:eastAsia="標楷體" w:hAnsi="Times New Roman" w:cs="Times New Roman"/>
          <w:sz w:val="22"/>
          <w:szCs w:val="22"/>
        </w:rPr>
        <w:t>年以前。那時，龍樹已去世百零年了，所以推定為：龍樹約生於西元</w:t>
      </w:r>
      <w:r w:rsidRPr="00380BC7">
        <w:rPr>
          <w:rFonts w:ascii="Times New Roman" w:eastAsia="標楷體" w:hAnsi="Times New Roman" w:cs="Times New Roman"/>
          <w:sz w:val="22"/>
          <w:szCs w:val="22"/>
        </w:rPr>
        <w:t>150</w:t>
      </w:r>
      <w:r w:rsidRPr="00380BC7">
        <w:rPr>
          <w:rFonts w:asciiTheme="minorEastAsia" w:hAnsiTheme="minorEastAsia" w:cs="Times New Roman"/>
          <w:sz w:val="22"/>
          <w:szCs w:val="22"/>
        </w:rPr>
        <w:t>──</w:t>
      </w:r>
      <w:r w:rsidRPr="00380BC7">
        <w:rPr>
          <w:rFonts w:ascii="Times New Roman" w:eastAsia="標楷體" w:hAnsi="Times New Roman" w:cs="Times New Roman"/>
          <w:sz w:val="22"/>
          <w:szCs w:val="22"/>
        </w:rPr>
        <w:t>250</w:t>
      </w:r>
      <w:r w:rsidRPr="00380BC7">
        <w:rPr>
          <w:rFonts w:ascii="Times New Roman" w:eastAsia="標楷體" w:hAnsi="Times New Roman" w:cs="Times New Roman"/>
          <w:sz w:val="22"/>
          <w:szCs w:val="22"/>
        </w:rPr>
        <w:t>年，這也是很長壽了！</w:t>
      </w:r>
    </w:p>
  </w:footnote>
  <w:footnote w:id="2">
    <w:p w:rsidR="00745E78" w:rsidRPr="00380BC7" w:rsidRDefault="00745E78" w:rsidP="00745E78">
      <w:pPr>
        <w:pStyle w:val="a8"/>
        <w:ind w:left="565" w:hangingChars="257" w:hanging="565"/>
        <w:rPr>
          <w:rFonts w:ascii="Times New Roman" w:eastAsia="新細明體" w:hAnsi="Times New Roman" w:cs="Times New Roman"/>
          <w:sz w:val="22"/>
          <w:szCs w:val="22"/>
        </w:rPr>
      </w:pPr>
      <w:r w:rsidRPr="00380BC7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BC7">
        <w:rPr>
          <w:rFonts w:ascii="Times New Roman" w:eastAsia="新細明體" w:hAnsi="Times New Roman" w:cs="Times New Roman" w:hint="eastAsia"/>
          <w:sz w:val="22"/>
          <w:szCs w:val="22"/>
        </w:rPr>
        <w:t xml:space="preserve"> </w:t>
      </w:r>
      <w:r w:rsidRPr="00380BC7">
        <w:rPr>
          <w:rFonts w:ascii="Times New Roman" w:eastAsia="新細明體" w:hAnsi="Times New Roman" w:cs="Times New Roman"/>
          <w:sz w:val="22"/>
          <w:szCs w:val="22"/>
        </w:rPr>
        <w:t>姚秦，鳩摩羅什譯《龍樹菩薩傳》</w:t>
      </w:r>
      <w:r w:rsidRPr="00380BC7">
        <w:rPr>
          <w:rFonts w:ascii="Times New Roman" w:eastAsia="新細明體" w:hAnsi="Times New Roman" w:cs="Times New Roman" w:hint="eastAsia"/>
          <w:sz w:val="22"/>
          <w:szCs w:val="22"/>
        </w:rPr>
        <w:t>：</w:t>
      </w:r>
    </w:p>
    <w:p w:rsidR="00745E78" w:rsidRPr="00380BC7" w:rsidRDefault="00745E78" w:rsidP="00745E78">
      <w:pPr>
        <w:pStyle w:val="a8"/>
        <w:ind w:leftChars="70" w:left="168"/>
        <w:rPr>
          <w:rFonts w:ascii="標楷體" w:eastAsia="標楷體" w:hAnsi="標楷體" w:cs="Times New Roman"/>
          <w:sz w:val="22"/>
          <w:szCs w:val="22"/>
        </w:rPr>
      </w:pPr>
      <w:r w:rsidRPr="00380BC7">
        <w:rPr>
          <w:rFonts w:ascii="標楷體" w:eastAsia="標楷體" w:hAnsi="標楷體" w:cs="Times New Roman" w:hint="eastAsia"/>
          <w:sz w:val="22"/>
          <w:szCs w:val="22"/>
        </w:rPr>
        <w:t>龍樹菩薩者，出南天竺梵志種也，天聰奇悟事不再告。在乳餔之中，聞諸梵志誦四圍陀典各四萬偈，偈有三十二字，皆諷其文而領其義。弱冠馳名，獨步諸國，天文地理圖緯祕讖，及諸道術無不悉綜。……</w:t>
      </w:r>
    </w:p>
    <w:p w:rsidR="00745E78" w:rsidRPr="00380BC7" w:rsidRDefault="00745E78" w:rsidP="00745E78">
      <w:pPr>
        <w:pStyle w:val="a8"/>
        <w:ind w:leftChars="70" w:left="168"/>
        <w:rPr>
          <w:rFonts w:ascii="標楷體" w:eastAsia="標楷體" w:hAnsi="標楷體" w:cs="Times New Roman"/>
          <w:sz w:val="22"/>
          <w:szCs w:val="22"/>
        </w:rPr>
      </w:pPr>
      <w:r w:rsidRPr="00380BC7">
        <w:rPr>
          <w:rFonts w:ascii="標楷體" w:eastAsia="標楷體" w:hAnsi="標楷體" w:cs="Times New Roman" w:hint="eastAsia"/>
          <w:sz w:val="22"/>
          <w:szCs w:val="22"/>
        </w:rPr>
        <w:t>常入王宮，宮中美人皆被侵淩，百餘日後宮中人有懷姙者，懅以白王庶免罪咎。王大不悅，此何不祥為怪乃爾，召諸智臣以謀此事。</w:t>
      </w:r>
    </w:p>
    <w:p w:rsidR="00745E78" w:rsidRPr="00380BC7" w:rsidRDefault="00745E78" w:rsidP="00745E78">
      <w:pPr>
        <w:pStyle w:val="a8"/>
        <w:ind w:leftChars="70" w:left="168"/>
        <w:rPr>
          <w:rFonts w:ascii="標楷體" w:eastAsia="標楷體" w:hAnsi="標楷體" w:cs="Times New Roman"/>
          <w:sz w:val="22"/>
          <w:szCs w:val="22"/>
        </w:rPr>
      </w:pPr>
      <w:r w:rsidRPr="00380BC7">
        <w:rPr>
          <w:rFonts w:ascii="標楷體" w:eastAsia="標楷體" w:hAnsi="標楷體" w:cs="Times New Roman" w:hint="eastAsia"/>
          <w:sz w:val="22"/>
          <w:szCs w:val="22"/>
        </w:rPr>
        <w:t>有舊老者言：「凡如此事應有二種：或是鬼魅，或是方術。可以細土置諸門中，令有司守之斷諸行者，若是術人，其跡自現，可以兵除；若是鬼魅，入而無跡，可以術滅。」</w:t>
      </w:r>
    </w:p>
    <w:p w:rsidR="00745E78" w:rsidRPr="00380BC7" w:rsidRDefault="00745E78" w:rsidP="00745E78">
      <w:pPr>
        <w:pStyle w:val="a8"/>
        <w:ind w:leftChars="70" w:left="168"/>
        <w:rPr>
          <w:rFonts w:ascii="標楷體" w:eastAsia="標楷體" w:hAnsi="標楷體" w:cs="Times New Roman"/>
          <w:sz w:val="22"/>
          <w:szCs w:val="22"/>
        </w:rPr>
      </w:pPr>
      <w:r w:rsidRPr="00380BC7">
        <w:rPr>
          <w:rFonts w:ascii="標楷體" w:eastAsia="標楷體" w:hAnsi="標楷體" w:cs="Times New Roman" w:hint="eastAsia"/>
          <w:sz w:val="22"/>
          <w:szCs w:val="22"/>
        </w:rPr>
        <w:t>即勅門者備法試之，見四人跡驟以聞王。王將力士數百人入宮，悉閉諸門，令諸力士揮刀空斬，三人即死，唯有龍樹斂身屏氣依王頭側，王頭側七尺，刀所不至。</w:t>
      </w:r>
    </w:p>
    <w:p w:rsidR="00745E78" w:rsidRPr="00380BC7" w:rsidRDefault="00745E78" w:rsidP="00745E78">
      <w:pPr>
        <w:pStyle w:val="a8"/>
        <w:ind w:leftChars="70" w:left="168"/>
        <w:rPr>
          <w:rFonts w:ascii="Times New Roman" w:eastAsia="標楷體" w:hAnsi="Times New Roman" w:cs="Times New Roman"/>
          <w:sz w:val="22"/>
          <w:szCs w:val="22"/>
        </w:rPr>
      </w:pPr>
      <w:r w:rsidRPr="00380BC7">
        <w:rPr>
          <w:rFonts w:ascii="標楷體" w:eastAsia="標楷體" w:hAnsi="標楷體" w:cs="Times New Roman" w:hint="eastAsia"/>
          <w:sz w:val="22"/>
          <w:szCs w:val="22"/>
        </w:rPr>
        <w:t>是時</w:t>
      </w:r>
      <w:r w:rsidRPr="00380BC7">
        <w:rPr>
          <w:rFonts w:ascii="標楷體" w:eastAsia="標楷體" w:hAnsi="標楷體" w:cs="Times New Roman" w:hint="eastAsia"/>
          <w:b/>
          <w:sz w:val="22"/>
          <w:szCs w:val="22"/>
        </w:rPr>
        <w:t>始悟欲為苦本，眾禍之根，敗德危身，皆由此起</w:t>
      </w:r>
      <w:r w:rsidRPr="00380BC7">
        <w:rPr>
          <w:rFonts w:ascii="標楷體" w:eastAsia="標楷體" w:hAnsi="標楷體" w:cs="Times New Roman" w:hint="eastAsia"/>
          <w:sz w:val="22"/>
          <w:szCs w:val="22"/>
        </w:rPr>
        <w:t>，即自誓曰：「我若得脫，當詣沙門受出家法。」既出入山，詣一佛塔出家受戒，九十日中誦三藏盡，更求異經，都無得處；</w:t>
      </w:r>
      <w:r w:rsidRPr="00380BC7">
        <w:rPr>
          <w:rFonts w:ascii="標楷體" w:eastAsia="標楷體" w:hAnsi="標楷體" w:cs="Times New Roman" w:hint="eastAsia"/>
          <w:b/>
          <w:sz w:val="22"/>
          <w:szCs w:val="22"/>
        </w:rPr>
        <w:t>遂入雪山，山中有塔，塔中有一老比丘，以摩訶衍經典與之。</w:t>
      </w:r>
      <w:r w:rsidRPr="00380BC7">
        <w:rPr>
          <w:rFonts w:ascii="標楷體" w:eastAsia="標楷體" w:hAnsi="標楷體" w:cs="Times New Roman" w:hint="eastAsia"/>
          <w:sz w:val="22"/>
          <w:szCs w:val="22"/>
        </w:rPr>
        <w:t>誦受愛樂，雖知實義，未得通利，周遊諸國，更求餘經，於閻浮提中遍求不得，外道論師沙門義宗咸皆摧伏。</w:t>
      </w:r>
      <w:r w:rsidRPr="00380BC7">
        <w:rPr>
          <w:rFonts w:ascii="Times New Roman" w:hAnsi="Times New Roman" w:cs="Times New Roman"/>
          <w:sz w:val="22"/>
          <w:szCs w:val="22"/>
        </w:rPr>
        <w:t>（大正</w:t>
      </w:r>
      <w:r w:rsidRPr="00380BC7">
        <w:rPr>
          <w:rFonts w:ascii="Times New Roman" w:hAnsi="Times New Roman" w:cs="Times New Roman"/>
          <w:sz w:val="22"/>
          <w:szCs w:val="22"/>
        </w:rPr>
        <w:t>50</w:t>
      </w:r>
      <w:r w:rsidRPr="00380BC7">
        <w:rPr>
          <w:rFonts w:ascii="Times New Roman" w:hAnsi="Times New Roman" w:cs="Times New Roman"/>
          <w:sz w:val="22"/>
          <w:szCs w:val="22"/>
        </w:rPr>
        <w:t>，</w:t>
      </w:r>
      <w:r w:rsidRPr="00380BC7">
        <w:rPr>
          <w:rFonts w:ascii="Times New Roman" w:hAnsi="Times New Roman" w:cs="Times New Roman"/>
          <w:sz w:val="22"/>
          <w:szCs w:val="22"/>
        </w:rPr>
        <w:t>184</w:t>
      </w:r>
      <w:r w:rsidRPr="00380BC7">
        <w:rPr>
          <w:rFonts w:ascii="Times New Roman" w:hAnsi="Times New Roman" w:cs="Times New Roman" w:hint="eastAsia"/>
          <w:sz w:val="22"/>
          <w:szCs w:val="22"/>
        </w:rPr>
        <w:t>a19-</w:t>
      </w:r>
      <w:r w:rsidRPr="00380BC7">
        <w:rPr>
          <w:rFonts w:ascii="Times New Roman" w:hAnsi="Times New Roman" w:cs="Times New Roman"/>
          <w:sz w:val="22"/>
          <w:szCs w:val="22"/>
        </w:rPr>
        <w:t>b28</w:t>
      </w:r>
      <w:r w:rsidRPr="00380BC7">
        <w:rPr>
          <w:rFonts w:ascii="Times New Roman" w:hAnsi="Times New Roman" w:cs="Times New Roman"/>
          <w:sz w:val="22"/>
          <w:szCs w:val="22"/>
        </w:rPr>
        <w:t>）</w:t>
      </w:r>
    </w:p>
  </w:footnote>
  <w:footnote w:id="3">
    <w:p w:rsidR="00745E78" w:rsidRPr="00380BC7" w:rsidRDefault="00745E78" w:rsidP="00745E78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BC7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BC7">
        <w:rPr>
          <w:rFonts w:ascii="Times New Roman" w:hAnsi="Times New Roman" w:cs="Times New Roman"/>
          <w:sz w:val="22"/>
          <w:szCs w:val="22"/>
        </w:rPr>
        <w:t xml:space="preserve"> </w:t>
      </w:r>
      <w:r w:rsidRPr="00380BC7">
        <w:rPr>
          <w:rFonts w:ascii="Times New Roman" w:hAnsi="Times New Roman" w:cs="Times New Roman"/>
          <w:sz w:val="22"/>
          <w:szCs w:val="22"/>
        </w:rPr>
        <w:t>拘泥：</w:t>
      </w:r>
      <w:r w:rsidRPr="00380BC7">
        <w:rPr>
          <w:rFonts w:ascii="Times New Roman" w:hAnsi="Times New Roman" w:cs="Times New Roman"/>
          <w:sz w:val="22"/>
          <w:szCs w:val="22"/>
        </w:rPr>
        <w:t>1.</w:t>
      </w:r>
      <w:r w:rsidRPr="00380BC7">
        <w:rPr>
          <w:rFonts w:ascii="Times New Roman" w:hAnsi="Times New Roman" w:cs="Times New Roman"/>
          <w:sz w:val="22"/>
          <w:szCs w:val="22"/>
        </w:rPr>
        <w:t>固執而不知變通。（《漢語大詞典》（六），</w:t>
      </w:r>
      <w:r w:rsidRPr="00380BC7">
        <w:rPr>
          <w:rFonts w:ascii="Times New Roman" w:hAnsi="Times New Roman" w:cs="Times New Roman"/>
          <w:sz w:val="22"/>
          <w:szCs w:val="22"/>
        </w:rPr>
        <w:t>p.483</w:t>
      </w:r>
      <w:r w:rsidRPr="00380BC7">
        <w:rPr>
          <w:rFonts w:ascii="Times New Roman" w:hAnsi="Times New Roman" w:cs="Times New Roman"/>
          <w:sz w:val="22"/>
          <w:szCs w:val="22"/>
        </w:rPr>
        <w:t>）</w:t>
      </w:r>
    </w:p>
  </w:footnote>
  <w:footnote w:id="4">
    <w:p w:rsidR="00745E78" w:rsidRPr="00380BC7" w:rsidRDefault="00745E78" w:rsidP="00745E78">
      <w:pPr>
        <w:pStyle w:val="a8"/>
        <w:rPr>
          <w:rFonts w:ascii="Times New Roman" w:hAnsi="Times New Roman"/>
          <w:sz w:val="22"/>
          <w:szCs w:val="22"/>
        </w:rPr>
      </w:pPr>
      <w:r w:rsidRPr="00380BC7">
        <w:rPr>
          <w:rStyle w:val="aa"/>
          <w:rFonts w:ascii="Times New Roman" w:hAnsi="Times New Roman"/>
          <w:sz w:val="22"/>
          <w:szCs w:val="22"/>
        </w:rPr>
        <w:footnoteRef/>
      </w:r>
      <w:r w:rsidRPr="00380BC7">
        <w:rPr>
          <w:rFonts w:ascii="Times New Roman" w:hAnsi="Times New Roman"/>
          <w:sz w:val="22"/>
          <w:szCs w:val="22"/>
        </w:rPr>
        <w:t xml:space="preserve"> </w:t>
      </w:r>
      <w:r w:rsidRPr="00380BC7">
        <w:rPr>
          <w:rFonts w:ascii="Times New Roman" w:hAnsi="Times New Roman" w:hint="eastAsia"/>
          <w:sz w:val="22"/>
          <w:szCs w:val="22"/>
        </w:rPr>
        <w:t>偏頗：偏向一方；不公平，不公正。</w:t>
      </w:r>
      <w:r w:rsidRPr="00380BC7">
        <w:rPr>
          <w:rFonts w:ascii="Times New Roman" w:hAnsi="Times New Roman" w:cs="Times New Roman"/>
          <w:sz w:val="22"/>
          <w:szCs w:val="22"/>
        </w:rPr>
        <w:t>（《漢語大詞典》（</w:t>
      </w:r>
      <w:r w:rsidRPr="00380BC7">
        <w:rPr>
          <w:rFonts w:ascii="Times New Roman" w:hAnsi="Times New Roman" w:cs="Times New Roman" w:hint="eastAsia"/>
          <w:sz w:val="22"/>
          <w:szCs w:val="22"/>
        </w:rPr>
        <w:t>一</w:t>
      </w:r>
      <w:r w:rsidRPr="00380BC7">
        <w:rPr>
          <w:rFonts w:ascii="Times New Roman" w:hAnsi="Times New Roman" w:cs="Times New Roman"/>
          <w:sz w:val="22"/>
          <w:szCs w:val="22"/>
        </w:rPr>
        <w:t>），</w:t>
      </w:r>
      <w:r w:rsidRPr="00380BC7">
        <w:rPr>
          <w:rFonts w:ascii="Times New Roman" w:hAnsi="Times New Roman" w:cs="Times New Roman"/>
          <w:sz w:val="22"/>
          <w:szCs w:val="22"/>
        </w:rPr>
        <w:t>p.</w:t>
      </w:r>
      <w:r w:rsidRPr="00380BC7">
        <w:rPr>
          <w:rFonts w:ascii="Times New Roman" w:hAnsi="Times New Roman" w:cs="Times New Roman" w:hint="eastAsia"/>
          <w:sz w:val="22"/>
          <w:szCs w:val="22"/>
        </w:rPr>
        <w:t>1570</w:t>
      </w:r>
      <w:r w:rsidRPr="00380BC7">
        <w:rPr>
          <w:rFonts w:ascii="Times New Roman" w:hAnsi="Times New Roman" w:cs="Times New Roman"/>
          <w:sz w:val="22"/>
          <w:szCs w:val="22"/>
        </w:rPr>
        <w:t>）</w:t>
      </w:r>
    </w:p>
  </w:footnote>
  <w:footnote w:id="5">
    <w:p w:rsidR="00745E78" w:rsidRPr="00380BC7" w:rsidRDefault="00745E78" w:rsidP="00745E78">
      <w:pPr>
        <w:pStyle w:val="a8"/>
        <w:ind w:left="565" w:hangingChars="257" w:hanging="565"/>
        <w:rPr>
          <w:rFonts w:ascii="Times New Roman" w:hAnsi="Times New Roman" w:cs="Times New Roman"/>
          <w:sz w:val="22"/>
          <w:szCs w:val="22"/>
        </w:rPr>
      </w:pPr>
      <w:r w:rsidRPr="00380BC7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BC7">
        <w:rPr>
          <w:rFonts w:ascii="Times New Roman" w:eastAsia="新細明體" w:hAnsi="Times New Roman" w:cs="Times New Roman"/>
          <w:sz w:val="22"/>
          <w:szCs w:val="22"/>
        </w:rPr>
        <w:t>（</w:t>
      </w:r>
      <w:r w:rsidRPr="00380BC7">
        <w:rPr>
          <w:rFonts w:ascii="Times New Roman" w:hAnsi="Times New Roman" w:cs="Times New Roman"/>
          <w:sz w:val="22"/>
          <w:szCs w:val="22"/>
        </w:rPr>
        <w:t>1</w:t>
      </w:r>
      <w:r w:rsidRPr="00380BC7">
        <w:rPr>
          <w:rFonts w:ascii="Times New Roman" w:hAnsi="Times New Roman" w:cs="Times New Roman"/>
          <w:sz w:val="22"/>
          <w:szCs w:val="22"/>
        </w:rPr>
        <w:t>）參見印順法師，《學佛三要》，</w:t>
      </w:r>
      <w:r w:rsidRPr="00380BC7">
        <w:rPr>
          <w:rFonts w:ascii="Times New Roman" w:hAnsi="Times New Roman" w:cs="Times New Roman"/>
          <w:sz w:val="22"/>
          <w:szCs w:val="22"/>
        </w:rPr>
        <w:t>pp.180-181</w:t>
      </w:r>
      <w:r w:rsidRPr="00380BC7">
        <w:rPr>
          <w:rFonts w:ascii="Times New Roman" w:eastAsia="新細明體" w:hAnsi="Times New Roman" w:cs="Times New Roman"/>
          <w:sz w:val="22"/>
          <w:szCs w:val="22"/>
        </w:rPr>
        <w:t>：</w:t>
      </w:r>
    </w:p>
    <w:p w:rsidR="00745E78" w:rsidRPr="00380BC7" w:rsidRDefault="00745E78" w:rsidP="00745E78">
      <w:pPr>
        <w:pStyle w:val="a8"/>
        <w:ind w:leftChars="250" w:left="600"/>
        <w:rPr>
          <w:rFonts w:ascii="Times New Roman" w:eastAsia="標楷體" w:hAnsi="Times New Roman" w:cs="Times New Roman"/>
          <w:sz w:val="22"/>
          <w:szCs w:val="22"/>
        </w:rPr>
      </w:pPr>
      <w:r w:rsidRPr="00380BC7">
        <w:rPr>
          <w:rFonts w:ascii="Times New Roman" w:eastAsia="標楷體" w:hAnsi="Times New Roman" w:cs="Times New Roman"/>
          <w:b/>
          <w:sz w:val="22"/>
          <w:szCs w:val="22"/>
        </w:rPr>
        <w:t>聲聞者重於自我身心的觀察</w:t>
      </w:r>
      <w:r w:rsidRPr="00380BC7">
        <w:rPr>
          <w:rFonts w:ascii="Times New Roman" w:eastAsia="標楷體" w:hAnsi="Times New Roman" w:cs="Times New Roman"/>
          <w:sz w:val="22"/>
          <w:szCs w:val="22"/>
        </w:rPr>
        <w:t>，對外境似不大注意，祇要證知身心無我無我所，就可得到解脫。</w:t>
      </w:r>
    </w:p>
    <w:p w:rsidR="00745E78" w:rsidRPr="00380BC7" w:rsidRDefault="00745E78" w:rsidP="00745E78">
      <w:pPr>
        <w:pStyle w:val="a8"/>
        <w:ind w:leftChars="250" w:left="600"/>
        <w:rPr>
          <w:rFonts w:ascii="Times New Roman" w:eastAsia="標楷體" w:hAnsi="Times New Roman" w:cs="Times New Roman"/>
          <w:sz w:val="22"/>
          <w:szCs w:val="22"/>
        </w:rPr>
      </w:pPr>
      <w:r w:rsidRPr="00380BC7">
        <w:rPr>
          <w:rFonts w:ascii="Times New Roman" w:eastAsia="標楷體" w:hAnsi="Times New Roman" w:cs="Times New Roman"/>
          <w:b/>
          <w:sz w:val="22"/>
          <w:szCs w:val="22"/>
        </w:rPr>
        <w:t>大乘</w:t>
      </w:r>
      <w:r w:rsidRPr="00380BC7">
        <w:rPr>
          <w:rFonts w:ascii="Times New Roman" w:eastAsia="標楷體" w:hAnsi="Times New Roman" w:cs="Times New Roman"/>
          <w:sz w:val="22"/>
          <w:szCs w:val="22"/>
        </w:rPr>
        <w:t>則不然，</w:t>
      </w:r>
      <w:r w:rsidRPr="00380BC7">
        <w:rPr>
          <w:rFonts w:ascii="Times New Roman" w:eastAsia="標楷體" w:hAnsi="Times New Roman" w:cs="Times New Roman"/>
          <w:b/>
          <w:sz w:val="22"/>
          <w:szCs w:val="22"/>
        </w:rPr>
        <w:t>龍樹所開示的中觀修道次第，最後雖仍以觀察無我無我所而得解脫，但在前些階段，菩薩卻要廣觀一切法空。</w:t>
      </w:r>
      <w:r w:rsidRPr="00380BC7">
        <w:rPr>
          <w:rFonts w:ascii="標楷體" w:eastAsia="標楷體" w:hAnsi="標楷體" w:cs="Times New Roman"/>
          <w:sz w:val="22"/>
          <w:szCs w:val="22"/>
        </w:rPr>
        <w:t>……</w:t>
      </w:r>
      <w:r w:rsidRPr="00380BC7">
        <w:rPr>
          <w:rFonts w:ascii="Times New Roman" w:eastAsia="標楷體" w:hAnsi="Times New Roman" w:cs="Times New Roman"/>
          <w:sz w:val="22"/>
          <w:szCs w:val="22"/>
        </w:rPr>
        <w:t>大乘不共慧，約事相方面，除生死世間的因緣果報、身心現象，還有菩薩行為、佛果功德等等，都是它的觀境。以此世俗觀慧的信解，再加以法無我性</w:t>
      </w:r>
      <w:r w:rsidRPr="00380BC7">
        <w:rPr>
          <w:rFonts w:ascii="標楷體" w:eastAsia="標楷體" w:hAnsi="標楷體" w:cs="Times New Roman"/>
          <w:sz w:val="22"/>
          <w:szCs w:val="22"/>
        </w:rPr>
        <w:t>──法空性的勝義觀慧。依聞思修的不斷修習轉進，最後乃可證入諸法空性──真勝義諦。</w:t>
      </w:r>
      <w:r w:rsidRPr="00380BC7">
        <w:rPr>
          <w:rFonts w:ascii="Times New Roman" w:eastAsia="標楷體" w:hAnsi="Times New Roman" w:cs="Times New Roman"/>
          <w:sz w:val="22"/>
          <w:szCs w:val="22"/>
        </w:rPr>
        <w:t>修學大乘慧，貴在能夠就事即理，從俗入真，不使事理脫節</w:t>
      </w:r>
      <w:r w:rsidR="00EB3163" w:rsidRPr="00380BC7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Pr="00380BC7">
        <w:rPr>
          <w:rFonts w:ascii="Times New Roman" w:eastAsia="標楷體" w:hAnsi="Times New Roman" w:cs="Times New Roman"/>
          <w:sz w:val="22"/>
          <w:szCs w:val="22"/>
        </w:rPr>
        <w:t>真俗隔礙，所以究竟圓滿的大乘觀慧，必達理事圓融、真實平等無礙的最高境界。</w:t>
      </w:r>
    </w:p>
    <w:p w:rsidR="00745E78" w:rsidRPr="00380BC7" w:rsidRDefault="00745E78" w:rsidP="00745E78">
      <w:pPr>
        <w:pStyle w:val="a8"/>
        <w:ind w:leftChars="250" w:left="600"/>
        <w:rPr>
          <w:rFonts w:ascii="Times New Roman" w:eastAsia="標楷體" w:hAnsi="Times New Roman" w:cs="Times New Roman"/>
          <w:sz w:val="22"/>
          <w:szCs w:val="22"/>
        </w:rPr>
      </w:pPr>
      <w:r w:rsidRPr="00380BC7">
        <w:rPr>
          <w:rFonts w:ascii="Times New Roman" w:eastAsia="標楷體" w:hAnsi="Times New Roman" w:cs="Times New Roman"/>
          <w:sz w:val="22"/>
          <w:szCs w:val="22"/>
        </w:rPr>
        <w:t>然在初學者，即不能如此，因為圓融無礙，不是眾生的、初學的心境。印度諸大聖者所開導的修</w:t>
      </w:r>
      <w:r w:rsidR="00EB3163" w:rsidRPr="00380BC7">
        <w:rPr>
          <w:rFonts w:ascii="Times New Roman" w:eastAsia="標楷體" w:hAnsi="Times New Roman" w:cs="Times New Roman"/>
          <w:sz w:val="22"/>
          <w:szCs w:val="22"/>
        </w:rPr>
        <w:t>道次第，絕無一入門即觀事事無礙、法法圓融的，而是由信解因果緣起</w:t>
      </w:r>
      <w:r w:rsidR="00EB3163" w:rsidRPr="00380BC7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Pr="00380BC7">
        <w:rPr>
          <w:rFonts w:ascii="Times New Roman" w:eastAsia="標楷體" w:hAnsi="Times New Roman" w:cs="Times New Roman"/>
          <w:sz w:val="22"/>
          <w:szCs w:val="22"/>
        </w:rPr>
        <w:t>菩薩行願、佛果功德下手，然後由事入理、從俗證真，體悟諸法空性，</w:t>
      </w:r>
      <w:r w:rsidR="00AD67DE" w:rsidRPr="00380BC7">
        <w:rPr>
          <w:rFonts w:ascii="Times New Roman" w:eastAsia="標楷體" w:hAnsi="Times New Roman" w:cs="Times New Roman"/>
          <w:sz w:val="22"/>
          <w:szCs w:val="22"/>
        </w:rPr>
        <w:t>離諸戲論，畢竟寂滅。此後乃能即理融事，從真出俗，漸達理性與事相</w:t>
      </w:r>
      <w:r w:rsidR="00AD67DE" w:rsidRPr="00380BC7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Pr="00380BC7">
        <w:rPr>
          <w:rFonts w:ascii="Times New Roman" w:eastAsia="標楷體" w:hAnsi="Times New Roman" w:cs="Times New Roman"/>
          <w:sz w:val="22"/>
          <w:szCs w:val="22"/>
        </w:rPr>
        <w:t>真諦與俗諦的統一。</w:t>
      </w:r>
      <w:r w:rsidRPr="00380BC7">
        <w:rPr>
          <w:rFonts w:ascii="Times New Roman" w:eastAsia="標楷體" w:hAnsi="Times New Roman" w:cs="Times New Roman"/>
          <w:b/>
          <w:sz w:val="22"/>
          <w:szCs w:val="22"/>
        </w:rPr>
        <w:t>無著喻這修證過程，如金剛杵，首尾粗大而中間狹小。最初發心修學，觀境廣大，法門無量；及至將悟證時，唯一真如，無絲毫自性相可得，所謂『無二寂靜之門』；『唯此一門』。這一階段，離一切相，道極狹隘；要透過此門，真實獲證徹悟空性，才又起方便</w:t>
      </w:r>
      <w:r w:rsidRPr="00380BC7">
        <w:rPr>
          <w:rFonts w:ascii="Times New Roman" w:eastAsia="標楷體" w:hAnsi="Times New Roman" w:cs="Times New Roman"/>
          <w:b/>
          <w:sz w:val="22"/>
          <w:szCs w:val="22"/>
        </w:rPr>
        <w:t>──</w:t>
      </w:r>
      <w:r w:rsidRPr="00380BC7">
        <w:rPr>
          <w:rFonts w:ascii="Times New Roman" w:eastAsia="標楷體" w:hAnsi="Times New Roman" w:cs="Times New Roman"/>
          <w:b/>
          <w:sz w:val="22"/>
          <w:szCs w:val="22"/>
        </w:rPr>
        <w:t>後得智，廣觀無邊境相，起種種行。</w:t>
      </w:r>
      <w:r w:rsidRPr="00380BC7">
        <w:rPr>
          <w:rFonts w:ascii="Times New Roman" w:eastAsia="標楷體" w:hAnsi="Times New Roman" w:cs="Times New Roman"/>
          <w:sz w:val="22"/>
          <w:szCs w:val="22"/>
        </w:rPr>
        <w:t>漸入漸深，到達即事即理，即俗即真，圓融無礙之佛境。</w:t>
      </w:r>
    </w:p>
    <w:p w:rsidR="00745E78" w:rsidRPr="00380BC7" w:rsidRDefault="00745E78" w:rsidP="00745E78">
      <w:pPr>
        <w:pStyle w:val="a8"/>
        <w:ind w:leftChars="30" w:left="622" w:hangingChars="250" w:hanging="550"/>
        <w:rPr>
          <w:rFonts w:ascii="Times New Roman" w:hAnsi="Times New Roman" w:cs="Times New Roman"/>
          <w:sz w:val="22"/>
          <w:szCs w:val="22"/>
        </w:rPr>
      </w:pPr>
      <w:r w:rsidRPr="00380BC7">
        <w:rPr>
          <w:rFonts w:ascii="Times New Roman" w:eastAsia="新細明體" w:hAnsi="Times New Roman" w:cs="Times New Roman"/>
          <w:sz w:val="22"/>
          <w:szCs w:val="22"/>
        </w:rPr>
        <w:t>（</w:t>
      </w:r>
      <w:r w:rsidRPr="00380BC7">
        <w:rPr>
          <w:rFonts w:ascii="Times New Roman" w:hAnsi="Times New Roman" w:cs="Times New Roman"/>
          <w:sz w:val="22"/>
          <w:szCs w:val="22"/>
        </w:rPr>
        <w:t>2</w:t>
      </w:r>
      <w:r w:rsidRPr="00380BC7">
        <w:rPr>
          <w:rFonts w:ascii="Times New Roman" w:hAnsi="Times New Roman" w:cs="Times New Roman"/>
          <w:sz w:val="22"/>
          <w:szCs w:val="22"/>
        </w:rPr>
        <w:t>）無著造，隋達磨笈多譯《金剛般若論》：「</w:t>
      </w:r>
      <w:r w:rsidRPr="00380BC7">
        <w:rPr>
          <w:rFonts w:ascii="Times New Roman" w:eastAsia="標楷體" w:hAnsi="Times New Roman" w:cs="Times New Roman"/>
          <w:sz w:val="22"/>
          <w:szCs w:val="22"/>
        </w:rPr>
        <w:t>又如畫金剛形，初後闊，中則狹。如是般若波羅蜜中狹者，謂淨心地；初後闊者，謂信行地、如來地。</w:t>
      </w:r>
      <w:r w:rsidRPr="00380BC7">
        <w:rPr>
          <w:rFonts w:ascii="Times New Roman" w:hAnsi="Times New Roman" w:cs="Times New Roman"/>
          <w:sz w:val="22"/>
          <w:szCs w:val="22"/>
        </w:rPr>
        <w:t>」（大正</w:t>
      </w:r>
      <w:r w:rsidRPr="00380BC7">
        <w:rPr>
          <w:rFonts w:ascii="Times New Roman" w:hAnsi="Times New Roman" w:cs="Times New Roman"/>
          <w:sz w:val="22"/>
          <w:szCs w:val="22"/>
        </w:rPr>
        <w:t>25</w:t>
      </w:r>
      <w:r w:rsidRPr="00380BC7">
        <w:rPr>
          <w:rFonts w:ascii="Times New Roman" w:hAnsi="Times New Roman" w:cs="Times New Roman"/>
          <w:sz w:val="22"/>
          <w:szCs w:val="22"/>
        </w:rPr>
        <w:t>，</w:t>
      </w:r>
      <w:r w:rsidRPr="00380BC7">
        <w:rPr>
          <w:rFonts w:ascii="Times New Roman" w:hAnsi="Times New Roman" w:cs="Times New Roman"/>
          <w:sz w:val="22"/>
          <w:szCs w:val="22"/>
        </w:rPr>
        <w:t>759a17-19</w:t>
      </w:r>
      <w:r w:rsidRPr="00380BC7">
        <w:rPr>
          <w:rFonts w:ascii="Times New Roman" w:hAnsi="Times New Roman" w:cs="Times New Roman"/>
          <w:sz w:val="22"/>
          <w:szCs w:val="22"/>
        </w:rPr>
        <w:t>）</w:t>
      </w:r>
    </w:p>
    <w:p w:rsidR="00745E78" w:rsidRPr="00380BC7" w:rsidRDefault="00745E78" w:rsidP="00745E78">
      <w:pPr>
        <w:pStyle w:val="a8"/>
        <w:ind w:leftChars="30" w:left="72"/>
        <w:rPr>
          <w:rFonts w:ascii="Times New Roman" w:eastAsia="標楷體" w:hAnsi="Times New Roman" w:cs="Times New Roman"/>
          <w:sz w:val="22"/>
          <w:szCs w:val="22"/>
        </w:rPr>
      </w:pPr>
      <w:r w:rsidRPr="00380BC7">
        <w:rPr>
          <w:rFonts w:ascii="Times New Roman" w:hAnsi="Times New Roman" w:cs="Times New Roman"/>
          <w:sz w:val="22"/>
          <w:szCs w:val="22"/>
        </w:rPr>
        <w:t>（</w:t>
      </w:r>
      <w:r w:rsidRPr="00380BC7">
        <w:rPr>
          <w:rFonts w:ascii="Times New Roman" w:hAnsi="Times New Roman" w:cs="Times New Roman"/>
          <w:sz w:val="22"/>
          <w:szCs w:val="22"/>
        </w:rPr>
        <w:t>3</w:t>
      </w:r>
      <w:r w:rsidRPr="00380BC7">
        <w:rPr>
          <w:rFonts w:ascii="Times New Roman" w:hAnsi="Times New Roman" w:cs="Times New Roman"/>
          <w:sz w:val="22"/>
          <w:szCs w:val="22"/>
        </w:rPr>
        <w:t>）無著造，隋達摩岌多譯《金剛般若波羅蜜經論》</w:t>
      </w:r>
      <w:r w:rsidRPr="00380BC7">
        <w:rPr>
          <w:rFonts w:ascii="Times New Roman" w:eastAsia="新細明體" w:hAnsi="Times New Roman" w:cs="Times New Roman"/>
          <w:sz w:val="22"/>
          <w:szCs w:val="22"/>
        </w:rPr>
        <w:t>（</w:t>
      </w:r>
      <w:r w:rsidRPr="00380BC7">
        <w:rPr>
          <w:rFonts w:ascii="Times New Roman" w:hAnsi="Times New Roman" w:cs="Times New Roman"/>
          <w:sz w:val="22"/>
          <w:szCs w:val="22"/>
        </w:rPr>
        <w:t>大正</w:t>
      </w:r>
      <w:r w:rsidRPr="00380BC7">
        <w:rPr>
          <w:rFonts w:ascii="Times New Roman" w:hAnsi="Times New Roman" w:cs="Times New Roman"/>
          <w:sz w:val="22"/>
          <w:szCs w:val="22"/>
        </w:rPr>
        <w:t>25</w:t>
      </w:r>
      <w:r w:rsidRPr="00380BC7">
        <w:rPr>
          <w:rFonts w:ascii="Times New Roman" w:hAnsi="Times New Roman" w:cs="Times New Roman"/>
          <w:sz w:val="22"/>
          <w:szCs w:val="22"/>
        </w:rPr>
        <w:t>，</w:t>
      </w:r>
      <w:r w:rsidRPr="00380BC7">
        <w:rPr>
          <w:rFonts w:ascii="Times New Roman" w:hAnsi="Times New Roman" w:cs="Times New Roman"/>
          <w:sz w:val="22"/>
          <w:szCs w:val="22"/>
        </w:rPr>
        <w:t>767b22-24</w:t>
      </w:r>
      <w:r w:rsidRPr="00380BC7">
        <w:rPr>
          <w:rFonts w:ascii="Times New Roman" w:hAnsi="Times New Roman" w:cs="Times New Roman"/>
          <w:sz w:val="22"/>
          <w:szCs w:val="22"/>
        </w:rPr>
        <w:t>）。</w:t>
      </w:r>
    </w:p>
  </w:footnote>
  <w:footnote w:id="6">
    <w:p w:rsidR="00745E78" w:rsidRPr="00380BC7" w:rsidRDefault="00745E78" w:rsidP="00745E78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BC7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BC7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380BC7">
        <w:rPr>
          <w:rFonts w:ascii="Times New Roman" w:hAnsi="Times New Roman" w:cs="Times New Roman"/>
          <w:sz w:val="22"/>
          <w:szCs w:val="22"/>
        </w:rPr>
        <w:t>參見印順法師，《印度佛教思想史》，</w:t>
      </w:r>
      <w:r w:rsidRPr="00380BC7">
        <w:rPr>
          <w:rFonts w:ascii="Times New Roman" w:hAnsi="Times New Roman" w:cs="Times New Roman"/>
          <w:sz w:val="22"/>
          <w:szCs w:val="22"/>
        </w:rPr>
        <w:t>pp.122-126</w:t>
      </w:r>
      <w:r w:rsidRPr="00380BC7">
        <w:rPr>
          <w:rFonts w:ascii="Times New Roman" w:hAnsi="Times New Roman" w:cs="Times New Roman"/>
          <w:sz w:val="22"/>
          <w:szCs w:val="22"/>
        </w:rPr>
        <w:t>。</w:t>
      </w:r>
    </w:p>
  </w:footnote>
  <w:footnote w:id="7">
    <w:p w:rsidR="00745E78" w:rsidRPr="00380BC7" w:rsidRDefault="00745E78" w:rsidP="00745E78">
      <w:pPr>
        <w:pStyle w:val="a8"/>
        <w:ind w:left="605" w:hangingChars="275" w:hanging="605"/>
        <w:rPr>
          <w:rFonts w:ascii="Times New Roman" w:hAnsi="Times New Roman" w:cs="Times New Roman"/>
          <w:sz w:val="22"/>
          <w:szCs w:val="22"/>
        </w:rPr>
      </w:pPr>
      <w:r w:rsidRPr="00380BC7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BC7">
        <w:rPr>
          <w:rFonts w:ascii="Times New Roman" w:hAnsi="Times New Roman" w:cs="Times New Roman"/>
          <w:sz w:val="22"/>
          <w:szCs w:val="22"/>
        </w:rPr>
        <w:t>（</w:t>
      </w:r>
      <w:r w:rsidRPr="00380BC7">
        <w:rPr>
          <w:rFonts w:ascii="Times New Roman" w:hAnsi="Times New Roman" w:cs="Times New Roman"/>
          <w:sz w:val="22"/>
          <w:szCs w:val="22"/>
        </w:rPr>
        <w:t>1</w:t>
      </w:r>
      <w:r w:rsidRPr="00380BC7">
        <w:rPr>
          <w:rFonts w:ascii="Times New Roman" w:hAnsi="Times New Roman" w:cs="Times New Roman"/>
          <w:sz w:val="22"/>
          <w:szCs w:val="22"/>
        </w:rPr>
        <w:t>）姚秦，鳩摩羅什譯《龍樹菩薩傳》卷</w:t>
      </w:r>
      <w:r w:rsidRPr="00380BC7">
        <w:rPr>
          <w:rFonts w:ascii="Times New Roman" w:hAnsi="Times New Roman" w:cs="Times New Roman"/>
          <w:sz w:val="22"/>
          <w:szCs w:val="22"/>
        </w:rPr>
        <w:t>1</w:t>
      </w:r>
      <w:r w:rsidRPr="00380BC7">
        <w:rPr>
          <w:rFonts w:ascii="Times New Roman" w:hAnsi="Times New Roman" w:cs="Times New Roman"/>
          <w:sz w:val="22"/>
          <w:szCs w:val="22"/>
        </w:rPr>
        <w:t>：「</w:t>
      </w:r>
      <w:r w:rsidRPr="00380BC7">
        <w:rPr>
          <w:rFonts w:ascii="Times New Roman" w:eastAsia="標楷體" w:hAnsi="Times New Roman" w:cs="Times New Roman"/>
          <w:sz w:val="22"/>
          <w:szCs w:val="22"/>
        </w:rPr>
        <w:t>龍言：如我宮中所有經典，諸處此比復不可數，</w:t>
      </w:r>
      <w:r w:rsidRPr="00380BC7">
        <w:rPr>
          <w:rFonts w:ascii="Times New Roman" w:eastAsia="標楷體" w:hAnsi="Times New Roman" w:cs="Times New Roman"/>
          <w:sz w:val="22"/>
          <w:szCs w:val="22"/>
        </w:rPr>
        <w:t xml:space="preserve">     </w:t>
      </w:r>
      <w:r w:rsidRPr="00380BC7">
        <w:rPr>
          <w:rFonts w:ascii="Times New Roman" w:eastAsia="標楷體" w:hAnsi="Times New Roman" w:cs="Times New Roman"/>
          <w:b/>
          <w:sz w:val="22"/>
          <w:szCs w:val="22"/>
        </w:rPr>
        <w:t>龍樹</w:t>
      </w:r>
      <w:r w:rsidRPr="00380BC7">
        <w:rPr>
          <w:rFonts w:ascii="Times New Roman" w:eastAsia="標楷體" w:hAnsi="Times New Roman" w:cs="Times New Roman"/>
          <w:sz w:val="22"/>
          <w:szCs w:val="22"/>
        </w:rPr>
        <w:t>既得諸經一相深入無生，二忍具足，龍還送出於南天竺，大弘佛法摧伏外道，廣明摩訶衍，作《優波提舍》十萬偈，又作《莊嚴佛道論》五千偈，《大慈方便論》五千偈，《中論》五百偈，令摩訶衍教大行於天竺，</w:t>
      </w:r>
      <w:r w:rsidRPr="00380BC7">
        <w:rPr>
          <w:rFonts w:ascii="Times New Roman" w:eastAsia="標楷體" w:hAnsi="Times New Roman" w:cs="Times New Roman"/>
          <w:b/>
          <w:sz w:val="22"/>
          <w:szCs w:val="22"/>
        </w:rPr>
        <w:t>又造《無畏論》十萬偈，《中論》出其中。</w:t>
      </w:r>
      <w:r w:rsidRPr="00380BC7">
        <w:rPr>
          <w:rFonts w:ascii="Times New Roman" w:eastAsia="標楷體" w:hAnsi="Times New Roman" w:cs="Times New Roman"/>
          <w:sz w:val="22"/>
          <w:szCs w:val="22"/>
        </w:rPr>
        <w:t>」（</w:t>
      </w:r>
      <w:r w:rsidRPr="00380BC7">
        <w:rPr>
          <w:rFonts w:ascii="Times New Roman" w:hAnsi="Times New Roman" w:cs="Times New Roman"/>
          <w:sz w:val="22"/>
          <w:szCs w:val="22"/>
        </w:rPr>
        <w:t>大正</w:t>
      </w:r>
      <w:r w:rsidRPr="00380BC7">
        <w:rPr>
          <w:rFonts w:ascii="Times New Roman" w:hAnsi="Times New Roman" w:cs="Times New Roman"/>
          <w:sz w:val="22"/>
          <w:szCs w:val="22"/>
        </w:rPr>
        <w:t>50</w:t>
      </w:r>
      <w:r w:rsidRPr="00380BC7">
        <w:rPr>
          <w:rFonts w:ascii="Times New Roman" w:hAnsi="Times New Roman" w:cs="Times New Roman"/>
          <w:sz w:val="22"/>
          <w:szCs w:val="22"/>
        </w:rPr>
        <w:t>，</w:t>
      </w:r>
      <w:r w:rsidRPr="00380BC7">
        <w:rPr>
          <w:rFonts w:ascii="Times New Roman" w:hAnsi="Times New Roman" w:cs="Times New Roman"/>
          <w:sz w:val="22"/>
          <w:szCs w:val="22"/>
        </w:rPr>
        <w:t>184c14-21</w:t>
      </w:r>
      <w:r w:rsidRPr="00380BC7">
        <w:rPr>
          <w:rFonts w:ascii="Times New Roman" w:hAnsi="Times New Roman" w:cs="Times New Roman"/>
          <w:sz w:val="22"/>
          <w:szCs w:val="22"/>
        </w:rPr>
        <w:t>）</w:t>
      </w:r>
    </w:p>
    <w:p w:rsidR="00745E78" w:rsidRPr="00380BC7" w:rsidRDefault="00745E78" w:rsidP="00745E78">
      <w:pPr>
        <w:pStyle w:val="a8"/>
        <w:ind w:leftChars="30" w:left="644" w:hangingChars="260" w:hanging="572"/>
        <w:rPr>
          <w:rFonts w:ascii="Times New Roman" w:eastAsia="標楷體" w:hAnsi="Times New Roman" w:cs="Times New Roman"/>
          <w:sz w:val="22"/>
          <w:szCs w:val="22"/>
        </w:rPr>
      </w:pPr>
      <w:r w:rsidRPr="00380BC7">
        <w:rPr>
          <w:rFonts w:ascii="Times New Roman" w:hAnsi="Times New Roman" w:cs="Times New Roman"/>
          <w:sz w:val="22"/>
          <w:szCs w:val="22"/>
        </w:rPr>
        <w:t>（</w:t>
      </w:r>
      <w:r w:rsidRPr="00380BC7">
        <w:rPr>
          <w:rFonts w:ascii="Times New Roman" w:hAnsi="Times New Roman" w:cs="Times New Roman"/>
          <w:sz w:val="22"/>
          <w:szCs w:val="22"/>
        </w:rPr>
        <w:t>2</w:t>
      </w:r>
      <w:r w:rsidRPr="00380BC7">
        <w:rPr>
          <w:rFonts w:ascii="Times New Roman" w:hAnsi="Times New Roman" w:cs="Times New Roman"/>
          <w:sz w:val="22"/>
          <w:szCs w:val="22"/>
        </w:rPr>
        <w:t>）隋，吉藏撰《十二門論疏》卷</w:t>
      </w:r>
      <w:r w:rsidRPr="00380BC7">
        <w:rPr>
          <w:rFonts w:ascii="Times New Roman" w:hAnsi="Times New Roman" w:cs="Times New Roman"/>
          <w:sz w:val="22"/>
          <w:szCs w:val="22"/>
        </w:rPr>
        <w:t>1</w:t>
      </w:r>
      <w:r w:rsidRPr="00380BC7">
        <w:rPr>
          <w:rFonts w:ascii="Times New Roman" w:hAnsi="Times New Roman" w:cs="Times New Roman"/>
          <w:sz w:val="22"/>
          <w:szCs w:val="22"/>
        </w:rPr>
        <w:t>：「</w:t>
      </w:r>
      <w:r w:rsidRPr="00380BC7">
        <w:rPr>
          <w:rFonts w:ascii="Times New Roman" w:eastAsia="標楷體" w:hAnsi="Times New Roman" w:cs="Times New Roman"/>
          <w:sz w:val="22"/>
          <w:szCs w:val="22"/>
        </w:rPr>
        <w:t>龍樹自有三論：初造《無畏論》十萬偈；次從《無畏論》撰其要義五百偈，名為《中論》。《十二門》有二釋：一云：同《中論》，從《無畏》出。二云：就《中論》內擇其精玄為《十二門》。」（</w:t>
      </w:r>
      <w:r w:rsidRPr="00380BC7">
        <w:rPr>
          <w:rFonts w:ascii="Times New Roman" w:hAnsi="Times New Roman" w:cs="Times New Roman"/>
          <w:sz w:val="22"/>
          <w:szCs w:val="22"/>
        </w:rPr>
        <w:t>大正</w:t>
      </w:r>
      <w:r w:rsidRPr="00380BC7">
        <w:rPr>
          <w:rFonts w:ascii="Times New Roman" w:hAnsi="Times New Roman" w:cs="Times New Roman"/>
          <w:sz w:val="22"/>
          <w:szCs w:val="22"/>
        </w:rPr>
        <w:t>42</w:t>
      </w:r>
      <w:r w:rsidRPr="00380BC7">
        <w:rPr>
          <w:rFonts w:ascii="Times New Roman" w:hAnsi="Times New Roman" w:cs="Times New Roman"/>
          <w:sz w:val="22"/>
          <w:szCs w:val="22"/>
        </w:rPr>
        <w:t>，</w:t>
      </w:r>
      <w:r w:rsidRPr="00380BC7">
        <w:rPr>
          <w:rFonts w:ascii="Times New Roman" w:hAnsi="Times New Roman" w:cs="Times New Roman"/>
          <w:sz w:val="22"/>
          <w:szCs w:val="22"/>
        </w:rPr>
        <w:t>177b22-25</w:t>
      </w:r>
      <w:r w:rsidRPr="00380BC7">
        <w:rPr>
          <w:rFonts w:ascii="Times New Roman" w:hAnsi="Times New Roman" w:cs="Times New Roman"/>
          <w:sz w:val="22"/>
          <w:szCs w:val="22"/>
        </w:rPr>
        <w:t>）</w:t>
      </w:r>
    </w:p>
  </w:footnote>
  <w:footnote w:id="8">
    <w:p w:rsidR="00745E78" w:rsidRPr="00380BC7" w:rsidRDefault="00745E78" w:rsidP="00745E78">
      <w:pPr>
        <w:pStyle w:val="a8"/>
        <w:ind w:left="565" w:hangingChars="257" w:hanging="565"/>
        <w:rPr>
          <w:rFonts w:ascii="Times New Roman" w:eastAsia="標楷體" w:hAnsi="Times New Roman" w:cs="Times New Roman"/>
          <w:sz w:val="22"/>
          <w:szCs w:val="22"/>
        </w:rPr>
      </w:pPr>
      <w:r w:rsidRPr="00380BC7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BC7">
        <w:rPr>
          <w:rFonts w:ascii="Times New Roman" w:eastAsia="新細明體" w:hAnsi="Times New Roman" w:cs="Times New Roman"/>
          <w:sz w:val="22"/>
          <w:szCs w:val="22"/>
        </w:rPr>
        <w:t>（</w:t>
      </w:r>
      <w:r w:rsidRPr="00380BC7">
        <w:rPr>
          <w:rFonts w:ascii="Times New Roman" w:eastAsia="新細明體" w:hAnsi="Times New Roman" w:cs="Times New Roman" w:hint="eastAsia"/>
          <w:sz w:val="22"/>
          <w:szCs w:val="22"/>
        </w:rPr>
        <w:t>1</w:t>
      </w:r>
      <w:r w:rsidRPr="00380BC7">
        <w:rPr>
          <w:rFonts w:ascii="Times New Roman" w:eastAsia="新細明體" w:hAnsi="Times New Roman" w:cs="Times New Roman"/>
          <w:sz w:val="22"/>
          <w:szCs w:val="22"/>
        </w:rPr>
        <w:t>）姚秦，鳩摩羅什譯</w:t>
      </w:r>
      <w:r w:rsidRPr="00380BC7">
        <w:rPr>
          <w:rFonts w:ascii="Times New Roman" w:hAnsi="Times New Roman" w:cs="Times New Roman"/>
          <w:sz w:val="22"/>
          <w:szCs w:val="22"/>
        </w:rPr>
        <w:t>《龍樹菩薩傳》</w:t>
      </w:r>
      <w:r w:rsidRPr="00380BC7">
        <w:rPr>
          <w:rFonts w:ascii="Times New Roman" w:eastAsia="標楷體" w:hAnsi="Times New Roman" w:cs="Times New Roman"/>
          <w:sz w:val="22"/>
          <w:szCs w:val="22"/>
        </w:rPr>
        <w:t>（</w:t>
      </w:r>
      <w:r w:rsidRPr="00380BC7">
        <w:rPr>
          <w:rFonts w:ascii="Times New Roman" w:hAnsi="Times New Roman" w:cs="Times New Roman"/>
          <w:sz w:val="22"/>
          <w:szCs w:val="22"/>
        </w:rPr>
        <w:t>大正</w:t>
      </w:r>
      <w:r w:rsidRPr="00380BC7">
        <w:rPr>
          <w:rFonts w:ascii="Times New Roman" w:hAnsi="Times New Roman" w:cs="Times New Roman"/>
          <w:sz w:val="22"/>
          <w:szCs w:val="22"/>
        </w:rPr>
        <w:t>50</w:t>
      </w:r>
      <w:r w:rsidRPr="00380BC7">
        <w:rPr>
          <w:rFonts w:ascii="Times New Roman" w:hAnsi="Times New Roman" w:cs="Times New Roman"/>
          <w:sz w:val="22"/>
          <w:szCs w:val="22"/>
        </w:rPr>
        <w:t>，</w:t>
      </w:r>
      <w:r w:rsidRPr="00380BC7">
        <w:rPr>
          <w:rFonts w:ascii="Times New Roman" w:hAnsi="Times New Roman" w:cs="Times New Roman"/>
          <w:sz w:val="22"/>
          <w:szCs w:val="22"/>
        </w:rPr>
        <w:t>184c14-21</w:t>
      </w:r>
      <w:r w:rsidRPr="00380BC7">
        <w:rPr>
          <w:rFonts w:ascii="Times New Roman" w:hAnsi="Times New Roman" w:cs="Times New Roman"/>
          <w:sz w:val="22"/>
          <w:szCs w:val="22"/>
        </w:rPr>
        <w:t>）</w:t>
      </w:r>
      <w:r w:rsidRPr="00380BC7">
        <w:rPr>
          <w:rFonts w:ascii="Times New Roman" w:hAnsi="Times New Roman" w:cs="Times New Roman" w:hint="eastAsia"/>
          <w:sz w:val="22"/>
          <w:szCs w:val="22"/>
        </w:rPr>
        <w:t>。</w:t>
      </w:r>
    </w:p>
    <w:p w:rsidR="00745E78" w:rsidRPr="00380BC7" w:rsidRDefault="00745E78" w:rsidP="00745E78">
      <w:pPr>
        <w:pStyle w:val="a8"/>
        <w:ind w:leftChars="30" w:left="622" w:hangingChars="250" w:hanging="550"/>
        <w:rPr>
          <w:rFonts w:ascii="Times New Roman" w:eastAsia="標楷體" w:hAnsi="Times New Roman" w:cs="Times New Roman"/>
          <w:sz w:val="22"/>
          <w:szCs w:val="22"/>
        </w:rPr>
      </w:pPr>
      <w:r w:rsidRPr="00380BC7">
        <w:rPr>
          <w:rFonts w:ascii="Times New Roman" w:hAnsi="Times New Roman" w:cs="Times New Roman"/>
          <w:sz w:val="22"/>
          <w:szCs w:val="22"/>
        </w:rPr>
        <w:t>（</w:t>
      </w:r>
      <w:r w:rsidRPr="00380BC7">
        <w:rPr>
          <w:rFonts w:ascii="Times New Roman" w:hAnsi="Times New Roman" w:cs="Times New Roman" w:hint="eastAsia"/>
          <w:sz w:val="22"/>
          <w:szCs w:val="22"/>
        </w:rPr>
        <w:t>2</w:t>
      </w:r>
      <w:r w:rsidRPr="00380BC7">
        <w:rPr>
          <w:rFonts w:ascii="Times New Roman" w:eastAsia="新細明體" w:hAnsi="Times New Roman" w:cs="Times New Roman"/>
          <w:sz w:val="22"/>
          <w:szCs w:val="22"/>
        </w:rPr>
        <w:t>）唐，惠沼述</w:t>
      </w:r>
      <w:r w:rsidRPr="00380BC7">
        <w:rPr>
          <w:rFonts w:ascii="Times New Roman" w:hAnsi="Times New Roman" w:cs="Times New Roman"/>
          <w:sz w:val="22"/>
          <w:szCs w:val="22"/>
        </w:rPr>
        <w:t>《成唯識論了義燈》卷</w:t>
      </w:r>
      <w:r w:rsidRPr="00380BC7">
        <w:rPr>
          <w:rFonts w:ascii="Times New Roman" w:hAnsi="Times New Roman" w:cs="Times New Roman"/>
          <w:sz w:val="22"/>
          <w:szCs w:val="22"/>
        </w:rPr>
        <w:t>1</w:t>
      </w:r>
      <w:r w:rsidRPr="00380BC7">
        <w:rPr>
          <w:rFonts w:ascii="Times New Roman" w:hAnsi="Times New Roman" w:cs="Times New Roman"/>
          <w:sz w:val="22"/>
          <w:szCs w:val="22"/>
        </w:rPr>
        <w:t>：「</w:t>
      </w:r>
      <w:r w:rsidRPr="00380BC7">
        <w:rPr>
          <w:rFonts w:ascii="Times New Roman" w:eastAsia="標楷體" w:hAnsi="Times New Roman" w:cs="Times New Roman"/>
          <w:sz w:val="22"/>
          <w:szCs w:val="22"/>
        </w:rPr>
        <w:t>龍猛菩薩造《大智度論》釋《大品般若》</w:t>
      </w:r>
      <w:r w:rsidRPr="00380BC7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380BC7">
        <w:rPr>
          <w:rFonts w:ascii="Times New Roman" w:eastAsia="標楷體" w:hAnsi="Times New Roman" w:cs="Times New Roman"/>
          <w:sz w:val="22"/>
          <w:szCs w:val="22"/>
        </w:rPr>
        <w:t>造《無畏論》滿十萬頌</w:t>
      </w:r>
      <w:r w:rsidRPr="00380BC7">
        <w:rPr>
          <w:rFonts w:ascii="Times New Roman" w:eastAsia="標楷體" w:hAnsi="Times New Roman" w:cs="Times New Roman" w:hint="eastAsia"/>
          <w:sz w:val="22"/>
          <w:szCs w:val="22"/>
        </w:rPr>
        <w:t>；</w:t>
      </w:r>
      <w:r w:rsidRPr="00380BC7">
        <w:rPr>
          <w:rFonts w:ascii="Times New Roman" w:eastAsia="標楷體" w:hAnsi="Times New Roman" w:cs="Times New Roman"/>
          <w:sz w:val="22"/>
          <w:szCs w:val="22"/>
        </w:rPr>
        <w:t>《中論》出於《無畏部》中</w:t>
      </w:r>
      <w:r w:rsidRPr="00380BC7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380BC7">
        <w:rPr>
          <w:rFonts w:ascii="Times New Roman" w:eastAsia="標楷體" w:hAnsi="Times New Roman" w:cs="Times New Roman"/>
          <w:sz w:val="22"/>
          <w:szCs w:val="22"/>
        </w:rPr>
        <w:t>有五百偈</w:t>
      </w:r>
      <w:r w:rsidRPr="00380BC7">
        <w:rPr>
          <w:rFonts w:ascii="Times New Roman" w:eastAsia="標楷體" w:hAnsi="Times New Roman" w:cs="Times New Roman" w:hint="eastAsia"/>
          <w:sz w:val="22"/>
          <w:szCs w:val="22"/>
        </w:rPr>
        <w:t>；</w:t>
      </w:r>
      <w:r w:rsidRPr="00380BC7">
        <w:rPr>
          <w:rFonts w:ascii="Times New Roman" w:eastAsia="標楷體" w:hAnsi="Times New Roman" w:cs="Times New Roman"/>
          <w:sz w:val="22"/>
          <w:szCs w:val="22"/>
        </w:rPr>
        <w:t>《十二門論》等。</w:t>
      </w:r>
      <w:r w:rsidRPr="00380BC7">
        <w:rPr>
          <w:rFonts w:ascii="Times New Roman" w:hAnsi="Times New Roman" w:cs="Times New Roman"/>
          <w:sz w:val="22"/>
          <w:szCs w:val="22"/>
        </w:rPr>
        <w:t>」（大正</w:t>
      </w:r>
      <w:r w:rsidRPr="00380BC7">
        <w:rPr>
          <w:rFonts w:ascii="Times New Roman" w:hAnsi="Times New Roman" w:cs="Times New Roman"/>
          <w:sz w:val="22"/>
          <w:szCs w:val="22"/>
        </w:rPr>
        <w:t>43</w:t>
      </w:r>
      <w:r w:rsidRPr="00380BC7">
        <w:rPr>
          <w:rFonts w:ascii="Times New Roman" w:hAnsi="Times New Roman" w:cs="Times New Roman"/>
          <w:sz w:val="22"/>
          <w:szCs w:val="22"/>
        </w:rPr>
        <w:t>，</w:t>
      </w:r>
      <w:r w:rsidRPr="00380BC7">
        <w:rPr>
          <w:rFonts w:ascii="Times New Roman" w:hAnsi="Times New Roman" w:cs="Times New Roman"/>
          <w:sz w:val="22"/>
          <w:szCs w:val="22"/>
        </w:rPr>
        <w:t>659c10-12</w:t>
      </w:r>
      <w:r w:rsidRPr="00380BC7">
        <w:rPr>
          <w:rFonts w:ascii="Times New Roman" w:hAnsi="Times New Roman" w:cs="Times New Roman"/>
          <w:sz w:val="22"/>
          <w:szCs w:val="22"/>
        </w:rPr>
        <w:t>）</w:t>
      </w:r>
    </w:p>
  </w:footnote>
  <w:footnote w:id="9">
    <w:p w:rsidR="00745E78" w:rsidRPr="00380BC7" w:rsidRDefault="00745E78" w:rsidP="00745E78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BC7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BC7">
        <w:rPr>
          <w:rFonts w:ascii="Times New Roman" w:hAnsi="Times New Roman" w:cs="Times New Roman"/>
          <w:sz w:val="22"/>
          <w:szCs w:val="22"/>
        </w:rPr>
        <w:t xml:space="preserve"> </w:t>
      </w:r>
      <w:r w:rsidRPr="00380BC7">
        <w:rPr>
          <w:rFonts w:ascii="Times New Roman" w:eastAsia="新細明體" w:hAnsi="Times New Roman" w:cs="Times New Roman"/>
          <w:sz w:val="22"/>
          <w:szCs w:val="22"/>
        </w:rPr>
        <w:t>唐，道掖撰</w:t>
      </w:r>
      <w:r w:rsidRPr="00380BC7">
        <w:rPr>
          <w:rFonts w:ascii="Times New Roman" w:hAnsi="Times New Roman" w:cs="Times New Roman"/>
          <w:sz w:val="22"/>
          <w:szCs w:val="22"/>
        </w:rPr>
        <w:t>《淨名經集解關中疏》卷</w:t>
      </w:r>
      <w:r w:rsidRPr="00380BC7">
        <w:rPr>
          <w:rFonts w:ascii="Times New Roman" w:hAnsi="Times New Roman" w:cs="Times New Roman"/>
          <w:sz w:val="22"/>
          <w:szCs w:val="22"/>
        </w:rPr>
        <w:t>1</w:t>
      </w:r>
      <w:r w:rsidRPr="00380BC7">
        <w:rPr>
          <w:rFonts w:ascii="Times New Roman" w:eastAsia="新細明體" w:hAnsi="Times New Roman" w:cs="Times New Roman"/>
          <w:sz w:val="22"/>
          <w:szCs w:val="22"/>
        </w:rPr>
        <w:t>（</w:t>
      </w:r>
      <w:r w:rsidRPr="00380BC7">
        <w:rPr>
          <w:rFonts w:ascii="Times New Roman" w:hAnsi="Times New Roman" w:cs="Times New Roman"/>
          <w:sz w:val="22"/>
          <w:szCs w:val="22"/>
        </w:rPr>
        <w:t>大正</w:t>
      </w:r>
      <w:r w:rsidRPr="00380BC7">
        <w:rPr>
          <w:rFonts w:ascii="Times New Roman" w:hAnsi="Times New Roman" w:cs="Times New Roman"/>
          <w:sz w:val="22"/>
          <w:szCs w:val="22"/>
        </w:rPr>
        <w:t>85</w:t>
      </w:r>
      <w:r w:rsidRPr="00380BC7">
        <w:rPr>
          <w:rFonts w:ascii="Times New Roman" w:hAnsi="Times New Roman" w:cs="Times New Roman"/>
          <w:sz w:val="22"/>
          <w:szCs w:val="22"/>
        </w:rPr>
        <w:t>，</w:t>
      </w:r>
      <w:r w:rsidRPr="00380BC7">
        <w:rPr>
          <w:rFonts w:ascii="Times New Roman" w:hAnsi="Times New Roman" w:cs="Times New Roman"/>
          <w:sz w:val="22"/>
          <w:szCs w:val="22"/>
        </w:rPr>
        <w:t>440a12-501b3</w:t>
      </w:r>
      <w:r w:rsidRPr="00380BC7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0">
    <w:p w:rsidR="00745E78" w:rsidRPr="00380BC7" w:rsidRDefault="00745E78" w:rsidP="00745E78">
      <w:pPr>
        <w:pStyle w:val="a8"/>
        <w:ind w:left="264" w:hangingChars="120" w:hanging="264"/>
        <w:rPr>
          <w:rFonts w:ascii="Times New Roman" w:hAnsi="Times New Roman" w:cs="Times New Roman"/>
          <w:sz w:val="22"/>
          <w:szCs w:val="22"/>
        </w:rPr>
      </w:pPr>
      <w:r w:rsidRPr="00380BC7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BC7">
        <w:rPr>
          <w:rFonts w:ascii="Times New Roman" w:hAnsi="Times New Roman" w:cs="Times New Roman"/>
          <w:sz w:val="22"/>
          <w:szCs w:val="22"/>
        </w:rPr>
        <w:t xml:space="preserve"> </w:t>
      </w:r>
      <w:r w:rsidRPr="00380BC7">
        <w:rPr>
          <w:rFonts w:ascii="Times New Roman" w:hAnsi="Times New Roman" w:cs="Times New Roman"/>
          <w:sz w:val="22"/>
          <w:szCs w:val="22"/>
        </w:rPr>
        <w:t>顯識論：梵名</w:t>
      </w:r>
      <w:r w:rsidRPr="00380BC7">
        <w:rPr>
          <w:rFonts w:ascii="Times New Roman" w:hAnsi="Times New Roman" w:cs="Times New Roman"/>
          <w:sz w:val="22"/>
          <w:szCs w:val="22"/>
        </w:rPr>
        <w:t xml:space="preserve">Vidyānirdeśa -śāstra </w:t>
      </w:r>
      <w:r w:rsidRPr="00380BC7">
        <w:rPr>
          <w:rFonts w:ascii="Times New Roman" w:hAnsi="Times New Roman" w:cs="Times New Roman"/>
          <w:sz w:val="22"/>
          <w:szCs w:val="22"/>
        </w:rPr>
        <w:t>。全一卷。陳</w:t>
      </w:r>
      <w:r w:rsidRPr="00380BC7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380BC7">
        <w:rPr>
          <w:rFonts w:ascii="Times New Roman" w:hAnsi="Times New Roman" w:cs="Times New Roman"/>
          <w:sz w:val="22"/>
          <w:szCs w:val="22"/>
        </w:rPr>
        <w:t>真諦譯。收於大正藏第三十一冊。內容闡明三界唯識之義。初說識有顯識、分別識等二種，次舉一切三界唯識等論旨。本論論題下有「</w:t>
      </w:r>
      <w:r w:rsidRPr="00380BC7">
        <w:rPr>
          <w:rFonts w:ascii="標楷體" w:eastAsia="標楷體" w:hAnsi="標楷體" w:cs="Times New Roman"/>
          <w:sz w:val="22"/>
          <w:szCs w:val="22"/>
        </w:rPr>
        <w:t>從</w:t>
      </w:r>
      <w:r w:rsidRPr="00380BC7">
        <w:rPr>
          <w:rFonts w:ascii="標楷體" w:eastAsia="標楷體" w:hAnsi="標楷體" w:cs="Times New Roman"/>
          <w:b/>
          <w:bCs/>
          <w:sz w:val="22"/>
          <w:szCs w:val="22"/>
        </w:rPr>
        <w:t>《無相論》</w:t>
      </w:r>
      <w:r w:rsidRPr="00380BC7">
        <w:rPr>
          <w:rFonts w:ascii="標楷體" w:eastAsia="標楷體" w:hAnsi="標楷體" w:cs="Times New Roman"/>
          <w:sz w:val="22"/>
          <w:szCs w:val="22"/>
        </w:rPr>
        <w:t>出</w:t>
      </w:r>
      <w:r w:rsidRPr="00380BC7">
        <w:rPr>
          <w:rFonts w:ascii="Times New Roman" w:hAnsi="Times New Roman" w:cs="Times New Roman"/>
          <w:sz w:val="22"/>
          <w:szCs w:val="22"/>
        </w:rPr>
        <w:t>」之語，而同為真諦所譯之</w:t>
      </w:r>
      <w:r w:rsidRPr="00380BC7">
        <w:rPr>
          <w:rFonts w:ascii="Times New Roman" w:hAnsi="Times New Roman" w:cs="Times New Roman"/>
          <w:bCs/>
          <w:sz w:val="22"/>
          <w:szCs w:val="22"/>
        </w:rPr>
        <w:t>《轉識論》</w:t>
      </w:r>
      <w:r w:rsidRPr="00380BC7">
        <w:rPr>
          <w:rFonts w:ascii="Times New Roman" w:hAnsi="Times New Roman" w:cs="Times New Roman"/>
          <w:sz w:val="22"/>
          <w:szCs w:val="22"/>
        </w:rPr>
        <w:t>論題下亦有此語。又除高麗大藏經外，於宋、元、明三種版本中之本論卷首皆有「顯識品」三字，準此，推測本論係闡釋</w:t>
      </w:r>
      <w:r w:rsidRPr="00380BC7">
        <w:rPr>
          <w:rFonts w:ascii="Times New Roman" w:hAnsi="Times New Roman" w:cs="Times New Roman"/>
          <w:b/>
          <w:bCs/>
          <w:sz w:val="22"/>
          <w:szCs w:val="22"/>
        </w:rPr>
        <w:t>《無相論》</w:t>
      </w:r>
      <w:r w:rsidRPr="00380BC7">
        <w:rPr>
          <w:rFonts w:ascii="Times New Roman" w:hAnsi="Times New Roman" w:cs="Times New Roman"/>
          <w:sz w:val="22"/>
          <w:szCs w:val="22"/>
        </w:rPr>
        <w:t>中顯識品之作，然因</w:t>
      </w:r>
      <w:r w:rsidRPr="00380BC7">
        <w:rPr>
          <w:rFonts w:ascii="Times New Roman" w:hAnsi="Times New Roman" w:cs="Times New Roman"/>
          <w:b/>
          <w:bCs/>
          <w:sz w:val="22"/>
          <w:szCs w:val="22"/>
        </w:rPr>
        <w:t>《無相論》</w:t>
      </w:r>
      <w:r w:rsidRPr="00380BC7">
        <w:rPr>
          <w:rFonts w:ascii="Times New Roman" w:hAnsi="Times New Roman" w:cs="Times New Roman"/>
          <w:sz w:val="22"/>
          <w:szCs w:val="22"/>
        </w:rPr>
        <w:t>於漢譯中並無譯本，故亦無法確知作者究係何人。（《佛光大辭典》（七），</w:t>
      </w:r>
      <w:r w:rsidRPr="00380BC7">
        <w:rPr>
          <w:rFonts w:ascii="Times New Roman" w:hAnsi="Times New Roman" w:cs="Times New Roman"/>
          <w:sz w:val="22"/>
          <w:szCs w:val="22"/>
        </w:rPr>
        <w:t>p.6926</w:t>
      </w:r>
      <w:r w:rsidRPr="00380BC7">
        <w:rPr>
          <w:rFonts w:ascii="Times New Roman" w:hAnsi="Times New Roman" w:cs="Times New Roman"/>
          <w:sz w:val="22"/>
          <w:szCs w:val="22"/>
        </w:rPr>
        <w:t>）</w:t>
      </w:r>
    </w:p>
  </w:footnote>
  <w:footnote w:id="11">
    <w:p w:rsidR="00745E78" w:rsidRPr="00380BC7" w:rsidRDefault="00745E78" w:rsidP="00745E78">
      <w:pPr>
        <w:pStyle w:val="a8"/>
        <w:ind w:left="704" w:hangingChars="320" w:hanging="704"/>
        <w:rPr>
          <w:rFonts w:ascii="Times New Roman" w:hAnsi="Times New Roman" w:cs="Times New Roman"/>
          <w:sz w:val="22"/>
          <w:szCs w:val="22"/>
        </w:rPr>
      </w:pPr>
      <w:r w:rsidRPr="00380BC7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BC7">
        <w:rPr>
          <w:rFonts w:ascii="Times New Roman" w:hAnsi="Times New Roman" w:cs="Times New Roman"/>
          <w:sz w:val="22"/>
          <w:szCs w:val="22"/>
        </w:rPr>
        <w:t>（</w:t>
      </w:r>
      <w:r w:rsidRPr="00380BC7">
        <w:rPr>
          <w:rFonts w:ascii="Times New Roman" w:hAnsi="Times New Roman" w:cs="Times New Roman"/>
          <w:sz w:val="22"/>
          <w:szCs w:val="22"/>
        </w:rPr>
        <w:t>1</w:t>
      </w:r>
      <w:r w:rsidRPr="00380BC7">
        <w:rPr>
          <w:rFonts w:ascii="Times New Roman" w:hAnsi="Times New Roman" w:cs="Times New Roman"/>
          <w:sz w:val="22"/>
          <w:szCs w:val="22"/>
        </w:rPr>
        <w:t>）</w:t>
      </w:r>
      <w:r w:rsidRPr="00380BC7">
        <w:rPr>
          <w:rFonts w:ascii="Times New Roman" w:hAnsi="Times New Roman" w:cs="Times New Roman" w:hint="eastAsia"/>
          <w:sz w:val="22"/>
          <w:szCs w:val="22"/>
        </w:rPr>
        <w:t>印順法師，</w:t>
      </w:r>
      <w:r w:rsidRPr="00380BC7">
        <w:rPr>
          <w:rFonts w:ascii="Times New Roman" w:hAnsi="Times New Roman" w:cs="Times New Roman"/>
          <w:sz w:val="22"/>
          <w:szCs w:val="22"/>
        </w:rPr>
        <w:t>《印度佛教思想史》</w:t>
      </w:r>
      <w:r w:rsidRPr="00380BC7">
        <w:rPr>
          <w:rFonts w:ascii="Times New Roman" w:hAnsi="Times New Roman" w:cs="Times New Roman" w:hint="eastAsia"/>
          <w:sz w:val="22"/>
          <w:szCs w:val="22"/>
        </w:rPr>
        <w:t>，</w:t>
      </w:r>
      <w:r w:rsidRPr="00380BC7">
        <w:rPr>
          <w:rFonts w:ascii="Times New Roman" w:hAnsi="Times New Roman" w:cs="Times New Roman"/>
          <w:sz w:val="22"/>
          <w:szCs w:val="22"/>
        </w:rPr>
        <w:t>pp.123-124</w:t>
      </w:r>
      <w:r w:rsidRPr="00380BC7">
        <w:rPr>
          <w:rFonts w:ascii="Times New Roman" w:hAnsi="Times New Roman" w:cs="Times New Roman"/>
          <w:sz w:val="22"/>
          <w:szCs w:val="22"/>
        </w:rPr>
        <w:t>：「</w:t>
      </w:r>
      <w:r w:rsidRPr="00380BC7">
        <w:rPr>
          <w:rFonts w:ascii="Times New Roman" w:eastAsia="標楷體" w:hAnsi="Times New Roman" w:cs="Times New Roman"/>
          <w:sz w:val="22"/>
          <w:szCs w:val="22"/>
        </w:rPr>
        <w:t>西元七、八世紀，佛法傳入西藏；在藏文的譯本中，有眾多的龍樹作品。除傳說的秘密部外，主要的是『五正理聚』，顯示甚深義的五部論。一、</w:t>
      </w:r>
      <w:r w:rsidRPr="00380BC7">
        <w:rPr>
          <w:rFonts w:ascii="Times New Roman" w:eastAsia="標楷體" w:hAnsi="Times New Roman" w:cs="Times New Roman"/>
          <w:b/>
          <w:bCs/>
          <w:sz w:val="22"/>
          <w:szCs w:val="22"/>
        </w:rPr>
        <w:t>《根本中論頌》</w:t>
      </w:r>
      <w:r w:rsidRPr="00380BC7">
        <w:rPr>
          <w:rFonts w:ascii="Times New Roman" w:eastAsia="標楷體" w:hAnsi="Times New Roman" w:cs="Times New Roman"/>
          <w:sz w:val="22"/>
          <w:szCs w:val="22"/>
        </w:rPr>
        <w:t>。二、</w:t>
      </w:r>
      <w:r w:rsidRPr="00380BC7">
        <w:rPr>
          <w:rFonts w:ascii="Times New Roman" w:eastAsia="標楷體" w:hAnsi="Times New Roman" w:cs="Times New Roman"/>
          <w:b/>
          <w:bCs/>
          <w:sz w:val="22"/>
          <w:szCs w:val="22"/>
        </w:rPr>
        <w:t>《六十頌如理論》</w:t>
      </w:r>
      <w:r w:rsidRPr="00380BC7">
        <w:rPr>
          <w:rFonts w:ascii="Times New Roman" w:eastAsia="標楷體" w:hAnsi="Times New Roman" w:cs="Times New Roman"/>
          <w:sz w:val="22"/>
          <w:szCs w:val="22"/>
        </w:rPr>
        <w:t>：我國趙宋施護曾譯出龍樹的本頌。三、</w:t>
      </w:r>
      <w:r w:rsidRPr="00380BC7">
        <w:rPr>
          <w:rFonts w:ascii="Times New Roman" w:eastAsia="標楷體" w:hAnsi="Times New Roman" w:cs="Times New Roman"/>
          <w:b/>
          <w:bCs/>
          <w:sz w:val="22"/>
          <w:szCs w:val="22"/>
        </w:rPr>
        <w:t>《七十空性論》（頌及釋）</w:t>
      </w:r>
      <w:r w:rsidRPr="00380BC7">
        <w:rPr>
          <w:rFonts w:ascii="Times New Roman" w:eastAsia="標楷體" w:hAnsi="Times New Roman" w:cs="Times New Roman"/>
          <w:sz w:val="22"/>
          <w:szCs w:val="22"/>
        </w:rPr>
        <w:t>：近代法尊依藏文譯成漢文。四、</w:t>
      </w:r>
      <w:r w:rsidRPr="00380BC7">
        <w:rPr>
          <w:rFonts w:ascii="Times New Roman" w:eastAsia="標楷體" w:hAnsi="Times New Roman" w:cs="Times New Roman"/>
          <w:b/>
          <w:bCs/>
          <w:sz w:val="22"/>
          <w:szCs w:val="22"/>
        </w:rPr>
        <w:t>《迴諍論》</w:t>
      </w:r>
      <w:r w:rsidRPr="00380BC7">
        <w:rPr>
          <w:rFonts w:ascii="Times New Roman" w:eastAsia="標楷體" w:hAnsi="Times New Roman" w:cs="Times New Roman"/>
          <w:sz w:val="22"/>
          <w:szCs w:val="22"/>
        </w:rPr>
        <w:t>：後魏毘目智仙與瞿曇流支，曾譯出偈與釋。五、</w:t>
      </w:r>
      <w:r w:rsidRPr="00380BC7">
        <w:rPr>
          <w:rFonts w:ascii="Times New Roman" w:eastAsia="標楷體" w:hAnsi="Times New Roman" w:cs="Times New Roman"/>
          <w:b/>
          <w:bCs/>
          <w:sz w:val="22"/>
          <w:szCs w:val="22"/>
        </w:rPr>
        <w:t>《廣破經》</w:t>
      </w:r>
      <w:r w:rsidRPr="00380BC7">
        <w:rPr>
          <w:rFonts w:ascii="Times New Roman" w:eastAsia="標楷體" w:hAnsi="Times New Roman" w:cs="Times New Roman"/>
          <w:sz w:val="22"/>
          <w:szCs w:val="22"/>
        </w:rPr>
        <w:t>。後二部，是破斥印度的正理派的</w:t>
      </w:r>
      <w:r w:rsidRPr="00380BC7">
        <w:rPr>
          <w:rFonts w:ascii="Times New Roman" w:hAnsi="Times New Roman" w:cs="Times New Roman"/>
          <w:sz w:val="22"/>
          <w:szCs w:val="22"/>
        </w:rPr>
        <w:t>。」</w:t>
      </w:r>
    </w:p>
    <w:p w:rsidR="00745E78" w:rsidRPr="00380BC7" w:rsidRDefault="00745E78" w:rsidP="00745E78">
      <w:pPr>
        <w:widowControl/>
        <w:snapToGrid w:val="0"/>
        <w:ind w:leftChars="50" w:left="450" w:hangingChars="150" w:hanging="330"/>
        <w:rPr>
          <w:rFonts w:ascii="Times New Roman" w:hAnsi="Times New Roman" w:cs="Times New Roman"/>
          <w:sz w:val="22"/>
        </w:rPr>
      </w:pPr>
      <w:r w:rsidRPr="00380BC7">
        <w:rPr>
          <w:rFonts w:ascii="Times New Roman" w:hAnsi="Times New Roman" w:cs="Times New Roman"/>
          <w:sz w:val="22"/>
        </w:rPr>
        <w:t>（</w:t>
      </w:r>
      <w:r w:rsidRPr="00380BC7">
        <w:rPr>
          <w:rFonts w:ascii="Times New Roman" w:hAnsi="Times New Roman" w:cs="Times New Roman"/>
          <w:sz w:val="22"/>
        </w:rPr>
        <w:t>2</w:t>
      </w:r>
      <w:r w:rsidRPr="00380BC7">
        <w:rPr>
          <w:rFonts w:ascii="Times New Roman" w:hAnsi="Times New Roman" w:cs="Times New Roman"/>
          <w:sz w:val="22"/>
        </w:rPr>
        <w:t>）另參見萬金川《中觀思想講錄》</w:t>
      </w:r>
      <w:r w:rsidRPr="00380BC7">
        <w:rPr>
          <w:rFonts w:ascii="Times New Roman" w:hAnsi="Times New Roman" w:cs="Times New Roman" w:hint="eastAsia"/>
          <w:sz w:val="22"/>
        </w:rPr>
        <w:t>，</w:t>
      </w:r>
      <w:r w:rsidRPr="00380BC7">
        <w:rPr>
          <w:rFonts w:ascii="Times New Roman" w:hAnsi="Times New Roman" w:cs="Times New Roman"/>
          <w:sz w:val="22"/>
        </w:rPr>
        <w:t>p.49</w:t>
      </w:r>
      <w:r w:rsidRPr="00380BC7">
        <w:rPr>
          <w:rFonts w:ascii="Times New Roman" w:hAnsi="Times New Roman" w:cs="Times New Roman" w:hint="eastAsia"/>
          <w:sz w:val="22"/>
        </w:rPr>
        <w:t>：</w:t>
      </w:r>
    </w:p>
    <w:p w:rsidR="00745E78" w:rsidRPr="00380BC7" w:rsidRDefault="00745E78" w:rsidP="00745E78">
      <w:pPr>
        <w:widowControl/>
        <w:snapToGrid w:val="0"/>
        <w:ind w:leftChars="280" w:left="672"/>
        <w:rPr>
          <w:rFonts w:ascii="標楷體" w:eastAsia="標楷體" w:hAnsi="標楷體" w:cs="新細明體"/>
          <w:kern w:val="0"/>
          <w:sz w:val="22"/>
        </w:rPr>
      </w:pPr>
      <w:r w:rsidRPr="00380BC7">
        <w:rPr>
          <w:rFonts w:ascii="標楷體" w:eastAsia="標楷體" w:hAnsi="標楷體" w:cs="新細明體"/>
          <w:kern w:val="0"/>
          <w:sz w:val="22"/>
        </w:rPr>
        <w:t>在龍樹著作裡被歸成「深觀」一類的，其中最為核心的一部稱為「根本中」──</w:t>
      </w:r>
      <w:r w:rsidRPr="00380BC7">
        <w:rPr>
          <w:rFonts w:ascii="標楷體" w:eastAsia="標楷體" w:hAnsi="標楷體" w:cs="新細明體"/>
          <w:b/>
          <w:kern w:val="0"/>
          <w:sz w:val="22"/>
        </w:rPr>
        <w:t>《中論》</w:t>
      </w:r>
      <w:r w:rsidRPr="00380BC7">
        <w:rPr>
          <w:rFonts w:ascii="標楷體" w:eastAsia="標楷體" w:hAnsi="標楷體" w:cs="新細明體"/>
          <w:kern w:val="0"/>
          <w:sz w:val="22"/>
        </w:rPr>
        <w:t>；另外，其他性質類似的書籍被稱為「諸中論」，是「根本中」的「支分論」，包括：</w:t>
      </w:r>
      <w:r w:rsidRPr="00380BC7">
        <w:rPr>
          <w:rFonts w:ascii="標楷體" w:eastAsia="標楷體" w:hAnsi="標楷體" w:cs="新細明體"/>
          <w:b/>
          <w:kern w:val="0"/>
          <w:sz w:val="22"/>
        </w:rPr>
        <w:t>《七十空性論》</w:t>
      </w:r>
      <w:r w:rsidRPr="00380BC7">
        <w:rPr>
          <w:rFonts w:ascii="標楷體" w:eastAsia="標楷體" w:hAnsi="標楷體" w:cs="新細明體"/>
          <w:kern w:val="0"/>
          <w:sz w:val="22"/>
        </w:rPr>
        <w:t>──用七十首詩頌來說空性的道理；</w:t>
      </w:r>
      <w:r w:rsidRPr="00380BC7">
        <w:rPr>
          <w:rFonts w:ascii="標楷體" w:eastAsia="標楷體" w:hAnsi="標楷體" w:cs="新細明體"/>
          <w:b/>
          <w:kern w:val="0"/>
          <w:sz w:val="22"/>
        </w:rPr>
        <w:t>《六十如理論》</w:t>
      </w:r>
      <w:r w:rsidRPr="00380BC7">
        <w:rPr>
          <w:rFonts w:ascii="標楷體" w:eastAsia="標楷體" w:hAnsi="標楷體" w:cs="新細明體"/>
          <w:kern w:val="0"/>
          <w:sz w:val="22"/>
        </w:rPr>
        <w:t>──用六十首詩頌來說明緣起；</w:t>
      </w:r>
      <w:r w:rsidRPr="00380BC7">
        <w:rPr>
          <w:rFonts w:ascii="標楷體" w:eastAsia="標楷體" w:hAnsi="標楷體" w:cs="新細明體"/>
          <w:b/>
          <w:kern w:val="0"/>
          <w:sz w:val="22"/>
        </w:rPr>
        <w:t>《迴諍論》</w:t>
      </w:r>
      <w:r w:rsidRPr="00380BC7">
        <w:rPr>
          <w:rFonts w:ascii="標楷體" w:eastAsia="標楷體" w:hAnsi="標楷體" w:cs="新細明體"/>
          <w:kern w:val="0"/>
          <w:sz w:val="22"/>
        </w:rPr>
        <w:t>── 龍樹答覆印度傳統的正理學派或有部等論敵的批判；</w:t>
      </w:r>
      <w:r w:rsidRPr="00380BC7">
        <w:rPr>
          <w:rFonts w:ascii="標楷體" w:eastAsia="標楷體" w:hAnsi="標楷體" w:cs="新細明體"/>
          <w:b/>
          <w:kern w:val="0"/>
          <w:sz w:val="22"/>
        </w:rPr>
        <w:t>《廣破論》</w:t>
      </w:r>
      <w:r w:rsidRPr="00380BC7">
        <w:rPr>
          <w:rFonts w:ascii="標楷體" w:eastAsia="標楷體" w:hAnsi="標楷體" w:cs="新細明體"/>
          <w:kern w:val="0"/>
          <w:sz w:val="22"/>
        </w:rPr>
        <w:t xml:space="preserve">── 龍樹針對正理學派的理論展開辯破。 </w:t>
      </w:r>
      <w:r w:rsidRPr="00380BC7">
        <w:rPr>
          <w:rFonts w:ascii="標楷體" w:eastAsia="標楷體" w:hAnsi="標楷體" w:cs="新細明體" w:hint="eastAsia"/>
          <w:kern w:val="0"/>
          <w:sz w:val="22"/>
        </w:rPr>
        <w:t>……</w:t>
      </w:r>
    </w:p>
    <w:p w:rsidR="00745E78" w:rsidRPr="00380BC7" w:rsidRDefault="00745E78" w:rsidP="00745E78">
      <w:pPr>
        <w:widowControl/>
        <w:snapToGrid w:val="0"/>
        <w:ind w:leftChars="300" w:left="720"/>
        <w:rPr>
          <w:rFonts w:ascii="Times New Roman" w:hAnsi="Times New Roman" w:cs="Times New Roman"/>
          <w:sz w:val="22"/>
        </w:rPr>
      </w:pPr>
      <w:r w:rsidRPr="00380BC7">
        <w:rPr>
          <w:rFonts w:ascii="標楷體" w:eastAsia="標楷體" w:hAnsi="標楷體" w:cs="新細明體"/>
          <w:kern w:val="0"/>
          <w:sz w:val="22"/>
        </w:rPr>
        <w:t>基本上，這五部論書的思維方式是一致的，其他如漢譯的</w:t>
      </w:r>
      <w:r w:rsidRPr="00380BC7">
        <w:rPr>
          <w:rFonts w:ascii="標楷體" w:eastAsia="標楷體" w:hAnsi="標楷體" w:cs="新細明體"/>
          <w:b/>
          <w:kern w:val="0"/>
          <w:sz w:val="22"/>
        </w:rPr>
        <w:t>《大乘二十論》</w:t>
      </w:r>
      <w:r w:rsidRPr="00380BC7">
        <w:rPr>
          <w:rFonts w:ascii="標楷體" w:eastAsia="標楷體" w:hAnsi="標楷體" w:cs="新細明體"/>
          <w:kern w:val="0"/>
          <w:sz w:val="22"/>
        </w:rPr>
        <w:t xml:space="preserve">，也被署名是龍樹所作，但今天很多學者認為其中有很多唯識思想，若此書為龍樹所作，那今天我們所看到的文本應該不是它的原樣吧！ </w:t>
      </w:r>
    </w:p>
  </w:footnote>
  <w:footnote w:id="12">
    <w:p w:rsidR="00745E78" w:rsidRPr="00380BC7" w:rsidRDefault="00745E78" w:rsidP="00745E78">
      <w:pPr>
        <w:pStyle w:val="a8"/>
        <w:ind w:left="386" w:hangingChars="193" w:hanging="386"/>
        <w:rPr>
          <w:rFonts w:ascii="Times New Roman" w:hAnsi="Times New Roman" w:cs="Times New Roman"/>
          <w:sz w:val="22"/>
          <w:szCs w:val="22"/>
        </w:rPr>
      </w:pPr>
      <w:r w:rsidRPr="00380BC7">
        <w:rPr>
          <w:rStyle w:val="aa"/>
          <w:rFonts w:ascii="Times New Roman" w:hAnsi="Times New Roman"/>
        </w:rPr>
        <w:footnoteRef/>
      </w:r>
      <w:r w:rsidRPr="00380BC7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380BC7">
        <w:rPr>
          <w:rFonts w:ascii="Times New Roman" w:hAnsi="Times New Roman" w:cs="Times New Roman"/>
          <w:sz w:val="22"/>
          <w:szCs w:val="22"/>
        </w:rPr>
        <w:t>參見印順法師，《中觀論頌講記》，</w:t>
      </w:r>
      <w:r w:rsidRPr="00380BC7">
        <w:rPr>
          <w:rFonts w:ascii="Times New Roman" w:hAnsi="Times New Roman" w:cs="Times New Roman"/>
          <w:sz w:val="22"/>
          <w:szCs w:val="22"/>
        </w:rPr>
        <w:t>pp.3-4</w:t>
      </w:r>
      <w:r w:rsidRPr="00380BC7">
        <w:rPr>
          <w:rFonts w:ascii="Times New Roman" w:eastAsia="新細明體" w:hAnsi="Times New Roman" w:cs="Times New Roman"/>
          <w:sz w:val="22"/>
          <w:szCs w:val="22"/>
        </w:rPr>
        <w:t>：</w:t>
      </w:r>
    </w:p>
    <w:p w:rsidR="00745E78" w:rsidRPr="00380BC7" w:rsidRDefault="00745E78" w:rsidP="00745E78">
      <w:pPr>
        <w:pStyle w:val="a8"/>
        <w:ind w:leftChars="120" w:left="288"/>
        <w:rPr>
          <w:rFonts w:ascii="Times New Roman" w:eastAsia="標楷體" w:hAnsi="Times New Roman" w:cs="Times New Roman"/>
          <w:sz w:val="22"/>
          <w:szCs w:val="22"/>
        </w:rPr>
      </w:pPr>
      <w:r w:rsidRPr="00380BC7">
        <w:rPr>
          <w:rFonts w:ascii="Times New Roman" w:eastAsia="標楷體" w:hAnsi="Times New Roman" w:cs="Times New Roman"/>
          <w:sz w:val="22"/>
          <w:szCs w:val="22"/>
        </w:rPr>
        <w:t>本論的釋者，舊傳有七十餘家。近據西藏的傳說，共有八部：一</w:t>
      </w:r>
      <w:r w:rsidRPr="00380BC7">
        <w:rPr>
          <w:rFonts w:ascii="Times New Roman" w:eastAsia="標楷體" w:hAnsi="Times New Roman" w:cs="Times New Roman"/>
          <w:b/>
          <w:bCs/>
          <w:sz w:val="22"/>
          <w:szCs w:val="22"/>
        </w:rPr>
        <w:t>、《無畏論》</w:t>
      </w:r>
      <w:r w:rsidRPr="00380BC7">
        <w:rPr>
          <w:rFonts w:ascii="Times New Roman" w:eastAsia="標楷體" w:hAnsi="Times New Roman" w:cs="Times New Roman"/>
          <w:sz w:val="22"/>
          <w:szCs w:val="22"/>
        </w:rPr>
        <w:t>，有說是龍樹自己作的。其實不是，這可從論中引用提婆的話上看出來。二、依《無畏論》而作的，有</w:t>
      </w:r>
      <w:r w:rsidRPr="00380BC7">
        <w:rPr>
          <w:rFonts w:ascii="Times New Roman" w:eastAsia="標楷體" w:hAnsi="Times New Roman" w:cs="Times New Roman"/>
          <w:b/>
          <w:bCs/>
          <w:sz w:val="22"/>
          <w:szCs w:val="22"/>
        </w:rPr>
        <w:t>佛護的《論釋》</w:t>
      </w:r>
      <w:r w:rsidRPr="00380BC7">
        <w:rPr>
          <w:rFonts w:ascii="Times New Roman" w:eastAsia="標楷體" w:hAnsi="Times New Roman" w:cs="Times New Roman"/>
          <w:sz w:val="22"/>
          <w:szCs w:val="22"/>
        </w:rPr>
        <w:t>。三、依佛護論而作的，有</w:t>
      </w:r>
      <w:r w:rsidRPr="00380BC7">
        <w:rPr>
          <w:rFonts w:ascii="Times New Roman" w:eastAsia="標楷體" w:hAnsi="Times New Roman" w:cs="Times New Roman"/>
          <w:b/>
          <w:bCs/>
          <w:sz w:val="22"/>
          <w:szCs w:val="22"/>
        </w:rPr>
        <w:t>月稱的《顯句論》</w:t>
      </w:r>
      <w:r w:rsidRPr="00380BC7">
        <w:rPr>
          <w:rFonts w:ascii="Times New Roman" w:eastAsia="標楷體" w:hAnsi="Times New Roman" w:cs="Times New Roman"/>
          <w:sz w:val="22"/>
          <w:szCs w:val="22"/>
        </w:rPr>
        <w:t>。四、</w:t>
      </w:r>
      <w:r w:rsidRPr="00380BC7">
        <w:rPr>
          <w:rFonts w:ascii="Times New Roman" w:eastAsia="標楷體" w:hAnsi="Times New Roman" w:cs="Times New Roman"/>
          <w:b/>
          <w:bCs/>
          <w:sz w:val="22"/>
          <w:szCs w:val="22"/>
        </w:rPr>
        <w:t>清辨論師的《般若燈論》</w:t>
      </w:r>
      <w:r w:rsidRPr="00380BC7">
        <w:rPr>
          <w:rFonts w:ascii="Times New Roman" w:eastAsia="標楷體" w:hAnsi="Times New Roman" w:cs="Times New Roman"/>
          <w:sz w:val="22"/>
          <w:szCs w:val="22"/>
        </w:rPr>
        <w:t>。五、</w:t>
      </w:r>
      <w:r w:rsidRPr="00380BC7">
        <w:rPr>
          <w:rFonts w:ascii="Times New Roman" w:eastAsia="標楷體" w:hAnsi="Times New Roman" w:cs="Times New Roman"/>
          <w:b/>
          <w:bCs/>
          <w:sz w:val="22"/>
          <w:szCs w:val="22"/>
        </w:rPr>
        <w:t>安慧的《釋論》</w:t>
      </w:r>
      <w:r w:rsidRPr="00380BC7">
        <w:rPr>
          <w:rFonts w:ascii="Times New Roman" w:eastAsia="標楷體" w:hAnsi="Times New Roman" w:cs="Times New Roman"/>
          <w:sz w:val="22"/>
          <w:szCs w:val="22"/>
        </w:rPr>
        <w:t>。六、</w:t>
      </w:r>
      <w:r w:rsidRPr="00380BC7">
        <w:rPr>
          <w:rFonts w:ascii="Times New Roman" w:eastAsia="標楷體" w:hAnsi="Times New Roman" w:cs="Times New Roman"/>
          <w:b/>
          <w:bCs/>
          <w:sz w:val="22"/>
          <w:szCs w:val="22"/>
        </w:rPr>
        <w:t>提婆薩摩（</w:t>
      </w:r>
      <w:r w:rsidRPr="00380BC7">
        <w:rPr>
          <w:rFonts w:ascii="Times New Roman" w:eastAsia="標楷體" w:hAnsi="Times New Roman" w:cs="Times New Roman"/>
          <w:b/>
          <w:bCs/>
          <w:sz w:val="22"/>
          <w:szCs w:val="22"/>
        </w:rPr>
        <w:t>Devaśarman</w:t>
      </w:r>
      <w:r w:rsidRPr="00380BC7">
        <w:rPr>
          <w:rFonts w:ascii="Times New Roman" w:eastAsia="標楷體" w:hAnsi="Times New Roman" w:cs="Times New Roman"/>
          <w:b/>
          <w:bCs/>
          <w:sz w:val="22"/>
          <w:szCs w:val="22"/>
        </w:rPr>
        <w:t>）的《釋論》</w:t>
      </w:r>
      <w:r w:rsidRPr="00380BC7">
        <w:rPr>
          <w:rFonts w:ascii="Times New Roman" w:eastAsia="標楷體" w:hAnsi="Times New Roman" w:cs="Times New Roman"/>
          <w:sz w:val="22"/>
          <w:szCs w:val="22"/>
        </w:rPr>
        <w:t>。七、</w:t>
      </w:r>
      <w:r w:rsidRPr="00380BC7">
        <w:rPr>
          <w:rFonts w:ascii="Times New Roman" w:eastAsia="標楷體" w:hAnsi="Times New Roman" w:cs="Times New Roman"/>
          <w:b/>
          <w:bCs/>
          <w:sz w:val="22"/>
          <w:szCs w:val="22"/>
        </w:rPr>
        <w:t>古拏室利（</w:t>
      </w:r>
      <w:r w:rsidRPr="00380BC7">
        <w:rPr>
          <w:rFonts w:ascii="Times New Roman" w:eastAsia="標楷體" w:hAnsi="Times New Roman" w:cs="Times New Roman"/>
          <w:b/>
          <w:bCs/>
          <w:sz w:val="22"/>
          <w:szCs w:val="22"/>
        </w:rPr>
        <w:t>Guṇaśrī</w:t>
      </w:r>
      <w:r w:rsidRPr="00380BC7">
        <w:rPr>
          <w:rFonts w:ascii="Times New Roman" w:eastAsia="標楷體" w:hAnsi="Times New Roman" w:cs="Times New Roman"/>
          <w:b/>
          <w:bCs/>
          <w:sz w:val="22"/>
          <w:szCs w:val="22"/>
        </w:rPr>
        <w:t>）的《釋論》</w:t>
      </w:r>
      <w:r w:rsidRPr="00380BC7">
        <w:rPr>
          <w:rFonts w:ascii="Times New Roman" w:eastAsia="標楷體" w:hAnsi="Times New Roman" w:cs="Times New Roman"/>
          <w:sz w:val="22"/>
          <w:szCs w:val="22"/>
        </w:rPr>
        <w:t>。八、</w:t>
      </w:r>
      <w:r w:rsidRPr="00380BC7">
        <w:rPr>
          <w:rFonts w:ascii="Times New Roman" w:eastAsia="標楷體" w:hAnsi="Times New Roman" w:cs="Times New Roman"/>
          <w:b/>
          <w:bCs/>
          <w:sz w:val="22"/>
          <w:szCs w:val="22"/>
        </w:rPr>
        <w:t>古拏末底（</w:t>
      </w:r>
      <w:r w:rsidRPr="00380BC7">
        <w:rPr>
          <w:rFonts w:ascii="Times New Roman" w:eastAsia="標楷體" w:hAnsi="Times New Roman" w:cs="Times New Roman"/>
          <w:b/>
          <w:bCs/>
          <w:sz w:val="22"/>
          <w:szCs w:val="22"/>
        </w:rPr>
        <w:t>Guṇamati</w:t>
      </w:r>
      <w:r w:rsidRPr="00380BC7">
        <w:rPr>
          <w:rFonts w:ascii="Times New Roman" w:eastAsia="標楷體" w:hAnsi="Times New Roman" w:cs="Times New Roman"/>
          <w:b/>
          <w:bCs/>
          <w:sz w:val="22"/>
          <w:szCs w:val="22"/>
        </w:rPr>
        <w:t>）的《釋論》</w:t>
      </w:r>
      <w:r w:rsidRPr="00380BC7">
        <w:rPr>
          <w:rFonts w:ascii="Times New Roman" w:eastAsia="標楷體" w:hAnsi="Times New Roman" w:cs="Times New Roman"/>
          <w:sz w:val="22"/>
          <w:szCs w:val="22"/>
        </w:rPr>
        <w:t>。</w:t>
      </w:r>
    </w:p>
    <w:p w:rsidR="00745E78" w:rsidRPr="00380BC7" w:rsidRDefault="00745E78" w:rsidP="00745E78">
      <w:pPr>
        <w:pStyle w:val="a8"/>
        <w:ind w:leftChars="120" w:left="288"/>
        <w:rPr>
          <w:rFonts w:ascii="Times New Roman" w:eastAsia="標楷體" w:hAnsi="Times New Roman" w:cs="Times New Roman"/>
          <w:sz w:val="22"/>
          <w:szCs w:val="22"/>
        </w:rPr>
      </w:pPr>
      <w:r w:rsidRPr="00380BC7">
        <w:rPr>
          <w:rFonts w:ascii="Times New Roman" w:eastAsia="標楷體" w:hAnsi="Times New Roman" w:cs="Times New Roman"/>
          <w:sz w:val="22"/>
          <w:szCs w:val="22"/>
        </w:rPr>
        <w:t>前四論是中觀家的正統思想，後四論是唯識學者對《中觀論》的別解。</w:t>
      </w:r>
    </w:p>
    <w:p w:rsidR="00745E78" w:rsidRPr="00380BC7" w:rsidRDefault="00745E78" w:rsidP="00745E78">
      <w:pPr>
        <w:pStyle w:val="a8"/>
        <w:ind w:leftChars="120" w:left="288"/>
        <w:rPr>
          <w:rFonts w:ascii="Times New Roman" w:eastAsia="標楷體" w:hAnsi="Times New Roman" w:cs="Times New Roman"/>
          <w:sz w:val="22"/>
          <w:szCs w:val="22"/>
        </w:rPr>
      </w:pPr>
      <w:r w:rsidRPr="00380BC7">
        <w:rPr>
          <w:rFonts w:ascii="Times New Roman" w:eastAsia="標楷體" w:hAnsi="Times New Roman" w:cs="Times New Roman"/>
          <w:sz w:val="22"/>
          <w:szCs w:val="22"/>
        </w:rPr>
        <w:t>我國譯出的《中論》釋，主要是什公所譯的青目《論釋》，這與西藏傳的《無畏論》相近。文義簡要，可說是最早出的釋論。還有唐</w:t>
      </w:r>
      <w:r w:rsidRPr="00380BC7">
        <w:rPr>
          <w:rFonts w:ascii="Times New Roman" w:eastAsia="標楷體" w:hAnsi="Times New Roman" w:cs="Times New Roman" w:hint="eastAsia"/>
          <w:sz w:val="22"/>
          <w:szCs w:val="22"/>
        </w:rPr>
        <w:t>‧</w:t>
      </w:r>
      <w:r w:rsidRPr="00380BC7">
        <w:rPr>
          <w:rFonts w:ascii="Times New Roman" w:eastAsia="標楷體" w:hAnsi="Times New Roman" w:cs="Times New Roman"/>
          <w:sz w:val="22"/>
          <w:szCs w:val="22"/>
        </w:rPr>
        <w:t>明知識</w:t>
      </w:r>
      <w:r w:rsidRPr="00380BC7">
        <w:rPr>
          <w:rFonts w:ascii="Times New Roman" w:eastAsia="標楷體" w:hAnsi="Times New Roman" w:cs="Times New Roman" w:hint="eastAsia"/>
        </w:rPr>
        <w:t>（案：</w:t>
      </w:r>
      <w:r w:rsidRPr="00380BC7">
        <w:rPr>
          <w:rFonts w:ascii="Times New Roman" w:eastAsia="標楷體" w:hAnsi="Times New Roman" w:cs="Times New Roman"/>
        </w:rPr>
        <w:t>波羅頗蜜多羅</w:t>
      </w:r>
      <w:r w:rsidRPr="00380BC7">
        <w:rPr>
          <w:rFonts w:ascii="Times New Roman" w:eastAsia="標楷體" w:hAnsi="Times New Roman" w:cs="Times New Roman" w:hint="eastAsia"/>
        </w:rPr>
        <w:t>）</w:t>
      </w:r>
      <w:r w:rsidRPr="00380BC7">
        <w:rPr>
          <w:rFonts w:ascii="Times New Roman" w:eastAsia="標楷體" w:hAnsi="Times New Roman" w:cs="Times New Roman"/>
          <w:sz w:val="22"/>
          <w:szCs w:val="22"/>
        </w:rPr>
        <w:t>譯的清辨的《般若燈論》，宋施護譯的安慧的《中觀釋論》，都可以參考。無著的《順中論》，略敘《中論》的大意。真諦譯過羅睺羅跋陀羅的釋論，既沒有譯全，譯出的部分，也早已散失了！</w:t>
      </w:r>
      <w:r w:rsidRPr="00380BC7">
        <w:rPr>
          <w:rFonts w:ascii="Times New Roman" w:hAnsi="Times New Roman" w:cs="Times New Roman"/>
          <w:sz w:val="22"/>
          <w:szCs w:val="22"/>
        </w:rPr>
        <w:t>」</w:t>
      </w:r>
    </w:p>
  </w:footnote>
  <w:footnote w:id="13">
    <w:p w:rsidR="00745E78" w:rsidRPr="00380BC7" w:rsidRDefault="00745E78" w:rsidP="00745E78">
      <w:pPr>
        <w:pStyle w:val="a8"/>
        <w:rPr>
          <w:rFonts w:ascii="Times New Roman" w:hAnsi="Times New Roman"/>
        </w:rPr>
      </w:pPr>
      <w:r w:rsidRPr="00380BC7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BC7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380BC7">
        <w:rPr>
          <w:rFonts w:ascii="Times New Roman" w:hAnsi="Times New Roman" w:cs="Times New Roman"/>
          <w:sz w:val="22"/>
          <w:szCs w:val="22"/>
        </w:rPr>
        <w:t>《迴諍論》亦存有梵本、藏譯本。</w:t>
      </w:r>
    </w:p>
  </w:footnote>
  <w:footnote w:id="14">
    <w:p w:rsidR="00745E78" w:rsidRPr="00380BC7" w:rsidRDefault="00745E78" w:rsidP="00745E78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BC7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BC7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380BC7">
        <w:rPr>
          <w:rFonts w:ascii="Times New Roman" w:hAnsi="Times New Roman" w:cs="Times New Roman"/>
          <w:sz w:val="22"/>
          <w:szCs w:val="22"/>
        </w:rPr>
        <w:t>《大乘二十頌論》卷</w:t>
      </w:r>
      <w:r w:rsidRPr="00380BC7">
        <w:rPr>
          <w:rFonts w:ascii="Times New Roman" w:hAnsi="Times New Roman" w:cs="Times New Roman"/>
          <w:sz w:val="22"/>
          <w:szCs w:val="22"/>
        </w:rPr>
        <w:t>1</w:t>
      </w:r>
      <w:r w:rsidRPr="00380BC7">
        <w:rPr>
          <w:rFonts w:ascii="Times New Roman" w:hAnsi="Times New Roman" w:cs="Times New Roman"/>
          <w:sz w:val="22"/>
          <w:szCs w:val="22"/>
        </w:rPr>
        <w:t>（大正</w:t>
      </w:r>
      <w:r w:rsidRPr="00380BC7">
        <w:rPr>
          <w:rFonts w:ascii="Times New Roman" w:hAnsi="Times New Roman" w:cs="Times New Roman"/>
          <w:sz w:val="22"/>
          <w:szCs w:val="22"/>
        </w:rPr>
        <w:t>30</w:t>
      </w:r>
      <w:r w:rsidRPr="00380BC7">
        <w:rPr>
          <w:rFonts w:ascii="Times New Roman" w:hAnsi="Times New Roman" w:cs="Times New Roman"/>
          <w:sz w:val="22"/>
          <w:szCs w:val="22"/>
        </w:rPr>
        <w:t>，</w:t>
      </w:r>
      <w:r w:rsidRPr="00380BC7">
        <w:rPr>
          <w:rFonts w:ascii="Times New Roman" w:hAnsi="Times New Roman" w:cs="Times New Roman"/>
          <w:sz w:val="22"/>
          <w:szCs w:val="22"/>
        </w:rPr>
        <w:t>256b29-256c5</w:t>
      </w:r>
      <w:r w:rsidRPr="00380BC7">
        <w:rPr>
          <w:rFonts w:ascii="Times New Roman" w:hAnsi="Times New Roman" w:cs="Times New Roman"/>
          <w:sz w:val="22"/>
          <w:szCs w:val="22"/>
        </w:rPr>
        <w:t>）：</w:t>
      </w:r>
      <w:r w:rsidRPr="00380BC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45E78" w:rsidRPr="00380BC7" w:rsidRDefault="00745E78" w:rsidP="00745E78">
      <w:pPr>
        <w:pStyle w:val="a8"/>
        <w:ind w:firstLineChars="120" w:firstLine="264"/>
        <w:rPr>
          <w:rFonts w:ascii="Times New Roman" w:eastAsia="標楷體" w:hAnsi="Times New Roman" w:cs="Times New Roman"/>
          <w:sz w:val="22"/>
          <w:szCs w:val="22"/>
        </w:rPr>
      </w:pPr>
      <w:r w:rsidRPr="00380BC7">
        <w:rPr>
          <w:rFonts w:ascii="Times New Roman" w:eastAsia="標楷體" w:hAnsi="Times New Roman" w:cs="Times New Roman"/>
          <w:sz w:val="22"/>
          <w:szCs w:val="22"/>
        </w:rPr>
        <w:t>若分別有生，眾生不如理，於生死法中，起常樂我想，</w:t>
      </w:r>
    </w:p>
    <w:p w:rsidR="00745E78" w:rsidRPr="00380BC7" w:rsidRDefault="00745E78" w:rsidP="00745E78">
      <w:pPr>
        <w:pStyle w:val="a8"/>
        <w:ind w:firstLineChars="120" w:firstLine="264"/>
        <w:rPr>
          <w:rFonts w:ascii="Times New Roman" w:eastAsia="標楷體" w:hAnsi="Times New Roman" w:cs="Times New Roman"/>
          <w:sz w:val="22"/>
          <w:szCs w:val="22"/>
        </w:rPr>
      </w:pPr>
      <w:r w:rsidRPr="00380BC7">
        <w:rPr>
          <w:rFonts w:ascii="Times New Roman" w:eastAsia="標楷體" w:hAnsi="Times New Roman" w:cs="Times New Roman"/>
          <w:sz w:val="22"/>
          <w:szCs w:val="22"/>
        </w:rPr>
        <w:t>此一切唯心，安立幻化相，作善不善業，感善不善生，</w:t>
      </w:r>
    </w:p>
    <w:p w:rsidR="00745E78" w:rsidRPr="00380BC7" w:rsidRDefault="00745E78" w:rsidP="00745E78">
      <w:pPr>
        <w:pStyle w:val="a8"/>
        <w:ind w:firstLineChars="120" w:firstLine="264"/>
        <w:rPr>
          <w:rFonts w:ascii="Times New Roman" w:hAnsi="Times New Roman" w:cs="Times New Roman"/>
          <w:sz w:val="22"/>
          <w:szCs w:val="22"/>
        </w:rPr>
      </w:pPr>
      <w:r w:rsidRPr="00380BC7">
        <w:rPr>
          <w:rFonts w:ascii="Times New Roman" w:eastAsia="標楷體" w:hAnsi="Times New Roman" w:cs="Times New Roman"/>
          <w:sz w:val="22"/>
          <w:szCs w:val="22"/>
        </w:rPr>
        <w:t>若滅於心輪，即滅一切法，是諸法無我，諸法悉清淨。</w:t>
      </w:r>
    </w:p>
  </w:footnote>
  <w:footnote w:id="15">
    <w:p w:rsidR="00745E78" w:rsidRPr="00380BC7" w:rsidRDefault="00745E78" w:rsidP="00745E78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BC7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BC7">
        <w:rPr>
          <w:rFonts w:ascii="Times New Roman" w:hAnsi="Times New Roman" w:cs="Times New Roman"/>
          <w:sz w:val="22"/>
          <w:szCs w:val="22"/>
        </w:rPr>
        <w:t>（</w:t>
      </w:r>
      <w:r w:rsidRPr="00380BC7">
        <w:rPr>
          <w:rFonts w:ascii="Times New Roman" w:hAnsi="Times New Roman" w:cs="Times New Roman"/>
          <w:sz w:val="22"/>
          <w:szCs w:val="22"/>
        </w:rPr>
        <w:t>1</w:t>
      </w:r>
      <w:r w:rsidRPr="00380BC7">
        <w:rPr>
          <w:rFonts w:ascii="Times New Roman" w:hAnsi="Times New Roman" w:cs="Times New Roman"/>
          <w:sz w:val="22"/>
          <w:szCs w:val="22"/>
        </w:rPr>
        <w:t>）《六十如理論》（大正</w:t>
      </w:r>
      <w:r w:rsidRPr="00380BC7">
        <w:rPr>
          <w:rFonts w:ascii="Times New Roman" w:hAnsi="Times New Roman" w:cs="Times New Roman"/>
          <w:sz w:val="22"/>
          <w:szCs w:val="22"/>
        </w:rPr>
        <w:t>30</w:t>
      </w:r>
      <w:r w:rsidRPr="00380BC7">
        <w:rPr>
          <w:rFonts w:ascii="Times New Roman" w:hAnsi="Times New Roman" w:cs="Times New Roman"/>
          <w:sz w:val="22"/>
          <w:szCs w:val="22"/>
        </w:rPr>
        <w:t>，</w:t>
      </w:r>
      <w:r w:rsidRPr="00380BC7">
        <w:rPr>
          <w:rFonts w:ascii="Times New Roman" w:hAnsi="Times New Roman" w:cs="Times New Roman"/>
          <w:sz w:val="22"/>
          <w:szCs w:val="22"/>
        </w:rPr>
        <w:t>255b4-5</w:t>
      </w:r>
      <w:r w:rsidRPr="00380BC7">
        <w:rPr>
          <w:rFonts w:ascii="Times New Roman" w:hAnsi="Times New Roman" w:cs="Times New Roman"/>
          <w:sz w:val="22"/>
          <w:szCs w:val="22"/>
        </w:rPr>
        <w:t>）：</w:t>
      </w:r>
      <w:r w:rsidRPr="00380BC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45E78" w:rsidRPr="00380BC7" w:rsidRDefault="00745E78" w:rsidP="00745E78">
      <w:pPr>
        <w:pStyle w:val="a8"/>
        <w:ind w:leftChars="280" w:left="672"/>
        <w:rPr>
          <w:rFonts w:ascii="Times New Roman" w:eastAsia="標楷體" w:hAnsi="Times New Roman" w:cs="Times New Roman"/>
          <w:sz w:val="22"/>
          <w:szCs w:val="22"/>
        </w:rPr>
      </w:pPr>
      <w:r w:rsidRPr="00380BC7">
        <w:rPr>
          <w:rFonts w:ascii="Times New Roman" w:eastAsia="標楷體" w:hAnsi="Times New Roman" w:cs="Times New Roman"/>
          <w:sz w:val="22"/>
          <w:szCs w:val="22"/>
        </w:rPr>
        <w:t>大種等及識，所說皆平等，彼智現證時，無妄無分別。</w:t>
      </w:r>
    </w:p>
    <w:p w:rsidR="00745E78" w:rsidRPr="00380BC7" w:rsidRDefault="00745E78" w:rsidP="00745E78">
      <w:pPr>
        <w:pStyle w:val="a8"/>
        <w:ind w:leftChars="60" w:left="144"/>
        <w:rPr>
          <w:rFonts w:ascii="Times New Roman" w:hAnsi="Times New Roman" w:cs="Times New Roman"/>
          <w:sz w:val="22"/>
          <w:szCs w:val="22"/>
        </w:rPr>
      </w:pPr>
      <w:r w:rsidRPr="00380BC7">
        <w:rPr>
          <w:rFonts w:ascii="Times New Roman" w:hAnsi="Times New Roman" w:cs="Times New Roman"/>
          <w:sz w:val="22"/>
          <w:szCs w:val="22"/>
        </w:rPr>
        <w:t>（</w:t>
      </w:r>
      <w:r w:rsidRPr="00380BC7">
        <w:rPr>
          <w:rFonts w:ascii="Times New Roman" w:hAnsi="Times New Roman" w:cs="Times New Roman"/>
          <w:sz w:val="22"/>
          <w:szCs w:val="22"/>
        </w:rPr>
        <w:t>2</w:t>
      </w:r>
      <w:r w:rsidRPr="00380BC7">
        <w:rPr>
          <w:rFonts w:ascii="Times New Roman" w:hAnsi="Times New Roman" w:cs="Times New Roman"/>
          <w:sz w:val="22"/>
          <w:szCs w:val="22"/>
        </w:rPr>
        <w:t>）《印度佛教思想史》，</w:t>
      </w:r>
      <w:r w:rsidRPr="00380BC7">
        <w:rPr>
          <w:rFonts w:ascii="Times New Roman" w:hAnsi="Times New Roman" w:cs="Times New Roman"/>
          <w:sz w:val="22"/>
          <w:szCs w:val="22"/>
        </w:rPr>
        <w:t>pp.377-378</w:t>
      </w:r>
      <w:r w:rsidRPr="00380BC7">
        <w:rPr>
          <w:rFonts w:ascii="Times New Roman" w:hAnsi="Times New Roman" w:cs="Times New Roman"/>
          <w:sz w:val="22"/>
          <w:szCs w:val="22"/>
        </w:rPr>
        <w:t>：</w:t>
      </w:r>
    </w:p>
    <w:p w:rsidR="00AD67DE" w:rsidRPr="00380BC7" w:rsidRDefault="00745E78" w:rsidP="00745E78">
      <w:pPr>
        <w:pStyle w:val="a8"/>
        <w:ind w:leftChars="280" w:left="672"/>
        <w:rPr>
          <w:rFonts w:ascii="Times New Roman" w:eastAsia="標楷體" w:hAnsi="Times New Roman" w:cs="Times New Roman" w:hint="eastAsia"/>
          <w:sz w:val="22"/>
          <w:szCs w:val="22"/>
        </w:rPr>
      </w:pPr>
      <w:r w:rsidRPr="00380BC7">
        <w:rPr>
          <w:rFonts w:ascii="Times New Roman" w:eastAsia="標楷體" w:hAnsi="Times New Roman" w:cs="Times New Roman"/>
          <w:sz w:val="22"/>
          <w:szCs w:val="22"/>
        </w:rPr>
        <w:t>寂護是自立量派，在世俗自相有中，取「唯識」說，所以不同於清辨，而被稱為「隨瑜伽行」。</w:t>
      </w:r>
      <w:r w:rsidRPr="00380BC7">
        <w:rPr>
          <w:rFonts w:ascii="標楷體" w:eastAsia="標楷體" w:hAnsi="標楷體" w:cs="Times New Roman"/>
          <w:sz w:val="22"/>
          <w:szCs w:val="22"/>
        </w:rPr>
        <w:t>……</w:t>
      </w:r>
      <w:r w:rsidRPr="00380BC7">
        <w:rPr>
          <w:rFonts w:ascii="Times New Roman" w:eastAsia="標楷體" w:hAnsi="Times New Roman" w:cs="Times New Roman"/>
          <w:sz w:val="22"/>
          <w:szCs w:val="22"/>
        </w:rPr>
        <w:t>寂護在世俗諦中，成立唯識似外境現；進觀勝義，那是心也無自性了。如《中觀莊嚴論》說：「由依止唯心，當知無外事；次由依此理，當知心無我」。這是比較容易會通「後期大乘」的「唯心」說。</w:t>
      </w:r>
    </w:p>
    <w:p w:rsidR="00745E78" w:rsidRPr="00380BC7" w:rsidRDefault="00745E78" w:rsidP="00745E78">
      <w:pPr>
        <w:pStyle w:val="a8"/>
        <w:ind w:leftChars="280" w:left="672"/>
        <w:rPr>
          <w:rFonts w:ascii="Times New Roman" w:eastAsia="標楷體" w:hAnsi="Times New Roman" w:cs="Times New Roman"/>
          <w:sz w:val="22"/>
          <w:szCs w:val="22"/>
        </w:rPr>
      </w:pPr>
      <w:r w:rsidRPr="00380BC7">
        <w:rPr>
          <w:rFonts w:ascii="Times New Roman" w:eastAsia="標楷體" w:hAnsi="Times New Roman" w:cs="Times New Roman"/>
          <w:sz w:val="22"/>
          <w:szCs w:val="22"/>
        </w:rPr>
        <w:t>寂護以為：世俗唯識而勝義皆空，也是龍樹的意見，如《中觀莊嚴論》引（《六十頌如理論》）文說：「此中皆無生，亦皆無有滅，故知生滅法，當知唯是識。</w:t>
      </w:r>
      <w:r w:rsidRPr="00380BC7">
        <w:rPr>
          <w:rFonts w:ascii="Times New Roman" w:eastAsia="標楷體" w:hAnsi="Times New Roman" w:cs="Times New Roman"/>
          <w:b/>
          <w:sz w:val="22"/>
          <w:szCs w:val="22"/>
        </w:rPr>
        <w:t>宣說大種等，皆是識所攝，彼離智所見，豈非皆顛倒</w:t>
      </w:r>
      <w:r w:rsidRPr="00380BC7">
        <w:rPr>
          <w:rFonts w:ascii="Times New Roman" w:eastAsia="標楷體" w:hAnsi="Times New Roman" w:cs="Times New Roman" w:hint="eastAsia"/>
          <w:sz w:val="22"/>
        </w:rPr>
        <w:t>！</w:t>
      </w:r>
      <w:r w:rsidRPr="00380BC7">
        <w:rPr>
          <w:rFonts w:ascii="Times New Roman" w:eastAsia="標楷體" w:hAnsi="Times New Roman" w:cs="Times New Roman"/>
          <w:sz w:val="22"/>
          <w:szCs w:val="22"/>
        </w:rPr>
        <w:t>」</w:t>
      </w:r>
      <w:r w:rsidRPr="00380BC7">
        <w:rPr>
          <w:rFonts w:ascii="Times New Roman" w:hAnsi="Times New Roman" w:cs="Times New Roman"/>
          <w:sz w:val="22"/>
          <w:szCs w:val="22"/>
        </w:rPr>
        <w:t>（《辨了不了義善說藏論》卷</w:t>
      </w:r>
      <w:r w:rsidRPr="00380BC7">
        <w:rPr>
          <w:rFonts w:ascii="Times New Roman" w:hAnsi="Times New Roman" w:cs="Times New Roman"/>
          <w:sz w:val="22"/>
          <w:szCs w:val="22"/>
        </w:rPr>
        <w:t>3</w:t>
      </w:r>
      <w:r w:rsidRPr="00380BC7">
        <w:rPr>
          <w:rFonts w:ascii="Times New Roman" w:hAnsi="Times New Roman" w:cs="Times New Roman"/>
          <w:sz w:val="22"/>
          <w:szCs w:val="22"/>
        </w:rPr>
        <w:t>，漢院刊</w:t>
      </w:r>
      <w:r w:rsidRPr="00380BC7">
        <w:rPr>
          <w:rFonts w:ascii="Times New Roman" w:hAnsi="Times New Roman" w:cs="Times New Roman" w:hint="eastAsia"/>
          <w:sz w:val="22"/>
          <w:szCs w:val="22"/>
        </w:rPr>
        <w:t>，</w:t>
      </w:r>
      <w:r w:rsidRPr="00380BC7">
        <w:rPr>
          <w:rFonts w:ascii="Times New Roman" w:hAnsi="Times New Roman" w:cs="Times New Roman"/>
          <w:sz w:val="22"/>
          <w:szCs w:val="22"/>
        </w:rPr>
        <w:t>p</w:t>
      </w:r>
      <w:r w:rsidRPr="00380BC7">
        <w:rPr>
          <w:rFonts w:ascii="Times New Roman" w:hAnsi="Times New Roman" w:cs="Times New Roman" w:hint="eastAsia"/>
          <w:sz w:val="22"/>
          <w:szCs w:val="22"/>
        </w:rPr>
        <w:t>p</w:t>
      </w:r>
      <w:r w:rsidRPr="00380BC7">
        <w:rPr>
          <w:rFonts w:ascii="Times New Roman" w:hAnsi="Times New Roman" w:cs="Times New Roman"/>
          <w:sz w:val="22"/>
          <w:szCs w:val="22"/>
        </w:rPr>
        <w:t>.19-20</w:t>
      </w:r>
      <w:r w:rsidRPr="00380BC7">
        <w:rPr>
          <w:rFonts w:ascii="Times New Roman" w:hAnsi="Times New Roman" w:cs="Times New Roman"/>
          <w:sz w:val="22"/>
          <w:szCs w:val="22"/>
        </w:rPr>
        <w:t>）</w:t>
      </w:r>
      <w:r w:rsidRPr="00380BC7">
        <w:rPr>
          <w:rFonts w:ascii="Times New Roman" w:eastAsia="標楷體" w:hAnsi="Times New Roman" w:cs="Times New Roman"/>
          <w:sz w:val="22"/>
          <w:szCs w:val="22"/>
        </w:rPr>
        <w:t>這樣，世俗唯心，勝義心空，瑜伽行與中觀的綜合，是龍樹的本意。不過這二頌，在宋施護所譯《六十頌如理論》，文意並不是這樣的。【宋施護所譯《六十頌如理論》，此二頌作：「若生法滅法，二俱不可得，正智所觀察，從無明緣生」（大正</w:t>
      </w:r>
      <w:r w:rsidRPr="00380BC7">
        <w:rPr>
          <w:rFonts w:ascii="Times New Roman" w:eastAsia="標楷體" w:hAnsi="Times New Roman" w:cs="Times New Roman"/>
          <w:sz w:val="22"/>
          <w:szCs w:val="22"/>
        </w:rPr>
        <w:t>30</w:t>
      </w:r>
      <w:r w:rsidRPr="00380BC7">
        <w:rPr>
          <w:rFonts w:ascii="Times New Roman" w:eastAsia="標楷體" w:hAnsi="Times New Roman" w:cs="Times New Roman"/>
          <w:sz w:val="22"/>
          <w:szCs w:val="22"/>
        </w:rPr>
        <w:t>，</w:t>
      </w:r>
      <w:r w:rsidRPr="00380BC7">
        <w:rPr>
          <w:rFonts w:ascii="Times New Roman" w:eastAsia="標楷體" w:hAnsi="Times New Roman" w:cs="Times New Roman"/>
          <w:sz w:val="22"/>
          <w:szCs w:val="22"/>
        </w:rPr>
        <w:t>254c</w:t>
      </w:r>
      <w:r w:rsidRPr="00380BC7">
        <w:rPr>
          <w:rFonts w:ascii="Times New Roman" w:eastAsia="標楷體" w:hAnsi="Times New Roman" w:cs="Times New Roman"/>
          <w:sz w:val="22"/>
          <w:szCs w:val="22"/>
        </w:rPr>
        <w:t>）</w:t>
      </w:r>
      <w:r w:rsidRPr="00380BC7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r w:rsidRPr="00380BC7">
        <w:rPr>
          <w:rFonts w:ascii="Times New Roman" w:eastAsia="標楷體" w:hAnsi="Times New Roman" w:cs="Times New Roman"/>
          <w:sz w:val="22"/>
          <w:szCs w:val="22"/>
        </w:rPr>
        <w:t>；「大種等及識，所說皆平等，彼智現證時，無妄無分別」（大正</w:t>
      </w:r>
      <w:r w:rsidRPr="00380BC7">
        <w:rPr>
          <w:rFonts w:ascii="Times New Roman" w:eastAsia="標楷體" w:hAnsi="Times New Roman" w:cs="Times New Roman"/>
          <w:sz w:val="22"/>
          <w:szCs w:val="22"/>
        </w:rPr>
        <w:t>30</w:t>
      </w:r>
      <w:r w:rsidRPr="00380BC7">
        <w:rPr>
          <w:rFonts w:ascii="Times New Roman" w:eastAsia="標楷體" w:hAnsi="Times New Roman" w:cs="Times New Roman"/>
          <w:sz w:val="22"/>
          <w:szCs w:val="22"/>
        </w:rPr>
        <w:t>，</w:t>
      </w:r>
      <w:r w:rsidRPr="00380BC7">
        <w:rPr>
          <w:rFonts w:ascii="Times New Roman" w:eastAsia="標楷體" w:hAnsi="Times New Roman" w:cs="Times New Roman"/>
          <w:sz w:val="22"/>
          <w:szCs w:val="22"/>
        </w:rPr>
        <w:t>255b</w:t>
      </w:r>
      <w:r w:rsidRPr="00380BC7">
        <w:rPr>
          <w:rFonts w:ascii="Times New Roman" w:eastAsia="標楷體" w:hAnsi="Times New Roman" w:cs="Times New Roman"/>
          <w:sz w:val="22"/>
          <w:szCs w:val="22"/>
        </w:rPr>
        <w:t>）。】</w:t>
      </w:r>
    </w:p>
  </w:footnote>
  <w:footnote w:id="16">
    <w:p w:rsidR="00745E78" w:rsidRPr="00380BC7" w:rsidRDefault="00745E78" w:rsidP="00745E78">
      <w:pPr>
        <w:pStyle w:val="a8"/>
        <w:ind w:left="264" w:hangingChars="120" w:hanging="264"/>
        <w:rPr>
          <w:rFonts w:ascii="Times New Roman" w:hAnsi="Times New Roman" w:cs="Times New Roman"/>
          <w:sz w:val="22"/>
          <w:szCs w:val="22"/>
        </w:rPr>
      </w:pPr>
      <w:r w:rsidRPr="00380BC7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BC7">
        <w:rPr>
          <w:rFonts w:ascii="Times New Roman" w:hAnsi="Times New Roman" w:cs="Times New Roman"/>
          <w:sz w:val="22"/>
          <w:szCs w:val="22"/>
        </w:rPr>
        <w:t>《大乘破有論》：「</w:t>
      </w:r>
      <w:r w:rsidRPr="00380BC7">
        <w:rPr>
          <w:rFonts w:ascii="Times New Roman" w:eastAsia="標楷體" w:hAnsi="Times New Roman" w:cs="Times New Roman"/>
          <w:sz w:val="22"/>
          <w:szCs w:val="22"/>
        </w:rPr>
        <w:t>世間無實從分別起，此分別故分別心生，</w:t>
      </w:r>
      <w:r w:rsidRPr="00380BC7">
        <w:rPr>
          <w:rFonts w:ascii="Times New Roman" w:eastAsia="標楷體" w:hAnsi="Times New Roman" w:cs="Times New Roman"/>
          <w:b/>
          <w:sz w:val="22"/>
          <w:szCs w:val="22"/>
        </w:rPr>
        <w:t>由此心為因，即有身生</w:t>
      </w:r>
      <w:r w:rsidRPr="00380BC7">
        <w:rPr>
          <w:rFonts w:ascii="Times New Roman" w:eastAsia="標楷體" w:hAnsi="Times New Roman" w:cs="Times New Roman"/>
          <w:sz w:val="22"/>
          <w:szCs w:val="22"/>
        </w:rPr>
        <w:t>，是故有身行於世間。」</w:t>
      </w:r>
      <w:r w:rsidRPr="00380BC7">
        <w:rPr>
          <w:rFonts w:ascii="Times New Roman" w:hAnsi="Times New Roman" w:cs="Times New Roman"/>
          <w:sz w:val="22"/>
          <w:szCs w:val="22"/>
        </w:rPr>
        <w:t>（大正</w:t>
      </w:r>
      <w:r w:rsidRPr="00380BC7">
        <w:rPr>
          <w:rFonts w:ascii="Times New Roman" w:hAnsi="Times New Roman" w:cs="Times New Roman"/>
          <w:sz w:val="22"/>
          <w:szCs w:val="22"/>
        </w:rPr>
        <w:t>30</w:t>
      </w:r>
      <w:r w:rsidRPr="00380BC7">
        <w:rPr>
          <w:rFonts w:ascii="Times New Roman" w:hAnsi="Times New Roman" w:cs="Times New Roman"/>
          <w:sz w:val="22"/>
          <w:szCs w:val="22"/>
        </w:rPr>
        <w:t>，</w:t>
      </w:r>
      <w:r w:rsidRPr="00380BC7">
        <w:rPr>
          <w:rFonts w:ascii="Times New Roman" w:hAnsi="Times New Roman" w:cs="Times New Roman"/>
          <w:sz w:val="22"/>
          <w:szCs w:val="22"/>
        </w:rPr>
        <w:t>254a16-18</w:t>
      </w:r>
      <w:r w:rsidRPr="00380BC7">
        <w:rPr>
          <w:rFonts w:ascii="Times New Roman" w:hAnsi="Times New Roman" w:cs="Times New Roman"/>
          <w:sz w:val="22"/>
          <w:szCs w:val="22"/>
        </w:rPr>
        <w:t>）</w:t>
      </w:r>
    </w:p>
  </w:footnote>
  <w:footnote w:id="17">
    <w:p w:rsidR="00745E78" w:rsidRPr="00380BC7" w:rsidRDefault="00745E78" w:rsidP="00745E78">
      <w:pPr>
        <w:pStyle w:val="a8"/>
        <w:ind w:left="532" w:hangingChars="242" w:hanging="532"/>
        <w:rPr>
          <w:rFonts w:ascii="Times New Roman" w:hAnsi="Times New Roman" w:cs="Times New Roman"/>
          <w:sz w:val="22"/>
          <w:szCs w:val="22"/>
        </w:rPr>
      </w:pPr>
      <w:r w:rsidRPr="00380BC7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BC7">
        <w:rPr>
          <w:rFonts w:ascii="Times New Roman" w:hAnsi="Times New Roman" w:cs="Times New Roman"/>
          <w:sz w:val="22"/>
          <w:szCs w:val="22"/>
        </w:rPr>
        <w:t>（</w:t>
      </w:r>
      <w:r w:rsidRPr="00380BC7">
        <w:rPr>
          <w:rFonts w:ascii="Times New Roman" w:hAnsi="Times New Roman" w:cs="Times New Roman"/>
          <w:sz w:val="22"/>
          <w:szCs w:val="22"/>
        </w:rPr>
        <w:t>1</w:t>
      </w:r>
      <w:r w:rsidRPr="00380BC7">
        <w:rPr>
          <w:rFonts w:ascii="Times New Roman" w:hAnsi="Times New Roman" w:cs="Times New Roman"/>
          <w:sz w:val="22"/>
          <w:szCs w:val="22"/>
        </w:rPr>
        <w:t>）參見印順法師，《中觀今論》，</w:t>
      </w:r>
      <w:r w:rsidR="00AD67DE" w:rsidRPr="00380BC7">
        <w:rPr>
          <w:rFonts w:ascii="Times New Roman" w:hAnsi="Times New Roman" w:cs="Times New Roman"/>
          <w:sz w:val="22"/>
          <w:szCs w:val="22"/>
        </w:rPr>
        <w:t>第</w:t>
      </w:r>
      <w:r w:rsidR="00AD67DE" w:rsidRPr="00380BC7">
        <w:rPr>
          <w:rFonts w:ascii="Times New Roman" w:hAnsi="Times New Roman" w:cs="Times New Roman" w:hint="eastAsia"/>
          <w:sz w:val="22"/>
          <w:szCs w:val="22"/>
        </w:rPr>
        <w:t>11</w:t>
      </w:r>
      <w:r w:rsidR="00AD67DE" w:rsidRPr="00380BC7">
        <w:rPr>
          <w:rFonts w:ascii="Times New Roman" w:hAnsi="Times New Roman" w:cs="Times New Roman"/>
          <w:sz w:val="22"/>
          <w:szCs w:val="22"/>
        </w:rPr>
        <w:t>章</w:t>
      </w:r>
      <w:r w:rsidR="00AD67DE" w:rsidRPr="00380BC7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="00AD67DE" w:rsidRPr="00380BC7">
        <w:rPr>
          <w:rFonts w:ascii="Times New Roman" w:hAnsi="Times New Roman" w:cs="Times New Roman"/>
          <w:sz w:val="22"/>
          <w:szCs w:val="22"/>
        </w:rPr>
        <w:t>第</w:t>
      </w:r>
      <w:r w:rsidR="00AD67DE" w:rsidRPr="00380BC7">
        <w:rPr>
          <w:rFonts w:ascii="Times New Roman" w:hAnsi="Times New Roman" w:cs="Times New Roman" w:hint="eastAsia"/>
          <w:sz w:val="22"/>
          <w:szCs w:val="22"/>
        </w:rPr>
        <w:t>2</w:t>
      </w:r>
      <w:r w:rsidR="00AD67DE" w:rsidRPr="00380BC7">
        <w:rPr>
          <w:rFonts w:ascii="Times New Roman" w:hAnsi="Times New Roman" w:cs="Times New Roman"/>
          <w:sz w:val="22"/>
          <w:szCs w:val="22"/>
        </w:rPr>
        <w:t>節〈</w:t>
      </w:r>
      <w:r w:rsidR="00AD67DE" w:rsidRPr="00380BC7">
        <w:rPr>
          <w:rFonts w:ascii="Times New Roman" w:hAnsi="Times New Roman" w:cs="Times New Roman" w:hint="eastAsia"/>
          <w:sz w:val="22"/>
          <w:szCs w:val="22"/>
        </w:rPr>
        <w:t>緣起空有</w:t>
      </w:r>
      <w:r w:rsidR="00AD67DE" w:rsidRPr="00380BC7">
        <w:rPr>
          <w:rFonts w:ascii="Times New Roman" w:hAnsi="Times New Roman" w:cs="Times New Roman"/>
          <w:sz w:val="22"/>
          <w:szCs w:val="22"/>
        </w:rPr>
        <w:t>〉</w:t>
      </w:r>
      <w:r w:rsidR="00AD67DE" w:rsidRPr="00380BC7">
        <w:rPr>
          <w:rFonts w:ascii="Times New Roman" w:hAnsi="Times New Roman" w:cs="Times New Roman" w:hint="eastAsia"/>
          <w:sz w:val="22"/>
          <w:szCs w:val="22"/>
        </w:rPr>
        <w:t>，</w:t>
      </w:r>
      <w:r w:rsidRPr="00380BC7">
        <w:rPr>
          <w:rFonts w:ascii="Times New Roman" w:hAnsi="Times New Roman" w:cs="Times New Roman"/>
          <w:sz w:val="22"/>
          <w:szCs w:val="22"/>
        </w:rPr>
        <w:t>p.241</w:t>
      </w:r>
      <w:r w:rsidRPr="00380BC7">
        <w:rPr>
          <w:rFonts w:ascii="Times New Roman" w:hAnsi="Times New Roman" w:cs="Times New Roman"/>
          <w:sz w:val="22"/>
          <w:szCs w:val="22"/>
        </w:rPr>
        <w:t>：</w:t>
      </w:r>
    </w:p>
    <w:p w:rsidR="00745E78" w:rsidRPr="00380BC7" w:rsidRDefault="00745E78" w:rsidP="00745E78">
      <w:pPr>
        <w:pStyle w:val="a8"/>
        <w:ind w:leftChars="300" w:left="720"/>
        <w:rPr>
          <w:rFonts w:ascii="Times New Roman" w:eastAsia="標楷體" w:hAnsi="Times New Roman" w:cs="Times New Roman"/>
          <w:sz w:val="22"/>
          <w:szCs w:val="22"/>
        </w:rPr>
      </w:pPr>
      <w:r w:rsidRPr="00380BC7">
        <w:rPr>
          <w:rFonts w:ascii="Times New Roman" w:hAnsi="Times New Roman" w:cs="Times New Roman"/>
          <w:sz w:val="22"/>
          <w:szCs w:val="22"/>
        </w:rPr>
        <w:t>《六十如理論》說：</w:t>
      </w:r>
      <w:r w:rsidRPr="00380BC7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Pr="00380BC7">
        <w:rPr>
          <w:rFonts w:ascii="Times New Roman" w:eastAsia="標楷體" w:hAnsi="Times New Roman" w:cs="Times New Roman"/>
          <w:sz w:val="22"/>
          <w:szCs w:val="22"/>
        </w:rPr>
        <w:t>宣說大種等，皆是識所攝。</w:t>
      </w:r>
      <w:r w:rsidRPr="00380BC7">
        <w:rPr>
          <w:rFonts w:ascii="Times New Roman" w:eastAsia="標楷體" w:hAnsi="Times New Roman" w:cs="Times New Roman" w:hint="eastAsia"/>
          <w:sz w:val="22"/>
          <w:szCs w:val="22"/>
        </w:rPr>
        <w:t>」</w:t>
      </w:r>
      <w:r w:rsidRPr="00380BC7">
        <w:rPr>
          <w:rFonts w:ascii="Times New Roman" w:eastAsia="標楷體" w:hAnsi="Times New Roman" w:cs="Times New Roman"/>
          <w:sz w:val="22"/>
          <w:szCs w:val="22"/>
        </w:rPr>
        <w:t>《大乘二十頌論》也說：</w:t>
      </w:r>
      <w:r w:rsidRPr="00380BC7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Pr="00380BC7">
        <w:rPr>
          <w:rFonts w:ascii="Times New Roman" w:eastAsia="標楷體" w:hAnsi="Times New Roman" w:cs="Times New Roman"/>
          <w:sz w:val="22"/>
          <w:szCs w:val="22"/>
        </w:rPr>
        <w:t>此一切唯心，安立幻化相，若滅於心輪，即滅一切法。</w:t>
      </w:r>
      <w:r w:rsidRPr="00380BC7">
        <w:rPr>
          <w:rFonts w:ascii="Times New Roman" w:eastAsia="標楷體" w:hAnsi="Times New Roman" w:cs="Times New Roman" w:hint="eastAsia"/>
          <w:sz w:val="22"/>
          <w:szCs w:val="22"/>
        </w:rPr>
        <w:t>」</w:t>
      </w:r>
      <w:r w:rsidRPr="00380BC7">
        <w:rPr>
          <w:rFonts w:ascii="Times New Roman" w:eastAsia="標楷體" w:hAnsi="Times New Roman" w:cs="Times New Roman"/>
          <w:sz w:val="22"/>
          <w:szCs w:val="22"/>
        </w:rPr>
        <w:t>這在後期唯心佛教的潮流中，中觀者也常提示此義，每為一般唯心論者所附會。然在中觀者的正見中，推尋此項思想的來源，本出於</w:t>
      </w:r>
      <w:r w:rsidRPr="00380BC7">
        <w:rPr>
          <w:rFonts w:ascii="Times New Roman" w:eastAsia="標楷體" w:hAnsi="Times New Roman" w:cs="Times New Roman"/>
          <w:b/>
          <w:sz w:val="22"/>
          <w:szCs w:val="22"/>
        </w:rPr>
        <w:t>《長阿含》的《堅固經》</w:t>
      </w:r>
      <w:r w:rsidRPr="00380BC7">
        <w:rPr>
          <w:rFonts w:ascii="Times New Roman" w:eastAsia="標楷體" w:hAnsi="Times New Roman" w:cs="Times New Roman"/>
          <w:sz w:val="22"/>
          <w:szCs w:val="22"/>
        </w:rPr>
        <w:t>。</w:t>
      </w:r>
    </w:p>
    <w:p w:rsidR="00745E78" w:rsidRPr="00380BC7" w:rsidRDefault="00745E78" w:rsidP="00745E78">
      <w:pPr>
        <w:pStyle w:val="a8"/>
        <w:ind w:leftChars="60" w:left="144"/>
        <w:rPr>
          <w:rFonts w:ascii="Times New Roman" w:hAnsi="Times New Roman" w:cs="Times New Roman"/>
          <w:sz w:val="22"/>
          <w:szCs w:val="22"/>
        </w:rPr>
      </w:pPr>
      <w:r w:rsidRPr="00380BC7">
        <w:rPr>
          <w:rFonts w:ascii="Times New Roman" w:eastAsia="標楷體" w:hAnsi="Times New Roman" w:cs="Times New Roman"/>
          <w:sz w:val="22"/>
          <w:szCs w:val="22"/>
        </w:rPr>
        <w:t>（</w:t>
      </w:r>
      <w:r w:rsidRPr="00380BC7">
        <w:rPr>
          <w:rFonts w:ascii="Times New Roman" w:eastAsia="標楷體" w:hAnsi="Times New Roman" w:cs="Times New Roman"/>
          <w:sz w:val="22"/>
          <w:szCs w:val="22"/>
        </w:rPr>
        <w:t>2</w:t>
      </w:r>
      <w:r w:rsidRPr="00380BC7">
        <w:rPr>
          <w:rFonts w:ascii="Times New Roman" w:eastAsia="標楷體" w:hAnsi="Times New Roman" w:cs="Times New Roman"/>
          <w:sz w:val="22"/>
          <w:szCs w:val="22"/>
        </w:rPr>
        <w:t>）</w:t>
      </w:r>
      <w:r w:rsidRPr="00380BC7">
        <w:rPr>
          <w:rFonts w:ascii="Times New Roman" w:hAnsi="Times New Roman" w:cs="Times New Roman"/>
          <w:sz w:val="22"/>
          <w:szCs w:val="22"/>
        </w:rPr>
        <w:t>《長阿含經》卷</w:t>
      </w:r>
      <w:r w:rsidRPr="00380BC7">
        <w:rPr>
          <w:rFonts w:ascii="Times New Roman" w:hAnsi="Times New Roman" w:cs="Times New Roman"/>
          <w:sz w:val="22"/>
          <w:szCs w:val="22"/>
        </w:rPr>
        <w:t>16</w:t>
      </w:r>
      <w:r w:rsidRPr="00380BC7">
        <w:rPr>
          <w:rFonts w:ascii="Times New Roman" w:hAnsi="Times New Roman" w:cs="Times New Roman" w:hint="eastAsia"/>
          <w:sz w:val="22"/>
          <w:szCs w:val="22"/>
        </w:rPr>
        <w:t>（</w:t>
      </w:r>
      <w:r w:rsidRPr="00380BC7">
        <w:rPr>
          <w:rFonts w:ascii="Times New Roman" w:hAnsi="Times New Roman" w:cs="Times New Roman" w:hint="eastAsia"/>
          <w:sz w:val="22"/>
          <w:szCs w:val="22"/>
        </w:rPr>
        <w:t>24</w:t>
      </w:r>
      <w:r w:rsidRPr="00380BC7">
        <w:rPr>
          <w:rFonts w:ascii="Times New Roman" w:hAnsi="Times New Roman" w:cs="Times New Roman" w:hint="eastAsia"/>
          <w:sz w:val="22"/>
          <w:szCs w:val="22"/>
        </w:rPr>
        <w:t>經）</w:t>
      </w:r>
      <w:r w:rsidRPr="00380BC7">
        <w:rPr>
          <w:rFonts w:ascii="Times New Roman" w:hAnsi="Times New Roman" w:cs="Times New Roman"/>
          <w:sz w:val="22"/>
          <w:szCs w:val="22"/>
        </w:rPr>
        <w:t>《堅固經》</w:t>
      </w:r>
      <w:r w:rsidRPr="00380BC7">
        <w:rPr>
          <w:rFonts w:ascii="Times New Roman" w:hAnsi="Times New Roman" w:cs="Times New Roman" w:hint="eastAsia"/>
          <w:sz w:val="22"/>
          <w:szCs w:val="22"/>
        </w:rPr>
        <w:t>（</w:t>
      </w:r>
      <w:r w:rsidRPr="00380BC7">
        <w:rPr>
          <w:rFonts w:asciiTheme="minorEastAsia" w:hAnsiTheme="minorEastAsia" w:cs="Times New Roman"/>
          <w:sz w:val="22"/>
          <w:szCs w:val="22"/>
        </w:rPr>
        <w:t>大正</w:t>
      </w:r>
      <w:r w:rsidRPr="00380BC7">
        <w:rPr>
          <w:rFonts w:ascii="Times New Roman" w:eastAsia="標楷體" w:hAnsi="Times New Roman" w:cs="Times New Roman"/>
          <w:sz w:val="22"/>
          <w:szCs w:val="22"/>
        </w:rPr>
        <w:t>1</w:t>
      </w:r>
      <w:r w:rsidRPr="00380BC7">
        <w:rPr>
          <w:rFonts w:ascii="Times New Roman" w:eastAsia="標楷體" w:hAnsi="Times New Roman" w:cs="Times New Roman"/>
          <w:sz w:val="22"/>
          <w:szCs w:val="22"/>
        </w:rPr>
        <w:t>，</w:t>
      </w:r>
      <w:r w:rsidRPr="00380BC7">
        <w:rPr>
          <w:rFonts w:ascii="Times New Roman" w:eastAsia="標楷體" w:hAnsi="Times New Roman" w:cs="Times New Roman"/>
          <w:sz w:val="22"/>
          <w:szCs w:val="22"/>
        </w:rPr>
        <w:t>101b15-102c23</w:t>
      </w:r>
      <w:r w:rsidRPr="00380BC7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380BC7">
        <w:rPr>
          <w:rFonts w:ascii="Times New Roman" w:eastAsia="標楷體" w:hAnsi="Times New Roman" w:cs="Times New Roman"/>
          <w:sz w:val="22"/>
          <w:szCs w:val="22"/>
        </w:rPr>
        <w:t>。</w:t>
      </w:r>
    </w:p>
  </w:footnote>
  <w:footnote w:id="18">
    <w:p w:rsidR="00745E78" w:rsidRPr="00380BC7" w:rsidRDefault="00745E78" w:rsidP="00745E78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BC7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BC7">
        <w:rPr>
          <w:rFonts w:ascii="Times New Roman" w:hAnsi="Times New Roman" w:cs="Times New Roman"/>
          <w:sz w:val="22"/>
          <w:szCs w:val="22"/>
        </w:rPr>
        <w:t xml:space="preserve"> </w:t>
      </w:r>
      <w:r w:rsidRPr="00380BC7">
        <w:rPr>
          <w:rFonts w:ascii="Times New Roman" w:hAnsi="Times New Roman" w:cs="Times New Roman"/>
          <w:sz w:val="22"/>
          <w:szCs w:val="22"/>
        </w:rPr>
        <w:t>參見印順法師</w:t>
      </w:r>
      <w:r w:rsidRPr="00380BC7">
        <w:rPr>
          <w:rFonts w:ascii="Times New Roman" w:hAnsi="Times New Roman" w:cs="Times New Roman" w:hint="eastAsia"/>
          <w:sz w:val="22"/>
          <w:szCs w:val="22"/>
        </w:rPr>
        <w:t>，</w:t>
      </w:r>
      <w:r w:rsidRPr="00380BC7">
        <w:rPr>
          <w:rFonts w:ascii="Times New Roman" w:hAnsi="Times New Roman" w:cs="Times New Roman"/>
          <w:sz w:val="22"/>
          <w:szCs w:val="22"/>
        </w:rPr>
        <w:t>《印度佛教思想史》</w:t>
      </w:r>
      <w:r w:rsidRPr="00380BC7">
        <w:rPr>
          <w:rFonts w:ascii="Times New Roman" w:hAnsi="Times New Roman" w:cs="Times New Roman" w:hint="eastAsia"/>
          <w:sz w:val="22"/>
          <w:szCs w:val="22"/>
        </w:rPr>
        <w:t>，</w:t>
      </w:r>
      <w:r w:rsidRPr="00380BC7">
        <w:rPr>
          <w:rFonts w:ascii="Times New Roman" w:hAnsi="Times New Roman" w:cs="Times New Roman"/>
          <w:sz w:val="22"/>
          <w:szCs w:val="22"/>
        </w:rPr>
        <w:t>第</w:t>
      </w:r>
      <w:r w:rsidR="00AD67DE" w:rsidRPr="00380BC7">
        <w:rPr>
          <w:rFonts w:ascii="Times New Roman" w:hAnsi="Times New Roman" w:cs="Times New Roman" w:hint="eastAsia"/>
          <w:sz w:val="22"/>
          <w:szCs w:val="22"/>
        </w:rPr>
        <w:t>4</w:t>
      </w:r>
      <w:r w:rsidRPr="00380BC7">
        <w:rPr>
          <w:rFonts w:ascii="Times New Roman" w:hAnsi="Times New Roman" w:cs="Times New Roman"/>
          <w:sz w:val="22"/>
          <w:szCs w:val="22"/>
        </w:rPr>
        <w:t>章</w:t>
      </w:r>
      <w:r w:rsidRPr="00380BC7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380BC7">
        <w:rPr>
          <w:rFonts w:ascii="Times New Roman" w:hAnsi="Times New Roman" w:cs="Times New Roman"/>
          <w:sz w:val="22"/>
          <w:szCs w:val="22"/>
        </w:rPr>
        <w:t>第</w:t>
      </w:r>
      <w:r w:rsidR="00AD67DE" w:rsidRPr="00380BC7">
        <w:rPr>
          <w:rFonts w:ascii="Times New Roman" w:hAnsi="Times New Roman" w:cs="Times New Roman" w:hint="eastAsia"/>
          <w:sz w:val="22"/>
          <w:szCs w:val="22"/>
        </w:rPr>
        <w:t>3</w:t>
      </w:r>
      <w:r w:rsidRPr="00380BC7">
        <w:rPr>
          <w:rFonts w:ascii="Times New Roman" w:hAnsi="Times New Roman" w:cs="Times New Roman"/>
          <w:sz w:val="22"/>
          <w:szCs w:val="22"/>
        </w:rPr>
        <w:t>節〈提婆的「百」論〉（</w:t>
      </w:r>
      <w:r w:rsidRPr="00380BC7">
        <w:rPr>
          <w:rFonts w:ascii="Times New Roman" w:hAnsi="Times New Roman" w:cs="Times New Roman"/>
          <w:sz w:val="22"/>
          <w:szCs w:val="22"/>
        </w:rPr>
        <w:t>pp.148-152</w:t>
      </w:r>
      <w:r w:rsidRPr="00380BC7">
        <w:rPr>
          <w:rFonts w:ascii="Times New Roman" w:eastAsia="新細明體" w:hAnsi="Times New Roman" w:cs="Times New Roman"/>
          <w:sz w:val="22"/>
          <w:szCs w:val="22"/>
        </w:rPr>
        <w:t>）</w:t>
      </w:r>
      <w:r w:rsidRPr="00380BC7">
        <w:rPr>
          <w:rFonts w:ascii="Times New Roman" w:hAnsi="Times New Roman" w:cs="Times New Roman"/>
          <w:sz w:val="22"/>
          <w:szCs w:val="22"/>
        </w:rPr>
        <w:t>。</w:t>
      </w:r>
    </w:p>
  </w:footnote>
  <w:footnote w:id="19">
    <w:p w:rsidR="00745E78" w:rsidRPr="00380BC7" w:rsidRDefault="00745E78" w:rsidP="00745E78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BC7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BC7">
        <w:rPr>
          <w:rFonts w:ascii="Times New Roman" w:eastAsia="新細明體" w:hAnsi="Times New Roman" w:cs="Times New Roman"/>
          <w:sz w:val="22"/>
          <w:szCs w:val="22"/>
        </w:rPr>
        <w:t>（</w:t>
      </w:r>
      <w:r w:rsidRPr="00380BC7">
        <w:rPr>
          <w:rFonts w:ascii="Times New Roman" w:hAnsi="Times New Roman" w:cs="Times New Roman"/>
          <w:sz w:val="22"/>
          <w:szCs w:val="22"/>
        </w:rPr>
        <w:t>1</w:t>
      </w:r>
      <w:r w:rsidRPr="00380BC7">
        <w:rPr>
          <w:rFonts w:ascii="Times New Roman" w:eastAsia="新細明體" w:hAnsi="Times New Roman" w:cs="Times New Roman"/>
          <w:sz w:val="22"/>
          <w:szCs w:val="22"/>
        </w:rPr>
        <w:t>）</w:t>
      </w:r>
      <w:r w:rsidRPr="00380BC7">
        <w:rPr>
          <w:rFonts w:ascii="Times New Roman" w:hAnsi="Times New Roman" w:cs="Times New Roman"/>
          <w:sz w:val="22"/>
          <w:szCs w:val="22"/>
        </w:rPr>
        <w:t>聖天菩薩造</w:t>
      </w:r>
      <w:bookmarkStart w:id="0" w:name="0182a24"/>
      <w:bookmarkEnd w:id="0"/>
      <w:r w:rsidRPr="00380BC7">
        <w:rPr>
          <w:rFonts w:ascii="Times New Roman" w:hAnsi="Times New Roman" w:cs="Times New Roman"/>
          <w:sz w:val="22"/>
          <w:szCs w:val="22"/>
        </w:rPr>
        <w:t>，玄奘譯</w:t>
      </w:r>
      <w:r w:rsidRPr="00380BC7">
        <w:rPr>
          <w:rFonts w:ascii="Times New Roman" w:hAnsi="Times New Roman" w:cs="Times New Roman" w:hint="eastAsia"/>
          <w:sz w:val="22"/>
          <w:szCs w:val="22"/>
        </w:rPr>
        <w:t>，</w:t>
      </w:r>
      <w:r w:rsidRPr="00380BC7">
        <w:rPr>
          <w:rFonts w:ascii="Times New Roman" w:hAnsi="Times New Roman" w:cs="Times New Roman"/>
          <w:sz w:val="22"/>
          <w:szCs w:val="22"/>
        </w:rPr>
        <w:t>《廣百論本》</w:t>
      </w:r>
      <w:r w:rsidRPr="00380BC7">
        <w:rPr>
          <w:rFonts w:ascii="Times New Roman" w:hAnsi="Times New Roman" w:cs="Times New Roman" w:hint="eastAsia"/>
          <w:sz w:val="22"/>
          <w:szCs w:val="22"/>
        </w:rPr>
        <w:t>（</w:t>
      </w:r>
      <w:r w:rsidRPr="00380BC7">
        <w:rPr>
          <w:rFonts w:ascii="Times New Roman" w:hAnsi="Times New Roman" w:cs="Times New Roman"/>
          <w:sz w:val="22"/>
          <w:szCs w:val="22"/>
        </w:rPr>
        <w:t>1</w:t>
      </w:r>
      <w:r w:rsidRPr="00380BC7">
        <w:rPr>
          <w:rFonts w:ascii="Times New Roman" w:hAnsi="Times New Roman" w:cs="Times New Roman"/>
          <w:sz w:val="22"/>
          <w:szCs w:val="22"/>
        </w:rPr>
        <w:t>卷</w:t>
      </w:r>
      <w:r w:rsidRPr="00380BC7">
        <w:rPr>
          <w:rFonts w:ascii="Times New Roman" w:hAnsi="Times New Roman" w:cs="Times New Roman" w:hint="eastAsia"/>
          <w:sz w:val="22"/>
          <w:szCs w:val="22"/>
        </w:rPr>
        <w:t>）</w:t>
      </w:r>
      <w:r w:rsidRPr="00380BC7">
        <w:rPr>
          <w:rFonts w:ascii="Times New Roman" w:hAnsi="Times New Roman" w:cs="Times New Roman"/>
          <w:sz w:val="22"/>
          <w:szCs w:val="22"/>
        </w:rPr>
        <w:t>（大正</w:t>
      </w:r>
      <w:r w:rsidRPr="00380BC7">
        <w:rPr>
          <w:rFonts w:ascii="Times New Roman" w:hAnsi="Times New Roman" w:cs="Times New Roman"/>
          <w:sz w:val="22"/>
          <w:szCs w:val="22"/>
        </w:rPr>
        <w:t>30</w:t>
      </w:r>
      <w:r w:rsidRPr="00380BC7">
        <w:rPr>
          <w:rFonts w:ascii="Times New Roman" w:hAnsi="Times New Roman" w:cs="Times New Roman"/>
          <w:sz w:val="22"/>
          <w:szCs w:val="22"/>
        </w:rPr>
        <w:t>，</w:t>
      </w:r>
      <w:r w:rsidRPr="00380BC7">
        <w:rPr>
          <w:rFonts w:ascii="Times New Roman" w:hAnsi="Times New Roman" w:cs="Times New Roman"/>
          <w:sz w:val="22"/>
          <w:szCs w:val="22"/>
        </w:rPr>
        <w:t>182a21-187a1</w:t>
      </w:r>
      <w:r w:rsidRPr="00380BC7">
        <w:rPr>
          <w:rFonts w:ascii="Times New Roman" w:hAnsi="Times New Roman" w:cs="Times New Roman"/>
          <w:sz w:val="22"/>
          <w:szCs w:val="22"/>
        </w:rPr>
        <w:t>）。</w:t>
      </w:r>
    </w:p>
    <w:p w:rsidR="00745E78" w:rsidRPr="00380BC7" w:rsidRDefault="00745E78" w:rsidP="00745E78">
      <w:pPr>
        <w:pStyle w:val="a8"/>
        <w:ind w:leftChars="60" w:left="144"/>
        <w:rPr>
          <w:rFonts w:ascii="Times New Roman" w:eastAsia="新細明體" w:hAnsi="Times New Roman" w:cs="Times New Roman"/>
          <w:sz w:val="22"/>
          <w:szCs w:val="22"/>
        </w:rPr>
      </w:pPr>
      <w:r w:rsidRPr="00380BC7">
        <w:rPr>
          <w:rFonts w:ascii="Times New Roman" w:hAnsi="Times New Roman" w:cs="Times New Roman"/>
          <w:sz w:val="22"/>
          <w:szCs w:val="22"/>
        </w:rPr>
        <w:t>（</w:t>
      </w:r>
      <w:r w:rsidRPr="00380BC7">
        <w:rPr>
          <w:rFonts w:ascii="Times New Roman" w:hAnsi="Times New Roman" w:cs="Times New Roman"/>
          <w:sz w:val="22"/>
          <w:szCs w:val="22"/>
        </w:rPr>
        <w:t>2</w:t>
      </w:r>
      <w:r w:rsidRPr="00380BC7">
        <w:rPr>
          <w:rFonts w:ascii="Times New Roman" w:eastAsia="新細明體" w:hAnsi="Times New Roman" w:cs="Times New Roman"/>
          <w:sz w:val="22"/>
          <w:szCs w:val="22"/>
        </w:rPr>
        <w:t>）聖天菩薩本，護法菩薩釋</w:t>
      </w:r>
      <w:bookmarkStart w:id="1" w:name="0187a09"/>
      <w:bookmarkEnd w:id="1"/>
      <w:r w:rsidRPr="00380BC7">
        <w:rPr>
          <w:rFonts w:ascii="Times New Roman" w:eastAsia="新細明體" w:hAnsi="Times New Roman" w:cs="Times New Roman"/>
          <w:sz w:val="22"/>
          <w:szCs w:val="22"/>
        </w:rPr>
        <w:t>，玄奘譯</w:t>
      </w:r>
      <w:r w:rsidRPr="00380BC7">
        <w:rPr>
          <w:rFonts w:ascii="Times New Roman" w:eastAsia="新細明體" w:hAnsi="Times New Roman" w:cs="Times New Roman" w:hint="eastAsia"/>
          <w:sz w:val="22"/>
          <w:szCs w:val="22"/>
        </w:rPr>
        <w:t>，</w:t>
      </w:r>
      <w:r w:rsidRPr="00380BC7">
        <w:rPr>
          <w:rFonts w:ascii="Times New Roman" w:eastAsia="新細明體" w:hAnsi="Times New Roman" w:cs="Times New Roman"/>
          <w:sz w:val="22"/>
          <w:szCs w:val="22"/>
        </w:rPr>
        <w:t>《大乘廣百</w:t>
      </w:r>
      <w:r w:rsidRPr="00380BC7">
        <w:rPr>
          <w:rFonts w:ascii="Times New Roman" w:eastAsia="新細明體" w:hAnsi="Times New Roman" w:cs="Times New Roman" w:hint="eastAsia"/>
          <w:sz w:val="22"/>
          <w:szCs w:val="22"/>
        </w:rPr>
        <w:t>論</w:t>
      </w:r>
      <w:r w:rsidRPr="00380BC7">
        <w:rPr>
          <w:rFonts w:ascii="Times New Roman" w:eastAsia="新細明體" w:hAnsi="Times New Roman" w:cs="Times New Roman"/>
          <w:sz w:val="22"/>
          <w:szCs w:val="22"/>
        </w:rPr>
        <w:t>釋論》（</w:t>
      </w:r>
      <w:r w:rsidRPr="00380BC7">
        <w:rPr>
          <w:rFonts w:ascii="Times New Roman" w:eastAsia="新細明體" w:hAnsi="Times New Roman" w:cs="Times New Roman"/>
          <w:sz w:val="22"/>
          <w:szCs w:val="22"/>
        </w:rPr>
        <w:t>10</w:t>
      </w:r>
      <w:r w:rsidRPr="00380BC7">
        <w:rPr>
          <w:rFonts w:ascii="Times New Roman" w:eastAsia="新細明體" w:hAnsi="Times New Roman" w:cs="Times New Roman"/>
          <w:sz w:val="22"/>
          <w:szCs w:val="22"/>
        </w:rPr>
        <w:t>卷）（</w:t>
      </w:r>
      <w:r w:rsidRPr="00380BC7">
        <w:rPr>
          <w:rFonts w:ascii="Times New Roman" w:hAnsi="Times New Roman" w:cs="Times New Roman"/>
          <w:sz w:val="22"/>
          <w:szCs w:val="22"/>
        </w:rPr>
        <w:t>大正</w:t>
      </w:r>
      <w:r w:rsidRPr="00380BC7">
        <w:rPr>
          <w:rFonts w:ascii="Times New Roman" w:hAnsi="Times New Roman" w:cs="Times New Roman"/>
          <w:sz w:val="22"/>
          <w:szCs w:val="22"/>
        </w:rPr>
        <w:t>30</w:t>
      </w:r>
      <w:r w:rsidRPr="00380BC7">
        <w:rPr>
          <w:rFonts w:ascii="Times New Roman" w:hAnsi="Times New Roman" w:cs="Times New Roman"/>
          <w:sz w:val="22"/>
          <w:szCs w:val="22"/>
        </w:rPr>
        <w:t>，</w:t>
      </w:r>
      <w:r w:rsidRPr="00380BC7">
        <w:rPr>
          <w:rFonts w:ascii="Times New Roman" w:hAnsi="Times New Roman" w:cs="Times New Roman"/>
          <w:sz w:val="22"/>
          <w:szCs w:val="22"/>
        </w:rPr>
        <w:t>187a7-250b2</w:t>
      </w:r>
      <w:r w:rsidRPr="00380BC7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0">
    <w:p w:rsidR="00745E78" w:rsidRPr="00380BC7" w:rsidRDefault="00745E78" w:rsidP="00745E78">
      <w:pPr>
        <w:pStyle w:val="a8"/>
        <w:ind w:left="264" w:hangingChars="120" w:hanging="264"/>
        <w:rPr>
          <w:rFonts w:ascii="Times New Roman" w:hAnsi="Times New Roman" w:cs="Times New Roman"/>
          <w:sz w:val="22"/>
          <w:szCs w:val="22"/>
        </w:rPr>
      </w:pPr>
      <w:r w:rsidRPr="00380BC7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BC7">
        <w:rPr>
          <w:rFonts w:ascii="Times New Roman" w:hAnsi="Times New Roman" w:cs="Times New Roman"/>
          <w:sz w:val="22"/>
          <w:szCs w:val="22"/>
        </w:rPr>
        <w:t>《一切經音義》卷</w:t>
      </w:r>
      <w:r w:rsidRPr="00380BC7">
        <w:rPr>
          <w:rFonts w:ascii="Times New Roman" w:hAnsi="Times New Roman" w:cs="Times New Roman"/>
          <w:sz w:val="22"/>
          <w:szCs w:val="22"/>
        </w:rPr>
        <w:t>16</w:t>
      </w:r>
      <w:r w:rsidRPr="00380BC7">
        <w:rPr>
          <w:rFonts w:ascii="Times New Roman" w:hAnsi="Times New Roman" w:cs="Times New Roman"/>
          <w:sz w:val="22"/>
          <w:szCs w:val="22"/>
        </w:rPr>
        <w:t>：「</w:t>
      </w:r>
      <w:r w:rsidRPr="00380BC7">
        <w:rPr>
          <w:rFonts w:ascii="標楷體" w:eastAsia="標楷體" w:hAnsi="標楷體" w:cs="Times New Roman"/>
          <w:sz w:val="22"/>
          <w:szCs w:val="22"/>
        </w:rPr>
        <w:t>開士</w:t>
      </w:r>
      <w:r w:rsidRPr="00380BC7">
        <w:rPr>
          <w:rFonts w:ascii="標楷體" w:eastAsia="標楷體" w:hAnsi="標楷體" w:cs="Times New Roman" w:hint="eastAsia"/>
          <w:sz w:val="22"/>
          <w:szCs w:val="22"/>
        </w:rPr>
        <w:t>（</w:t>
      </w:r>
      <w:r w:rsidRPr="00380BC7">
        <w:rPr>
          <w:rFonts w:ascii="標楷體" w:eastAsia="標楷體" w:hAnsi="標楷體" w:cs="Times New Roman"/>
          <w:sz w:val="22"/>
          <w:szCs w:val="22"/>
        </w:rPr>
        <w:t>梵語菩薩者也</w:t>
      </w:r>
      <w:r w:rsidRPr="00380BC7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380BC7">
        <w:rPr>
          <w:rFonts w:ascii="標楷體" w:eastAsia="標楷體" w:hAnsi="標楷體" w:cs="Times New Roman"/>
          <w:sz w:val="22"/>
          <w:szCs w:val="22"/>
        </w:rPr>
        <w:t>謂以法開道之士</w:t>
      </w:r>
      <w:r w:rsidRPr="00380BC7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380BC7">
        <w:rPr>
          <w:rFonts w:ascii="標楷體" w:eastAsia="標楷體" w:hAnsi="標楷體" w:cs="Times New Roman"/>
          <w:sz w:val="22"/>
          <w:szCs w:val="22"/>
        </w:rPr>
        <w:t>故名開士也</w:t>
      </w:r>
      <w:r w:rsidRPr="00380BC7">
        <w:rPr>
          <w:rFonts w:ascii="標楷體" w:eastAsia="標楷體" w:hAnsi="標楷體" w:cs="Times New Roman" w:hint="eastAsia"/>
          <w:sz w:val="22"/>
          <w:szCs w:val="22"/>
        </w:rPr>
        <w:t>）</w:t>
      </w:r>
      <w:r w:rsidRPr="00380BC7">
        <w:rPr>
          <w:rFonts w:ascii="Times New Roman" w:hAnsi="Times New Roman" w:cs="Times New Roman"/>
          <w:sz w:val="22"/>
          <w:szCs w:val="22"/>
        </w:rPr>
        <w:t>。」</w:t>
      </w:r>
      <w:r w:rsidRPr="00380BC7">
        <w:rPr>
          <w:rFonts w:ascii="Times New Roman" w:hAnsi="Times New Roman" w:cs="Times New Roman" w:hint="eastAsia"/>
          <w:sz w:val="22"/>
          <w:szCs w:val="22"/>
        </w:rPr>
        <w:t>（大正</w:t>
      </w:r>
      <w:r w:rsidRPr="00380BC7">
        <w:rPr>
          <w:rFonts w:ascii="Times New Roman" w:hAnsi="Times New Roman" w:cs="Times New Roman" w:hint="eastAsia"/>
          <w:sz w:val="22"/>
          <w:szCs w:val="22"/>
        </w:rPr>
        <w:t>54</w:t>
      </w:r>
      <w:r w:rsidRPr="00380BC7">
        <w:rPr>
          <w:rFonts w:ascii="Times New Roman" w:hAnsi="Times New Roman" w:cs="Times New Roman" w:hint="eastAsia"/>
          <w:sz w:val="22"/>
          <w:szCs w:val="22"/>
        </w:rPr>
        <w:t>，</w:t>
      </w:r>
      <w:r w:rsidRPr="00380BC7">
        <w:rPr>
          <w:rFonts w:ascii="Times New Roman" w:hAnsi="Times New Roman" w:cs="Times New Roman"/>
          <w:sz w:val="22"/>
          <w:szCs w:val="22"/>
        </w:rPr>
        <w:t>407a13</w:t>
      </w:r>
      <w:r w:rsidRPr="00380BC7">
        <w:rPr>
          <w:rFonts w:ascii="Times New Roman" w:hAnsi="Times New Roman" w:cs="Times New Roman" w:hint="eastAsia"/>
          <w:sz w:val="22"/>
          <w:szCs w:val="22"/>
        </w:rPr>
        <w:t>）</w:t>
      </w:r>
    </w:p>
  </w:footnote>
  <w:footnote w:id="21">
    <w:p w:rsidR="00745E78" w:rsidRPr="00380BC7" w:rsidRDefault="00745E78" w:rsidP="00745E78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BC7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BC7">
        <w:rPr>
          <w:rFonts w:ascii="Times New Roman" w:hAnsi="Times New Roman" w:cs="Times New Roman"/>
          <w:sz w:val="22"/>
          <w:szCs w:val="22"/>
        </w:rPr>
        <w:t xml:space="preserve"> </w:t>
      </w:r>
      <w:r w:rsidRPr="00380BC7">
        <w:rPr>
          <w:rFonts w:ascii="Times New Roman" w:hAnsi="Times New Roman" w:cs="Times New Roman"/>
          <w:sz w:val="22"/>
          <w:szCs w:val="22"/>
        </w:rPr>
        <w:t>提婆菩薩造</w:t>
      </w:r>
      <w:bookmarkStart w:id="2" w:name="0250b09"/>
      <w:bookmarkEnd w:id="2"/>
      <w:r w:rsidRPr="00380BC7">
        <w:rPr>
          <w:rFonts w:ascii="Times New Roman" w:hAnsi="Times New Roman" w:cs="Times New Roman"/>
          <w:sz w:val="22"/>
          <w:szCs w:val="22"/>
        </w:rPr>
        <w:t>，後魏菩提流支譯《百字論》（</w:t>
      </w:r>
      <w:r w:rsidRPr="00380BC7">
        <w:rPr>
          <w:rFonts w:ascii="Times New Roman" w:hAnsi="Times New Roman" w:cs="Times New Roman"/>
          <w:sz w:val="22"/>
          <w:szCs w:val="22"/>
        </w:rPr>
        <w:t>1</w:t>
      </w:r>
      <w:r w:rsidRPr="00380BC7">
        <w:rPr>
          <w:rFonts w:ascii="Times New Roman" w:hAnsi="Times New Roman" w:cs="Times New Roman"/>
          <w:sz w:val="22"/>
          <w:szCs w:val="22"/>
        </w:rPr>
        <w:t>卷）（大正</w:t>
      </w:r>
      <w:r w:rsidRPr="00380BC7">
        <w:rPr>
          <w:rFonts w:ascii="Times New Roman" w:hAnsi="Times New Roman" w:cs="Times New Roman"/>
          <w:sz w:val="22"/>
          <w:szCs w:val="22"/>
        </w:rPr>
        <w:t>30</w:t>
      </w:r>
      <w:r w:rsidRPr="00380BC7">
        <w:rPr>
          <w:rFonts w:ascii="Times New Roman" w:hAnsi="Times New Roman" w:cs="Times New Roman"/>
          <w:sz w:val="22"/>
          <w:szCs w:val="22"/>
        </w:rPr>
        <w:t>，</w:t>
      </w:r>
      <w:r w:rsidRPr="00380BC7">
        <w:rPr>
          <w:rFonts w:ascii="Times New Roman" w:hAnsi="Times New Roman" w:cs="Times New Roman"/>
          <w:sz w:val="22"/>
          <w:szCs w:val="22"/>
        </w:rPr>
        <w:t>250b6-252c25</w:t>
      </w:r>
      <w:r w:rsidRPr="00380BC7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2">
    <w:p w:rsidR="00745E78" w:rsidRPr="00380BC7" w:rsidRDefault="00745E78" w:rsidP="00745E78">
      <w:pPr>
        <w:pStyle w:val="a8"/>
        <w:ind w:left="284" w:hangingChars="129" w:hanging="284"/>
        <w:rPr>
          <w:rFonts w:ascii="Times New Roman" w:hAnsi="Times New Roman" w:cs="Times New Roman"/>
          <w:sz w:val="22"/>
          <w:szCs w:val="22"/>
        </w:rPr>
      </w:pPr>
      <w:r w:rsidRPr="00380BC7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BC7">
        <w:rPr>
          <w:rFonts w:ascii="Times New Roman" w:hAnsi="Times New Roman" w:cs="Times New Roman"/>
          <w:sz w:val="22"/>
          <w:szCs w:val="22"/>
        </w:rPr>
        <w:t xml:space="preserve"> </w:t>
      </w:r>
      <w:r w:rsidRPr="00380BC7">
        <w:rPr>
          <w:rFonts w:ascii="Times New Roman" w:hAnsi="Times New Roman" w:cs="Times New Roman"/>
          <w:sz w:val="22"/>
          <w:szCs w:val="22"/>
        </w:rPr>
        <w:t>參見印順法師，《印度佛教思想史》，</w:t>
      </w:r>
      <w:r w:rsidRPr="00380BC7">
        <w:rPr>
          <w:rFonts w:ascii="Times New Roman" w:hAnsi="Times New Roman" w:cs="Times New Roman"/>
          <w:sz w:val="22"/>
          <w:szCs w:val="22"/>
        </w:rPr>
        <w:t>pp.147-148</w:t>
      </w:r>
      <w:r w:rsidRPr="00380BC7">
        <w:rPr>
          <w:rFonts w:ascii="Times New Roman" w:hAnsi="Times New Roman" w:cs="Times New Roman"/>
          <w:sz w:val="22"/>
          <w:szCs w:val="22"/>
        </w:rPr>
        <w:t>：</w:t>
      </w:r>
    </w:p>
    <w:p w:rsidR="00AD67DE" w:rsidRPr="00380BC7" w:rsidRDefault="00745E78" w:rsidP="00745E78">
      <w:pPr>
        <w:pStyle w:val="a8"/>
        <w:ind w:leftChars="110" w:left="264"/>
        <w:rPr>
          <w:rFonts w:ascii="Times New Roman" w:eastAsia="標楷體" w:hAnsi="Times New Roman" w:cs="Times New Roman" w:hint="eastAsia"/>
          <w:sz w:val="22"/>
          <w:szCs w:val="22"/>
        </w:rPr>
      </w:pPr>
      <w:r w:rsidRPr="00380BC7">
        <w:rPr>
          <w:rFonts w:ascii="Times New Roman" w:eastAsia="標楷體" w:hAnsi="Times New Roman" w:cs="Times New Roman"/>
          <w:sz w:val="22"/>
          <w:szCs w:val="22"/>
        </w:rPr>
        <w:t>提婆的著作有：一、《百論》，以百偈得名。鳩摩羅什（</w:t>
      </w:r>
      <w:r w:rsidRPr="00380BC7">
        <w:rPr>
          <w:rFonts w:ascii="Times New Roman" w:eastAsia="標楷體" w:hAnsi="Times New Roman" w:cs="Times New Roman"/>
          <w:sz w:val="22"/>
          <w:szCs w:val="22"/>
        </w:rPr>
        <w:t>Kum</w:t>
      </w:r>
      <w:r w:rsidRPr="00380BC7">
        <w:rPr>
          <w:rFonts w:ascii="Times New Roman" w:eastAsia="新細明體" w:hAnsi="Times New Roman" w:cs="Times New Roman"/>
          <w:sz w:val="22"/>
          <w:szCs w:val="22"/>
        </w:rPr>
        <w:t>ā</w:t>
      </w:r>
      <w:r w:rsidRPr="00380BC7">
        <w:rPr>
          <w:rFonts w:ascii="Times New Roman" w:eastAsia="標楷體" w:hAnsi="Times New Roman" w:cs="Times New Roman"/>
          <w:sz w:val="22"/>
          <w:szCs w:val="22"/>
        </w:rPr>
        <w:t>raj</w:t>
      </w:r>
      <w:r w:rsidRPr="00380BC7">
        <w:rPr>
          <w:rFonts w:ascii="Times New Roman" w:eastAsia="新細明體" w:hAnsi="Times New Roman" w:cs="Times New Roman"/>
          <w:sz w:val="22"/>
          <w:szCs w:val="22"/>
        </w:rPr>
        <w:t>ī</w:t>
      </w:r>
      <w:r w:rsidRPr="00380BC7">
        <w:rPr>
          <w:rFonts w:ascii="Times New Roman" w:eastAsia="標楷體" w:hAnsi="Times New Roman" w:cs="Times New Roman"/>
          <w:sz w:val="22"/>
          <w:szCs w:val="22"/>
        </w:rPr>
        <w:t>va</w:t>
      </w:r>
      <w:r w:rsidRPr="00380BC7">
        <w:rPr>
          <w:rFonts w:ascii="Times New Roman" w:eastAsia="標楷體" w:hAnsi="Times New Roman" w:cs="Times New Roman"/>
          <w:sz w:val="22"/>
          <w:szCs w:val="22"/>
        </w:rPr>
        <w:t>）譯，不是全譯而是有所略的。提婆的本論，名為「修妒路」</w:t>
      </w:r>
      <w:r w:rsidRPr="00380BC7">
        <w:rPr>
          <w:rFonts w:ascii="Times New Roman" w:eastAsia="標楷體" w:hAnsi="Times New Roman" w:cs="Times New Roman"/>
          <w:sz w:val="22"/>
          <w:szCs w:val="22"/>
        </w:rPr>
        <w:t>[</w:t>
      </w:r>
      <w:r w:rsidRPr="00380BC7">
        <w:rPr>
          <w:rFonts w:ascii="Times New Roman" w:eastAsia="標楷體" w:hAnsi="Times New Roman" w:cs="Times New Roman"/>
          <w:sz w:val="22"/>
          <w:szCs w:val="22"/>
        </w:rPr>
        <w:t>經</w:t>
      </w:r>
      <w:r w:rsidRPr="00380BC7">
        <w:rPr>
          <w:rFonts w:ascii="Times New Roman" w:eastAsia="標楷體" w:hAnsi="Times New Roman" w:cs="Times New Roman"/>
          <w:sz w:val="22"/>
          <w:szCs w:val="22"/>
        </w:rPr>
        <w:t>]</w:t>
      </w:r>
      <w:r w:rsidRPr="00380BC7">
        <w:rPr>
          <w:rFonts w:ascii="Times New Roman" w:eastAsia="標楷體" w:hAnsi="Times New Roman" w:cs="Times New Roman"/>
          <w:sz w:val="22"/>
          <w:szCs w:val="22"/>
        </w:rPr>
        <w:t>，論釋是婆藪開士造的。有以為婆藪就是世親（</w:t>
      </w:r>
      <w:r w:rsidRPr="00380BC7">
        <w:rPr>
          <w:rFonts w:ascii="Times New Roman" w:eastAsia="標楷體" w:hAnsi="Times New Roman" w:cs="Times New Roman"/>
          <w:sz w:val="22"/>
          <w:szCs w:val="22"/>
        </w:rPr>
        <w:t>Vasubanbhu</w:t>
      </w:r>
      <w:r w:rsidRPr="00380BC7">
        <w:rPr>
          <w:rFonts w:ascii="Times New Roman" w:eastAsia="標楷體" w:hAnsi="Times New Roman" w:cs="Times New Roman"/>
          <w:sz w:val="22"/>
          <w:szCs w:val="22"/>
        </w:rPr>
        <w:t>），然在年代上是不可能的。</w:t>
      </w:r>
    </w:p>
    <w:p w:rsidR="00AD67DE" w:rsidRPr="00380BC7" w:rsidRDefault="00745E78" w:rsidP="00745E78">
      <w:pPr>
        <w:pStyle w:val="a8"/>
        <w:ind w:leftChars="110" w:left="264"/>
        <w:rPr>
          <w:rFonts w:ascii="Times New Roman" w:eastAsia="標楷體" w:hAnsi="Times New Roman" w:cs="Times New Roman" w:hint="eastAsia"/>
          <w:sz w:val="22"/>
          <w:szCs w:val="22"/>
        </w:rPr>
      </w:pPr>
      <w:r w:rsidRPr="00380BC7">
        <w:rPr>
          <w:rFonts w:ascii="Times New Roman" w:eastAsia="標楷體" w:hAnsi="Times New Roman" w:cs="Times New Roman"/>
          <w:sz w:val="22"/>
          <w:szCs w:val="22"/>
        </w:rPr>
        <w:t>二、「四百觀論」，西藏本作《瑜伽行地四百論》，四百偈。唐玄奘所譯《大乘廣百論釋論》，</w:t>
      </w:r>
      <w:r w:rsidRPr="00380BC7">
        <w:rPr>
          <w:rFonts w:ascii="Times New Roman" w:eastAsia="標楷體" w:hAnsi="Times New Roman" w:cs="Times New Roman"/>
          <w:sz w:val="22"/>
          <w:szCs w:val="22"/>
        </w:rPr>
        <w:t>10</w:t>
      </w:r>
      <w:r w:rsidRPr="00380BC7">
        <w:rPr>
          <w:rFonts w:ascii="Times New Roman" w:eastAsia="標楷體" w:hAnsi="Times New Roman" w:cs="Times New Roman"/>
          <w:sz w:val="22"/>
          <w:szCs w:val="22"/>
        </w:rPr>
        <w:t>卷，是《四百論》的後二百偈，及瑜伽學者護法（</w:t>
      </w:r>
      <w:r w:rsidRPr="00380BC7">
        <w:rPr>
          <w:rFonts w:ascii="Times New Roman" w:eastAsia="標楷體" w:hAnsi="Times New Roman" w:cs="Times New Roman"/>
          <w:sz w:val="22"/>
          <w:szCs w:val="22"/>
        </w:rPr>
        <w:t>Dharmap</w:t>
      </w:r>
      <w:r w:rsidRPr="00380BC7">
        <w:rPr>
          <w:rFonts w:ascii="Times New Roman" w:eastAsia="新細明體" w:hAnsi="Times New Roman" w:cs="Times New Roman"/>
          <w:sz w:val="22"/>
          <w:szCs w:val="22"/>
        </w:rPr>
        <w:t>ā</w:t>
      </w:r>
      <w:r w:rsidRPr="00380BC7">
        <w:rPr>
          <w:rFonts w:ascii="Times New Roman" w:eastAsia="標楷體" w:hAnsi="Times New Roman" w:cs="Times New Roman"/>
          <w:sz w:val="22"/>
          <w:szCs w:val="22"/>
        </w:rPr>
        <w:t>la</w:t>
      </w:r>
      <w:r w:rsidRPr="00380BC7">
        <w:rPr>
          <w:rFonts w:ascii="Times New Roman" w:eastAsia="標楷體" w:hAnsi="Times New Roman" w:cs="Times New Roman"/>
          <w:sz w:val="22"/>
          <w:szCs w:val="22"/>
        </w:rPr>
        <w:t>）的注釋。</w:t>
      </w:r>
    </w:p>
    <w:p w:rsidR="00745E78" w:rsidRPr="00380BC7" w:rsidRDefault="00745E78" w:rsidP="00745E78">
      <w:pPr>
        <w:pStyle w:val="a8"/>
        <w:ind w:leftChars="110" w:left="264"/>
        <w:rPr>
          <w:rFonts w:ascii="Times New Roman" w:hAnsi="Times New Roman" w:cs="Times New Roman" w:hint="eastAsia"/>
          <w:sz w:val="22"/>
          <w:szCs w:val="22"/>
        </w:rPr>
      </w:pPr>
      <w:r w:rsidRPr="00380BC7">
        <w:rPr>
          <w:rFonts w:ascii="Times New Roman" w:eastAsia="標楷體" w:hAnsi="Times New Roman" w:cs="Times New Roman"/>
          <w:sz w:val="22"/>
          <w:szCs w:val="22"/>
        </w:rPr>
        <w:t>三、《百字論》，元魏菩提流志（</w:t>
      </w:r>
      <w:r w:rsidRPr="00380BC7">
        <w:rPr>
          <w:rFonts w:ascii="Times New Roman" w:eastAsia="標楷體" w:hAnsi="Times New Roman" w:cs="Times New Roman"/>
          <w:sz w:val="22"/>
          <w:szCs w:val="22"/>
        </w:rPr>
        <w:t>Bodhiruci</w:t>
      </w:r>
      <w:r w:rsidRPr="00380BC7">
        <w:rPr>
          <w:rFonts w:ascii="Times New Roman" w:eastAsia="標楷體" w:hAnsi="Times New Roman" w:cs="Times New Roman"/>
          <w:sz w:val="22"/>
          <w:szCs w:val="22"/>
        </w:rPr>
        <w:t>）譯，一卷。提婆本論僅百字，就是論末偈頌中，「</w:t>
      </w:r>
      <w:r w:rsidRPr="00380BC7">
        <w:rPr>
          <w:rFonts w:ascii="Times New Roman" w:eastAsia="標楷體" w:hAnsi="Times New Roman" w:cs="Times New Roman"/>
          <w:b/>
          <w:sz w:val="22"/>
          <w:szCs w:val="22"/>
        </w:rPr>
        <w:t>一切法是一</w:t>
      </w:r>
      <w:r w:rsidR="00AD67DE" w:rsidRPr="00380BC7">
        <w:rPr>
          <w:rFonts w:ascii="Times New Roman" w:eastAsia="標楷體" w:hAnsi="Times New Roman" w:cs="Times New Roman" w:hint="eastAsia"/>
          <w:b/>
          <w:sz w:val="22"/>
          <w:szCs w:val="22"/>
          <w:vertAlign w:val="superscript"/>
        </w:rPr>
        <w:t>※</w:t>
      </w:r>
      <w:r w:rsidRPr="00380BC7">
        <w:rPr>
          <w:rFonts w:ascii="Times New Roman" w:eastAsia="標楷體" w:hAnsi="Times New Roman" w:cs="Times New Roman"/>
          <w:sz w:val="22"/>
          <w:szCs w:val="22"/>
        </w:rPr>
        <w:t>，如是法無異！</w:t>
      </w:r>
      <w:r w:rsidRPr="00380BC7">
        <w:rPr>
          <w:rFonts w:ascii="標楷體" w:eastAsia="標楷體" w:hAnsi="標楷體" w:cs="Times New Roman"/>
          <w:sz w:val="22"/>
          <w:szCs w:val="22"/>
        </w:rPr>
        <w:t>……</w:t>
      </w:r>
      <w:r w:rsidRPr="00380BC7">
        <w:rPr>
          <w:rFonts w:ascii="Times New Roman" w:eastAsia="標楷體" w:hAnsi="Times New Roman" w:cs="Times New Roman"/>
          <w:sz w:val="22"/>
          <w:szCs w:val="22"/>
        </w:rPr>
        <w:t>等如夢無異，</w:t>
      </w:r>
      <w:r w:rsidRPr="00380BC7">
        <w:rPr>
          <w:rFonts w:ascii="Times New Roman" w:eastAsia="標楷體" w:hAnsi="Times New Roman" w:cs="Times New Roman"/>
          <w:b/>
          <w:sz w:val="22"/>
          <w:szCs w:val="22"/>
        </w:rPr>
        <w:t>相亦無有體</w:t>
      </w:r>
      <w:r w:rsidR="00AD67DE" w:rsidRPr="00380BC7">
        <w:rPr>
          <w:rFonts w:ascii="Times New Roman" w:eastAsia="標楷體" w:hAnsi="Times New Roman" w:cs="Times New Roman" w:hint="eastAsia"/>
          <w:sz w:val="22"/>
          <w:szCs w:val="22"/>
          <w:vertAlign w:val="superscript"/>
        </w:rPr>
        <w:t>※</w:t>
      </w:r>
      <w:r w:rsidRPr="00380BC7">
        <w:rPr>
          <w:rFonts w:ascii="Times New Roman" w:eastAsia="標楷體" w:hAnsi="Times New Roman" w:cs="Times New Roman"/>
          <w:sz w:val="22"/>
          <w:szCs w:val="22"/>
        </w:rPr>
        <w:t>」</w:t>
      </w:r>
      <w:r w:rsidRPr="00380BC7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380BC7">
        <w:rPr>
          <w:rFonts w:ascii="Times New Roman" w:eastAsia="標楷體" w:hAnsi="Times New Roman" w:cs="Times New Roman"/>
          <w:sz w:val="22"/>
          <w:szCs w:val="22"/>
        </w:rPr>
        <w:t>其餘論釋，不知是誰造的。此論在西藏，說是龍樹造的。提婆所造的論，都以「百」為名。這固然由於百字、百偈、四百偈的論偈數目，然在梵文中，百是</w:t>
      </w:r>
      <w:r w:rsidRPr="00380BC7">
        <w:rPr>
          <w:rFonts w:ascii="Times New Roman" w:eastAsia="MS Mincho" w:hAnsi="Times New Roman" w:cs="Times New Roman"/>
          <w:sz w:val="22"/>
          <w:szCs w:val="22"/>
        </w:rPr>
        <w:t>ś</w:t>
      </w:r>
      <w:r w:rsidRPr="00380BC7">
        <w:rPr>
          <w:rFonts w:ascii="Times New Roman" w:eastAsia="標楷體" w:hAnsi="Times New Roman" w:cs="Times New Roman"/>
          <w:sz w:val="22"/>
          <w:szCs w:val="22"/>
        </w:rPr>
        <w:t>ataka</w:t>
      </w:r>
      <w:r w:rsidRPr="00380BC7">
        <w:rPr>
          <w:rFonts w:ascii="Times New Roman" w:eastAsia="標楷體" w:hAnsi="Times New Roman" w:cs="Times New Roman"/>
          <w:sz w:val="22"/>
          <w:szCs w:val="22"/>
        </w:rPr>
        <w:t>，字根</w:t>
      </w:r>
      <w:r w:rsidRPr="00380BC7">
        <w:rPr>
          <w:rFonts w:ascii="Times New Roman" w:eastAsia="MS Mincho" w:hAnsi="Times New Roman" w:cs="Times New Roman"/>
          <w:sz w:val="22"/>
          <w:szCs w:val="22"/>
        </w:rPr>
        <w:t>ś</w:t>
      </w:r>
      <w:r w:rsidRPr="00380BC7">
        <w:rPr>
          <w:rFonts w:ascii="Times New Roman" w:eastAsia="標楷體" w:hAnsi="Times New Roman" w:cs="Times New Roman"/>
          <w:sz w:val="22"/>
          <w:szCs w:val="22"/>
        </w:rPr>
        <w:t>at</w:t>
      </w:r>
      <w:r w:rsidRPr="00380BC7">
        <w:rPr>
          <w:rFonts w:ascii="Times New Roman" w:eastAsia="標楷體" w:hAnsi="Times New Roman" w:cs="Times New Roman"/>
          <w:sz w:val="22"/>
          <w:szCs w:val="22"/>
        </w:rPr>
        <w:t>有破壞的意義，實表示了破斥摧壞一切異說的宗趣。</w:t>
      </w:r>
      <w:r w:rsidRPr="00380BC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D67DE" w:rsidRPr="00380BC7" w:rsidRDefault="00AD67DE" w:rsidP="00745E78">
      <w:pPr>
        <w:pStyle w:val="a8"/>
        <w:ind w:leftChars="110" w:left="264"/>
        <w:rPr>
          <w:rFonts w:ascii="Times New Roman" w:hAnsi="Times New Roman" w:cs="Times New Roman" w:hint="eastAsia"/>
          <w:sz w:val="22"/>
          <w:szCs w:val="22"/>
        </w:rPr>
      </w:pPr>
      <w:r w:rsidRPr="00380BC7">
        <w:rPr>
          <w:rFonts w:ascii="Times New Roman" w:hAnsi="Times New Roman" w:cs="Times New Roman" w:hint="eastAsia"/>
          <w:sz w:val="22"/>
          <w:szCs w:val="22"/>
        </w:rPr>
        <w:t>※「</w:t>
      </w:r>
      <w:r w:rsidRPr="00380BC7">
        <w:rPr>
          <w:rFonts w:ascii="Times New Roman" w:eastAsia="標楷體" w:hAnsi="Times New Roman" w:cs="Times New Roman"/>
          <w:b/>
          <w:sz w:val="22"/>
          <w:szCs w:val="22"/>
        </w:rPr>
        <w:t>一切法是一</w:t>
      </w:r>
      <w:r w:rsidRPr="00380BC7">
        <w:rPr>
          <w:rFonts w:ascii="Times New Roman" w:hAnsi="Times New Roman" w:cs="Times New Roman" w:hint="eastAsia"/>
          <w:sz w:val="22"/>
          <w:szCs w:val="22"/>
        </w:rPr>
        <w:t>」，《大正藏》作：「</w:t>
      </w:r>
      <w:r w:rsidRPr="00380BC7">
        <w:rPr>
          <w:rFonts w:ascii="標楷體" w:eastAsia="標楷體" w:hAnsi="標楷體" w:cs="Times New Roman" w:hint="eastAsia"/>
          <w:sz w:val="22"/>
          <w:szCs w:val="22"/>
        </w:rPr>
        <w:t>一切法</w:t>
      </w:r>
      <w:r w:rsidRPr="00380BC7">
        <w:rPr>
          <w:rFonts w:ascii="標楷體" w:eastAsia="標楷體" w:hAnsi="標楷體" w:cs="Times New Roman" w:hint="eastAsia"/>
          <w:b/>
          <w:sz w:val="22"/>
          <w:szCs w:val="22"/>
        </w:rPr>
        <w:t>無</w:t>
      </w:r>
      <w:r w:rsidRPr="00380BC7">
        <w:rPr>
          <w:rFonts w:ascii="標楷體" w:eastAsia="標楷體" w:hAnsi="標楷體" w:cs="Times New Roman" w:hint="eastAsia"/>
          <w:sz w:val="22"/>
          <w:szCs w:val="22"/>
        </w:rPr>
        <w:t>一</w:t>
      </w:r>
      <w:r w:rsidRPr="00380BC7">
        <w:rPr>
          <w:rFonts w:ascii="Times New Roman" w:hAnsi="Times New Roman" w:cs="Times New Roman" w:hint="eastAsia"/>
          <w:sz w:val="22"/>
          <w:szCs w:val="22"/>
        </w:rPr>
        <w:t>。」（大正</w:t>
      </w:r>
      <w:r w:rsidRPr="00380BC7">
        <w:rPr>
          <w:rFonts w:ascii="Times New Roman" w:hAnsi="Times New Roman" w:cs="Times New Roman" w:hint="eastAsia"/>
          <w:sz w:val="22"/>
          <w:szCs w:val="22"/>
        </w:rPr>
        <w:t>30</w:t>
      </w:r>
      <w:r w:rsidRPr="00380BC7">
        <w:rPr>
          <w:rFonts w:ascii="Times New Roman" w:hAnsi="Times New Roman" w:cs="Times New Roman" w:hint="eastAsia"/>
          <w:sz w:val="22"/>
          <w:szCs w:val="22"/>
        </w:rPr>
        <w:t>，</w:t>
      </w:r>
      <w:r w:rsidRPr="00380BC7">
        <w:rPr>
          <w:rFonts w:ascii="Times New Roman" w:hAnsi="Times New Roman" w:cs="Times New Roman" w:hint="eastAsia"/>
          <w:sz w:val="22"/>
          <w:szCs w:val="22"/>
        </w:rPr>
        <w:t>252c14</w:t>
      </w:r>
      <w:r w:rsidRPr="00380BC7">
        <w:rPr>
          <w:rFonts w:ascii="Times New Roman" w:hAnsi="Times New Roman" w:cs="Times New Roman" w:hint="eastAsia"/>
          <w:sz w:val="22"/>
          <w:szCs w:val="22"/>
        </w:rPr>
        <w:t>）</w:t>
      </w:r>
    </w:p>
    <w:p w:rsidR="00AD67DE" w:rsidRPr="00380BC7" w:rsidRDefault="00AD67DE" w:rsidP="00AD67DE">
      <w:pPr>
        <w:pStyle w:val="a8"/>
        <w:ind w:leftChars="110" w:left="484" w:hangingChars="100" w:hanging="220"/>
        <w:rPr>
          <w:rFonts w:ascii="Times New Roman" w:eastAsia="標楷體" w:hAnsi="Times New Roman" w:cs="Times New Roman"/>
          <w:sz w:val="22"/>
          <w:szCs w:val="22"/>
        </w:rPr>
      </w:pPr>
      <w:r w:rsidRPr="00380BC7">
        <w:rPr>
          <w:rFonts w:ascii="Times New Roman" w:hAnsi="Times New Roman" w:cs="Times New Roman" w:hint="eastAsia"/>
          <w:sz w:val="22"/>
          <w:szCs w:val="22"/>
        </w:rPr>
        <w:t>※「</w:t>
      </w:r>
      <w:r w:rsidRPr="00380BC7">
        <w:rPr>
          <w:rFonts w:ascii="Times New Roman" w:eastAsia="標楷體" w:hAnsi="Times New Roman" w:cs="Times New Roman"/>
          <w:b/>
          <w:sz w:val="22"/>
          <w:szCs w:val="22"/>
        </w:rPr>
        <w:t>相亦無有體</w:t>
      </w:r>
      <w:r w:rsidRPr="00380BC7">
        <w:rPr>
          <w:rFonts w:ascii="Times New Roman" w:hAnsi="Times New Roman" w:cs="Times New Roman" w:hint="eastAsia"/>
          <w:sz w:val="22"/>
          <w:szCs w:val="22"/>
        </w:rPr>
        <w:t>」，</w:t>
      </w:r>
      <w:r w:rsidRPr="00380BC7">
        <w:rPr>
          <w:rFonts w:ascii="Times New Roman" w:hAnsi="Times New Roman" w:cs="Times New Roman" w:hint="eastAsia"/>
          <w:sz w:val="22"/>
          <w:szCs w:val="22"/>
        </w:rPr>
        <w:t>《大正藏》作：</w:t>
      </w:r>
      <w:r w:rsidRPr="00380BC7">
        <w:rPr>
          <w:rFonts w:ascii="標楷體" w:eastAsia="標楷體" w:hAnsi="標楷體" w:cs="Times New Roman" w:hint="eastAsia"/>
          <w:sz w:val="22"/>
          <w:szCs w:val="22"/>
        </w:rPr>
        <w:t>「相亦無有</w:t>
      </w:r>
      <w:r w:rsidRPr="00380BC7">
        <w:rPr>
          <w:rFonts w:ascii="標楷體" w:eastAsia="標楷體" w:hAnsi="標楷體" w:cs="Times New Roman" w:hint="eastAsia"/>
          <w:b/>
          <w:sz w:val="22"/>
          <w:szCs w:val="22"/>
        </w:rPr>
        <w:t>異</w:t>
      </w:r>
      <w:r w:rsidRPr="00380BC7">
        <w:rPr>
          <w:rFonts w:ascii="標楷體" w:eastAsia="標楷體" w:hAnsi="標楷體" w:cs="Times New Roman" w:hint="eastAsia"/>
          <w:sz w:val="22"/>
          <w:szCs w:val="22"/>
        </w:rPr>
        <w:t>。</w:t>
      </w:r>
      <w:r w:rsidRPr="00380BC7">
        <w:rPr>
          <w:rFonts w:ascii="Times New Roman" w:hAnsi="Times New Roman" w:cs="Times New Roman" w:hint="eastAsia"/>
          <w:sz w:val="22"/>
          <w:szCs w:val="22"/>
        </w:rPr>
        <w:t>」</w:t>
      </w:r>
      <w:r w:rsidRPr="00380BC7">
        <w:rPr>
          <w:rFonts w:ascii="Times New Roman" w:hAnsi="Times New Roman" w:cs="Times New Roman" w:hint="eastAsia"/>
          <w:sz w:val="22"/>
          <w:szCs w:val="22"/>
        </w:rPr>
        <w:t>（大正</w:t>
      </w:r>
      <w:r w:rsidRPr="00380BC7">
        <w:rPr>
          <w:rFonts w:ascii="Times New Roman" w:hAnsi="Times New Roman" w:cs="Times New Roman" w:hint="eastAsia"/>
          <w:sz w:val="22"/>
          <w:szCs w:val="22"/>
        </w:rPr>
        <w:t>30</w:t>
      </w:r>
      <w:r w:rsidRPr="00380BC7">
        <w:rPr>
          <w:rFonts w:ascii="Times New Roman" w:hAnsi="Times New Roman" w:cs="Times New Roman" w:hint="eastAsia"/>
          <w:sz w:val="22"/>
          <w:szCs w:val="22"/>
        </w:rPr>
        <w:t>，</w:t>
      </w:r>
      <w:r w:rsidRPr="00380BC7">
        <w:rPr>
          <w:rFonts w:ascii="Times New Roman" w:hAnsi="Times New Roman" w:cs="Times New Roman" w:hint="eastAsia"/>
          <w:sz w:val="22"/>
          <w:szCs w:val="22"/>
        </w:rPr>
        <w:t>252c23</w:t>
      </w:r>
      <w:r w:rsidRPr="00380BC7">
        <w:rPr>
          <w:rFonts w:ascii="Times New Roman" w:hAnsi="Times New Roman" w:cs="Times New Roman" w:hint="eastAsia"/>
          <w:sz w:val="22"/>
          <w:szCs w:val="22"/>
        </w:rPr>
        <w:t>），</w:t>
      </w:r>
      <w:r w:rsidRPr="00380BC7">
        <w:rPr>
          <w:sz w:val="22"/>
          <w:szCs w:val="22"/>
        </w:rPr>
        <w:t>【宋】【元】【明】【宮】</w:t>
      </w:r>
      <w:r w:rsidRPr="00380BC7">
        <w:rPr>
          <w:rFonts w:hint="eastAsia"/>
          <w:sz w:val="22"/>
          <w:szCs w:val="22"/>
        </w:rPr>
        <w:t>本皆作「體」。</w:t>
      </w:r>
      <w:r w:rsidRPr="00380BC7">
        <w:rPr>
          <w:sz w:val="22"/>
          <w:szCs w:val="22"/>
        </w:rPr>
        <w:t>異＝體【宋】【元】【明】【宮】</w:t>
      </w:r>
      <w:r w:rsidRPr="00380BC7">
        <w:rPr>
          <w:rFonts w:hint="eastAsia"/>
          <w:sz w:val="22"/>
          <w:szCs w:val="22"/>
        </w:rPr>
        <w:t>。（</w:t>
      </w:r>
      <w:r w:rsidRPr="00380BC7">
        <w:rPr>
          <w:rFonts w:ascii="Times New Roman" w:hAnsi="Times New Roman" w:cs="Times New Roman" w:hint="eastAsia"/>
          <w:sz w:val="22"/>
          <w:szCs w:val="22"/>
        </w:rPr>
        <w:t>（大正</w:t>
      </w:r>
      <w:r w:rsidRPr="00380BC7">
        <w:rPr>
          <w:rFonts w:ascii="Times New Roman" w:hAnsi="Times New Roman" w:cs="Times New Roman" w:hint="eastAsia"/>
          <w:sz w:val="22"/>
          <w:szCs w:val="22"/>
        </w:rPr>
        <w:t>30</w:t>
      </w:r>
      <w:r w:rsidRPr="00380BC7">
        <w:rPr>
          <w:rFonts w:ascii="Times New Roman" w:hAnsi="Times New Roman" w:cs="Times New Roman" w:hint="eastAsia"/>
          <w:sz w:val="22"/>
          <w:szCs w:val="22"/>
        </w:rPr>
        <w:t>，</w:t>
      </w:r>
      <w:r w:rsidRPr="00380BC7">
        <w:rPr>
          <w:rFonts w:ascii="Times New Roman" w:hAnsi="Times New Roman" w:cs="Times New Roman" w:hint="eastAsia"/>
          <w:sz w:val="22"/>
          <w:szCs w:val="22"/>
        </w:rPr>
        <w:t>252</w:t>
      </w:r>
      <w:r w:rsidRPr="00380BC7">
        <w:rPr>
          <w:rFonts w:ascii="Times New Roman" w:hAnsi="Times New Roman" w:cs="Times New Roman" w:hint="eastAsia"/>
          <w:sz w:val="22"/>
          <w:szCs w:val="22"/>
        </w:rPr>
        <w:t>d</w:t>
      </w:r>
      <w:r w:rsidRPr="00380BC7">
        <w:rPr>
          <w:rFonts w:ascii="Times New Roman" w:hAnsi="Times New Roman" w:cs="Times New Roman" w:hint="eastAsia"/>
          <w:sz w:val="22"/>
          <w:szCs w:val="22"/>
        </w:rPr>
        <w:t>，</w:t>
      </w:r>
      <w:r w:rsidRPr="00380BC7">
        <w:rPr>
          <w:rFonts w:ascii="Times New Roman" w:hAnsi="Times New Roman" w:cs="Times New Roman" w:hint="eastAsia"/>
          <w:sz w:val="22"/>
          <w:szCs w:val="22"/>
        </w:rPr>
        <w:t>n.7</w:t>
      </w:r>
      <w:r w:rsidRPr="00380BC7">
        <w:rPr>
          <w:rFonts w:hint="eastAsia"/>
          <w:sz w:val="22"/>
          <w:szCs w:val="22"/>
        </w:rPr>
        <w:t>）</w:t>
      </w:r>
    </w:p>
  </w:footnote>
  <w:footnote w:id="23">
    <w:p w:rsidR="00745E78" w:rsidRPr="00380BC7" w:rsidRDefault="00745E78" w:rsidP="00745E78">
      <w:pPr>
        <w:pStyle w:val="a8"/>
        <w:rPr>
          <w:rFonts w:ascii="Times New Roman" w:hAnsi="Times New Roman" w:cs="Times New Roman"/>
          <w:sz w:val="22"/>
          <w:szCs w:val="22"/>
        </w:rPr>
      </w:pPr>
      <w:r w:rsidRPr="00380BC7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80BC7">
        <w:rPr>
          <w:rFonts w:ascii="Times New Roman" w:hAnsi="Times New Roman" w:cs="Times New Roman"/>
          <w:sz w:val="22"/>
          <w:szCs w:val="22"/>
        </w:rPr>
        <w:t>《中論》卷</w:t>
      </w:r>
      <w:r w:rsidRPr="00380BC7">
        <w:rPr>
          <w:rFonts w:ascii="Times New Roman" w:hAnsi="Times New Roman" w:cs="Times New Roman"/>
          <w:sz w:val="22"/>
          <w:szCs w:val="22"/>
        </w:rPr>
        <w:t>1</w:t>
      </w:r>
      <w:r w:rsidRPr="00380BC7">
        <w:rPr>
          <w:rFonts w:ascii="Times New Roman" w:hAnsi="Times New Roman" w:cs="Times New Roman"/>
          <w:sz w:val="22"/>
          <w:szCs w:val="22"/>
        </w:rPr>
        <w:t>〈</w:t>
      </w:r>
      <w:r w:rsidRPr="00380BC7">
        <w:rPr>
          <w:rFonts w:ascii="Times New Roman" w:hAnsi="Times New Roman" w:cs="Times New Roman"/>
          <w:sz w:val="22"/>
          <w:szCs w:val="22"/>
        </w:rPr>
        <w:t>1</w:t>
      </w:r>
      <w:r w:rsidRPr="00380BC7">
        <w:rPr>
          <w:rFonts w:ascii="Times New Roman" w:hAnsi="Times New Roman" w:cs="Times New Roman"/>
          <w:sz w:val="22"/>
          <w:szCs w:val="22"/>
        </w:rPr>
        <w:t>觀因緣品〉（青目釋）：</w:t>
      </w:r>
    </w:p>
    <w:p w:rsidR="00745E78" w:rsidRPr="00380BC7" w:rsidRDefault="00745E78" w:rsidP="00745E78">
      <w:pPr>
        <w:pStyle w:val="a8"/>
        <w:ind w:leftChars="110" w:left="264"/>
        <w:rPr>
          <w:rFonts w:ascii="Times New Roman" w:eastAsia="標楷體" w:hAnsi="Times New Roman" w:cs="Times New Roman"/>
          <w:b/>
          <w:sz w:val="22"/>
          <w:szCs w:val="22"/>
        </w:rPr>
      </w:pPr>
      <w:r w:rsidRPr="00380BC7">
        <w:rPr>
          <w:rFonts w:ascii="Times New Roman" w:eastAsia="標楷體" w:hAnsi="Times New Roman" w:cs="Times New Roman"/>
          <w:b/>
          <w:sz w:val="22"/>
          <w:szCs w:val="22"/>
        </w:rPr>
        <w:t>不生亦不滅，不常亦不斷，不一亦不異，不來亦不出，</w:t>
      </w:r>
    </w:p>
    <w:p w:rsidR="00745E78" w:rsidRPr="00380BC7" w:rsidRDefault="00745E78" w:rsidP="00745E78">
      <w:pPr>
        <w:pStyle w:val="a8"/>
        <w:ind w:leftChars="110" w:left="264"/>
        <w:rPr>
          <w:rFonts w:ascii="Times New Roman" w:eastAsia="標楷體" w:hAnsi="Times New Roman" w:cs="Times New Roman"/>
          <w:b/>
          <w:sz w:val="22"/>
          <w:szCs w:val="22"/>
        </w:rPr>
      </w:pPr>
      <w:r w:rsidRPr="00380BC7">
        <w:rPr>
          <w:rFonts w:ascii="Times New Roman" w:eastAsia="標楷體" w:hAnsi="Times New Roman" w:cs="Times New Roman"/>
          <w:b/>
          <w:sz w:val="22"/>
          <w:szCs w:val="22"/>
        </w:rPr>
        <w:t>能說是因緣，善滅諸戲論，我稽首禮佛，諸說中第一。</w:t>
      </w:r>
    </w:p>
    <w:p w:rsidR="00745E78" w:rsidRPr="00380BC7" w:rsidRDefault="00745E78" w:rsidP="00745E78">
      <w:pPr>
        <w:pStyle w:val="a8"/>
        <w:ind w:leftChars="110" w:left="264"/>
        <w:rPr>
          <w:rFonts w:ascii="Times New Roman" w:eastAsia="標楷體" w:hAnsi="Times New Roman" w:cs="Times New Roman"/>
          <w:sz w:val="22"/>
          <w:szCs w:val="22"/>
        </w:rPr>
      </w:pPr>
      <w:r w:rsidRPr="00380BC7">
        <w:rPr>
          <w:rFonts w:ascii="Times New Roman" w:eastAsia="標楷體" w:hAnsi="Times New Roman" w:cs="Times New Roman"/>
          <w:sz w:val="22"/>
          <w:szCs w:val="22"/>
        </w:rPr>
        <w:t>以此二偈讚佛，則已略說第一義。</w:t>
      </w:r>
    </w:p>
    <w:p w:rsidR="00745E78" w:rsidRPr="00380BC7" w:rsidRDefault="00745E78" w:rsidP="00745E78">
      <w:pPr>
        <w:pStyle w:val="a8"/>
        <w:ind w:leftChars="110" w:left="264"/>
        <w:rPr>
          <w:rFonts w:ascii="Times New Roman" w:eastAsia="標楷體" w:hAnsi="Times New Roman" w:cs="Times New Roman"/>
          <w:sz w:val="22"/>
          <w:szCs w:val="22"/>
        </w:rPr>
      </w:pPr>
      <w:r w:rsidRPr="00380BC7">
        <w:rPr>
          <w:rFonts w:ascii="Times New Roman" w:eastAsia="標楷體" w:hAnsi="Times New Roman" w:cs="Times New Roman"/>
          <w:sz w:val="22"/>
          <w:szCs w:val="22"/>
        </w:rPr>
        <w:t>問曰：諸法無量，何故但以此八事破？</w:t>
      </w:r>
    </w:p>
    <w:p w:rsidR="00745E78" w:rsidRPr="00380BC7" w:rsidRDefault="00745E78" w:rsidP="00745E78">
      <w:pPr>
        <w:pStyle w:val="a8"/>
        <w:ind w:leftChars="110" w:left="264"/>
        <w:rPr>
          <w:rFonts w:ascii="Times New Roman" w:eastAsia="標楷體" w:hAnsi="Times New Roman" w:cs="Times New Roman"/>
          <w:sz w:val="22"/>
          <w:szCs w:val="22"/>
        </w:rPr>
      </w:pPr>
      <w:r w:rsidRPr="00380BC7">
        <w:rPr>
          <w:rFonts w:ascii="Times New Roman" w:eastAsia="標楷體" w:hAnsi="Times New Roman" w:cs="Times New Roman"/>
          <w:sz w:val="22"/>
          <w:szCs w:val="22"/>
        </w:rPr>
        <w:t>答曰：法雖無量，</w:t>
      </w:r>
      <w:r w:rsidRPr="00380BC7">
        <w:rPr>
          <w:rFonts w:ascii="Times New Roman" w:eastAsia="標楷體" w:hAnsi="Times New Roman" w:cs="Times New Roman"/>
          <w:b/>
          <w:sz w:val="22"/>
          <w:szCs w:val="22"/>
        </w:rPr>
        <w:t>略說八事則為總破一切法</w:t>
      </w:r>
      <w:r w:rsidRPr="00380BC7">
        <w:rPr>
          <w:rFonts w:ascii="Times New Roman" w:eastAsia="標楷體" w:hAnsi="Times New Roman" w:cs="Times New Roman"/>
          <w:sz w:val="22"/>
          <w:szCs w:val="22"/>
        </w:rPr>
        <w:t>。</w:t>
      </w:r>
      <w:r w:rsidRPr="00380BC7">
        <w:rPr>
          <w:rFonts w:ascii="Times New Roman" w:hAnsi="Times New Roman" w:cs="Times New Roman"/>
          <w:sz w:val="22"/>
          <w:szCs w:val="22"/>
        </w:rPr>
        <w:t>（大正</w:t>
      </w:r>
      <w:r w:rsidRPr="00380BC7">
        <w:rPr>
          <w:rFonts w:ascii="Times New Roman" w:hAnsi="Times New Roman" w:cs="Times New Roman"/>
          <w:sz w:val="22"/>
          <w:szCs w:val="22"/>
        </w:rPr>
        <w:t>30</w:t>
      </w:r>
      <w:r w:rsidRPr="00380BC7">
        <w:rPr>
          <w:rFonts w:ascii="Times New Roman" w:hAnsi="Times New Roman" w:cs="Times New Roman"/>
          <w:sz w:val="22"/>
          <w:szCs w:val="22"/>
        </w:rPr>
        <w:t>，</w:t>
      </w:r>
      <w:r w:rsidRPr="00380BC7">
        <w:rPr>
          <w:rFonts w:ascii="Times New Roman" w:hAnsi="Times New Roman" w:cs="Times New Roman"/>
          <w:sz w:val="22"/>
          <w:szCs w:val="22"/>
        </w:rPr>
        <w:t>1c8-14</w:t>
      </w:r>
      <w:r w:rsidRPr="00380BC7">
        <w:rPr>
          <w:rFonts w:ascii="Times New Roman" w:hAnsi="Times New Roman" w:cs="Times New Roman"/>
          <w:sz w:val="22"/>
          <w:szCs w:val="22"/>
        </w:rPr>
        <w:t>）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D20" w:rsidRPr="001435FE" w:rsidRDefault="00823695" w:rsidP="00D839EA">
    <w:pPr>
      <w:pStyle w:val="a3"/>
      <w:wordWrap w:val="0"/>
      <w:jc w:val="right"/>
      <w:rPr>
        <w:rFonts w:ascii="Times New Roman" w:hAnsi="Times New Roman" w:cs="Times New Roman"/>
      </w:rPr>
    </w:pPr>
    <w:r w:rsidRPr="008D16E5">
      <w:rPr>
        <w:rFonts w:ascii="Times New Roman" w:hAnsi="新細明體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《</w:t>
    </w:r>
    <w:r w:rsidRPr="008D16E5">
      <w:rPr>
        <w:rFonts w:ascii="Times New Roman" w:hAnsi="新細明體" w:hint="eastAsia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中觀今論</w:t>
    </w:r>
    <w:r w:rsidRPr="008D16E5">
      <w:rPr>
        <w:rFonts w:ascii="Times New Roman" w:hAnsi="新細明體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》</w:t>
    </w:r>
    <w:r>
      <w:rPr>
        <w:rFonts w:asciiTheme="minorEastAsia" w:hAnsiTheme="minorEastAsia" w:hint="eastAsia"/>
      </w:rPr>
      <w:t xml:space="preserve">                                                       </w:t>
    </w:r>
    <w:r w:rsidRPr="001435FE">
      <w:rPr>
        <w:rFonts w:ascii="Times New Roman" w:hAnsi="Times New Roman" w:cs="Times New Roman"/>
      </w:rPr>
      <w:t>〈第</w:t>
    </w:r>
    <w:r w:rsidRPr="001435FE">
      <w:rPr>
        <w:rFonts w:ascii="Times New Roman" w:hAnsi="Times New Roman" w:cs="Times New Roman"/>
      </w:rPr>
      <w:t>2</w:t>
    </w:r>
    <w:r w:rsidRPr="001435FE">
      <w:rPr>
        <w:rFonts w:ascii="Times New Roman" w:hAnsi="Times New Roman" w:cs="Times New Roman"/>
      </w:rPr>
      <w:t>章</w:t>
    </w:r>
    <w:r w:rsidRPr="001435FE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 w:hint="eastAsia"/>
      </w:rPr>
      <w:t xml:space="preserve"> </w:t>
    </w:r>
    <w:r w:rsidRPr="001435FE">
      <w:rPr>
        <w:rFonts w:ascii="Times New Roman" w:hAnsi="Times New Roman" w:cs="Times New Roman"/>
      </w:rPr>
      <w:t>龍樹及其論典〉</w:t>
    </w:r>
  </w:p>
  <w:p w:rsidR="00A10F43" w:rsidRPr="001435FE" w:rsidRDefault="00823695" w:rsidP="00D839EA">
    <w:pPr>
      <w:pStyle w:val="a3"/>
      <w:spacing w:afterLines="150" w:after="360"/>
      <w:ind w:left="108"/>
      <w:jc w:val="right"/>
      <w:rPr>
        <w:rFonts w:ascii="Times New Roman" w:hAnsi="Times New Roman" w:cs="Times New Roman"/>
      </w:rPr>
    </w:pPr>
    <w:r w:rsidRPr="001435FE">
      <w:rPr>
        <w:rFonts w:ascii="Times New Roman" w:hAnsi="Times New Roman" w:cs="Times New Roman"/>
      </w:rPr>
      <w:t>〈第</w:t>
    </w:r>
    <w:r>
      <w:rPr>
        <w:rFonts w:ascii="Times New Roman" w:hAnsi="Times New Roman" w:cs="Times New Roman" w:hint="eastAsia"/>
      </w:rPr>
      <w:t>1</w:t>
    </w:r>
    <w:r>
      <w:rPr>
        <w:rFonts w:ascii="Times New Roman" w:hAnsi="Times New Roman" w:cs="Times New Roman" w:hint="eastAsia"/>
      </w:rPr>
      <w:t>節</w:t>
    </w:r>
    <w:r>
      <w:rPr>
        <w:rFonts w:ascii="Times New Roman" w:hAnsi="Times New Roman" w:cs="Times New Roman" w:hint="eastAsia"/>
      </w:rPr>
      <w:t xml:space="preserve">  </w:t>
    </w:r>
    <w:r w:rsidRPr="001435FE">
      <w:rPr>
        <w:rFonts w:ascii="Times New Roman" w:hAnsi="Times New Roman" w:cs="Times New Roman"/>
      </w:rPr>
      <w:t>龍樹論略說〉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78"/>
    <w:rsid w:val="00061635"/>
    <w:rsid w:val="000A6900"/>
    <w:rsid w:val="000B63A9"/>
    <w:rsid w:val="001A75CF"/>
    <w:rsid w:val="00340D00"/>
    <w:rsid w:val="003538BA"/>
    <w:rsid w:val="00380BC7"/>
    <w:rsid w:val="004159ED"/>
    <w:rsid w:val="004C3F1E"/>
    <w:rsid w:val="005B3848"/>
    <w:rsid w:val="00745E78"/>
    <w:rsid w:val="00823695"/>
    <w:rsid w:val="00824FD0"/>
    <w:rsid w:val="00831870"/>
    <w:rsid w:val="00A1627B"/>
    <w:rsid w:val="00AD67DE"/>
    <w:rsid w:val="00B60951"/>
    <w:rsid w:val="00EB3163"/>
    <w:rsid w:val="00FB730B"/>
    <w:rsid w:val="00FD3784"/>
    <w:rsid w:val="00FE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E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5E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5E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5E78"/>
    <w:rPr>
      <w:sz w:val="20"/>
      <w:szCs w:val="20"/>
    </w:rPr>
  </w:style>
  <w:style w:type="paragraph" w:styleId="a7">
    <w:name w:val="List Paragraph"/>
    <w:basedOn w:val="a"/>
    <w:uiPriority w:val="34"/>
    <w:qFormat/>
    <w:rsid w:val="00745E78"/>
    <w:pPr>
      <w:ind w:leftChars="200" w:left="480"/>
    </w:pPr>
  </w:style>
  <w:style w:type="paragraph" w:styleId="a8">
    <w:name w:val="footnote text"/>
    <w:basedOn w:val="a"/>
    <w:link w:val="a9"/>
    <w:uiPriority w:val="99"/>
    <w:unhideWhenUsed/>
    <w:rsid w:val="00745E78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rsid w:val="00745E7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45E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E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5E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5E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5E78"/>
    <w:rPr>
      <w:sz w:val="20"/>
      <w:szCs w:val="20"/>
    </w:rPr>
  </w:style>
  <w:style w:type="paragraph" w:styleId="a7">
    <w:name w:val="List Paragraph"/>
    <w:basedOn w:val="a"/>
    <w:uiPriority w:val="34"/>
    <w:qFormat/>
    <w:rsid w:val="00745E78"/>
    <w:pPr>
      <w:ind w:leftChars="200" w:left="480"/>
    </w:pPr>
  </w:style>
  <w:style w:type="paragraph" w:styleId="a8">
    <w:name w:val="footnote text"/>
    <w:basedOn w:val="a"/>
    <w:link w:val="a9"/>
    <w:uiPriority w:val="99"/>
    <w:unhideWhenUsed/>
    <w:rsid w:val="00745E78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rsid w:val="00745E7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45E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2</cp:revision>
  <cp:lastPrinted>2013-10-04T23:57:00Z</cp:lastPrinted>
  <dcterms:created xsi:type="dcterms:W3CDTF">2013-12-30T02:28:00Z</dcterms:created>
  <dcterms:modified xsi:type="dcterms:W3CDTF">2013-12-30T02:28:00Z</dcterms:modified>
</cp:coreProperties>
</file>